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3.xml" ContentType="application/vnd.openxmlformats-officedocument.wordprocessingml.header+xml"/>
  <Override PartName="/word/charts/chart4.xml" ContentType="application/vnd.openxmlformats-officedocument.drawingml.chart+xml"/>
  <Override PartName="/word/theme/themeOverride1.xml" ContentType="application/vnd.openxmlformats-officedocument.themeOverride+xml"/>
  <Override PartName="/word/charts/chart5.xml" ContentType="application/vnd.openxmlformats-officedocument.drawingml.chart+xml"/>
  <Override PartName="/word/theme/themeOverride2.xml" ContentType="application/vnd.openxmlformats-officedocument.themeOverride+xml"/>
  <Override PartName="/word/charts/chart6.xml" ContentType="application/vnd.openxmlformats-officedocument.drawingml.chart+xml"/>
  <Override PartName="/word/theme/themeOverride3.xml" ContentType="application/vnd.openxmlformats-officedocument.themeOverride+xml"/>
  <Override PartName="/word/charts/chart7.xml" ContentType="application/vnd.openxmlformats-officedocument.drawingml.chart+xml"/>
  <Override PartName="/word/theme/themeOverride4.xml" ContentType="application/vnd.openxmlformats-officedocument.themeOverride+xml"/>
  <Override PartName="/word/charts/chart8.xml" ContentType="application/vnd.openxmlformats-officedocument.drawingml.chart+xml"/>
  <Override PartName="/word/theme/themeOverride5.xml" ContentType="application/vnd.openxmlformats-officedocument.themeOverride+xml"/>
  <Override PartName="/word/charts/chart9.xml" ContentType="application/vnd.openxmlformats-officedocument.drawingml.chart+xml"/>
  <Override PartName="/word/theme/themeOverride6.xml" ContentType="application/vnd.openxmlformats-officedocument.themeOverride+xml"/>
  <Override PartName="/word/charts/chart10.xml" ContentType="application/vnd.openxmlformats-officedocument.drawingml.chart+xml"/>
  <Override PartName="/word/charts/chart11.xml" ContentType="application/vnd.openxmlformats-officedocument.drawingml.chart+xml"/>
  <Override PartName="/word/theme/themeOverride7.xml" ContentType="application/vnd.openxmlformats-officedocument.themeOverride+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96231A" w14:textId="77777777" w:rsidR="00D055A9" w:rsidRPr="003C0A47" w:rsidRDefault="00063DD4" w:rsidP="00D055A9">
      <w:pPr>
        <w:spacing w:after="0" w:line="360" w:lineRule="auto"/>
        <w:jc w:val="center"/>
        <w:rPr>
          <w:b/>
          <w:sz w:val="38"/>
          <w:szCs w:val="40"/>
          <w:lang w:val="vi-VN"/>
        </w:rPr>
      </w:pPr>
      <w:r w:rsidRPr="003C0A47">
        <w:rPr>
          <w:noProof/>
        </w:rPr>
        <mc:AlternateContent>
          <mc:Choice Requires="wps">
            <w:drawing>
              <wp:anchor distT="0" distB="0" distL="114300" distR="114300" simplePos="0" relativeHeight="251657216" behindDoc="0" locked="0" layoutInCell="1" allowOverlap="1" wp14:anchorId="58139BB7" wp14:editId="65B276CA">
                <wp:simplePos x="0" y="0"/>
                <wp:positionH relativeFrom="column">
                  <wp:posOffset>-143510</wp:posOffset>
                </wp:positionH>
                <wp:positionV relativeFrom="paragraph">
                  <wp:posOffset>-40640</wp:posOffset>
                </wp:positionV>
                <wp:extent cx="5890895" cy="9005455"/>
                <wp:effectExtent l="19050" t="19050" r="14605" b="24765"/>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0895" cy="9005455"/>
                        </a:xfrm>
                        <a:prstGeom prst="rect">
                          <a:avLst/>
                        </a:prstGeom>
                        <a:solidFill>
                          <a:srgbClr val="FFFFFF"/>
                        </a:solidFill>
                        <a:ln w="38100" cmpd="dbl">
                          <a:solidFill>
                            <a:srgbClr val="000000"/>
                          </a:solidFill>
                          <a:miter lim="800000"/>
                          <a:headEnd/>
                          <a:tailEnd/>
                        </a:ln>
                      </wps:spPr>
                      <wps:txbx>
                        <w:txbxContent>
                          <w:tbl>
                            <w:tblPr>
                              <w:tblW w:w="8930" w:type="dxa"/>
                              <w:tblLook w:val="04A0" w:firstRow="1" w:lastRow="0" w:firstColumn="1" w:lastColumn="0" w:noHBand="0" w:noVBand="1"/>
                            </w:tblPr>
                            <w:tblGrid>
                              <w:gridCol w:w="8930"/>
                            </w:tblGrid>
                            <w:tr w:rsidR="005863DB" w:rsidRPr="006C5EEE" w14:paraId="2E2B33C4" w14:textId="77777777" w:rsidTr="006716BE">
                              <w:trPr>
                                <w:trHeight w:val="825"/>
                              </w:trPr>
                              <w:tc>
                                <w:tcPr>
                                  <w:tcW w:w="8930" w:type="dxa"/>
                                  <w:hideMark/>
                                </w:tcPr>
                                <w:p w14:paraId="53A11CC1" w14:textId="08D4D0C5" w:rsidR="005863DB" w:rsidRPr="00B61DB7" w:rsidRDefault="005863DB" w:rsidP="006D6AE0">
                                  <w:pPr>
                                    <w:spacing w:before="240" w:line="240" w:lineRule="auto"/>
                                    <w:jc w:val="center"/>
                                    <w:rPr>
                                      <w:b/>
                                      <w:sz w:val="26"/>
                                      <w:szCs w:val="26"/>
                                      <w:lang w:val="vi-VN"/>
                                    </w:rPr>
                                  </w:pPr>
                                  <w:r w:rsidRPr="00DB29F8">
                                    <w:rPr>
                                      <w:b/>
                                      <w:sz w:val="26"/>
                                      <w:szCs w:val="26"/>
                                    </w:rPr>
                                    <w:t xml:space="preserve">BỘ </w:t>
                                  </w:r>
                                  <w:r>
                                    <w:rPr>
                                      <w:b/>
                                      <w:sz w:val="26"/>
                                      <w:szCs w:val="26"/>
                                      <w:lang w:val="vi-VN"/>
                                    </w:rPr>
                                    <w:t>KHOA HỌC VÀ CÔNG NGHỆ</w:t>
                                  </w:r>
                                </w:p>
                                <w:p w14:paraId="66D901E9" w14:textId="77777777" w:rsidR="005863DB" w:rsidRPr="007C0506" w:rsidRDefault="005863DB" w:rsidP="006D6AE0">
                                  <w:pPr>
                                    <w:spacing w:line="240" w:lineRule="auto"/>
                                    <w:jc w:val="center"/>
                                    <w:rPr>
                                      <w:b/>
                                      <w:sz w:val="26"/>
                                      <w:szCs w:val="26"/>
                                      <w:lang w:val="vi-VN"/>
                                    </w:rPr>
                                  </w:pPr>
                                  <w:r w:rsidRPr="007C0506">
                                    <w:rPr>
                                      <w:b/>
                                      <w:sz w:val="26"/>
                                      <w:szCs w:val="26"/>
                                      <w:lang w:val="vi-VN"/>
                                    </w:rPr>
                                    <w:t>HỌC VIỆN KHOA HỌC, CÔNG NGHỆ VÀ ĐỔI MỚI SÁNG TẠO</w:t>
                                  </w:r>
                                </w:p>
                              </w:tc>
                            </w:tr>
                          </w:tbl>
                          <w:p w14:paraId="4A6DC42A" w14:textId="77777777" w:rsidR="005863DB" w:rsidRPr="007C0506" w:rsidRDefault="005863DB" w:rsidP="00063DD4">
                            <w:pPr>
                              <w:tabs>
                                <w:tab w:val="center" w:leader="dot" w:pos="720"/>
                              </w:tabs>
                              <w:spacing w:line="240" w:lineRule="auto"/>
                              <w:jc w:val="center"/>
                              <w:rPr>
                                <w:lang w:val="vi-VN"/>
                              </w:rPr>
                            </w:pPr>
                            <w:r w:rsidRPr="007C0506">
                              <w:rPr>
                                <w:b/>
                                <w:lang w:val="vi-VN"/>
                              </w:rPr>
                              <w:t>-------------------------------</w:t>
                            </w:r>
                          </w:p>
                          <w:p w14:paraId="700B508D" w14:textId="77777777" w:rsidR="005863DB" w:rsidRPr="00B52104" w:rsidRDefault="005863DB" w:rsidP="00063DD4">
                            <w:pPr>
                              <w:pStyle w:val="Heading5"/>
                              <w:tabs>
                                <w:tab w:val="left" w:pos="720"/>
                              </w:tabs>
                              <w:rPr>
                                <w:rFonts w:ascii="Times New Roman" w:hAnsi="Times New Roman"/>
                                <w:b/>
                                <w:sz w:val="28"/>
                                <w:szCs w:val="28"/>
                                <w:lang w:val="vi-VN"/>
                              </w:rPr>
                            </w:pPr>
                          </w:p>
                          <w:p w14:paraId="7D1E347E" w14:textId="77777777" w:rsidR="005863DB" w:rsidRPr="00884A9A" w:rsidRDefault="005863DB" w:rsidP="00063DD4">
                            <w:pPr>
                              <w:spacing w:line="240" w:lineRule="auto"/>
                              <w:rPr>
                                <w:lang w:val="vi-VN"/>
                              </w:rPr>
                            </w:pPr>
                          </w:p>
                          <w:p w14:paraId="0AD0CEF9" w14:textId="77777777" w:rsidR="005863DB" w:rsidRPr="00884A9A" w:rsidRDefault="005863DB" w:rsidP="00063DD4">
                            <w:pPr>
                              <w:spacing w:line="240" w:lineRule="auto"/>
                              <w:rPr>
                                <w:lang w:val="vi-VN"/>
                              </w:rPr>
                            </w:pPr>
                          </w:p>
                          <w:p w14:paraId="07A0CA0D" w14:textId="77777777" w:rsidR="005863DB" w:rsidRPr="007E55BD" w:rsidRDefault="005863DB" w:rsidP="00063DD4">
                            <w:pPr>
                              <w:jc w:val="center"/>
                              <w:rPr>
                                <w:b/>
                                <w:bCs/>
                                <w:sz w:val="32"/>
                                <w:lang w:val="vi-VN"/>
                              </w:rPr>
                            </w:pPr>
                            <w:r w:rsidRPr="00063DD4">
                              <w:rPr>
                                <w:b/>
                                <w:bCs/>
                                <w:lang w:val="vi-VN"/>
                              </w:rPr>
                              <w:t>NGUYỄN THỊ PHƯƠNG</w:t>
                            </w:r>
                          </w:p>
                          <w:p w14:paraId="3E7412EA" w14:textId="77777777" w:rsidR="005863DB" w:rsidRPr="007C0506" w:rsidRDefault="005863DB" w:rsidP="00063DD4">
                            <w:pPr>
                              <w:rPr>
                                <w:b/>
                                <w:lang w:val="vi-VN"/>
                              </w:rPr>
                            </w:pPr>
                          </w:p>
                          <w:p w14:paraId="06066BB6" w14:textId="77777777" w:rsidR="005863DB" w:rsidRDefault="005863DB" w:rsidP="00063DD4">
                            <w:pPr>
                              <w:spacing w:after="0" w:line="240" w:lineRule="auto"/>
                              <w:jc w:val="center"/>
                              <w:rPr>
                                <w:lang w:val="es-ES"/>
                              </w:rPr>
                            </w:pPr>
                          </w:p>
                          <w:p w14:paraId="3F5ECA48" w14:textId="77777777" w:rsidR="005863DB" w:rsidRDefault="005863DB" w:rsidP="00063DD4">
                            <w:pPr>
                              <w:spacing w:after="0" w:line="240" w:lineRule="auto"/>
                              <w:jc w:val="center"/>
                              <w:rPr>
                                <w:lang w:val="es-ES"/>
                              </w:rPr>
                            </w:pPr>
                          </w:p>
                          <w:p w14:paraId="32830998" w14:textId="77777777" w:rsidR="005863DB" w:rsidRDefault="005863DB" w:rsidP="00063DD4">
                            <w:pPr>
                              <w:spacing w:after="0"/>
                              <w:jc w:val="center"/>
                              <w:rPr>
                                <w:lang w:val="es-ES"/>
                              </w:rPr>
                            </w:pPr>
                          </w:p>
                          <w:p w14:paraId="6813D319" w14:textId="77777777" w:rsidR="005863DB" w:rsidRPr="00E642F0" w:rsidRDefault="005863DB" w:rsidP="00063DD4">
                            <w:pPr>
                              <w:spacing w:after="0" w:line="312" w:lineRule="auto"/>
                              <w:jc w:val="center"/>
                              <w:rPr>
                                <w:b/>
                                <w:spacing w:val="-4"/>
                                <w:sz w:val="34"/>
                                <w:lang w:val="vi-VN"/>
                              </w:rPr>
                            </w:pPr>
                            <w:r w:rsidRPr="00E642F0">
                              <w:rPr>
                                <w:b/>
                                <w:spacing w:val="-4"/>
                                <w:sz w:val="34"/>
                                <w:lang w:val="vi-VN"/>
                              </w:rPr>
                              <w:t xml:space="preserve">NGHIÊN CỨU THỰC TRẠNG VÀ ĐỀ XUẤT MỘT SỐ </w:t>
                            </w:r>
                          </w:p>
                          <w:p w14:paraId="5B965FD7" w14:textId="77777777" w:rsidR="005863DB" w:rsidRPr="00E642F0" w:rsidRDefault="005863DB" w:rsidP="00063DD4">
                            <w:pPr>
                              <w:spacing w:after="0" w:line="312" w:lineRule="auto"/>
                              <w:jc w:val="center"/>
                              <w:rPr>
                                <w:b/>
                                <w:spacing w:val="-4"/>
                                <w:sz w:val="34"/>
                                <w:lang w:val="vi-VN"/>
                              </w:rPr>
                            </w:pPr>
                            <w:r w:rsidRPr="00E642F0">
                              <w:rPr>
                                <w:b/>
                                <w:spacing w:val="-4"/>
                                <w:sz w:val="34"/>
                                <w:lang w:val="vi-VN"/>
                              </w:rPr>
                              <w:t xml:space="preserve">GIẢI PHÁP NHẰM NÂNG CAO CHẤT LƯỢNG TÀI TRỢ NGHIÊN CỨU CƠ BẢN TRONG LĨNH VỰC KHOA HỌC </w:t>
                            </w:r>
                          </w:p>
                          <w:p w14:paraId="32E79B51" w14:textId="77777777" w:rsidR="005863DB" w:rsidRPr="00E642F0" w:rsidDel="004943BC" w:rsidRDefault="005863DB" w:rsidP="00063DD4">
                            <w:pPr>
                              <w:spacing w:after="0" w:line="312" w:lineRule="auto"/>
                              <w:jc w:val="center"/>
                              <w:rPr>
                                <w:b/>
                                <w:spacing w:val="-4"/>
                                <w:sz w:val="34"/>
                                <w:lang w:val="vi-VN"/>
                              </w:rPr>
                            </w:pPr>
                            <w:r w:rsidRPr="00E642F0">
                              <w:rPr>
                                <w:b/>
                                <w:spacing w:val="-4"/>
                                <w:sz w:val="34"/>
                                <w:lang w:val="vi-VN"/>
                              </w:rPr>
                              <w:t xml:space="preserve">TỰ NHIÊN VÀ KỸ THUẬT Ở </w:t>
                            </w:r>
                            <w:r>
                              <w:rPr>
                                <w:b/>
                                <w:spacing w:val="-4"/>
                                <w:sz w:val="34"/>
                                <w:lang w:val="vi-VN"/>
                              </w:rPr>
                              <w:t>VIỆT NAM</w:t>
                            </w:r>
                          </w:p>
                          <w:p w14:paraId="7A3E2E97" w14:textId="77777777" w:rsidR="005863DB" w:rsidRPr="00E07D66" w:rsidRDefault="005863DB" w:rsidP="00063DD4">
                            <w:pPr>
                              <w:jc w:val="center"/>
                              <w:rPr>
                                <w:b/>
                                <w:lang w:val="es-ES"/>
                              </w:rPr>
                            </w:pPr>
                            <w:r w:rsidRPr="004943BC" w:rsidDel="004943BC">
                              <w:rPr>
                                <w:b/>
                                <w:sz w:val="32"/>
                                <w:lang w:val="es-ES"/>
                              </w:rPr>
                              <w:t xml:space="preserve"> </w:t>
                            </w:r>
                          </w:p>
                          <w:p w14:paraId="3E8E5197" w14:textId="77777777" w:rsidR="005863DB" w:rsidRDefault="005863DB" w:rsidP="00063DD4">
                            <w:pPr>
                              <w:ind w:left="3969"/>
                              <w:rPr>
                                <w:i/>
                                <w:lang w:val="es-ES"/>
                              </w:rPr>
                            </w:pPr>
                          </w:p>
                          <w:p w14:paraId="74DCD5B5" w14:textId="77777777" w:rsidR="005863DB" w:rsidRDefault="005863DB" w:rsidP="00063DD4">
                            <w:pPr>
                              <w:ind w:left="3969"/>
                              <w:rPr>
                                <w:i/>
                                <w:lang w:val="es-ES"/>
                              </w:rPr>
                            </w:pPr>
                          </w:p>
                          <w:p w14:paraId="56FF8860" w14:textId="77777777" w:rsidR="005863DB" w:rsidRPr="009C0E41" w:rsidRDefault="005863DB" w:rsidP="00063DD4">
                            <w:pPr>
                              <w:ind w:left="3969"/>
                              <w:rPr>
                                <w:i/>
                                <w:lang w:val="es-ES"/>
                              </w:rPr>
                            </w:pPr>
                          </w:p>
                          <w:p w14:paraId="241F9C06" w14:textId="77777777" w:rsidR="005863DB" w:rsidRPr="00E642F0" w:rsidRDefault="005863DB" w:rsidP="00063DD4">
                            <w:pPr>
                              <w:jc w:val="center"/>
                              <w:rPr>
                                <w:b/>
                                <w:sz w:val="34"/>
                                <w:szCs w:val="32"/>
                                <w:lang w:val="es-ES"/>
                              </w:rPr>
                            </w:pPr>
                            <w:r w:rsidRPr="00E642F0">
                              <w:rPr>
                                <w:b/>
                                <w:sz w:val="34"/>
                                <w:szCs w:val="32"/>
                                <w:lang w:val="es-ES"/>
                              </w:rPr>
                              <w:t>LUẬN ÁN TIẾN SĨ</w:t>
                            </w:r>
                          </w:p>
                          <w:p w14:paraId="6BB16127" w14:textId="77777777" w:rsidR="005863DB" w:rsidRPr="00E642F0" w:rsidRDefault="005863DB" w:rsidP="00063DD4">
                            <w:pPr>
                              <w:jc w:val="center"/>
                              <w:rPr>
                                <w:b/>
                                <w:sz w:val="32"/>
                                <w:szCs w:val="32"/>
                                <w:lang w:val="vi-VN"/>
                              </w:rPr>
                            </w:pPr>
                            <w:r w:rsidRPr="00E642F0">
                              <w:rPr>
                                <w:b/>
                                <w:sz w:val="32"/>
                                <w:szCs w:val="32"/>
                                <w:lang w:val="es-ES"/>
                              </w:rPr>
                              <w:t xml:space="preserve">NGÀNH QUẢN LÝ </w:t>
                            </w:r>
                            <w:r w:rsidRPr="00E642F0">
                              <w:rPr>
                                <w:b/>
                                <w:sz w:val="32"/>
                                <w:szCs w:val="32"/>
                                <w:lang w:val="vi-VN"/>
                              </w:rPr>
                              <w:t>KHOA HỌC VÀ CÔNG NGHỆ</w:t>
                            </w:r>
                          </w:p>
                          <w:p w14:paraId="0EE9003E" w14:textId="77777777" w:rsidR="005863DB" w:rsidRPr="009C0E41" w:rsidRDefault="005863DB" w:rsidP="00063DD4">
                            <w:pPr>
                              <w:rPr>
                                <w:lang w:val="es-ES"/>
                              </w:rPr>
                            </w:pPr>
                          </w:p>
                          <w:p w14:paraId="1BBB13BB" w14:textId="77777777" w:rsidR="005863DB" w:rsidRPr="00583EA3" w:rsidRDefault="005863DB" w:rsidP="00063DD4">
                            <w:pPr>
                              <w:ind w:left="720" w:firstLine="720"/>
                              <w:jc w:val="right"/>
                              <w:rPr>
                                <w:b/>
                                <w:sz w:val="32"/>
                                <w:szCs w:val="32"/>
                                <w:lang w:val="pt-BR"/>
                              </w:rPr>
                            </w:pPr>
                          </w:p>
                          <w:p w14:paraId="72F0B22A" w14:textId="77777777" w:rsidR="005863DB" w:rsidRDefault="005863DB" w:rsidP="00063DD4">
                            <w:pPr>
                              <w:spacing w:line="240" w:lineRule="auto"/>
                              <w:jc w:val="center"/>
                              <w:rPr>
                                <w:b/>
                                <w:lang w:val="pt-BR"/>
                              </w:rPr>
                            </w:pPr>
                          </w:p>
                          <w:p w14:paraId="16EFEF2B" w14:textId="77777777" w:rsidR="005863DB" w:rsidRDefault="005863DB" w:rsidP="00063DD4">
                            <w:pPr>
                              <w:spacing w:line="240" w:lineRule="auto"/>
                              <w:jc w:val="center"/>
                              <w:rPr>
                                <w:b/>
                                <w:lang w:val="pt-BR"/>
                              </w:rPr>
                            </w:pPr>
                          </w:p>
                          <w:p w14:paraId="0DB70C7B" w14:textId="77777777" w:rsidR="005863DB" w:rsidRDefault="005863DB" w:rsidP="00063DD4">
                            <w:pPr>
                              <w:spacing w:line="240" w:lineRule="auto"/>
                              <w:jc w:val="center"/>
                              <w:rPr>
                                <w:b/>
                                <w:lang w:val="pt-BR"/>
                              </w:rPr>
                            </w:pPr>
                          </w:p>
                          <w:p w14:paraId="42668594" w14:textId="77777777" w:rsidR="005863DB" w:rsidRDefault="005863DB" w:rsidP="00063DD4">
                            <w:pPr>
                              <w:pStyle w:val="Heading5"/>
                              <w:tabs>
                                <w:tab w:val="left" w:pos="720"/>
                              </w:tabs>
                              <w:jc w:val="center"/>
                              <w:rPr>
                                <w:rFonts w:ascii="Times New Roman" w:hAnsi="Times New Roman"/>
                                <w:b/>
                                <w:color w:val="auto"/>
                                <w:sz w:val="28"/>
                                <w:lang w:val="pt-BR"/>
                              </w:rPr>
                            </w:pPr>
                          </w:p>
                          <w:p w14:paraId="721F4FC3" w14:textId="22175CC1" w:rsidR="005863DB" w:rsidRPr="009C0E41" w:rsidRDefault="005863DB" w:rsidP="00063DD4">
                            <w:pPr>
                              <w:pStyle w:val="Heading5"/>
                              <w:tabs>
                                <w:tab w:val="left" w:pos="720"/>
                              </w:tabs>
                              <w:jc w:val="center"/>
                              <w:rPr>
                                <w:rFonts w:ascii="Times New Roman" w:hAnsi="Times New Roman"/>
                                <w:lang w:val="pt-BR"/>
                              </w:rPr>
                            </w:pPr>
                            <w:r w:rsidRPr="009C0E41">
                              <w:rPr>
                                <w:rFonts w:ascii="Times New Roman" w:hAnsi="Times New Roman"/>
                                <w:b/>
                                <w:color w:val="auto"/>
                                <w:sz w:val="28"/>
                                <w:lang w:val="pt-BR"/>
                              </w:rPr>
                              <w:t>HÀ NỘI</w:t>
                            </w:r>
                            <w:r>
                              <w:rPr>
                                <w:rFonts w:ascii="Times New Roman" w:hAnsi="Times New Roman"/>
                                <w:b/>
                                <w:color w:val="auto"/>
                                <w:sz w:val="28"/>
                                <w:lang w:val="pt-BR"/>
                              </w:rPr>
                              <w:t xml:space="preserve"> -</w:t>
                            </w:r>
                            <w:r w:rsidRPr="009C0E41">
                              <w:rPr>
                                <w:rFonts w:ascii="Times New Roman" w:hAnsi="Times New Roman"/>
                                <w:b/>
                                <w:color w:val="auto"/>
                                <w:sz w:val="28"/>
                                <w:lang w:val="pt-BR"/>
                              </w:rPr>
                              <w:t xml:space="preserve"> 20</w:t>
                            </w:r>
                            <w:r>
                              <w:rPr>
                                <w:rFonts w:ascii="Times New Roman" w:hAnsi="Times New Roman"/>
                                <w:b/>
                                <w:color w:val="auto"/>
                                <w:sz w:val="28"/>
                                <w:lang w:val="pt-BR"/>
                              </w:rPr>
                              <w:t>2</w:t>
                            </w:r>
                            <w:r w:rsidR="00CC4BD8">
                              <w:rPr>
                                <w:rFonts w:ascii="Times New Roman" w:hAnsi="Times New Roman"/>
                                <w:b/>
                                <w:color w:val="auto"/>
                                <w:sz w:val="28"/>
                                <w:lang w:val="pt-BR"/>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139BB7" id="_x0000_t202" coordsize="21600,21600" o:spt="202" path="m,l,21600r21600,l21600,xe">
                <v:stroke joinstyle="miter"/>
                <v:path gradientshapeok="t" o:connecttype="rect"/>
              </v:shapetype>
              <v:shape id="Text Box 83" o:spid="_x0000_s1026" type="#_x0000_t202" style="position:absolute;left:0;text-align:left;margin-left:-11.3pt;margin-top:-3.2pt;width:463.85pt;height:709.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" strokeweight="3pt">
                <v:stroke linestyle="thinThin"/>
                <v:textbox>
                  <w:txbxContent>
                    <w:tbl>
                      <w:tblPr>
                        <w:tblW w:w="8930" w:type="dxa"/>
                        <w:tblLook w:val="04A0" w:firstRow="1" w:lastRow="0" w:firstColumn="1" w:lastColumn="0" w:noHBand="0" w:noVBand="1"/>
                      </w:tblPr>
                      <w:tblGrid>
                        <w:gridCol w:w="8930"/>
                      </w:tblGrid>
                      <w:tr w:rsidR="005863DB" w:rsidRPr="006C5EEE" w14:paraId="2E2B33C4" w14:textId="77777777" w:rsidTr="006716BE">
                        <w:trPr>
                          <w:trHeight w:val="825"/>
                        </w:trPr>
                        <w:tc>
                          <w:tcPr>
                            <w:tcW w:w="8930" w:type="dxa"/>
                            <w:hideMark/>
                          </w:tcPr>
                          <w:p w14:paraId="53A11CC1" w14:textId="08D4D0C5" w:rsidR="005863DB" w:rsidRPr="00B61DB7" w:rsidRDefault="005863DB" w:rsidP="006D6AE0">
                            <w:pPr>
                              <w:spacing w:before="240" w:line="240" w:lineRule="auto"/>
                              <w:jc w:val="center"/>
                              <w:rPr>
                                <w:b/>
                                <w:sz w:val="26"/>
                                <w:szCs w:val="26"/>
                                <w:lang w:val="vi-VN"/>
                              </w:rPr>
                            </w:pPr>
                            <w:r w:rsidRPr="00DB29F8">
                              <w:rPr>
                                <w:b/>
                                <w:sz w:val="26"/>
                                <w:szCs w:val="26"/>
                              </w:rPr>
                              <w:t xml:space="preserve">BỘ </w:t>
                            </w:r>
                            <w:r>
                              <w:rPr>
                                <w:b/>
                                <w:sz w:val="26"/>
                                <w:szCs w:val="26"/>
                                <w:lang w:val="vi-VN"/>
                              </w:rPr>
                              <w:t>KHOA HỌC VÀ CÔNG NGHỆ</w:t>
                            </w:r>
                          </w:p>
                          <w:p w14:paraId="66D901E9" w14:textId="77777777" w:rsidR="005863DB" w:rsidRPr="007C0506" w:rsidRDefault="005863DB" w:rsidP="006D6AE0">
                            <w:pPr>
                              <w:spacing w:line="240" w:lineRule="auto"/>
                              <w:jc w:val="center"/>
                              <w:rPr>
                                <w:b/>
                                <w:sz w:val="26"/>
                                <w:szCs w:val="26"/>
                                <w:lang w:val="vi-VN"/>
                              </w:rPr>
                            </w:pPr>
                            <w:r w:rsidRPr="007C0506">
                              <w:rPr>
                                <w:b/>
                                <w:sz w:val="26"/>
                                <w:szCs w:val="26"/>
                                <w:lang w:val="vi-VN"/>
                              </w:rPr>
                              <w:t>HỌC VIỆN KHOA HỌC, CÔNG NGHỆ VÀ ĐỔI MỚI SÁNG TẠO</w:t>
                            </w:r>
                          </w:p>
                        </w:tc>
                      </w:tr>
                    </w:tbl>
                    <w:p w14:paraId="4A6DC42A" w14:textId="77777777" w:rsidR="005863DB" w:rsidRPr="007C0506" w:rsidRDefault="005863DB" w:rsidP="00063DD4">
                      <w:pPr>
                        <w:tabs>
                          <w:tab w:val="center" w:leader="dot" w:pos="720"/>
                        </w:tabs>
                        <w:spacing w:line="240" w:lineRule="auto"/>
                        <w:jc w:val="center"/>
                        <w:rPr>
                          <w:lang w:val="vi-VN"/>
                        </w:rPr>
                      </w:pPr>
                      <w:r w:rsidRPr="007C0506">
                        <w:rPr>
                          <w:b/>
                          <w:lang w:val="vi-VN"/>
                        </w:rPr>
                        <w:t>-------------------------------</w:t>
                      </w:r>
                    </w:p>
                    <w:p w14:paraId="700B508D" w14:textId="77777777" w:rsidR="005863DB" w:rsidRPr="00B52104" w:rsidRDefault="005863DB" w:rsidP="00063DD4">
                      <w:pPr>
                        <w:pStyle w:val="Heading5"/>
                        <w:tabs>
                          <w:tab w:val="left" w:pos="720"/>
                        </w:tabs>
                        <w:rPr>
                          <w:rFonts w:ascii="Times New Roman" w:hAnsi="Times New Roman"/>
                          <w:b/>
                          <w:sz w:val="28"/>
                          <w:szCs w:val="28"/>
                          <w:lang w:val="vi-VN"/>
                        </w:rPr>
                      </w:pPr>
                    </w:p>
                    <w:p w14:paraId="7D1E347E" w14:textId="77777777" w:rsidR="005863DB" w:rsidRPr="00884A9A" w:rsidRDefault="005863DB" w:rsidP="00063DD4">
                      <w:pPr>
                        <w:spacing w:line="240" w:lineRule="auto"/>
                        <w:rPr>
                          <w:lang w:val="vi-VN"/>
                        </w:rPr>
                      </w:pPr>
                    </w:p>
                    <w:p w14:paraId="0AD0CEF9" w14:textId="77777777" w:rsidR="005863DB" w:rsidRPr="00884A9A" w:rsidRDefault="005863DB" w:rsidP="00063DD4">
                      <w:pPr>
                        <w:spacing w:line="240" w:lineRule="auto"/>
                        <w:rPr>
                          <w:lang w:val="vi-VN"/>
                        </w:rPr>
                      </w:pPr>
                    </w:p>
                    <w:p w14:paraId="07A0CA0D" w14:textId="77777777" w:rsidR="005863DB" w:rsidRPr="007E55BD" w:rsidRDefault="005863DB" w:rsidP="00063DD4">
                      <w:pPr>
                        <w:jc w:val="center"/>
                        <w:rPr>
                          <w:b/>
                          <w:bCs/>
                          <w:sz w:val="32"/>
                          <w:lang w:val="vi-VN"/>
                        </w:rPr>
                      </w:pPr>
                      <w:r w:rsidRPr="00063DD4">
                        <w:rPr>
                          <w:b/>
                          <w:bCs/>
                          <w:lang w:val="vi-VN"/>
                        </w:rPr>
                        <w:t>NGUYỄN THỊ PHƯƠNG</w:t>
                      </w:r>
                    </w:p>
                    <w:p w14:paraId="3E7412EA" w14:textId="77777777" w:rsidR="005863DB" w:rsidRPr="007C0506" w:rsidRDefault="005863DB" w:rsidP="00063DD4">
                      <w:pPr>
                        <w:rPr>
                          <w:b/>
                          <w:lang w:val="vi-VN"/>
                        </w:rPr>
                      </w:pPr>
                    </w:p>
                    <w:p w14:paraId="06066BB6" w14:textId="77777777" w:rsidR="005863DB" w:rsidRDefault="005863DB" w:rsidP="00063DD4">
                      <w:pPr>
                        <w:spacing w:after="0" w:line="240" w:lineRule="auto"/>
                        <w:jc w:val="center"/>
                        <w:rPr>
                          <w:lang w:val="es-ES"/>
                        </w:rPr>
                      </w:pPr>
                    </w:p>
                    <w:p w14:paraId="3F5ECA48" w14:textId="77777777" w:rsidR="005863DB" w:rsidRDefault="005863DB" w:rsidP="00063DD4">
                      <w:pPr>
                        <w:spacing w:after="0" w:line="240" w:lineRule="auto"/>
                        <w:jc w:val="center"/>
                        <w:rPr>
                          <w:lang w:val="es-ES"/>
                        </w:rPr>
                      </w:pPr>
                    </w:p>
                    <w:p w14:paraId="32830998" w14:textId="77777777" w:rsidR="005863DB" w:rsidRDefault="005863DB" w:rsidP="00063DD4">
                      <w:pPr>
                        <w:spacing w:after="0"/>
                        <w:jc w:val="center"/>
                        <w:rPr>
                          <w:lang w:val="es-ES"/>
                        </w:rPr>
                      </w:pPr>
                    </w:p>
                    <w:p w14:paraId="6813D319" w14:textId="77777777" w:rsidR="005863DB" w:rsidRPr="00E642F0" w:rsidRDefault="005863DB" w:rsidP="00063DD4">
                      <w:pPr>
                        <w:spacing w:after="0" w:line="312" w:lineRule="auto"/>
                        <w:jc w:val="center"/>
                        <w:rPr>
                          <w:b/>
                          <w:spacing w:val="-4"/>
                          <w:sz w:val="34"/>
                          <w:lang w:val="vi-VN"/>
                        </w:rPr>
                      </w:pPr>
                      <w:r w:rsidRPr="00E642F0">
                        <w:rPr>
                          <w:b/>
                          <w:spacing w:val="-4"/>
                          <w:sz w:val="34"/>
                          <w:lang w:val="vi-VN"/>
                        </w:rPr>
                        <w:t xml:space="preserve">NGHIÊN CỨU THỰC TRẠNG VÀ ĐỀ XUẤT MỘT SỐ </w:t>
                      </w:r>
                    </w:p>
                    <w:p w14:paraId="5B965FD7" w14:textId="77777777" w:rsidR="005863DB" w:rsidRPr="00E642F0" w:rsidRDefault="005863DB" w:rsidP="00063DD4">
                      <w:pPr>
                        <w:spacing w:after="0" w:line="312" w:lineRule="auto"/>
                        <w:jc w:val="center"/>
                        <w:rPr>
                          <w:b/>
                          <w:spacing w:val="-4"/>
                          <w:sz w:val="34"/>
                          <w:lang w:val="vi-VN"/>
                        </w:rPr>
                      </w:pPr>
                      <w:r w:rsidRPr="00E642F0">
                        <w:rPr>
                          <w:b/>
                          <w:spacing w:val="-4"/>
                          <w:sz w:val="34"/>
                          <w:lang w:val="vi-VN"/>
                        </w:rPr>
                        <w:t xml:space="preserve">GIẢI PHÁP NHẰM NÂNG CAO CHẤT LƯỢNG TÀI TRỢ NGHIÊN CỨU CƠ BẢN TRONG LĨNH VỰC KHOA HỌC </w:t>
                      </w:r>
                    </w:p>
                    <w:p w14:paraId="32E79B51" w14:textId="77777777" w:rsidR="005863DB" w:rsidRPr="00E642F0" w:rsidDel="004943BC" w:rsidRDefault="005863DB" w:rsidP="00063DD4">
                      <w:pPr>
                        <w:spacing w:after="0" w:line="312" w:lineRule="auto"/>
                        <w:jc w:val="center"/>
                        <w:rPr>
                          <w:b/>
                          <w:spacing w:val="-4"/>
                          <w:sz w:val="34"/>
                          <w:lang w:val="vi-VN"/>
                        </w:rPr>
                      </w:pPr>
                      <w:r w:rsidRPr="00E642F0">
                        <w:rPr>
                          <w:b/>
                          <w:spacing w:val="-4"/>
                          <w:sz w:val="34"/>
                          <w:lang w:val="vi-VN"/>
                        </w:rPr>
                        <w:t xml:space="preserve">TỰ NHIÊN VÀ KỸ THUẬT Ở </w:t>
                      </w:r>
                      <w:r>
                        <w:rPr>
                          <w:b/>
                          <w:spacing w:val="-4"/>
                          <w:sz w:val="34"/>
                          <w:lang w:val="vi-VN"/>
                        </w:rPr>
                        <w:t>VIỆT NAM</w:t>
                      </w:r>
                    </w:p>
                    <w:p w14:paraId="7A3E2E97" w14:textId="77777777" w:rsidR="005863DB" w:rsidRPr="00E07D66" w:rsidRDefault="005863DB" w:rsidP="00063DD4">
                      <w:pPr>
                        <w:jc w:val="center"/>
                        <w:rPr>
                          <w:b/>
                          <w:lang w:val="es-ES"/>
                        </w:rPr>
                      </w:pPr>
                      <w:r w:rsidRPr="004943BC" w:rsidDel="004943BC">
                        <w:rPr>
                          <w:b/>
                          <w:sz w:val="32"/>
                          <w:lang w:val="es-ES"/>
                        </w:rPr>
                        <w:t xml:space="preserve"> </w:t>
                      </w:r>
                    </w:p>
                    <w:p w14:paraId="3E8E5197" w14:textId="77777777" w:rsidR="005863DB" w:rsidRDefault="005863DB" w:rsidP="00063DD4">
                      <w:pPr>
                        <w:ind w:left="3969"/>
                        <w:rPr>
                          <w:i/>
                          <w:lang w:val="es-ES"/>
                        </w:rPr>
                      </w:pPr>
                    </w:p>
                    <w:p w14:paraId="74DCD5B5" w14:textId="77777777" w:rsidR="005863DB" w:rsidRDefault="005863DB" w:rsidP="00063DD4">
                      <w:pPr>
                        <w:ind w:left="3969"/>
                        <w:rPr>
                          <w:i/>
                          <w:lang w:val="es-ES"/>
                        </w:rPr>
                      </w:pPr>
                    </w:p>
                    <w:p w14:paraId="56FF8860" w14:textId="77777777" w:rsidR="005863DB" w:rsidRPr="009C0E41" w:rsidRDefault="005863DB" w:rsidP="00063DD4">
                      <w:pPr>
                        <w:ind w:left="3969"/>
                        <w:rPr>
                          <w:i/>
                          <w:lang w:val="es-ES"/>
                        </w:rPr>
                      </w:pPr>
                    </w:p>
                    <w:p w14:paraId="241F9C06" w14:textId="77777777" w:rsidR="005863DB" w:rsidRPr="00E642F0" w:rsidRDefault="005863DB" w:rsidP="00063DD4">
                      <w:pPr>
                        <w:jc w:val="center"/>
                        <w:rPr>
                          <w:b/>
                          <w:sz w:val="34"/>
                          <w:szCs w:val="32"/>
                          <w:lang w:val="es-ES"/>
                        </w:rPr>
                      </w:pPr>
                      <w:r w:rsidRPr="00E642F0">
                        <w:rPr>
                          <w:b/>
                          <w:sz w:val="34"/>
                          <w:szCs w:val="32"/>
                          <w:lang w:val="es-ES"/>
                        </w:rPr>
                        <w:t>LUẬN ÁN TIẾN SĨ</w:t>
                      </w:r>
                    </w:p>
                    <w:p w14:paraId="6BB16127" w14:textId="77777777" w:rsidR="005863DB" w:rsidRPr="00E642F0" w:rsidRDefault="005863DB" w:rsidP="00063DD4">
                      <w:pPr>
                        <w:jc w:val="center"/>
                        <w:rPr>
                          <w:b/>
                          <w:sz w:val="32"/>
                          <w:szCs w:val="32"/>
                          <w:lang w:val="vi-VN"/>
                        </w:rPr>
                      </w:pPr>
                      <w:r w:rsidRPr="00E642F0">
                        <w:rPr>
                          <w:b/>
                          <w:sz w:val="32"/>
                          <w:szCs w:val="32"/>
                          <w:lang w:val="es-ES"/>
                        </w:rPr>
                        <w:t xml:space="preserve">NGÀNH QUẢN LÝ </w:t>
                      </w:r>
                      <w:r w:rsidRPr="00E642F0">
                        <w:rPr>
                          <w:b/>
                          <w:sz w:val="32"/>
                          <w:szCs w:val="32"/>
                          <w:lang w:val="vi-VN"/>
                        </w:rPr>
                        <w:t>KHOA HỌC VÀ CÔNG NGHỆ</w:t>
                      </w:r>
                    </w:p>
                    <w:p w14:paraId="0EE9003E" w14:textId="77777777" w:rsidR="005863DB" w:rsidRPr="009C0E41" w:rsidRDefault="005863DB" w:rsidP="00063DD4">
                      <w:pPr>
                        <w:rPr>
                          <w:lang w:val="es-ES"/>
                        </w:rPr>
                      </w:pPr>
                    </w:p>
                    <w:p w14:paraId="1BBB13BB" w14:textId="77777777" w:rsidR="005863DB" w:rsidRPr="00583EA3" w:rsidRDefault="005863DB" w:rsidP="00063DD4">
                      <w:pPr>
                        <w:ind w:left="720" w:firstLine="720"/>
                        <w:jc w:val="right"/>
                        <w:rPr>
                          <w:b/>
                          <w:sz w:val="32"/>
                          <w:szCs w:val="32"/>
                          <w:lang w:val="pt-BR"/>
                        </w:rPr>
                      </w:pPr>
                    </w:p>
                    <w:p w14:paraId="72F0B22A" w14:textId="77777777" w:rsidR="005863DB" w:rsidRDefault="005863DB" w:rsidP="00063DD4">
                      <w:pPr>
                        <w:spacing w:line="240" w:lineRule="auto"/>
                        <w:jc w:val="center"/>
                        <w:rPr>
                          <w:b/>
                          <w:lang w:val="pt-BR"/>
                        </w:rPr>
                      </w:pPr>
                    </w:p>
                    <w:p w14:paraId="16EFEF2B" w14:textId="77777777" w:rsidR="005863DB" w:rsidRDefault="005863DB" w:rsidP="00063DD4">
                      <w:pPr>
                        <w:spacing w:line="240" w:lineRule="auto"/>
                        <w:jc w:val="center"/>
                        <w:rPr>
                          <w:b/>
                          <w:lang w:val="pt-BR"/>
                        </w:rPr>
                      </w:pPr>
                    </w:p>
                    <w:p w14:paraId="0DB70C7B" w14:textId="77777777" w:rsidR="005863DB" w:rsidRDefault="005863DB" w:rsidP="00063DD4">
                      <w:pPr>
                        <w:spacing w:line="240" w:lineRule="auto"/>
                        <w:jc w:val="center"/>
                        <w:rPr>
                          <w:b/>
                          <w:lang w:val="pt-BR"/>
                        </w:rPr>
                      </w:pPr>
                    </w:p>
                    <w:p w14:paraId="42668594" w14:textId="77777777" w:rsidR="005863DB" w:rsidRDefault="005863DB" w:rsidP="00063DD4">
                      <w:pPr>
                        <w:pStyle w:val="Heading5"/>
                        <w:tabs>
                          <w:tab w:val="left" w:pos="720"/>
                        </w:tabs>
                        <w:jc w:val="center"/>
                        <w:rPr>
                          <w:rFonts w:ascii="Times New Roman" w:hAnsi="Times New Roman"/>
                          <w:b/>
                          <w:color w:val="auto"/>
                          <w:sz w:val="28"/>
                          <w:lang w:val="pt-BR"/>
                        </w:rPr>
                      </w:pPr>
                    </w:p>
                    <w:p w14:paraId="721F4FC3" w14:textId="22175CC1" w:rsidR="005863DB" w:rsidRPr="009C0E41" w:rsidRDefault="005863DB" w:rsidP="00063DD4">
                      <w:pPr>
                        <w:pStyle w:val="Heading5"/>
                        <w:tabs>
                          <w:tab w:val="left" w:pos="720"/>
                        </w:tabs>
                        <w:jc w:val="center"/>
                        <w:rPr>
                          <w:rFonts w:ascii="Times New Roman" w:hAnsi="Times New Roman"/>
                          <w:lang w:val="pt-BR"/>
                        </w:rPr>
                      </w:pPr>
                      <w:r w:rsidRPr="009C0E41">
                        <w:rPr>
                          <w:rFonts w:ascii="Times New Roman" w:hAnsi="Times New Roman"/>
                          <w:b/>
                          <w:color w:val="auto"/>
                          <w:sz w:val="28"/>
                          <w:lang w:val="pt-BR"/>
                        </w:rPr>
                        <w:t>HÀ NỘI</w:t>
                      </w:r>
                      <w:r>
                        <w:rPr>
                          <w:rFonts w:ascii="Times New Roman" w:hAnsi="Times New Roman"/>
                          <w:b/>
                          <w:color w:val="auto"/>
                          <w:sz w:val="28"/>
                          <w:lang w:val="pt-BR"/>
                        </w:rPr>
                        <w:t xml:space="preserve"> -</w:t>
                      </w:r>
                      <w:r w:rsidRPr="009C0E41">
                        <w:rPr>
                          <w:rFonts w:ascii="Times New Roman" w:hAnsi="Times New Roman"/>
                          <w:b/>
                          <w:color w:val="auto"/>
                          <w:sz w:val="28"/>
                          <w:lang w:val="pt-BR"/>
                        </w:rPr>
                        <w:t xml:space="preserve"> 20</w:t>
                      </w:r>
                      <w:r>
                        <w:rPr>
                          <w:rFonts w:ascii="Times New Roman" w:hAnsi="Times New Roman"/>
                          <w:b/>
                          <w:color w:val="auto"/>
                          <w:sz w:val="28"/>
                          <w:lang w:val="pt-BR"/>
                        </w:rPr>
                        <w:t>2</w:t>
                      </w:r>
                      <w:r w:rsidR="00CC4BD8">
                        <w:rPr>
                          <w:rFonts w:ascii="Times New Roman" w:hAnsi="Times New Roman"/>
                          <w:b/>
                          <w:color w:val="auto"/>
                          <w:sz w:val="28"/>
                          <w:lang w:val="pt-BR"/>
                        </w:rPr>
                        <w:t>3</w:t>
                      </w:r>
                    </w:p>
                  </w:txbxContent>
                </v:textbox>
              </v:shape>
            </w:pict>
          </mc:Fallback>
        </mc:AlternateContent>
      </w:r>
    </w:p>
    <w:p w14:paraId="53CD625A" w14:textId="77777777" w:rsidR="00D055A9" w:rsidRPr="003C0A47" w:rsidRDefault="00D055A9" w:rsidP="00D055A9">
      <w:pPr>
        <w:spacing w:after="0" w:line="360" w:lineRule="auto"/>
        <w:rPr>
          <w:lang w:val="es-ES"/>
        </w:rPr>
      </w:pPr>
    </w:p>
    <w:p w14:paraId="09430299" w14:textId="77777777" w:rsidR="00D055A9" w:rsidRPr="003C0A47" w:rsidRDefault="00D055A9" w:rsidP="00D055A9">
      <w:pPr>
        <w:spacing w:after="0" w:line="360" w:lineRule="auto"/>
        <w:ind w:left="720" w:firstLine="720"/>
        <w:jc w:val="right"/>
        <w:rPr>
          <w:b/>
          <w:sz w:val="32"/>
          <w:szCs w:val="32"/>
          <w:lang w:val="pt-BR"/>
        </w:rPr>
      </w:pPr>
    </w:p>
    <w:p w14:paraId="6AC74A46" w14:textId="77777777" w:rsidR="00D055A9" w:rsidRPr="003C0A47" w:rsidRDefault="00D055A9" w:rsidP="00D055A9">
      <w:pPr>
        <w:spacing w:after="0" w:line="360" w:lineRule="auto"/>
        <w:jc w:val="center"/>
        <w:rPr>
          <w:b/>
          <w:lang w:val="pt-BR"/>
        </w:rPr>
      </w:pPr>
    </w:p>
    <w:p w14:paraId="7A793D16" w14:textId="77777777" w:rsidR="00D055A9" w:rsidRPr="003C0A47" w:rsidRDefault="00D055A9" w:rsidP="00D055A9">
      <w:pPr>
        <w:spacing w:after="0" w:line="360" w:lineRule="auto"/>
        <w:rPr>
          <w:sz w:val="22"/>
          <w:szCs w:val="22"/>
          <w:lang w:val="es-ES"/>
        </w:rPr>
      </w:pPr>
    </w:p>
    <w:p w14:paraId="1829774C" w14:textId="77777777" w:rsidR="00063DD4" w:rsidRPr="003C0A47" w:rsidRDefault="00063DD4" w:rsidP="00D055A9">
      <w:pPr>
        <w:spacing w:after="0" w:line="360" w:lineRule="auto"/>
        <w:rPr>
          <w:sz w:val="22"/>
          <w:szCs w:val="22"/>
          <w:lang w:val="es-ES"/>
        </w:rPr>
      </w:pPr>
    </w:p>
    <w:p w14:paraId="09D24D4B" w14:textId="77777777" w:rsidR="00063DD4" w:rsidRPr="003C0A47" w:rsidRDefault="00063DD4" w:rsidP="00D055A9">
      <w:pPr>
        <w:spacing w:after="0" w:line="360" w:lineRule="auto"/>
        <w:rPr>
          <w:sz w:val="22"/>
          <w:szCs w:val="22"/>
          <w:lang w:val="es-ES"/>
        </w:rPr>
      </w:pPr>
    </w:p>
    <w:p w14:paraId="63EBEFF0" w14:textId="77777777" w:rsidR="00063DD4" w:rsidRPr="003C0A47" w:rsidRDefault="00063DD4" w:rsidP="00D055A9">
      <w:pPr>
        <w:spacing w:after="0" w:line="360" w:lineRule="auto"/>
        <w:rPr>
          <w:sz w:val="22"/>
          <w:szCs w:val="22"/>
          <w:lang w:val="es-ES"/>
        </w:rPr>
      </w:pPr>
    </w:p>
    <w:p w14:paraId="6D60C524" w14:textId="77777777" w:rsidR="00063DD4" w:rsidRPr="003C0A47" w:rsidRDefault="00063DD4" w:rsidP="00D055A9">
      <w:pPr>
        <w:spacing w:after="0" w:line="360" w:lineRule="auto"/>
        <w:rPr>
          <w:sz w:val="22"/>
          <w:szCs w:val="22"/>
          <w:lang w:val="es-ES"/>
        </w:rPr>
      </w:pPr>
    </w:p>
    <w:p w14:paraId="3477F90E" w14:textId="77777777" w:rsidR="00063DD4" w:rsidRPr="003C0A47" w:rsidRDefault="00063DD4" w:rsidP="00D055A9">
      <w:pPr>
        <w:spacing w:after="0" w:line="360" w:lineRule="auto"/>
        <w:rPr>
          <w:sz w:val="22"/>
          <w:szCs w:val="22"/>
          <w:lang w:val="es-ES"/>
        </w:rPr>
      </w:pPr>
    </w:p>
    <w:p w14:paraId="799A550A" w14:textId="77777777" w:rsidR="00063DD4" w:rsidRPr="003C0A47" w:rsidRDefault="00063DD4">
      <w:pPr>
        <w:rPr>
          <w:sz w:val="22"/>
          <w:szCs w:val="22"/>
          <w:lang w:val="es-ES"/>
        </w:rPr>
      </w:pPr>
      <w:r w:rsidRPr="003C0A47">
        <w:rPr>
          <w:sz w:val="22"/>
          <w:szCs w:val="22"/>
          <w:lang w:val="es-ES"/>
        </w:rPr>
        <w:br w:type="page"/>
      </w:r>
    </w:p>
    <w:p w14:paraId="30BD615C" w14:textId="77777777" w:rsidR="00063DD4" w:rsidRPr="003C0A47" w:rsidRDefault="00063DD4" w:rsidP="00D055A9">
      <w:pPr>
        <w:spacing w:after="0" w:line="360" w:lineRule="auto"/>
        <w:rPr>
          <w:sz w:val="22"/>
          <w:szCs w:val="22"/>
          <w:lang w:val="es-ES"/>
        </w:rPr>
      </w:pPr>
      <w:r w:rsidRPr="003C0A47">
        <w:rPr>
          <w:noProof/>
        </w:rPr>
        <w:lastRenderedPageBreak/>
        <mc:AlternateContent>
          <mc:Choice Requires="wps">
            <w:drawing>
              <wp:anchor distT="0" distB="0" distL="114300" distR="114300" simplePos="0" relativeHeight="251654144" behindDoc="0" locked="0" layoutInCell="1" allowOverlap="1" wp14:anchorId="3C537589" wp14:editId="0A840A1D">
                <wp:simplePos x="0" y="0"/>
                <wp:positionH relativeFrom="column">
                  <wp:posOffset>-154305</wp:posOffset>
                </wp:positionH>
                <wp:positionV relativeFrom="paragraph">
                  <wp:posOffset>49530</wp:posOffset>
                </wp:positionV>
                <wp:extent cx="5734050" cy="9032875"/>
                <wp:effectExtent l="19050" t="19050" r="19050" b="15875"/>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0" cy="9032875"/>
                        </a:xfrm>
                        <a:prstGeom prst="rect">
                          <a:avLst/>
                        </a:prstGeom>
                        <a:solidFill>
                          <a:srgbClr val="FFFFFF"/>
                        </a:solidFill>
                        <a:ln w="38100" cmpd="dbl">
                          <a:solidFill>
                            <a:srgbClr val="000000"/>
                          </a:solidFill>
                          <a:miter lim="800000"/>
                          <a:headEnd/>
                          <a:tailEnd/>
                        </a:ln>
                      </wps:spPr>
                      <wps:txbx>
                        <w:txbxContent>
                          <w:tbl>
                            <w:tblPr>
                              <w:tblW w:w="8930" w:type="dxa"/>
                              <w:tblLook w:val="04A0" w:firstRow="1" w:lastRow="0" w:firstColumn="1" w:lastColumn="0" w:noHBand="0" w:noVBand="1"/>
                            </w:tblPr>
                            <w:tblGrid>
                              <w:gridCol w:w="8930"/>
                            </w:tblGrid>
                            <w:tr w:rsidR="005863DB" w:rsidRPr="006C5EEE" w14:paraId="434EBCB3" w14:textId="77777777">
                              <w:trPr>
                                <w:trHeight w:val="825"/>
                              </w:trPr>
                              <w:tc>
                                <w:tcPr>
                                  <w:tcW w:w="8930" w:type="dxa"/>
                                  <w:hideMark/>
                                </w:tcPr>
                                <w:p w14:paraId="630BBE79" w14:textId="6759D328" w:rsidR="005863DB" w:rsidRPr="00B61DB7" w:rsidRDefault="005863DB" w:rsidP="006716BE">
                                  <w:pPr>
                                    <w:tabs>
                                      <w:tab w:val="left" w:pos="4253"/>
                                    </w:tabs>
                                    <w:spacing w:before="240"/>
                                    <w:jc w:val="center"/>
                                    <w:rPr>
                                      <w:b/>
                                      <w:sz w:val="26"/>
                                      <w:szCs w:val="26"/>
                                      <w:lang w:val="vi-VN"/>
                                    </w:rPr>
                                  </w:pPr>
                                  <w:r w:rsidRPr="00DB29F8">
                                    <w:rPr>
                                      <w:b/>
                                      <w:sz w:val="26"/>
                                      <w:szCs w:val="26"/>
                                    </w:rPr>
                                    <w:t xml:space="preserve">BỘ </w:t>
                                  </w:r>
                                  <w:r>
                                    <w:rPr>
                                      <w:b/>
                                      <w:sz w:val="26"/>
                                      <w:szCs w:val="26"/>
                                      <w:lang w:val="vi-VN"/>
                                    </w:rPr>
                                    <w:t>KHOA HỌC VÀ CÔNG NGHỆ</w:t>
                                  </w:r>
                                </w:p>
                                <w:p w14:paraId="549716B3" w14:textId="77777777" w:rsidR="005863DB" w:rsidRPr="007C0506" w:rsidRDefault="005863DB" w:rsidP="006716BE">
                                  <w:pPr>
                                    <w:jc w:val="center"/>
                                    <w:rPr>
                                      <w:b/>
                                      <w:sz w:val="26"/>
                                      <w:szCs w:val="26"/>
                                      <w:lang w:val="vi-VN"/>
                                    </w:rPr>
                                  </w:pPr>
                                  <w:r w:rsidRPr="007C0506">
                                    <w:rPr>
                                      <w:b/>
                                      <w:sz w:val="26"/>
                                      <w:szCs w:val="26"/>
                                      <w:lang w:val="vi-VN"/>
                                    </w:rPr>
                                    <w:t>HỌC VIỆN KHOA HỌC, CÔNG NGHỆ VÀ ĐỔI MỚI SÁNG TẠO</w:t>
                                  </w:r>
                                </w:p>
                              </w:tc>
                            </w:tr>
                          </w:tbl>
                          <w:p w14:paraId="3EA9F98B" w14:textId="77777777" w:rsidR="005863DB" w:rsidRPr="007C0506" w:rsidRDefault="005863DB" w:rsidP="00D055A9">
                            <w:pPr>
                              <w:tabs>
                                <w:tab w:val="center" w:leader="dot" w:pos="720"/>
                              </w:tabs>
                              <w:jc w:val="center"/>
                              <w:rPr>
                                <w:b/>
                                <w:lang w:val="vi-VN"/>
                              </w:rPr>
                            </w:pPr>
                            <w:r w:rsidRPr="007C0506">
                              <w:rPr>
                                <w:b/>
                                <w:lang w:val="vi-VN"/>
                              </w:rPr>
                              <w:t>-------------------------------</w:t>
                            </w:r>
                          </w:p>
                          <w:p w14:paraId="19D70D29" w14:textId="77777777" w:rsidR="005863DB" w:rsidRPr="007C0506" w:rsidRDefault="005863DB" w:rsidP="00D055A9">
                            <w:pPr>
                              <w:rPr>
                                <w:lang w:val="vi-VN"/>
                              </w:rPr>
                            </w:pPr>
                          </w:p>
                          <w:p w14:paraId="6A209231" w14:textId="77777777" w:rsidR="005863DB" w:rsidRPr="00747A67" w:rsidRDefault="005863DB" w:rsidP="00D055A9">
                            <w:pPr>
                              <w:pStyle w:val="Heading5"/>
                              <w:tabs>
                                <w:tab w:val="left" w:pos="720"/>
                              </w:tabs>
                              <w:jc w:val="center"/>
                              <w:rPr>
                                <w:rFonts w:ascii="Times New Roman" w:hAnsi="Times New Roman"/>
                                <w:b/>
                                <w:color w:val="auto"/>
                                <w:sz w:val="28"/>
                                <w:lang w:val="vi-VN"/>
                              </w:rPr>
                            </w:pPr>
                          </w:p>
                          <w:p w14:paraId="7E9559C2" w14:textId="77777777" w:rsidR="005863DB" w:rsidRPr="000B4912" w:rsidRDefault="005863DB" w:rsidP="00D055A9">
                            <w:pPr>
                              <w:pStyle w:val="Heading5"/>
                              <w:tabs>
                                <w:tab w:val="left" w:pos="720"/>
                              </w:tabs>
                              <w:jc w:val="center"/>
                              <w:rPr>
                                <w:rFonts w:ascii="Times New Roman" w:hAnsi="Times New Roman"/>
                                <w:b/>
                                <w:color w:val="auto"/>
                                <w:sz w:val="32"/>
                                <w:szCs w:val="28"/>
                                <w:lang w:val="vi-VN"/>
                              </w:rPr>
                            </w:pPr>
                            <w:r w:rsidRPr="007C0506">
                              <w:rPr>
                                <w:rFonts w:ascii="Times New Roman" w:hAnsi="Times New Roman"/>
                                <w:b/>
                                <w:color w:val="auto"/>
                                <w:sz w:val="28"/>
                                <w:lang w:val="vi-VN"/>
                              </w:rPr>
                              <w:t>NGUYỄN THỊ PHƯƠNG</w:t>
                            </w:r>
                          </w:p>
                          <w:p w14:paraId="42A16043" w14:textId="77777777" w:rsidR="005863DB" w:rsidRPr="00747A67" w:rsidRDefault="005863DB" w:rsidP="00D055A9">
                            <w:pPr>
                              <w:rPr>
                                <w:b/>
                                <w:i/>
                                <w:lang w:val="vi-VN"/>
                              </w:rPr>
                            </w:pPr>
                          </w:p>
                          <w:p w14:paraId="43F6BCB0" w14:textId="77777777" w:rsidR="005863DB" w:rsidRPr="00E642F0" w:rsidRDefault="005863DB" w:rsidP="00D055A9">
                            <w:pPr>
                              <w:rPr>
                                <w:b/>
                                <w:i/>
                                <w:sz w:val="42"/>
                                <w:lang w:val="vi-VN"/>
                              </w:rPr>
                            </w:pPr>
                          </w:p>
                          <w:p w14:paraId="6BB17750" w14:textId="77777777" w:rsidR="005863DB" w:rsidRDefault="005863DB" w:rsidP="00D055A9">
                            <w:pPr>
                              <w:jc w:val="center"/>
                              <w:rPr>
                                <w:b/>
                                <w:sz w:val="32"/>
                                <w:lang w:val="vi-VN"/>
                              </w:rPr>
                            </w:pPr>
                            <w:r>
                              <w:rPr>
                                <w:b/>
                                <w:sz w:val="32"/>
                                <w:lang w:val="vi-VN"/>
                              </w:rPr>
                              <w:t>NGHIÊN CỨU THỰC TRẠNG VÀ ĐỀ XUẤT MỘT SỐ</w:t>
                            </w:r>
                          </w:p>
                          <w:p w14:paraId="123B2DEE" w14:textId="77777777" w:rsidR="005863DB" w:rsidRDefault="005863DB" w:rsidP="00D055A9">
                            <w:pPr>
                              <w:spacing w:after="0" w:line="312" w:lineRule="auto"/>
                              <w:jc w:val="center"/>
                              <w:rPr>
                                <w:b/>
                                <w:sz w:val="32"/>
                                <w:lang w:val="vi-VN"/>
                              </w:rPr>
                            </w:pPr>
                            <w:r>
                              <w:rPr>
                                <w:b/>
                                <w:sz w:val="32"/>
                                <w:lang w:val="vi-VN"/>
                              </w:rPr>
                              <w:t>GIẢI PHÁP NHẰM NÂNG CAO CHẤT LƯỢNG TÀI TRỢ NGHIÊN CỨU CƠ BẢN</w:t>
                            </w:r>
                            <w:r w:rsidRPr="00063DD4">
                              <w:rPr>
                                <w:b/>
                                <w:sz w:val="32"/>
                                <w:lang w:val="vi-VN"/>
                              </w:rPr>
                              <w:t xml:space="preserve"> </w:t>
                            </w:r>
                            <w:r>
                              <w:rPr>
                                <w:b/>
                                <w:sz w:val="32"/>
                                <w:lang w:val="vi-VN"/>
                              </w:rPr>
                              <w:t>TRONG LĨNH VỰC KHOA HỌC</w:t>
                            </w:r>
                          </w:p>
                          <w:p w14:paraId="035DAC4D" w14:textId="77777777" w:rsidR="005863DB" w:rsidRPr="000B4912" w:rsidDel="004943BC" w:rsidRDefault="005863DB" w:rsidP="00D055A9">
                            <w:pPr>
                              <w:spacing w:after="0" w:line="312" w:lineRule="auto"/>
                              <w:jc w:val="center"/>
                              <w:rPr>
                                <w:b/>
                                <w:sz w:val="32"/>
                                <w:lang w:val="vi-VN"/>
                              </w:rPr>
                            </w:pPr>
                            <w:r>
                              <w:rPr>
                                <w:b/>
                                <w:sz w:val="32"/>
                                <w:lang w:val="vi-VN"/>
                              </w:rPr>
                              <w:t xml:space="preserve">TỰ NHIÊN VÀ KỸ THUẬT </w:t>
                            </w:r>
                            <w:r w:rsidRPr="00747A67">
                              <w:rPr>
                                <w:b/>
                                <w:sz w:val="32"/>
                                <w:lang w:val="vi-VN"/>
                              </w:rPr>
                              <w:t>Ở</w:t>
                            </w:r>
                            <w:r>
                              <w:rPr>
                                <w:b/>
                                <w:sz w:val="32"/>
                                <w:lang w:val="vi-VN"/>
                              </w:rPr>
                              <w:t xml:space="preserve"> VIỆT NAM</w:t>
                            </w:r>
                          </w:p>
                          <w:p w14:paraId="3BA7B939" w14:textId="77777777" w:rsidR="005863DB" w:rsidRDefault="005863DB" w:rsidP="00D055A9">
                            <w:pPr>
                              <w:spacing w:line="240" w:lineRule="auto"/>
                              <w:jc w:val="center"/>
                              <w:rPr>
                                <w:b/>
                                <w:sz w:val="32"/>
                                <w:lang w:val="es-ES"/>
                              </w:rPr>
                            </w:pPr>
                          </w:p>
                          <w:p w14:paraId="2C79A2D7" w14:textId="77777777" w:rsidR="005863DB" w:rsidRPr="00B52104" w:rsidRDefault="005863DB" w:rsidP="00D055A9">
                            <w:pPr>
                              <w:jc w:val="center"/>
                              <w:rPr>
                                <w:lang w:val="vi-VN"/>
                              </w:rPr>
                            </w:pPr>
                          </w:p>
                          <w:p w14:paraId="5168D17E" w14:textId="62771EFD" w:rsidR="005863DB" w:rsidRPr="00B61DB7" w:rsidRDefault="005863DB" w:rsidP="00D055A9">
                            <w:pPr>
                              <w:jc w:val="center"/>
                              <w:rPr>
                                <w:b/>
                                <w:lang w:val="vi-VN"/>
                              </w:rPr>
                            </w:pPr>
                            <w:r>
                              <w:rPr>
                                <w:b/>
                                <w:lang w:val="es-ES"/>
                              </w:rPr>
                              <w:t>N</w:t>
                            </w:r>
                            <w:r w:rsidRPr="007C0506">
                              <w:rPr>
                                <w:b/>
                                <w:lang w:val="es-ES"/>
                              </w:rPr>
                              <w:t>gành: Quản lý Khoa học và Công nghệ</w:t>
                            </w:r>
                          </w:p>
                          <w:p w14:paraId="3D39C23D" w14:textId="77777777" w:rsidR="005863DB" w:rsidRPr="007A59D4" w:rsidRDefault="005863DB" w:rsidP="00D055A9">
                            <w:pPr>
                              <w:jc w:val="center"/>
                              <w:rPr>
                                <w:b/>
                                <w:lang w:val="es-ES"/>
                              </w:rPr>
                            </w:pPr>
                            <w:r w:rsidRPr="007C0506">
                              <w:rPr>
                                <w:b/>
                                <w:lang w:val="vi-VN"/>
                              </w:rPr>
                              <w:t>Mã số: 9340412</w:t>
                            </w:r>
                          </w:p>
                          <w:p w14:paraId="6BDD747A" w14:textId="77777777" w:rsidR="005863DB" w:rsidRDefault="005863DB" w:rsidP="00D055A9">
                            <w:pPr>
                              <w:spacing w:before="240" w:line="240" w:lineRule="auto"/>
                              <w:jc w:val="center"/>
                              <w:rPr>
                                <w:b/>
                                <w:sz w:val="32"/>
                                <w:lang w:val="es-ES"/>
                              </w:rPr>
                            </w:pPr>
                          </w:p>
                          <w:p w14:paraId="29CA4FC0" w14:textId="77777777" w:rsidR="005863DB" w:rsidRPr="00663024" w:rsidRDefault="005863DB" w:rsidP="00D055A9">
                            <w:pPr>
                              <w:jc w:val="center"/>
                              <w:rPr>
                                <w:b/>
                                <w:sz w:val="40"/>
                                <w:lang w:val="es-ES"/>
                              </w:rPr>
                            </w:pPr>
                            <w:r w:rsidRPr="00663024">
                              <w:rPr>
                                <w:b/>
                                <w:sz w:val="40"/>
                                <w:lang w:val="es-ES"/>
                              </w:rPr>
                              <w:t>LUẬN ÁN TIẾN SĨ</w:t>
                            </w:r>
                          </w:p>
                          <w:p w14:paraId="51625416" w14:textId="77777777" w:rsidR="005863DB" w:rsidRPr="00E642F0" w:rsidRDefault="005863DB" w:rsidP="00D055A9">
                            <w:pPr>
                              <w:spacing w:line="240" w:lineRule="auto"/>
                              <w:ind w:left="3969"/>
                              <w:rPr>
                                <w:i/>
                                <w:sz w:val="2"/>
                                <w:lang w:val="es-ES"/>
                              </w:rPr>
                            </w:pPr>
                          </w:p>
                          <w:p w14:paraId="4440B9F1" w14:textId="77777777" w:rsidR="005863DB" w:rsidRPr="00E642F0" w:rsidRDefault="005863DB" w:rsidP="00D055A9">
                            <w:pPr>
                              <w:spacing w:before="240" w:line="240" w:lineRule="auto"/>
                              <w:ind w:left="2880"/>
                              <w:rPr>
                                <w:sz w:val="20"/>
                                <w:lang w:val="es-ES"/>
                              </w:rPr>
                            </w:pPr>
                          </w:p>
                          <w:p w14:paraId="022A2640" w14:textId="77777777" w:rsidR="005863DB" w:rsidRPr="00E642F0" w:rsidRDefault="005863DB" w:rsidP="00D055A9">
                            <w:pPr>
                              <w:spacing w:before="240"/>
                              <w:ind w:left="2880"/>
                              <w:rPr>
                                <w:lang w:val="es-ES"/>
                              </w:rPr>
                            </w:pPr>
                            <w:r w:rsidRPr="00E642F0">
                              <w:rPr>
                                <w:lang w:val="es-ES"/>
                              </w:rPr>
                              <w:t>NG</w:t>
                            </w:r>
                            <w:r w:rsidRPr="00E642F0">
                              <w:rPr>
                                <w:rFonts w:hint="cs"/>
                                <w:lang w:val="es-ES"/>
                              </w:rPr>
                              <w:t>Ư</w:t>
                            </w:r>
                            <w:r w:rsidRPr="00E642F0">
                              <w:rPr>
                                <w:lang w:val="es-ES"/>
                              </w:rPr>
                              <w:t>ỜI H</w:t>
                            </w:r>
                            <w:r w:rsidRPr="00E642F0">
                              <w:rPr>
                                <w:rFonts w:hint="cs"/>
                                <w:lang w:val="es-ES"/>
                              </w:rPr>
                              <w:t>Ư</w:t>
                            </w:r>
                            <w:r w:rsidRPr="00E642F0">
                              <w:rPr>
                                <w:lang w:val="es-ES"/>
                              </w:rPr>
                              <w:t>ỚNG DẪN KHOA HỌC:</w:t>
                            </w:r>
                          </w:p>
                          <w:p w14:paraId="260A149B" w14:textId="6D839280" w:rsidR="005863DB" w:rsidRPr="00E642F0" w:rsidRDefault="005863DB" w:rsidP="00D055A9">
                            <w:pPr>
                              <w:spacing w:line="240" w:lineRule="auto"/>
                              <w:ind w:left="4320" w:hanging="351"/>
                              <w:rPr>
                                <w:lang w:val="vi-VN"/>
                              </w:rPr>
                            </w:pPr>
                            <w:r w:rsidRPr="00E642F0">
                              <w:rPr>
                                <w:b/>
                                <w:lang w:val="pt-BR"/>
                              </w:rPr>
                              <w:t xml:space="preserve">1. </w:t>
                            </w:r>
                            <w:r w:rsidRPr="008F2D5B">
                              <w:rPr>
                                <w:b/>
                                <w:bdr w:val="single" w:sz="4" w:space="0" w:color="auto"/>
                                <w:lang w:val="vi-VN"/>
                              </w:rPr>
                              <w:t>PGS.</w:t>
                            </w:r>
                            <w:r w:rsidRPr="008F2D5B">
                              <w:rPr>
                                <w:b/>
                                <w:bdr w:val="single" w:sz="4" w:space="0" w:color="auto"/>
                                <w:lang w:val="pt-BR"/>
                              </w:rPr>
                              <w:t xml:space="preserve">TS. </w:t>
                            </w:r>
                            <w:r w:rsidRPr="008F2D5B">
                              <w:rPr>
                                <w:b/>
                                <w:bdr w:val="single" w:sz="4" w:space="0" w:color="auto"/>
                                <w:lang w:val="vi-VN"/>
                              </w:rPr>
                              <w:t>Mai Hà</w:t>
                            </w:r>
                          </w:p>
                          <w:p w14:paraId="6BC5505B" w14:textId="77777777" w:rsidR="005863DB" w:rsidRPr="00E642F0" w:rsidRDefault="005863DB" w:rsidP="00D055A9">
                            <w:pPr>
                              <w:ind w:left="4320" w:hanging="351"/>
                              <w:rPr>
                                <w:b/>
                                <w:lang w:val="vi-VN"/>
                              </w:rPr>
                            </w:pPr>
                            <w:r w:rsidRPr="00E642F0">
                              <w:rPr>
                                <w:b/>
                                <w:lang w:val="pt-BR"/>
                              </w:rPr>
                              <w:t xml:space="preserve">2. TS. </w:t>
                            </w:r>
                            <w:r w:rsidRPr="00E642F0">
                              <w:rPr>
                                <w:b/>
                                <w:lang w:val="vi-VN"/>
                              </w:rPr>
                              <w:t>Đỗ Tiến Dũng</w:t>
                            </w:r>
                          </w:p>
                          <w:p w14:paraId="0BA89FEF" w14:textId="77777777" w:rsidR="005863DB" w:rsidRDefault="005863DB" w:rsidP="00D055A9">
                            <w:pPr>
                              <w:rPr>
                                <w:lang w:val="pt-BR"/>
                              </w:rPr>
                            </w:pPr>
                          </w:p>
                          <w:p w14:paraId="5F0C4473" w14:textId="77777777" w:rsidR="005863DB" w:rsidRDefault="005863DB" w:rsidP="00D055A9">
                            <w:pPr>
                              <w:rPr>
                                <w:lang w:val="pt-BR"/>
                              </w:rPr>
                            </w:pPr>
                          </w:p>
                          <w:p w14:paraId="74AAEB8E" w14:textId="77777777" w:rsidR="005863DB" w:rsidRDefault="005863DB" w:rsidP="006D6AE0">
                            <w:pPr>
                              <w:spacing w:line="240" w:lineRule="auto"/>
                              <w:rPr>
                                <w:lang w:val="pt-BR"/>
                              </w:rPr>
                            </w:pPr>
                          </w:p>
                          <w:p w14:paraId="5C1BA97C" w14:textId="4E36707E" w:rsidR="005863DB" w:rsidRPr="00124349" w:rsidRDefault="005863DB" w:rsidP="00D055A9">
                            <w:pPr>
                              <w:jc w:val="center"/>
                              <w:rPr>
                                <w:b/>
                                <w:bCs/>
                                <w:lang w:val="pt-BR"/>
                              </w:rPr>
                            </w:pPr>
                            <w:r w:rsidRPr="00124349">
                              <w:rPr>
                                <w:b/>
                                <w:bCs/>
                                <w:lang w:val="pt-BR"/>
                              </w:rPr>
                              <w:t>HÀ NỘI</w:t>
                            </w:r>
                            <w:r>
                              <w:rPr>
                                <w:b/>
                                <w:bCs/>
                                <w:lang w:val="pt-BR"/>
                              </w:rPr>
                              <w:t xml:space="preserve"> -</w:t>
                            </w:r>
                            <w:r w:rsidRPr="00124349">
                              <w:rPr>
                                <w:b/>
                                <w:bCs/>
                                <w:lang w:val="pt-BR"/>
                              </w:rPr>
                              <w:t xml:space="preserve"> 202</w:t>
                            </w:r>
                            <w:r w:rsidR="00CC4BD8">
                              <w:rPr>
                                <w:b/>
                                <w:bCs/>
                                <w:lang w:val="pt-BR"/>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537589" id="Text Box 82" o:spid="_x0000_s1027" type="#_x0000_t202" style="position:absolute;margin-left:-12.15pt;margin-top:3.9pt;width:451.5pt;height:711.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" strokeweight="3pt">
                <v:stroke linestyle="thinThin"/>
                <v:textbox>
                  <w:txbxContent>
                    <w:tbl>
                      <w:tblPr>
                        <w:tblW w:w="8930" w:type="dxa"/>
                        <w:tblLook w:val="04A0" w:firstRow="1" w:lastRow="0" w:firstColumn="1" w:lastColumn="0" w:noHBand="0" w:noVBand="1"/>
                      </w:tblPr>
                      <w:tblGrid>
                        <w:gridCol w:w="8930"/>
                      </w:tblGrid>
                      <w:tr w:rsidR="005863DB" w:rsidRPr="006C5EEE" w14:paraId="434EBCB3" w14:textId="77777777">
                        <w:trPr>
                          <w:trHeight w:val="825"/>
                        </w:trPr>
                        <w:tc>
                          <w:tcPr>
                            <w:tcW w:w="8930" w:type="dxa"/>
                            <w:hideMark/>
                          </w:tcPr>
                          <w:p w14:paraId="630BBE79" w14:textId="6759D328" w:rsidR="005863DB" w:rsidRPr="00B61DB7" w:rsidRDefault="005863DB" w:rsidP="006716BE">
                            <w:pPr>
                              <w:tabs>
                                <w:tab w:val="left" w:pos="4253"/>
                              </w:tabs>
                              <w:spacing w:before="240"/>
                              <w:jc w:val="center"/>
                              <w:rPr>
                                <w:b/>
                                <w:sz w:val="26"/>
                                <w:szCs w:val="26"/>
                                <w:lang w:val="vi-VN"/>
                              </w:rPr>
                            </w:pPr>
                            <w:r w:rsidRPr="00DB29F8">
                              <w:rPr>
                                <w:b/>
                                <w:sz w:val="26"/>
                                <w:szCs w:val="26"/>
                              </w:rPr>
                              <w:t xml:space="preserve">BỘ </w:t>
                            </w:r>
                            <w:r>
                              <w:rPr>
                                <w:b/>
                                <w:sz w:val="26"/>
                                <w:szCs w:val="26"/>
                                <w:lang w:val="vi-VN"/>
                              </w:rPr>
                              <w:t>KHOA HỌC VÀ CÔNG NGHỆ</w:t>
                            </w:r>
                          </w:p>
                          <w:p w14:paraId="549716B3" w14:textId="77777777" w:rsidR="005863DB" w:rsidRPr="007C0506" w:rsidRDefault="005863DB" w:rsidP="006716BE">
                            <w:pPr>
                              <w:jc w:val="center"/>
                              <w:rPr>
                                <w:b/>
                                <w:sz w:val="26"/>
                                <w:szCs w:val="26"/>
                                <w:lang w:val="vi-VN"/>
                              </w:rPr>
                            </w:pPr>
                            <w:r w:rsidRPr="007C0506">
                              <w:rPr>
                                <w:b/>
                                <w:sz w:val="26"/>
                                <w:szCs w:val="26"/>
                                <w:lang w:val="vi-VN"/>
                              </w:rPr>
                              <w:t>HỌC VIỆN KHOA HỌC, CÔNG NGHỆ VÀ ĐỔI MỚI SÁNG TẠO</w:t>
                            </w:r>
                          </w:p>
                        </w:tc>
                      </w:tr>
                    </w:tbl>
                    <w:p w14:paraId="3EA9F98B" w14:textId="77777777" w:rsidR="005863DB" w:rsidRPr="007C0506" w:rsidRDefault="005863DB" w:rsidP="00D055A9">
                      <w:pPr>
                        <w:tabs>
                          <w:tab w:val="center" w:leader="dot" w:pos="720"/>
                        </w:tabs>
                        <w:jc w:val="center"/>
                        <w:rPr>
                          <w:b/>
                          <w:lang w:val="vi-VN"/>
                        </w:rPr>
                      </w:pPr>
                      <w:r w:rsidRPr="007C0506">
                        <w:rPr>
                          <w:b/>
                          <w:lang w:val="vi-VN"/>
                        </w:rPr>
                        <w:t>-------------------------------</w:t>
                      </w:r>
                    </w:p>
                    <w:p w14:paraId="19D70D29" w14:textId="77777777" w:rsidR="005863DB" w:rsidRPr="007C0506" w:rsidRDefault="005863DB" w:rsidP="00D055A9">
                      <w:pPr>
                        <w:rPr>
                          <w:lang w:val="vi-VN"/>
                        </w:rPr>
                      </w:pPr>
                    </w:p>
                    <w:p w14:paraId="6A209231" w14:textId="77777777" w:rsidR="005863DB" w:rsidRPr="00747A67" w:rsidRDefault="005863DB" w:rsidP="00D055A9">
                      <w:pPr>
                        <w:pStyle w:val="Heading5"/>
                        <w:tabs>
                          <w:tab w:val="left" w:pos="720"/>
                        </w:tabs>
                        <w:jc w:val="center"/>
                        <w:rPr>
                          <w:rFonts w:ascii="Times New Roman" w:hAnsi="Times New Roman"/>
                          <w:b/>
                          <w:color w:val="auto"/>
                          <w:sz w:val="28"/>
                          <w:lang w:val="vi-VN"/>
                        </w:rPr>
                      </w:pPr>
                    </w:p>
                    <w:p w14:paraId="7E9559C2" w14:textId="77777777" w:rsidR="005863DB" w:rsidRPr="000B4912" w:rsidRDefault="005863DB" w:rsidP="00D055A9">
                      <w:pPr>
                        <w:pStyle w:val="Heading5"/>
                        <w:tabs>
                          <w:tab w:val="left" w:pos="720"/>
                        </w:tabs>
                        <w:jc w:val="center"/>
                        <w:rPr>
                          <w:rFonts w:ascii="Times New Roman" w:hAnsi="Times New Roman"/>
                          <w:b/>
                          <w:color w:val="auto"/>
                          <w:sz w:val="32"/>
                          <w:szCs w:val="28"/>
                          <w:lang w:val="vi-VN"/>
                        </w:rPr>
                      </w:pPr>
                      <w:r w:rsidRPr="007C0506">
                        <w:rPr>
                          <w:rFonts w:ascii="Times New Roman" w:hAnsi="Times New Roman"/>
                          <w:b/>
                          <w:color w:val="auto"/>
                          <w:sz w:val="28"/>
                          <w:lang w:val="vi-VN"/>
                        </w:rPr>
                        <w:t>NGUYỄN THỊ PHƯƠNG</w:t>
                      </w:r>
                    </w:p>
                    <w:p w14:paraId="42A16043" w14:textId="77777777" w:rsidR="005863DB" w:rsidRPr="00747A67" w:rsidRDefault="005863DB" w:rsidP="00D055A9">
                      <w:pPr>
                        <w:rPr>
                          <w:b/>
                          <w:i/>
                          <w:lang w:val="vi-VN"/>
                        </w:rPr>
                      </w:pPr>
                    </w:p>
                    <w:p w14:paraId="43F6BCB0" w14:textId="77777777" w:rsidR="005863DB" w:rsidRPr="00E642F0" w:rsidRDefault="005863DB" w:rsidP="00D055A9">
                      <w:pPr>
                        <w:rPr>
                          <w:b/>
                          <w:i/>
                          <w:sz w:val="42"/>
                          <w:lang w:val="vi-VN"/>
                        </w:rPr>
                      </w:pPr>
                    </w:p>
                    <w:p w14:paraId="6BB17750" w14:textId="77777777" w:rsidR="005863DB" w:rsidRDefault="005863DB" w:rsidP="00D055A9">
                      <w:pPr>
                        <w:jc w:val="center"/>
                        <w:rPr>
                          <w:b/>
                          <w:sz w:val="32"/>
                          <w:lang w:val="vi-VN"/>
                        </w:rPr>
                      </w:pPr>
                      <w:r>
                        <w:rPr>
                          <w:b/>
                          <w:sz w:val="32"/>
                          <w:lang w:val="vi-VN"/>
                        </w:rPr>
                        <w:t>NGHIÊN CỨU THỰC TRẠNG VÀ ĐỀ XUẤT MỘT SỐ</w:t>
                      </w:r>
                    </w:p>
                    <w:p w14:paraId="123B2DEE" w14:textId="77777777" w:rsidR="005863DB" w:rsidRDefault="005863DB" w:rsidP="00D055A9">
                      <w:pPr>
                        <w:spacing w:after="0" w:line="312" w:lineRule="auto"/>
                        <w:jc w:val="center"/>
                        <w:rPr>
                          <w:b/>
                          <w:sz w:val="32"/>
                          <w:lang w:val="vi-VN"/>
                        </w:rPr>
                      </w:pPr>
                      <w:r>
                        <w:rPr>
                          <w:b/>
                          <w:sz w:val="32"/>
                          <w:lang w:val="vi-VN"/>
                        </w:rPr>
                        <w:t>GIẢI PHÁP NHẰM NÂNG CAO CHẤT LƯỢNG TÀI TRỢ NGHIÊN CỨU CƠ BẢN</w:t>
                      </w:r>
                      <w:r w:rsidRPr="00063DD4">
                        <w:rPr>
                          <w:b/>
                          <w:sz w:val="32"/>
                          <w:lang w:val="vi-VN"/>
                        </w:rPr>
                        <w:t xml:space="preserve"> </w:t>
                      </w:r>
                      <w:r>
                        <w:rPr>
                          <w:b/>
                          <w:sz w:val="32"/>
                          <w:lang w:val="vi-VN"/>
                        </w:rPr>
                        <w:t>TRONG LĨNH VỰC KHOA HỌC</w:t>
                      </w:r>
                    </w:p>
                    <w:p w14:paraId="035DAC4D" w14:textId="77777777" w:rsidR="005863DB" w:rsidRPr="000B4912" w:rsidDel="004943BC" w:rsidRDefault="005863DB" w:rsidP="00D055A9">
                      <w:pPr>
                        <w:spacing w:after="0" w:line="312" w:lineRule="auto"/>
                        <w:jc w:val="center"/>
                        <w:rPr>
                          <w:b/>
                          <w:sz w:val="32"/>
                          <w:lang w:val="vi-VN"/>
                        </w:rPr>
                      </w:pPr>
                      <w:r>
                        <w:rPr>
                          <w:b/>
                          <w:sz w:val="32"/>
                          <w:lang w:val="vi-VN"/>
                        </w:rPr>
                        <w:t xml:space="preserve">TỰ NHIÊN VÀ KỸ THUẬT </w:t>
                      </w:r>
                      <w:r w:rsidRPr="00747A67">
                        <w:rPr>
                          <w:b/>
                          <w:sz w:val="32"/>
                          <w:lang w:val="vi-VN"/>
                        </w:rPr>
                        <w:t>Ở</w:t>
                      </w:r>
                      <w:r>
                        <w:rPr>
                          <w:b/>
                          <w:sz w:val="32"/>
                          <w:lang w:val="vi-VN"/>
                        </w:rPr>
                        <w:t xml:space="preserve"> VIỆT NAM</w:t>
                      </w:r>
                    </w:p>
                    <w:p w14:paraId="3BA7B939" w14:textId="77777777" w:rsidR="005863DB" w:rsidRDefault="005863DB" w:rsidP="00D055A9">
                      <w:pPr>
                        <w:spacing w:line="240" w:lineRule="auto"/>
                        <w:jc w:val="center"/>
                        <w:rPr>
                          <w:b/>
                          <w:sz w:val="32"/>
                          <w:lang w:val="es-ES"/>
                        </w:rPr>
                      </w:pPr>
                    </w:p>
                    <w:p w14:paraId="2C79A2D7" w14:textId="77777777" w:rsidR="005863DB" w:rsidRPr="00B52104" w:rsidRDefault="005863DB" w:rsidP="00D055A9">
                      <w:pPr>
                        <w:jc w:val="center"/>
                        <w:rPr>
                          <w:lang w:val="vi-VN"/>
                        </w:rPr>
                      </w:pPr>
                    </w:p>
                    <w:p w14:paraId="5168D17E" w14:textId="62771EFD" w:rsidR="005863DB" w:rsidRPr="00B61DB7" w:rsidRDefault="005863DB" w:rsidP="00D055A9">
                      <w:pPr>
                        <w:jc w:val="center"/>
                        <w:rPr>
                          <w:b/>
                          <w:lang w:val="vi-VN"/>
                        </w:rPr>
                      </w:pPr>
                      <w:r>
                        <w:rPr>
                          <w:b/>
                          <w:lang w:val="es-ES"/>
                        </w:rPr>
                        <w:t>N</w:t>
                      </w:r>
                      <w:r w:rsidRPr="007C0506">
                        <w:rPr>
                          <w:b/>
                          <w:lang w:val="es-ES"/>
                        </w:rPr>
                        <w:t>gành: Quản lý Khoa học và Công nghệ</w:t>
                      </w:r>
                    </w:p>
                    <w:p w14:paraId="3D39C23D" w14:textId="77777777" w:rsidR="005863DB" w:rsidRPr="007A59D4" w:rsidRDefault="005863DB" w:rsidP="00D055A9">
                      <w:pPr>
                        <w:jc w:val="center"/>
                        <w:rPr>
                          <w:b/>
                          <w:lang w:val="es-ES"/>
                        </w:rPr>
                      </w:pPr>
                      <w:r w:rsidRPr="007C0506">
                        <w:rPr>
                          <w:b/>
                          <w:lang w:val="vi-VN"/>
                        </w:rPr>
                        <w:t>Mã số: 9340412</w:t>
                      </w:r>
                    </w:p>
                    <w:p w14:paraId="6BDD747A" w14:textId="77777777" w:rsidR="005863DB" w:rsidRDefault="005863DB" w:rsidP="00D055A9">
                      <w:pPr>
                        <w:spacing w:before="240" w:line="240" w:lineRule="auto"/>
                        <w:jc w:val="center"/>
                        <w:rPr>
                          <w:b/>
                          <w:sz w:val="32"/>
                          <w:lang w:val="es-ES"/>
                        </w:rPr>
                      </w:pPr>
                    </w:p>
                    <w:p w14:paraId="29CA4FC0" w14:textId="77777777" w:rsidR="005863DB" w:rsidRPr="00663024" w:rsidRDefault="005863DB" w:rsidP="00D055A9">
                      <w:pPr>
                        <w:jc w:val="center"/>
                        <w:rPr>
                          <w:b/>
                          <w:sz w:val="40"/>
                          <w:lang w:val="es-ES"/>
                        </w:rPr>
                      </w:pPr>
                      <w:r w:rsidRPr="00663024">
                        <w:rPr>
                          <w:b/>
                          <w:sz w:val="40"/>
                          <w:lang w:val="es-ES"/>
                        </w:rPr>
                        <w:t>LUẬN ÁN TIẾN SĨ</w:t>
                      </w:r>
                    </w:p>
                    <w:p w14:paraId="51625416" w14:textId="77777777" w:rsidR="005863DB" w:rsidRPr="00E642F0" w:rsidRDefault="005863DB" w:rsidP="00D055A9">
                      <w:pPr>
                        <w:spacing w:line="240" w:lineRule="auto"/>
                        <w:ind w:left="3969"/>
                        <w:rPr>
                          <w:i/>
                          <w:sz w:val="2"/>
                          <w:lang w:val="es-ES"/>
                        </w:rPr>
                      </w:pPr>
                    </w:p>
                    <w:p w14:paraId="4440B9F1" w14:textId="77777777" w:rsidR="005863DB" w:rsidRPr="00E642F0" w:rsidRDefault="005863DB" w:rsidP="00D055A9">
                      <w:pPr>
                        <w:spacing w:before="240" w:line="240" w:lineRule="auto"/>
                        <w:ind w:left="2880"/>
                        <w:rPr>
                          <w:sz w:val="20"/>
                          <w:lang w:val="es-ES"/>
                        </w:rPr>
                      </w:pPr>
                    </w:p>
                    <w:p w14:paraId="022A2640" w14:textId="77777777" w:rsidR="005863DB" w:rsidRPr="00E642F0" w:rsidRDefault="005863DB" w:rsidP="00D055A9">
                      <w:pPr>
                        <w:spacing w:before="240"/>
                        <w:ind w:left="2880"/>
                        <w:rPr>
                          <w:lang w:val="es-ES"/>
                        </w:rPr>
                      </w:pPr>
                      <w:r w:rsidRPr="00E642F0">
                        <w:rPr>
                          <w:lang w:val="es-ES"/>
                        </w:rPr>
                        <w:t>NG</w:t>
                      </w:r>
                      <w:r w:rsidRPr="00E642F0">
                        <w:rPr>
                          <w:rFonts w:hint="cs"/>
                          <w:lang w:val="es-ES"/>
                        </w:rPr>
                        <w:t>Ư</w:t>
                      </w:r>
                      <w:r w:rsidRPr="00E642F0">
                        <w:rPr>
                          <w:lang w:val="es-ES"/>
                        </w:rPr>
                        <w:t>ỜI H</w:t>
                      </w:r>
                      <w:r w:rsidRPr="00E642F0">
                        <w:rPr>
                          <w:rFonts w:hint="cs"/>
                          <w:lang w:val="es-ES"/>
                        </w:rPr>
                        <w:t>Ư</w:t>
                      </w:r>
                      <w:r w:rsidRPr="00E642F0">
                        <w:rPr>
                          <w:lang w:val="es-ES"/>
                        </w:rPr>
                        <w:t>ỚNG DẪN KHOA HỌC:</w:t>
                      </w:r>
                    </w:p>
                    <w:p w14:paraId="260A149B" w14:textId="6D839280" w:rsidR="005863DB" w:rsidRPr="00E642F0" w:rsidRDefault="005863DB" w:rsidP="00D055A9">
                      <w:pPr>
                        <w:spacing w:line="240" w:lineRule="auto"/>
                        <w:ind w:left="4320" w:hanging="351"/>
                        <w:rPr>
                          <w:lang w:val="vi-VN"/>
                        </w:rPr>
                      </w:pPr>
                      <w:r w:rsidRPr="00E642F0">
                        <w:rPr>
                          <w:b/>
                          <w:lang w:val="pt-BR"/>
                        </w:rPr>
                        <w:t xml:space="preserve">1. </w:t>
                      </w:r>
                      <w:r w:rsidRPr="008F2D5B">
                        <w:rPr>
                          <w:b/>
                          <w:bdr w:val="single" w:sz="4" w:space="0" w:color="auto"/>
                          <w:lang w:val="vi-VN"/>
                        </w:rPr>
                        <w:t>PGS.</w:t>
                      </w:r>
                      <w:r w:rsidRPr="008F2D5B">
                        <w:rPr>
                          <w:b/>
                          <w:bdr w:val="single" w:sz="4" w:space="0" w:color="auto"/>
                          <w:lang w:val="pt-BR"/>
                        </w:rPr>
                        <w:t xml:space="preserve">TS. </w:t>
                      </w:r>
                      <w:r w:rsidRPr="008F2D5B">
                        <w:rPr>
                          <w:b/>
                          <w:bdr w:val="single" w:sz="4" w:space="0" w:color="auto"/>
                          <w:lang w:val="vi-VN"/>
                        </w:rPr>
                        <w:t>Mai Hà</w:t>
                      </w:r>
                    </w:p>
                    <w:p w14:paraId="6BC5505B" w14:textId="77777777" w:rsidR="005863DB" w:rsidRPr="00E642F0" w:rsidRDefault="005863DB" w:rsidP="00D055A9">
                      <w:pPr>
                        <w:ind w:left="4320" w:hanging="351"/>
                        <w:rPr>
                          <w:b/>
                          <w:lang w:val="vi-VN"/>
                        </w:rPr>
                      </w:pPr>
                      <w:r w:rsidRPr="00E642F0">
                        <w:rPr>
                          <w:b/>
                          <w:lang w:val="pt-BR"/>
                        </w:rPr>
                        <w:t xml:space="preserve">2. TS. </w:t>
                      </w:r>
                      <w:r w:rsidRPr="00E642F0">
                        <w:rPr>
                          <w:b/>
                          <w:lang w:val="vi-VN"/>
                        </w:rPr>
                        <w:t>Đỗ Tiến Dũng</w:t>
                      </w:r>
                    </w:p>
                    <w:p w14:paraId="0BA89FEF" w14:textId="77777777" w:rsidR="005863DB" w:rsidRDefault="005863DB" w:rsidP="00D055A9">
                      <w:pPr>
                        <w:rPr>
                          <w:lang w:val="pt-BR"/>
                        </w:rPr>
                      </w:pPr>
                    </w:p>
                    <w:p w14:paraId="5F0C4473" w14:textId="77777777" w:rsidR="005863DB" w:rsidRDefault="005863DB" w:rsidP="00D055A9">
                      <w:pPr>
                        <w:rPr>
                          <w:lang w:val="pt-BR"/>
                        </w:rPr>
                      </w:pPr>
                    </w:p>
                    <w:p w14:paraId="74AAEB8E" w14:textId="77777777" w:rsidR="005863DB" w:rsidRDefault="005863DB" w:rsidP="006D6AE0">
                      <w:pPr>
                        <w:spacing w:line="240" w:lineRule="auto"/>
                        <w:rPr>
                          <w:lang w:val="pt-BR"/>
                        </w:rPr>
                      </w:pPr>
                    </w:p>
                    <w:p w14:paraId="5C1BA97C" w14:textId="4E36707E" w:rsidR="005863DB" w:rsidRPr="00124349" w:rsidRDefault="005863DB" w:rsidP="00D055A9">
                      <w:pPr>
                        <w:jc w:val="center"/>
                        <w:rPr>
                          <w:b/>
                          <w:bCs/>
                          <w:lang w:val="pt-BR"/>
                        </w:rPr>
                      </w:pPr>
                      <w:r w:rsidRPr="00124349">
                        <w:rPr>
                          <w:b/>
                          <w:bCs/>
                          <w:lang w:val="pt-BR"/>
                        </w:rPr>
                        <w:t>HÀ NỘI</w:t>
                      </w:r>
                      <w:r>
                        <w:rPr>
                          <w:b/>
                          <w:bCs/>
                          <w:lang w:val="pt-BR"/>
                        </w:rPr>
                        <w:t xml:space="preserve"> -</w:t>
                      </w:r>
                      <w:r w:rsidRPr="00124349">
                        <w:rPr>
                          <w:b/>
                          <w:bCs/>
                          <w:lang w:val="pt-BR"/>
                        </w:rPr>
                        <w:t xml:space="preserve"> 202</w:t>
                      </w:r>
                      <w:r w:rsidR="00CC4BD8">
                        <w:rPr>
                          <w:b/>
                          <w:bCs/>
                          <w:lang w:val="pt-BR"/>
                        </w:rPr>
                        <w:t>3</w:t>
                      </w:r>
                    </w:p>
                  </w:txbxContent>
                </v:textbox>
              </v:shape>
            </w:pict>
          </mc:Fallback>
        </mc:AlternateContent>
      </w:r>
    </w:p>
    <w:p w14:paraId="6C4CE2A8" w14:textId="77777777" w:rsidR="00D055A9" w:rsidRPr="003C0A47" w:rsidRDefault="00D055A9" w:rsidP="00D055A9">
      <w:pPr>
        <w:pStyle w:val="CommentSubject"/>
        <w:spacing w:after="0" w:line="360" w:lineRule="auto"/>
        <w:rPr>
          <w:lang w:val="es-ES"/>
        </w:rPr>
      </w:pPr>
    </w:p>
    <w:p w14:paraId="5CA037DF" w14:textId="77777777" w:rsidR="00D055A9" w:rsidRPr="003C0A47" w:rsidRDefault="00D055A9" w:rsidP="00D055A9">
      <w:pPr>
        <w:spacing w:after="0" w:line="360" w:lineRule="auto"/>
        <w:jc w:val="center"/>
        <w:rPr>
          <w:lang w:val="es-ES"/>
        </w:rPr>
      </w:pPr>
    </w:p>
    <w:p w14:paraId="098C5522" w14:textId="77777777" w:rsidR="00D055A9" w:rsidRPr="003C0A47" w:rsidRDefault="00D055A9" w:rsidP="00D055A9">
      <w:pPr>
        <w:spacing w:after="0" w:line="360" w:lineRule="auto"/>
        <w:rPr>
          <w:lang w:val="es-ES"/>
        </w:rPr>
      </w:pPr>
    </w:p>
    <w:p w14:paraId="67AABB23" w14:textId="77777777" w:rsidR="00D055A9" w:rsidRPr="003C0A47" w:rsidRDefault="00D055A9" w:rsidP="00D055A9">
      <w:pPr>
        <w:spacing w:after="0" w:line="360" w:lineRule="auto"/>
        <w:rPr>
          <w:lang w:val="es-ES"/>
        </w:rPr>
      </w:pPr>
    </w:p>
    <w:p w14:paraId="1BDA19FD" w14:textId="77777777" w:rsidR="00D055A9" w:rsidRPr="003C0A47" w:rsidRDefault="00D055A9" w:rsidP="00D055A9">
      <w:pPr>
        <w:spacing w:after="0" w:line="360" w:lineRule="auto"/>
        <w:rPr>
          <w:lang w:val="es-ES"/>
        </w:rPr>
      </w:pPr>
    </w:p>
    <w:p w14:paraId="1923C472" w14:textId="77777777" w:rsidR="00D055A9" w:rsidRPr="003C0A47" w:rsidRDefault="00D055A9" w:rsidP="00D055A9">
      <w:pPr>
        <w:spacing w:after="0" w:line="360" w:lineRule="auto"/>
        <w:rPr>
          <w:lang w:val="es-ES"/>
        </w:rPr>
      </w:pPr>
    </w:p>
    <w:p w14:paraId="0C341279" w14:textId="77777777" w:rsidR="00D055A9" w:rsidRPr="003C0A47" w:rsidRDefault="00D055A9" w:rsidP="00D055A9">
      <w:pPr>
        <w:spacing w:after="0" w:line="360" w:lineRule="auto"/>
        <w:rPr>
          <w:lang w:val="es-ES"/>
        </w:rPr>
      </w:pPr>
    </w:p>
    <w:p w14:paraId="44B56341" w14:textId="77777777" w:rsidR="00D055A9" w:rsidRPr="003C0A47" w:rsidRDefault="00D055A9" w:rsidP="00D055A9">
      <w:pPr>
        <w:spacing w:after="0" w:line="360" w:lineRule="auto"/>
        <w:rPr>
          <w:lang w:val="es-ES"/>
        </w:rPr>
      </w:pPr>
    </w:p>
    <w:p w14:paraId="7DAD9066" w14:textId="77777777" w:rsidR="00D055A9" w:rsidRPr="003C0A47" w:rsidRDefault="00D055A9" w:rsidP="00D055A9">
      <w:pPr>
        <w:spacing w:after="0" w:line="360" w:lineRule="auto"/>
        <w:rPr>
          <w:lang w:val="es-ES"/>
        </w:rPr>
      </w:pPr>
    </w:p>
    <w:p w14:paraId="06898674" w14:textId="77777777" w:rsidR="00D055A9" w:rsidRPr="003C0A47" w:rsidRDefault="00D055A9" w:rsidP="00D055A9">
      <w:pPr>
        <w:spacing w:after="0" w:line="360" w:lineRule="auto"/>
        <w:rPr>
          <w:lang w:val="es-ES"/>
        </w:rPr>
      </w:pPr>
    </w:p>
    <w:p w14:paraId="64F7CB1B" w14:textId="77777777" w:rsidR="00D055A9" w:rsidRPr="003C0A47" w:rsidRDefault="00D055A9" w:rsidP="00D055A9">
      <w:pPr>
        <w:spacing w:after="0" w:line="360" w:lineRule="auto"/>
        <w:rPr>
          <w:lang w:val="es-ES"/>
        </w:rPr>
      </w:pPr>
    </w:p>
    <w:p w14:paraId="1137C924" w14:textId="77777777" w:rsidR="00D055A9" w:rsidRPr="003C0A47" w:rsidRDefault="00D055A9" w:rsidP="00D055A9">
      <w:pPr>
        <w:spacing w:after="0" w:line="360" w:lineRule="auto"/>
        <w:rPr>
          <w:lang w:val="es-ES"/>
        </w:rPr>
      </w:pPr>
    </w:p>
    <w:p w14:paraId="242C26FF" w14:textId="77777777" w:rsidR="00D055A9" w:rsidRPr="003C0A47" w:rsidRDefault="00D055A9" w:rsidP="00D055A9">
      <w:pPr>
        <w:spacing w:after="0" w:line="360" w:lineRule="auto"/>
        <w:rPr>
          <w:lang w:val="es-ES"/>
        </w:rPr>
      </w:pPr>
    </w:p>
    <w:p w14:paraId="4CE0D1F6" w14:textId="77777777" w:rsidR="00D055A9" w:rsidRPr="003C0A47" w:rsidRDefault="00D055A9" w:rsidP="00D055A9">
      <w:pPr>
        <w:spacing w:after="0" w:line="360" w:lineRule="auto"/>
        <w:rPr>
          <w:lang w:val="es-ES"/>
        </w:rPr>
      </w:pPr>
    </w:p>
    <w:p w14:paraId="67E3B596" w14:textId="77777777" w:rsidR="00D055A9" w:rsidRPr="003C0A47" w:rsidRDefault="00D055A9" w:rsidP="00D055A9">
      <w:pPr>
        <w:spacing w:after="0" w:line="360" w:lineRule="auto"/>
        <w:rPr>
          <w:lang w:val="es-ES"/>
        </w:rPr>
      </w:pPr>
    </w:p>
    <w:p w14:paraId="25BA38ED" w14:textId="77777777" w:rsidR="00D055A9" w:rsidRPr="003C0A47" w:rsidRDefault="00D055A9" w:rsidP="00D055A9">
      <w:pPr>
        <w:spacing w:after="0" w:line="360" w:lineRule="auto"/>
        <w:rPr>
          <w:lang w:val="es-ES"/>
        </w:rPr>
      </w:pPr>
    </w:p>
    <w:p w14:paraId="7426921E" w14:textId="77777777" w:rsidR="00D055A9" w:rsidRPr="003C0A47" w:rsidRDefault="00D055A9" w:rsidP="00D055A9">
      <w:pPr>
        <w:spacing w:after="0" w:line="360" w:lineRule="auto"/>
        <w:rPr>
          <w:lang w:val="es-ES"/>
        </w:rPr>
      </w:pPr>
    </w:p>
    <w:p w14:paraId="06C087AE" w14:textId="77777777" w:rsidR="00D055A9" w:rsidRPr="003C0A47" w:rsidRDefault="00D055A9" w:rsidP="00D055A9">
      <w:pPr>
        <w:spacing w:after="0" w:line="360" w:lineRule="auto"/>
        <w:rPr>
          <w:lang w:val="es-ES"/>
        </w:rPr>
      </w:pPr>
    </w:p>
    <w:p w14:paraId="2321DE94" w14:textId="77777777" w:rsidR="00D055A9" w:rsidRPr="003C0A47" w:rsidRDefault="00D055A9" w:rsidP="00D055A9">
      <w:pPr>
        <w:spacing w:after="0" w:line="360" w:lineRule="auto"/>
        <w:rPr>
          <w:lang w:val="es-ES"/>
        </w:rPr>
      </w:pPr>
    </w:p>
    <w:p w14:paraId="6564885D" w14:textId="77777777" w:rsidR="00D055A9" w:rsidRPr="003C0A47" w:rsidRDefault="00D055A9" w:rsidP="00D055A9">
      <w:pPr>
        <w:spacing w:after="0" w:line="360" w:lineRule="auto"/>
        <w:rPr>
          <w:lang w:val="es-ES"/>
        </w:rPr>
      </w:pPr>
    </w:p>
    <w:p w14:paraId="5CD04541" w14:textId="77777777" w:rsidR="00D055A9" w:rsidRPr="003C0A47" w:rsidRDefault="00D055A9" w:rsidP="00D055A9">
      <w:pPr>
        <w:spacing w:after="0" w:line="360" w:lineRule="auto"/>
        <w:rPr>
          <w:lang w:val="es-ES"/>
        </w:rPr>
      </w:pPr>
    </w:p>
    <w:p w14:paraId="3CFDB6EA" w14:textId="77777777" w:rsidR="00D055A9" w:rsidRPr="003C0A47" w:rsidRDefault="00D055A9" w:rsidP="00D055A9">
      <w:pPr>
        <w:spacing w:after="0" w:line="360" w:lineRule="auto"/>
        <w:rPr>
          <w:lang w:val="es-ES"/>
        </w:rPr>
      </w:pPr>
    </w:p>
    <w:p w14:paraId="6C5F02DA" w14:textId="77777777" w:rsidR="00D055A9" w:rsidRPr="003C0A47" w:rsidRDefault="00D055A9" w:rsidP="00D055A9">
      <w:pPr>
        <w:spacing w:after="0" w:line="360" w:lineRule="auto"/>
        <w:rPr>
          <w:lang w:val="es-ES"/>
        </w:rPr>
      </w:pPr>
    </w:p>
    <w:p w14:paraId="13FD48DA" w14:textId="77777777" w:rsidR="00D055A9" w:rsidRPr="003C0A47" w:rsidRDefault="00D055A9" w:rsidP="00D055A9">
      <w:pPr>
        <w:spacing w:after="0" w:line="360" w:lineRule="auto"/>
        <w:rPr>
          <w:lang w:val="es-ES"/>
        </w:rPr>
      </w:pPr>
    </w:p>
    <w:p w14:paraId="76E09D26" w14:textId="77777777" w:rsidR="00D055A9" w:rsidRPr="003C0A47" w:rsidRDefault="00D055A9" w:rsidP="00D055A9">
      <w:pPr>
        <w:spacing w:after="0" w:line="360" w:lineRule="auto"/>
        <w:rPr>
          <w:lang w:val="es-ES"/>
        </w:rPr>
        <w:sectPr w:rsidR="00D055A9" w:rsidRPr="003C0A47" w:rsidSect="006716BE">
          <w:headerReference w:type="even" r:id="rId8"/>
          <w:footerReference w:type="even" r:id="rId9"/>
          <w:pgSz w:w="11907" w:h="16840" w:code="9"/>
          <w:pgMar w:top="1531" w:right="1134" w:bottom="1531" w:left="1985" w:header="794" w:footer="794" w:gutter="0"/>
          <w:cols w:space="720"/>
          <w:docGrid w:linePitch="360"/>
        </w:sectPr>
      </w:pPr>
    </w:p>
    <w:p w14:paraId="21F99F5C" w14:textId="182D5EF7" w:rsidR="00D055A9" w:rsidRPr="003C0A47" w:rsidRDefault="00D055A9" w:rsidP="00D055A9">
      <w:pPr>
        <w:pStyle w:val="1"/>
        <w:rPr>
          <w:color w:val="auto"/>
        </w:rPr>
      </w:pPr>
      <w:bookmarkStart w:id="0" w:name="_Toc59791567"/>
      <w:bookmarkStart w:id="1" w:name="_Toc71464335"/>
      <w:bookmarkStart w:id="2" w:name="_Toc71534736"/>
      <w:bookmarkStart w:id="3" w:name="_Toc129787991"/>
      <w:bookmarkStart w:id="4" w:name="_Toc129788106"/>
      <w:r w:rsidRPr="003C0A47">
        <w:rPr>
          <w:color w:val="auto"/>
        </w:rPr>
        <w:lastRenderedPageBreak/>
        <w:t>LỜI CAM ĐOAN</w:t>
      </w:r>
      <w:bookmarkEnd w:id="0"/>
      <w:bookmarkEnd w:id="1"/>
      <w:bookmarkEnd w:id="2"/>
      <w:bookmarkEnd w:id="3"/>
      <w:bookmarkEnd w:id="4"/>
    </w:p>
    <w:p w14:paraId="1FA0E0F4" w14:textId="77777777" w:rsidR="00A50DE8" w:rsidRPr="003C0A47" w:rsidRDefault="00A50DE8" w:rsidP="00D055A9">
      <w:pPr>
        <w:pStyle w:val="1"/>
        <w:rPr>
          <w:color w:val="auto"/>
        </w:rPr>
      </w:pPr>
    </w:p>
    <w:p w14:paraId="2F644868" w14:textId="77777777" w:rsidR="00A50DE8" w:rsidRPr="003C0A47" w:rsidRDefault="00A50DE8" w:rsidP="00A50DE8">
      <w:pPr>
        <w:spacing w:after="120" w:line="312" w:lineRule="auto"/>
        <w:ind w:firstLine="567"/>
        <w:jc w:val="both"/>
        <w:rPr>
          <w:color w:val="000000" w:themeColor="text1"/>
          <w:sz w:val="26"/>
          <w:szCs w:val="26"/>
          <w:shd w:val="clear" w:color="auto" w:fill="FFFFFF"/>
        </w:rPr>
      </w:pPr>
      <w:r w:rsidRPr="003C0A47">
        <w:rPr>
          <w:color w:val="000000" w:themeColor="text1"/>
          <w:sz w:val="26"/>
          <w:szCs w:val="26"/>
          <w:shd w:val="clear" w:color="auto" w:fill="FFFFFF"/>
        </w:rPr>
        <w:t>Tôi đã đọc và hiểu về các hành vi vi phạm sự trung thực trong học thuật. Tôi cam kết bằng danh dự cá nhân rằng nghiên cứu này do tôi tự thực hiện và không vi phạm yêu cầu về sự trung thực trong học thuật.</w:t>
      </w:r>
    </w:p>
    <w:p w14:paraId="7EFDF987" w14:textId="488C4B74" w:rsidR="00D055A9" w:rsidRPr="003C0A47" w:rsidRDefault="00D055A9" w:rsidP="00D055A9">
      <w:pPr>
        <w:spacing w:before="240" w:after="0" w:line="360" w:lineRule="auto"/>
        <w:ind w:left="3969"/>
        <w:jc w:val="center"/>
        <w:rPr>
          <w:i/>
          <w:sz w:val="26"/>
          <w:szCs w:val="26"/>
          <w:lang w:val="es-ES"/>
        </w:rPr>
      </w:pPr>
      <w:r w:rsidRPr="003C0A47">
        <w:rPr>
          <w:i/>
          <w:sz w:val="26"/>
          <w:szCs w:val="26"/>
          <w:lang w:val="es-ES"/>
        </w:rPr>
        <w:t>Hà Nội, ngày ..... tháng … năm 20</w:t>
      </w:r>
      <w:r w:rsidR="00CC4BD8" w:rsidRPr="003C0A47">
        <w:rPr>
          <w:i/>
          <w:sz w:val="26"/>
          <w:szCs w:val="26"/>
          <w:lang w:val="es-ES"/>
        </w:rPr>
        <w:t>23</w:t>
      </w:r>
    </w:p>
    <w:p w14:paraId="705AAB99" w14:textId="2F76F31F" w:rsidR="00D055A9" w:rsidRPr="003C0A47" w:rsidRDefault="00A50DE8" w:rsidP="00D055A9">
      <w:pPr>
        <w:spacing w:after="0" w:line="360" w:lineRule="auto"/>
        <w:ind w:left="3969"/>
        <w:jc w:val="center"/>
        <w:rPr>
          <w:b/>
          <w:sz w:val="26"/>
          <w:szCs w:val="26"/>
          <w:lang w:val="es-ES"/>
        </w:rPr>
      </w:pPr>
      <w:r w:rsidRPr="003C0A47">
        <w:rPr>
          <w:b/>
          <w:sz w:val="26"/>
          <w:szCs w:val="26"/>
          <w:lang w:val="es-ES"/>
        </w:rPr>
        <w:t>Nghiên cứu sinh</w:t>
      </w:r>
    </w:p>
    <w:p w14:paraId="61760909" w14:textId="77777777" w:rsidR="00D055A9" w:rsidRPr="003C0A47" w:rsidRDefault="00D055A9" w:rsidP="00D055A9">
      <w:pPr>
        <w:spacing w:after="0" w:line="360" w:lineRule="auto"/>
        <w:ind w:left="3969"/>
        <w:jc w:val="center"/>
        <w:rPr>
          <w:sz w:val="26"/>
          <w:szCs w:val="26"/>
          <w:lang w:val="es-ES"/>
        </w:rPr>
      </w:pPr>
    </w:p>
    <w:p w14:paraId="0845933C" w14:textId="77777777" w:rsidR="00D055A9" w:rsidRPr="003C0A47" w:rsidRDefault="00D055A9" w:rsidP="00D055A9">
      <w:pPr>
        <w:spacing w:after="0" w:line="360" w:lineRule="auto"/>
        <w:ind w:left="3969"/>
        <w:jc w:val="center"/>
        <w:rPr>
          <w:sz w:val="26"/>
          <w:szCs w:val="26"/>
          <w:lang w:val="es-ES"/>
        </w:rPr>
      </w:pPr>
    </w:p>
    <w:p w14:paraId="702E2D06" w14:textId="77777777" w:rsidR="00D055A9" w:rsidRPr="003C0A47" w:rsidRDefault="00D055A9" w:rsidP="00D055A9">
      <w:pPr>
        <w:spacing w:after="0" w:line="360" w:lineRule="auto"/>
        <w:ind w:left="3969"/>
        <w:jc w:val="center"/>
        <w:rPr>
          <w:sz w:val="26"/>
          <w:szCs w:val="26"/>
          <w:lang w:val="es-ES"/>
        </w:rPr>
      </w:pPr>
    </w:p>
    <w:p w14:paraId="36824347" w14:textId="77777777" w:rsidR="00D055A9" w:rsidRPr="003C0A47" w:rsidRDefault="00D055A9" w:rsidP="00D055A9">
      <w:pPr>
        <w:spacing w:after="0" w:line="360" w:lineRule="auto"/>
        <w:ind w:left="3969"/>
        <w:jc w:val="center"/>
        <w:rPr>
          <w:b/>
          <w:sz w:val="26"/>
          <w:szCs w:val="26"/>
          <w:lang w:val="es-ES"/>
        </w:rPr>
      </w:pPr>
      <w:r w:rsidRPr="003C0A47">
        <w:rPr>
          <w:b/>
          <w:sz w:val="26"/>
          <w:szCs w:val="26"/>
          <w:lang w:val="es-ES"/>
        </w:rPr>
        <w:t>Nguyễn Thị Phương</w:t>
      </w:r>
    </w:p>
    <w:p w14:paraId="3E5BDDA0" w14:textId="77777777" w:rsidR="00D055A9" w:rsidRPr="003C0A47" w:rsidRDefault="00D055A9" w:rsidP="00D055A9">
      <w:pPr>
        <w:spacing w:after="0" w:line="360" w:lineRule="auto"/>
        <w:rPr>
          <w:b/>
          <w:sz w:val="26"/>
          <w:szCs w:val="26"/>
          <w:lang w:val="es-ES"/>
        </w:rPr>
      </w:pPr>
      <w:r w:rsidRPr="003C0A47">
        <w:rPr>
          <w:b/>
          <w:sz w:val="26"/>
          <w:szCs w:val="26"/>
          <w:lang w:val="es-ES"/>
        </w:rPr>
        <w:br w:type="page"/>
      </w:r>
    </w:p>
    <w:p w14:paraId="65520D01" w14:textId="77777777" w:rsidR="00D055A9" w:rsidRPr="003C0A47" w:rsidRDefault="00D055A9" w:rsidP="00D055A9">
      <w:pPr>
        <w:pStyle w:val="1"/>
        <w:rPr>
          <w:color w:val="auto"/>
        </w:rPr>
      </w:pPr>
      <w:bookmarkStart w:id="5" w:name="_Toc59791568"/>
      <w:bookmarkStart w:id="6" w:name="_Toc71464336"/>
      <w:bookmarkStart w:id="7" w:name="_Toc71534737"/>
      <w:bookmarkStart w:id="8" w:name="_Toc129787992"/>
      <w:bookmarkStart w:id="9" w:name="_Toc129788107"/>
      <w:r w:rsidRPr="003C0A47">
        <w:rPr>
          <w:color w:val="auto"/>
        </w:rPr>
        <w:lastRenderedPageBreak/>
        <w:t>LỜI CẢM ƠN</w:t>
      </w:r>
      <w:bookmarkEnd w:id="5"/>
      <w:bookmarkEnd w:id="6"/>
      <w:bookmarkEnd w:id="7"/>
      <w:bookmarkEnd w:id="8"/>
      <w:bookmarkEnd w:id="9"/>
      <w:r w:rsidRPr="003C0A47">
        <w:rPr>
          <w:color w:val="auto"/>
        </w:rPr>
        <w:t xml:space="preserve"> </w:t>
      </w:r>
    </w:p>
    <w:p w14:paraId="17C9BCF4" w14:textId="77777777" w:rsidR="00D055A9" w:rsidRPr="003C0A47" w:rsidRDefault="00D055A9" w:rsidP="00D055A9">
      <w:pPr>
        <w:pStyle w:val="ListParagraph"/>
        <w:spacing w:before="240" w:after="0" w:line="348" w:lineRule="auto"/>
        <w:ind w:left="0" w:firstLine="567"/>
        <w:jc w:val="both"/>
        <w:rPr>
          <w:rFonts w:ascii="Times New Roman" w:hAnsi="Times New Roman" w:cs="Times New Roman"/>
          <w:i/>
          <w:iCs/>
          <w:sz w:val="26"/>
          <w:szCs w:val="26"/>
          <w:lang w:val="es-ES"/>
        </w:rPr>
      </w:pPr>
      <w:r w:rsidRPr="003C0A47">
        <w:rPr>
          <w:rFonts w:ascii="Times New Roman" w:hAnsi="Times New Roman" w:cs="Times New Roman"/>
          <w:sz w:val="26"/>
          <w:szCs w:val="26"/>
          <w:lang w:val="es-ES"/>
        </w:rPr>
        <w:t xml:space="preserve">Sau một thời gian dài học tập và nghiên cứu một cách nghiêm túc, NCS đã hoàn thành luận án </w:t>
      </w:r>
      <w:r w:rsidRPr="003C0A47">
        <w:rPr>
          <w:rFonts w:ascii="Times New Roman" w:hAnsi="Times New Roman" w:cs="Times New Roman"/>
          <w:i/>
          <w:sz w:val="26"/>
          <w:szCs w:val="26"/>
          <w:lang w:val="es-ES"/>
        </w:rPr>
        <w:t>“Nghiên cứu thực trạng và đề xuất một số giải pháp nhằm nâng cao chất lượng tài trợ nghiên cứu cơ bản trong lĩnh vực khoa học tự nhiên và kỹ thuật ở Việt Nam”</w:t>
      </w:r>
      <w:r w:rsidRPr="003C0A47">
        <w:rPr>
          <w:rFonts w:ascii="Times New Roman" w:hAnsi="Times New Roman" w:cs="Times New Roman"/>
          <w:i/>
          <w:iCs/>
          <w:sz w:val="26"/>
          <w:szCs w:val="26"/>
          <w:lang w:val="es-ES"/>
        </w:rPr>
        <w:t xml:space="preserve">. </w:t>
      </w:r>
    </w:p>
    <w:p w14:paraId="31628B19" w14:textId="6B9817BB" w:rsidR="00D055A9" w:rsidRPr="003C0A47" w:rsidRDefault="00D055A9" w:rsidP="00D055A9">
      <w:pPr>
        <w:pStyle w:val="ListParagraph"/>
        <w:spacing w:after="0" w:line="348" w:lineRule="auto"/>
        <w:ind w:left="0" w:firstLine="567"/>
        <w:jc w:val="both"/>
        <w:rPr>
          <w:rFonts w:ascii="Times New Roman" w:hAnsi="Times New Roman" w:cs="Times New Roman"/>
          <w:sz w:val="26"/>
          <w:szCs w:val="26"/>
          <w:lang w:val="es-ES"/>
        </w:rPr>
      </w:pPr>
      <w:r w:rsidRPr="003C0A47">
        <w:rPr>
          <w:rFonts w:ascii="Times New Roman" w:hAnsi="Times New Roman" w:cs="Times New Roman"/>
          <w:sz w:val="26"/>
          <w:szCs w:val="26"/>
          <w:lang w:val="es-ES"/>
        </w:rPr>
        <w:t xml:space="preserve">Để có được những kết quả nghiên cứu trong luận án, NCS xin bày tỏ lòng biết ơn sâu sắc đến </w:t>
      </w:r>
      <w:r w:rsidRPr="003C0A47">
        <w:rPr>
          <w:rFonts w:ascii="Times New Roman" w:hAnsi="Times New Roman" w:cs="Times New Roman"/>
          <w:sz w:val="26"/>
          <w:szCs w:val="26"/>
          <w:bdr w:val="single" w:sz="4" w:space="0" w:color="auto"/>
          <w:lang w:val="es-ES"/>
        </w:rPr>
        <w:t>PGS.TS</w:t>
      </w:r>
      <w:r w:rsidR="006F5D38" w:rsidRPr="003C0A47">
        <w:rPr>
          <w:rFonts w:ascii="Times New Roman" w:hAnsi="Times New Roman" w:cs="Times New Roman"/>
          <w:sz w:val="26"/>
          <w:szCs w:val="26"/>
          <w:bdr w:val="single" w:sz="4" w:space="0" w:color="auto"/>
          <w:lang w:val="es-ES"/>
        </w:rPr>
        <w:t>.</w:t>
      </w:r>
      <w:r w:rsidRPr="003C0A47">
        <w:rPr>
          <w:rFonts w:ascii="Times New Roman" w:hAnsi="Times New Roman" w:cs="Times New Roman"/>
          <w:sz w:val="26"/>
          <w:szCs w:val="26"/>
          <w:bdr w:val="single" w:sz="4" w:space="0" w:color="auto"/>
          <w:lang w:val="es-ES"/>
        </w:rPr>
        <w:t xml:space="preserve"> Mai Hà</w:t>
      </w:r>
      <w:r w:rsidRPr="003C0A47">
        <w:rPr>
          <w:rFonts w:ascii="Times New Roman" w:hAnsi="Times New Roman" w:cs="Times New Roman"/>
          <w:sz w:val="26"/>
          <w:szCs w:val="26"/>
          <w:lang w:val="es-ES"/>
        </w:rPr>
        <w:t>, TS. Đỗ Tiến Dũng đã hỗ trợ cho</w:t>
      </w:r>
      <w:r w:rsidRPr="003C0A47">
        <w:rPr>
          <w:rFonts w:ascii="Times New Roman" w:hAnsi="Times New Roman" w:cs="Times New Roman"/>
          <w:sz w:val="26"/>
          <w:szCs w:val="26"/>
          <w:lang w:val="vi-VN"/>
        </w:rPr>
        <w:t xml:space="preserve"> </w:t>
      </w:r>
      <w:r w:rsidRPr="003C0A47">
        <w:rPr>
          <w:rFonts w:ascii="Times New Roman" w:hAnsi="Times New Roman" w:cs="Times New Roman"/>
          <w:sz w:val="26"/>
          <w:szCs w:val="26"/>
          <w:lang w:val="es-ES"/>
        </w:rPr>
        <w:t>NCS trong suốt quá trình học tập và nghiên cứu của mình. NCS cũng xin bày tỏ lòng biết ơn tập thể giáo viên của Học viện Khoa học, Công nghệ và Đổi mới sáng tạo, Bộ KH&amp;CN, đặc biệt là Thầy, cô trong Khoa</w:t>
      </w:r>
      <w:r w:rsidRPr="003C0A47">
        <w:rPr>
          <w:rFonts w:ascii="Times New Roman" w:hAnsi="Times New Roman" w:cs="Times New Roman"/>
          <w:sz w:val="26"/>
          <w:szCs w:val="26"/>
          <w:lang w:val="vi-VN"/>
        </w:rPr>
        <w:t xml:space="preserve"> quốc tế và đào tạo sau đại học</w:t>
      </w:r>
      <w:r w:rsidRPr="003C0A47">
        <w:rPr>
          <w:rFonts w:ascii="Times New Roman" w:hAnsi="Times New Roman" w:cs="Times New Roman"/>
          <w:sz w:val="26"/>
          <w:szCs w:val="26"/>
          <w:lang w:val="es-ES"/>
        </w:rPr>
        <w:t xml:space="preserve"> đã tạo mọi điều kiện thuận lợi giúp đỡ tôi trong quá trình học tập và hoàn thành luận án.</w:t>
      </w:r>
    </w:p>
    <w:p w14:paraId="2C7F093D" w14:textId="77777777" w:rsidR="00D055A9" w:rsidRPr="003C0A47" w:rsidRDefault="00D055A9" w:rsidP="00D055A9">
      <w:pPr>
        <w:pStyle w:val="ListParagraph"/>
        <w:spacing w:after="0" w:line="348" w:lineRule="auto"/>
        <w:ind w:left="0" w:firstLine="567"/>
        <w:jc w:val="both"/>
        <w:rPr>
          <w:rFonts w:ascii="Times New Roman" w:hAnsi="Times New Roman" w:cs="Times New Roman"/>
          <w:sz w:val="26"/>
          <w:szCs w:val="26"/>
          <w:lang w:val="vi-VN"/>
        </w:rPr>
      </w:pPr>
      <w:r w:rsidRPr="003C0A47">
        <w:rPr>
          <w:rFonts w:ascii="Times New Roman" w:hAnsi="Times New Roman" w:cs="Times New Roman"/>
          <w:sz w:val="26"/>
          <w:szCs w:val="26"/>
          <w:lang w:val="es-ES"/>
        </w:rPr>
        <w:t>Tôi</w:t>
      </w:r>
      <w:r w:rsidRPr="003C0A47">
        <w:rPr>
          <w:rFonts w:ascii="Times New Roman" w:hAnsi="Times New Roman" w:cs="Times New Roman"/>
          <w:sz w:val="26"/>
          <w:szCs w:val="26"/>
          <w:lang w:val="vi-VN"/>
        </w:rPr>
        <w:t xml:space="preserve"> cũng </w:t>
      </w:r>
      <w:r w:rsidRPr="003C0A47">
        <w:rPr>
          <w:rFonts w:ascii="Times New Roman" w:hAnsi="Times New Roman" w:cs="Times New Roman"/>
          <w:sz w:val="26"/>
          <w:szCs w:val="26"/>
          <w:lang w:val="es-ES"/>
        </w:rPr>
        <w:t>xin được</w:t>
      </w:r>
      <w:r w:rsidRPr="003C0A47">
        <w:rPr>
          <w:rFonts w:ascii="Times New Roman" w:hAnsi="Times New Roman" w:cs="Times New Roman"/>
          <w:sz w:val="26"/>
          <w:szCs w:val="26"/>
          <w:lang w:val="vi-VN"/>
        </w:rPr>
        <w:t xml:space="preserve"> gửi lời cảm </w:t>
      </w:r>
      <w:r w:rsidRPr="003C0A47">
        <w:rPr>
          <w:rFonts w:ascii="Times New Roman" w:hAnsi="Times New Roman" w:cs="Times New Roman"/>
          <w:sz w:val="26"/>
          <w:szCs w:val="26"/>
          <w:lang w:val="es-ES"/>
        </w:rPr>
        <w:t>ơn tới</w:t>
      </w:r>
      <w:r w:rsidRPr="003C0A47">
        <w:rPr>
          <w:rFonts w:ascii="Times New Roman" w:hAnsi="Times New Roman" w:cs="Times New Roman"/>
          <w:sz w:val="26"/>
          <w:szCs w:val="26"/>
          <w:lang w:val="vi-VN"/>
        </w:rPr>
        <w:t xml:space="preserve"> Ban L</w:t>
      </w:r>
      <w:r w:rsidRPr="003C0A47">
        <w:rPr>
          <w:rFonts w:ascii="Times New Roman" w:hAnsi="Times New Roman" w:cs="Times New Roman"/>
          <w:sz w:val="26"/>
          <w:szCs w:val="26"/>
          <w:lang w:val="es-ES"/>
        </w:rPr>
        <w:t>ãnh đạo Cơ quan điều hành Quỹ Phát triển KH&amp;CN Quốc gia và</w:t>
      </w:r>
      <w:r w:rsidRPr="003C0A47">
        <w:rPr>
          <w:rFonts w:ascii="Times New Roman" w:hAnsi="Times New Roman" w:cs="Times New Roman"/>
          <w:sz w:val="26"/>
          <w:szCs w:val="26"/>
          <w:lang w:val="vi-VN"/>
        </w:rPr>
        <w:t xml:space="preserve"> các đ</w:t>
      </w:r>
      <w:r w:rsidRPr="003C0A47">
        <w:rPr>
          <w:rFonts w:ascii="Times New Roman" w:hAnsi="Times New Roman" w:cs="Times New Roman"/>
          <w:sz w:val="26"/>
          <w:szCs w:val="26"/>
          <w:lang w:val="es-ES"/>
        </w:rPr>
        <w:t>ồng nghiệp</w:t>
      </w:r>
      <w:r w:rsidRPr="003C0A47">
        <w:rPr>
          <w:rFonts w:ascii="Times New Roman" w:hAnsi="Times New Roman" w:cs="Times New Roman"/>
          <w:sz w:val="26"/>
          <w:szCs w:val="26"/>
          <w:lang w:val="vi-VN"/>
        </w:rPr>
        <w:t xml:space="preserve"> của tôi</w:t>
      </w:r>
      <w:r w:rsidRPr="003C0A47">
        <w:rPr>
          <w:rFonts w:ascii="Times New Roman" w:hAnsi="Times New Roman" w:cs="Times New Roman"/>
          <w:sz w:val="26"/>
          <w:szCs w:val="26"/>
          <w:lang w:val="es-ES"/>
        </w:rPr>
        <w:t xml:space="preserve"> tại Phòng KHTN</w:t>
      </w:r>
      <w:r w:rsidRPr="003C0A47">
        <w:rPr>
          <w:rFonts w:ascii="Times New Roman" w:hAnsi="Times New Roman" w:cs="Times New Roman"/>
          <w:sz w:val="26"/>
          <w:szCs w:val="26"/>
          <w:lang w:val="vi-VN"/>
        </w:rPr>
        <w:t>&amp;</w:t>
      </w:r>
      <w:r w:rsidRPr="003C0A47">
        <w:rPr>
          <w:rFonts w:ascii="Times New Roman" w:hAnsi="Times New Roman" w:cs="Times New Roman"/>
          <w:sz w:val="26"/>
          <w:szCs w:val="26"/>
          <w:lang w:val="es-ES"/>
        </w:rPr>
        <w:t>KT</w:t>
      </w:r>
      <w:r w:rsidRPr="003C0A47">
        <w:rPr>
          <w:rFonts w:ascii="Times New Roman" w:hAnsi="Times New Roman" w:cs="Times New Roman"/>
          <w:sz w:val="26"/>
          <w:szCs w:val="26"/>
          <w:lang w:val="vi-VN"/>
        </w:rPr>
        <w:t xml:space="preserve"> đã luôn tạo điều kiện trong công việc cũng như hỗ trợ cho tôi về các thông tin tài trợ của đơn vị để tôi có thể hoàn thành được công việc và luận án của mình.</w:t>
      </w:r>
    </w:p>
    <w:p w14:paraId="209223C2" w14:textId="77777777" w:rsidR="00D055A9" w:rsidRPr="003C0A47" w:rsidRDefault="00D055A9" w:rsidP="00D055A9">
      <w:pPr>
        <w:pStyle w:val="ListParagraph"/>
        <w:spacing w:after="0" w:line="348" w:lineRule="auto"/>
        <w:ind w:left="0" w:firstLine="567"/>
        <w:jc w:val="both"/>
        <w:rPr>
          <w:rFonts w:ascii="Times New Roman" w:hAnsi="Times New Roman" w:cs="Times New Roman"/>
          <w:sz w:val="26"/>
          <w:szCs w:val="26"/>
          <w:lang w:val="vi-VN"/>
        </w:rPr>
      </w:pPr>
      <w:r w:rsidRPr="003C0A47">
        <w:rPr>
          <w:rFonts w:ascii="Times New Roman" w:hAnsi="Times New Roman" w:cs="Times New Roman"/>
          <w:sz w:val="26"/>
          <w:szCs w:val="26"/>
          <w:lang w:val="vi-VN"/>
        </w:rPr>
        <w:t>Và cuối cùng tôi luôn mong muốn gửi lời biết ơn tới gia đình, các bạn của tôi đã luôn đồng hành cùng tôi để tôi hoàn thành nghiên cứu của mình.</w:t>
      </w:r>
    </w:p>
    <w:p w14:paraId="21727E9A" w14:textId="77777777" w:rsidR="00D055A9" w:rsidRPr="003C0A47" w:rsidRDefault="00D055A9" w:rsidP="00D055A9">
      <w:pPr>
        <w:pStyle w:val="ListParagraph"/>
        <w:spacing w:after="0" w:line="348" w:lineRule="auto"/>
        <w:ind w:left="0" w:firstLine="567"/>
        <w:jc w:val="both"/>
        <w:rPr>
          <w:rFonts w:ascii="Times New Roman" w:hAnsi="Times New Roman" w:cs="Times New Roman"/>
          <w:sz w:val="26"/>
          <w:szCs w:val="26"/>
          <w:lang w:val="es-ES"/>
        </w:rPr>
      </w:pPr>
      <w:r w:rsidRPr="003C0A47">
        <w:rPr>
          <w:rFonts w:ascii="Times New Roman" w:hAnsi="Times New Roman" w:cs="Times New Roman"/>
          <w:sz w:val="26"/>
          <w:szCs w:val="26"/>
          <w:lang w:val="es-ES"/>
        </w:rPr>
        <w:t xml:space="preserve">Do hạn chế về thời gian, nguồn lực và số liệu nên luận án không tránh khỏi những thiếu sót, NCS kính mong </w:t>
      </w:r>
      <w:r w:rsidRPr="003C0A47">
        <w:rPr>
          <w:rFonts w:ascii="Times New Roman" w:hAnsi="Times New Roman" w:cs="Times New Roman"/>
          <w:sz w:val="26"/>
          <w:szCs w:val="26"/>
          <w:lang w:val="vi-VN"/>
        </w:rPr>
        <w:t xml:space="preserve">sẽ </w:t>
      </w:r>
      <w:r w:rsidRPr="003C0A47">
        <w:rPr>
          <w:rFonts w:ascii="Times New Roman" w:hAnsi="Times New Roman" w:cs="Times New Roman"/>
          <w:sz w:val="26"/>
          <w:szCs w:val="26"/>
          <w:lang w:val="es-ES"/>
        </w:rPr>
        <w:t xml:space="preserve">nhận được sự đóng góp của các NKH, thầy cô, bạn bè đồng nghiệp để có thể hoàn thiện </w:t>
      </w:r>
      <w:r w:rsidRPr="003C0A47">
        <w:rPr>
          <w:rFonts w:ascii="Times New Roman" w:hAnsi="Times New Roman" w:cs="Times New Roman"/>
          <w:sz w:val="26"/>
          <w:szCs w:val="26"/>
          <w:lang w:val="vi-VN"/>
        </w:rPr>
        <w:t>hướng nghiên cứu của mình</w:t>
      </w:r>
      <w:r w:rsidRPr="003C0A47">
        <w:rPr>
          <w:rFonts w:ascii="Times New Roman" w:hAnsi="Times New Roman" w:cs="Times New Roman"/>
          <w:sz w:val="26"/>
          <w:szCs w:val="26"/>
          <w:lang w:val="es-ES"/>
        </w:rPr>
        <w:t>.</w:t>
      </w:r>
    </w:p>
    <w:p w14:paraId="406FAB78" w14:textId="77777777" w:rsidR="00D055A9" w:rsidRPr="003C0A47" w:rsidRDefault="00D055A9" w:rsidP="00D055A9">
      <w:pPr>
        <w:spacing w:after="0" w:line="336" w:lineRule="auto"/>
        <w:ind w:firstLine="567"/>
        <w:jc w:val="both"/>
        <w:rPr>
          <w:i/>
          <w:sz w:val="26"/>
          <w:szCs w:val="26"/>
          <w:lang w:val="es-ES"/>
        </w:rPr>
      </w:pPr>
      <w:r w:rsidRPr="003C0A47">
        <w:rPr>
          <w:i/>
          <w:sz w:val="26"/>
          <w:szCs w:val="26"/>
          <w:lang w:val="es-ES"/>
        </w:rPr>
        <w:t>Xin trân trọng cảm ơn!</w:t>
      </w:r>
    </w:p>
    <w:p w14:paraId="1711E60D" w14:textId="77777777" w:rsidR="00D055A9" w:rsidRPr="003C0A47" w:rsidRDefault="00D055A9" w:rsidP="00D055A9">
      <w:pPr>
        <w:spacing w:after="0" w:line="360" w:lineRule="auto"/>
        <w:ind w:left="4320"/>
        <w:jc w:val="center"/>
        <w:rPr>
          <w:b/>
          <w:sz w:val="26"/>
          <w:szCs w:val="26"/>
          <w:lang w:val="es-ES"/>
        </w:rPr>
      </w:pPr>
    </w:p>
    <w:p w14:paraId="24B330D4" w14:textId="77777777" w:rsidR="00D055A9" w:rsidRPr="003C0A47" w:rsidRDefault="00D055A9" w:rsidP="00D055A9">
      <w:pPr>
        <w:spacing w:after="0" w:line="360" w:lineRule="auto"/>
        <w:ind w:left="4320"/>
        <w:jc w:val="center"/>
        <w:rPr>
          <w:b/>
          <w:sz w:val="26"/>
          <w:szCs w:val="26"/>
          <w:lang w:val="es-ES"/>
        </w:rPr>
      </w:pPr>
      <w:r w:rsidRPr="003C0A47">
        <w:rPr>
          <w:b/>
          <w:sz w:val="26"/>
          <w:szCs w:val="26"/>
          <w:lang w:val="es-ES"/>
        </w:rPr>
        <w:t>Nghiên cứu sinh</w:t>
      </w:r>
    </w:p>
    <w:p w14:paraId="09650006" w14:textId="77777777" w:rsidR="00377FEE" w:rsidRPr="003C0A47" w:rsidRDefault="00377FEE" w:rsidP="00D055A9">
      <w:pPr>
        <w:ind w:left="4320"/>
        <w:jc w:val="center"/>
        <w:rPr>
          <w:b/>
          <w:sz w:val="26"/>
          <w:szCs w:val="26"/>
          <w:lang w:val="es-ES"/>
        </w:rPr>
      </w:pPr>
    </w:p>
    <w:p w14:paraId="02BE92D7" w14:textId="77777777" w:rsidR="00377FEE" w:rsidRPr="003C0A47" w:rsidRDefault="00377FEE" w:rsidP="00D055A9">
      <w:pPr>
        <w:ind w:left="4320"/>
        <w:jc w:val="center"/>
        <w:rPr>
          <w:b/>
          <w:sz w:val="26"/>
          <w:szCs w:val="26"/>
          <w:lang w:val="es-ES"/>
        </w:rPr>
      </w:pPr>
    </w:p>
    <w:p w14:paraId="6413FF78" w14:textId="77777777" w:rsidR="00377FEE" w:rsidRPr="003C0A47" w:rsidRDefault="00377FEE" w:rsidP="00D055A9">
      <w:pPr>
        <w:ind w:left="4320"/>
        <w:jc w:val="center"/>
        <w:rPr>
          <w:b/>
          <w:sz w:val="26"/>
          <w:szCs w:val="26"/>
          <w:lang w:val="es-ES"/>
        </w:rPr>
      </w:pPr>
    </w:p>
    <w:p w14:paraId="6E3C95BB" w14:textId="77777777" w:rsidR="00D055A9" w:rsidRPr="003C0A47" w:rsidRDefault="00D055A9" w:rsidP="00D055A9">
      <w:pPr>
        <w:ind w:left="4320"/>
        <w:jc w:val="center"/>
        <w:rPr>
          <w:b/>
          <w:sz w:val="26"/>
          <w:szCs w:val="26"/>
          <w:lang w:val="es-ES"/>
        </w:rPr>
      </w:pPr>
      <w:r w:rsidRPr="003C0A47">
        <w:rPr>
          <w:b/>
          <w:sz w:val="26"/>
          <w:szCs w:val="26"/>
          <w:lang w:val="es-ES"/>
        </w:rPr>
        <w:t>Nguyễn Thị Phương</w:t>
      </w:r>
    </w:p>
    <w:p w14:paraId="2549106F" w14:textId="77777777" w:rsidR="00D055A9" w:rsidRPr="003C0A47" w:rsidRDefault="00D055A9" w:rsidP="00D055A9">
      <w:pPr>
        <w:pStyle w:val="1"/>
        <w:spacing w:line="343" w:lineRule="auto"/>
        <w:rPr>
          <w:color w:val="auto"/>
          <w:lang w:val="en-US"/>
        </w:rPr>
      </w:pPr>
      <w:r w:rsidRPr="003C0A47">
        <w:rPr>
          <w:color w:val="auto"/>
        </w:rPr>
        <w:br w:type="page"/>
      </w:r>
      <w:bookmarkStart w:id="10" w:name="_Toc129787993"/>
      <w:bookmarkStart w:id="11" w:name="_Toc129788108"/>
      <w:r w:rsidRPr="003C0A47">
        <w:rPr>
          <w:color w:val="auto"/>
        </w:rPr>
        <w:lastRenderedPageBreak/>
        <w:t>MỤC LỤC</w:t>
      </w:r>
      <w:bookmarkEnd w:id="10"/>
      <w:bookmarkEnd w:id="11"/>
    </w:p>
    <w:p w14:paraId="7F084292" w14:textId="77777777" w:rsidR="00D055A9" w:rsidRPr="003C0A47" w:rsidRDefault="00D055A9" w:rsidP="00D055A9">
      <w:pPr>
        <w:spacing w:after="0" w:line="343" w:lineRule="auto"/>
        <w:ind w:left="720" w:hanging="720"/>
        <w:jc w:val="right"/>
        <w:rPr>
          <w:i/>
          <w:sz w:val="26"/>
          <w:szCs w:val="26"/>
        </w:rPr>
      </w:pPr>
      <w:r w:rsidRPr="003C0A47">
        <w:rPr>
          <w:i/>
          <w:sz w:val="26"/>
          <w:szCs w:val="26"/>
        </w:rPr>
        <w:t>Trang</w:t>
      </w:r>
    </w:p>
    <w:p w14:paraId="6726D1D3" w14:textId="271FB638" w:rsidR="00CE0212" w:rsidRPr="003C0A47" w:rsidRDefault="00CE0212" w:rsidP="00CE0212">
      <w:pPr>
        <w:pStyle w:val="TOC1"/>
        <w:rPr>
          <w:rFonts w:asciiTheme="minorHAnsi" w:eastAsiaTheme="minorEastAsia" w:hAnsiTheme="minorHAnsi" w:cstheme="minorBidi"/>
          <w:sz w:val="22"/>
          <w:szCs w:val="22"/>
        </w:rPr>
      </w:pPr>
      <w:r w:rsidRPr="003C0A47">
        <w:rPr>
          <w:spacing w:val="-2"/>
        </w:rPr>
        <w:fldChar w:fldCharType="begin"/>
      </w:r>
      <w:r w:rsidRPr="003C0A47">
        <w:rPr>
          <w:spacing w:val="-2"/>
        </w:rPr>
        <w:instrText xml:space="preserve"> TOC \h \z \t "1,1,2,2,3,3,hinh,1" </w:instrText>
      </w:r>
      <w:r w:rsidRPr="003C0A47">
        <w:rPr>
          <w:spacing w:val="-2"/>
        </w:rPr>
        <w:fldChar w:fldCharType="separate"/>
      </w:r>
      <w:hyperlink w:anchor="_Toc129788106" w:history="1">
        <w:r w:rsidRPr="003C0A47">
          <w:rPr>
            <w:rStyle w:val="Hyperlink"/>
          </w:rPr>
          <w:t>LỜI CAM ĐOAN</w:t>
        </w:r>
        <w:r w:rsidRPr="003C0A47">
          <w:rPr>
            <w:webHidden/>
          </w:rPr>
          <w:tab/>
        </w:r>
        <w:r w:rsidRPr="003C0A47">
          <w:rPr>
            <w:webHidden/>
          </w:rPr>
          <w:fldChar w:fldCharType="begin"/>
        </w:r>
        <w:r w:rsidRPr="003C0A47">
          <w:rPr>
            <w:webHidden/>
          </w:rPr>
          <w:instrText xml:space="preserve"> PAGEREF _Toc129788106 \h </w:instrText>
        </w:r>
        <w:r w:rsidRPr="003C0A47">
          <w:rPr>
            <w:webHidden/>
          </w:rPr>
        </w:r>
        <w:r w:rsidRPr="003C0A47">
          <w:rPr>
            <w:webHidden/>
          </w:rPr>
          <w:fldChar w:fldCharType="separate"/>
        </w:r>
        <w:r w:rsidR="00EA1993">
          <w:rPr>
            <w:webHidden/>
          </w:rPr>
          <w:t>i</w:t>
        </w:r>
        <w:r w:rsidRPr="003C0A47">
          <w:rPr>
            <w:webHidden/>
          </w:rPr>
          <w:fldChar w:fldCharType="end"/>
        </w:r>
      </w:hyperlink>
    </w:p>
    <w:p w14:paraId="574C7407" w14:textId="00E7CF6B" w:rsidR="00CE0212" w:rsidRPr="003C0A47" w:rsidRDefault="00000000" w:rsidP="00CE0212">
      <w:pPr>
        <w:pStyle w:val="TOC1"/>
        <w:rPr>
          <w:rFonts w:asciiTheme="minorHAnsi" w:eastAsiaTheme="minorEastAsia" w:hAnsiTheme="minorHAnsi" w:cstheme="minorBidi"/>
          <w:sz w:val="22"/>
          <w:szCs w:val="22"/>
        </w:rPr>
      </w:pPr>
      <w:hyperlink w:anchor="_Toc129788107" w:history="1">
        <w:r w:rsidR="00CE0212" w:rsidRPr="003C0A47">
          <w:rPr>
            <w:rStyle w:val="Hyperlink"/>
          </w:rPr>
          <w:t>LỜI CẢM ƠN</w:t>
        </w:r>
        <w:r w:rsidR="00CE0212" w:rsidRPr="003C0A47">
          <w:rPr>
            <w:webHidden/>
          </w:rPr>
          <w:tab/>
        </w:r>
        <w:r w:rsidR="00CE0212" w:rsidRPr="003C0A47">
          <w:rPr>
            <w:webHidden/>
          </w:rPr>
          <w:fldChar w:fldCharType="begin"/>
        </w:r>
        <w:r w:rsidR="00CE0212" w:rsidRPr="003C0A47">
          <w:rPr>
            <w:webHidden/>
          </w:rPr>
          <w:instrText xml:space="preserve"> PAGEREF _Toc129788107 \h </w:instrText>
        </w:r>
        <w:r w:rsidR="00CE0212" w:rsidRPr="003C0A47">
          <w:rPr>
            <w:webHidden/>
          </w:rPr>
        </w:r>
        <w:r w:rsidR="00CE0212" w:rsidRPr="003C0A47">
          <w:rPr>
            <w:webHidden/>
          </w:rPr>
          <w:fldChar w:fldCharType="separate"/>
        </w:r>
        <w:r w:rsidR="00EA1993">
          <w:rPr>
            <w:webHidden/>
          </w:rPr>
          <w:t>ii</w:t>
        </w:r>
        <w:r w:rsidR="00CE0212" w:rsidRPr="003C0A47">
          <w:rPr>
            <w:webHidden/>
          </w:rPr>
          <w:fldChar w:fldCharType="end"/>
        </w:r>
      </w:hyperlink>
    </w:p>
    <w:p w14:paraId="2B0C0B5C" w14:textId="03E513E5" w:rsidR="00CE0212" w:rsidRPr="003C0A47" w:rsidRDefault="00000000" w:rsidP="00CE0212">
      <w:pPr>
        <w:pStyle w:val="TOC1"/>
        <w:rPr>
          <w:rFonts w:asciiTheme="minorHAnsi" w:eastAsiaTheme="minorEastAsia" w:hAnsiTheme="minorHAnsi" w:cstheme="minorBidi"/>
          <w:sz w:val="22"/>
          <w:szCs w:val="22"/>
        </w:rPr>
      </w:pPr>
      <w:hyperlink w:anchor="_Toc129788108" w:history="1">
        <w:r w:rsidR="00CE0212" w:rsidRPr="003C0A47">
          <w:rPr>
            <w:rStyle w:val="Hyperlink"/>
          </w:rPr>
          <w:t>MỤC LỤC</w:t>
        </w:r>
        <w:r w:rsidR="00CE0212" w:rsidRPr="003C0A47">
          <w:rPr>
            <w:webHidden/>
          </w:rPr>
          <w:tab/>
        </w:r>
        <w:r w:rsidR="00CE0212" w:rsidRPr="003C0A47">
          <w:rPr>
            <w:webHidden/>
          </w:rPr>
          <w:fldChar w:fldCharType="begin"/>
        </w:r>
        <w:r w:rsidR="00CE0212" w:rsidRPr="003C0A47">
          <w:rPr>
            <w:webHidden/>
          </w:rPr>
          <w:instrText xml:space="preserve"> PAGEREF _Toc129788108 \h </w:instrText>
        </w:r>
        <w:r w:rsidR="00CE0212" w:rsidRPr="003C0A47">
          <w:rPr>
            <w:webHidden/>
          </w:rPr>
        </w:r>
        <w:r w:rsidR="00CE0212" w:rsidRPr="003C0A47">
          <w:rPr>
            <w:webHidden/>
          </w:rPr>
          <w:fldChar w:fldCharType="separate"/>
        </w:r>
        <w:r w:rsidR="00EA1993">
          <w:rPr>
            <w:webHidden/>
          </w:rPr>
          <w:t>iii</w:t>
        </w:r>
        <w:r w:rsidR="00CE0212" w:rsidRPr="003C0A47">
          <w:rPr>
            <w:webHidden/>
          </w:rPr>
          <w:fldChar w:fldCharType="end"/>
        </w:r>
      </w:hyperlink>
    </w:p>
    <w:p w14:paraId="081C8199" w14:textId="52E377B4" w:rsidR="00CE0212" w:rsidRPr="003C0A47" w:rsidRDefault="00000000" w:rsidP="00CE0212">
      <w:pPr>
        <w:pStyle w:val="TOC1"/>
        <w:rPr>
          <w:rFonts w:asciiTheme="minorHAnsi" w:eastAsiaTheme="minorEastAsia" w:hAnsiTheme="minorHAnsi" w:cstheme="minorBidi"/>
          <w:sz w:val="22"/>
          <w:szCs w:val="22"/>
        </w:rPr>
      </w:pPr>
      <w:hyperlink w:anchor="_Toc129788109" w:history="1">
        <w:r w:rsidR="00CE0212" w:rsidRPr="003C0A47">
          <w:rPr>
            <w:rStyle w:val="Hyperlink"/>
          </w:rPr>
          <w:t xml:space="preserve">DANH MỤC </w:t>
        </w:r>
        <w:r w:rsidR="00CE0212" w:rsidRPr="003C0A47">
          <w:rPr>
            <w:rStyle w:val="Hyperlink"/>
            <w:lang w:val="es-ES"/>
          </w:rPr>
          <w:t xml:space="preserve">CÁC </w:t>
        </w:r>
        <w:r w:rsidR="00CE0212" w:rsidRPr="003C0A47">
          <w:rPr>
            <w:rStyle w:val="Hyperlink"/>
          </w:rPr>
          <w:t>TỪ VIẾT TẮT</w:t>
        </w:r>
        <w:r w:rsidR="00CE0212" w:rsidRPr="003C0A47">
          <w:rPr>
            <w:webHidden/>
          </w:rPr>
          <w:tab/>
        </w:r>
        <w:r w:rsidR="00CE0212" w:rsidRPr="003C0A47">
          <w:rPr>
            <w:webHidden/>
          </w:rPr>
          <w:fldChar w:fldCharType="begin"/>
        </w:r>
        <w:r w:rsidR="00CE0212" w:rsidRPr="003C0A47">
          <w:rPr>
            <w:webHidden/>
          </w:rPr>
          <w:instrText xml:space="preserve"> PAGEREF _Toc129788109 \h </w:instrText>
        </w:r>
        <w:r w:rsidR="00CE0212" w:rsidRPr="003C0A47">
          <w:rPr>
            <w:webHidden/>
          </w:rPr>
        </w:r>
        <w:r w:rsidR="00CE0212" w:rsidRPr="003C0A47">
          <w:rPr>
            <w:webHidden/>
          </w:rPr>
          <w:fldChar w:fldCharType="separate"/>
        </w:r>
        <w:r w:rsidR="00EA1993">
          <w:rPr>
            <w:webHidden/>
          </w:rPr>
          <w:t>vi</w:t>
        </w:r>
        <w:r w:rsidR="00CE0212" w:rsidRPr="003C0A47">
          <w:rPr>
            <w:webHidden/>
          </w:rPr>
          <w:fldChar w:fldCharType="end"/>
        </w:r>
      </w:hyperlink>
    </w:p>
    <w:p w14:paraId="48A46E66" w14:textId="2F2D3547" w:rsidR="00CE0212" w:rsidRPr="003C0A47" w:rsidRDefault="00000000" w:rsidP="00CE0212">
      <w:pPr>
        <w:pStyle w:val="TOC1"/>
        <w:rPr>
          <w:rFonts w:asciiTheme="minorHAnsi" w:eastAsiaTheme="minorEastAsia" w:hAnsiTheme="minorHAnsi" w:cstheme="minorBidi"/>
          <w:sz w:val="22"/>
          <w:szCs w:val="22"/>
        </w:rPr>
      </w:pPr>
      <w:hyperlink w:anchor="_Toc129788110" w:history="1">
        <w:r w:rsidR="00CE0212" w:rsidRPr="003C0A47">
          <w:rPr>
            <w:rStyle w:val="Hyperlink"/>
          </w:rPr>
          <w:t>DANH MỤC CÁC BẢNG</w:t>
        </w:r>
        <w:r w:rsidR="00CE0212" w:rsidRPr="003C0A47">
          <w:rPr>
            <w:webHidden/>
          </w:rPr>
          <w:tab/>
        </w:r>
        <w:r w:rsidR="00CE0212" w:rsidRPr="003C0A47">
          <w:rPr>
            <w:webHidden/>
          </w:rPr>
          <w:fldChar w:fldCharType="begin"/>
        </w:r>
        <w:r w:rsidR="00CE0212" w:rsidRPr="003C0A47">
          <w:rPr>
            <w:webHidden/>
          </w:rPr>
          <w:instrText xml:space="preserve"> PAGEREF _Toc129788110 \h </w:instrText>
        </w:r>
        <w:r w:rsidR="00CE0212" w:rsidRPr="003C0A47">
          <w:rPr>
            <w:webHidden/>
          </w:rPr>
        </w:r>
        <w:r w:rsidR="00CE0212" w:rsidRPr="003C0A47">
          <w:rPr>
            <w:webHidden/>
          </w:rPr>
          <w:fldChar w:fldCharType="separate"/>
        </w:r>
        <w:r w:rsidR="00EA1993">
          <w:rPr>
            <w:webHidden/>
          </w:rPr>
          <w:t>vii</w:t>
        </w:r>
        <w:r w:rsidR="00CE0212" w:rsidRPr="003C0A47">
          <w:rPr>
            <w:webHidden/>
          </w:rPr>
          <w:fldChar w:fldCharType="end"/>
        </w:r>
      </w:hyperlink>
    </w:p>
    <w:p w14:paraId="672C1226" w14:textId="63DE29E7" w:rsidR="00CE0212" w:rsidRPr="003C0A47" w:rsidRDefault="00000000" w:rsidP="00CE0212">
      <w:pPr>
        <w:pStyle w:val="TOC1"/>
        <w:rPr>
          <w:rFonts w:asciiTheme="minorHAnsi" w:eastAsiaTheme="minorEastAsia" w:hAnsiTheme="minorHAnsi" w:cstheme="minorBidi"/>
          <w:sz w:val="22"/>
          <w:szCs w:val="22"/>
        </w:rPr>
      </w:pPr>
      <w:hyperlink w:anchor="_Toc129788111" w:history="1">
        <w:r w:rsidR="00CE0212" w:rsidRPr="003C0A47">
          <w:rPr>
            <w:rStyle w:val="Hyperlink"/>
          </w:rPr>
          <w:t xml:space="preserve">DANH MỤC CÁC </w:t>
        </w:r>
        <w:r w:rsidR="00CE0212" w:rsidRPr="003C0A47">
          <w:rPr>
            <w:rStyle w:val="Hyperlink"/>
          </w:rPr>
          <w:t>B</w:t>
        </w:r>
        <w:r w:rsidR="00CE0212" w:rsidRPr="003C0A47">
          <w:rPr>
            <w:rStyle w:val="Hyperlink"/>
          </w:rPr>
          <w:t>IỂU ĐỒ</w:t>
        </w:r>
        <w:r w:rsidR="00CE0212" w:rsidRPr="003C0A47">
          <w:rPr>
            <w:webHidden/>
          </w:rPr>
          <w:tab/>
        </w:r>
        <w:r w:rsidR="00CE0212" w:rsidRPr="003C0A47">
          <w:rPr>
            <w:webHidden/>
          </w:rPr>
          <w:fldChar w:fldCharType="begin"/>
        </w:r>
        <w:r w:rsidR="00CE0212" w:rsidRPr="003C0A47">
          <w:rPr>
            <w:webHidden/>
          </w:rPr>
          <w:instrText xml:space="preserve"> PAGEREF _Toc129788111 \h </w:instrText>
        </w:r>
        <w:r w:rsidR="00CE0212" w:rsidRPr="003C0A47">
          <w:rPr>
            <w:webHidden/>
          </w:rPr>
        </w:r>
        <w:r w:rsidR="00CE0212" w:rsidRPr="003C0A47">
          <w:rPr>
            <w:webHidden/>
          </w:rPr>
          <w:fldChar w:fldCharType="separate"/>
        </w:r>
        <w:r w:rsidR="00EA1993">
          <w:rPr>
            <w:webHidden/>
          </w:rPr>
          <w:t>ix</w:t>
        </w:r>
        <w:r w:rsidR="00CE0212" w:rsidRPr="003C0A47">
          <w:rPr>
            <w:webHidden/>
          </w:rPr>
          <w:fldChar w:fldCharType="end"/>
        </w:r>
      </w:hyperlink>
    </w:p>
    <w:p w14:paraId="20C12681" w14:textId="0E54B2AA" w:rsidR="00CE0212" w:rsidRPr="003C0A47" w:rsidRDefault="00000000" w:rsidP="00CE0212">
      <w:pPr>
        <w:pStyle w:val="TOC1"/>
        <w:rPr>
          <w:rFonts w:asciiTheme="minorHAnsi" w:eastAsiaTheme="minorEastAsia" w:hAnsiTheme="minorHAnsi" w:cstheme="minorBidi"/>
          <w:sz w:val="22"/>
          <w:szCs w:val="22"/>
        </w:rPr>
      </w:pPr>
      <w:hyperlink w:anchor="_Toc129788112" w:history="1">
        <w:r w:rsidR="00CE0212" w:rsidRPr="003C0A47">
          <w:rPr>
            <w:rStyle w:val="Hyperlink"/>
          </w:rPr>
          <w:t xml:space="preserve">DANH MỤC CÁC </w:t>
        </w:r>
        <w:r w:rsidR="00CE0212" w:rsidRPr="003C0A47">
          <w:rPr>
            <w:rStyle w:val="Hyperlink"/>
            <w:lang w:val="es-ES"/>
          </w:rPr>
          <w:t>HÌNH</w:t>
        </w:r>
        <w:r w:rsidR="00CE0212" w:rsidRPr="003C0A47">
          <w:rPr>
            <w:webHidden/>
          </w:rPr>
          <w:tab/>
        </w:r>
        <w:r w:rsidR="00CE0212" w:rsidRPr="003C0A47">
          <w:rPr>
            <w:webHidden/>
          </w:rPr>
          <w:fldChar w:fldCharType="begin"/>
        </w:r>
        <w:r w:rsidR="00CE0212" w:rsidRPr="003C0A47">
          <w:rPr>
            <w:webHidden/>
          </w:rPr>
          <w:instrText xml:space="preserve"> PAGEREF _Toc129788112 \h </w:instrText>
        </w:r>
        <w:r w:rsidR="00CE0212" w:rsidRPr="003C0A47">
          <w:rPr>
            <w:webHidden/>
          </w:rPr>
        </w:r>
        <w:r w:rsidR="00CE0212" w:rsidRPr="003C0A47">
          <w:rPr>
            <w:webHidden/>
          </w:rPr>
          <w:fldChar w:fldCharType="separate"/>
        </w:r>
        <w:r w:rsidR="00EA1993">
          <w:rPr>
            <w:webHidden/>
          </w:rPr>
          <w:t>ix</w:t>
        </w:r>
        <w:r w:rsidR="00CE0212" w:rsidRPr="003C0A47">
          <w:rPr>
            <w:webHidden/>
          </w:rPr>
          <w:fldChar w:fldCharType="end"/>
        </w:r>
      </w:hyperlink>
    </w:p>
    <w:p w14:paraId="2CEEEF84" w14:textId="3B66099F" w:rsidR="00CE0212" w:rsidRPr="003C0A47" w:rsidRDefault="00000000" w:rsidP="00CE0212">
      <w:pPr>
        <w:pStyle w:val="TOC1"/>
        <w:rPr>
          <w:rFonts w:asciiTheme="minorHAnsi" w:eastAsiaTheme="minorEastAsia" w:hAnsiTheme="minorHAnsi" w:cstheme="minorBidi"/>
          <w:sz w:val="22"/>
          <w:szCs w:val="22"/>
        </w:rPr>
      </w:pPr>
      <w:hyperlink w:anchor="_Toc129788113" w:history="1">
        <w:r w:rsidR="00CE0212" w:rsidRPr="003C0A47">
          <w:rPr>
            <w:rStyle w:val="Hyperlink"/>
          </w:rPr>
          <w:t>MỞ ĐẦU</w:t>
        </w:r>
        <w:r w:rsidR="00CE0212" w:rsidRPr="003C0A47">
          <w:rPr>
            <w:webHidden/>
          </w:rPr>
          <w:tab/>
        </w:r>
        <w:r w:rsidR="00CE0212" w:rsidRPr="003C0A47">
          <w:rPr>
            <w:webHidden/>
          </w:rPr>
          <w:fldChar w:fldCharType="begin"/>
        </w:r>
        <w:r w:rsidR="00CE0212" w:rsidRPr="003C0A47">
          <w:rPr>
            <w:webHidden/>
          </w:rPr>
          <w:instrText xml:space="preserve"> PAGEREF _Toc129788113 \h </w:instrText>
        </w:r>
        <w:r w:rsidR="00CE0212" w:rsidRPr="003C0A47">
          <w:rPr>
            <w:webHidden/>
          </w:rPr>
        </w:r>
        <w:r w:rsidR="00CE0212" w:rsidRPr="003C0A47">
          <w:rPr>
            <w:webHidden/>
          </w:rPr>
          <w:fldChar w:fldCharType="separate"/>
        </w:r>
        <w:r w:rsidR="00EA1993">
          <w:rPr>
            <w:webHidden/>
          </w:rPr>
          <w:t>x</w:t>
        </w:r>
        <w:r w:rsidR="00CE0212" w:rsidRPr="003C0A47">
          <w:rPr>
            <w:webHidden/>
          </w:rPr>
          <w:fldChar w:fldCharType="end"/>
        </w:r>
      </w:hyperlink>
    </w:p>
    <w:p w14:paraId="3C459536" w14:textId="1631E347" w:rsidR="00CE0212" w:rsidRPr="003C0A47" w:rsidRDefault="00000000" w:rsidP="00CE0212">
      <w:pPr>
        <w:pStyle w:val="TOC1"/>
        <w:rPr>
          <w:rFonts w:asciiTheme="minorHAnsi" w:eastAsiaTheme="minorEastAsia" w:hAnsiTheme="minorHAnsi" w:cstheme="minorBidi"/>
          <w:sz w:val="22"/>
          <w:szCs w:val="22"/>
        </w:rPr>
      </w:pPr>
      <w:hyperlink w:anchor="_Toc129788121" w:history="1">
        <w:r w:rsidR="00CE0212" w:rsidRPr="003C0A47">
          <w:rPr>
            <w:rStyle w:val="Hyperlink"/>
          </w:rPr>
          <w:t>CHƯƠNG 1 TỔNG QUAN TÌNH HÌNH NGHIÊN CỨU</w:t>
        </w:r>
        <w:r w:rsidR="00CE0212" w:rsidRPr="003C0A47">
          <w:rPr>
            <w:webHidden/>
          </w:rPr>
          <w:tab/>
        </w:r>
        <w:r w:rsidR="00CE0212" w:rsidRPr="003C0A47">
          <w:rPr>
            <w:webHidden/>
          </w:rPr>
          <w:fldChar w:fldCharType="begin"/>
        </w:r>
        <w:r w:rsidR="00CE0212" w:rsidRPr="003C0A47">
          <w:rPr>
            <w:webHidden/>
          </w:rPr>
          <w:instrText xml:space="preserve"> PAGEREF _Toc129788121 \h </w:instrText>
        </w:r>
        <w:r w:rsidR="00CE0212" w:rsidRPr="003C0A47">
          <w:rPr>
            <w:webHidden/>
          </w:rPr>
        </w:r>
        <w:r w:rsidR="00CE0212" w:rsidRPr="003C0A47">
          <w:rPr>
            <w:webHidden/>
          </w:rPr>
          <w:fldChar w:fldCharType="separate"/>
        </w:r>
        <w:r w:rsidR="00EA1993">
          <w:rPr>
            <w:webHidden/>
          </w:rPr>
          <w:t>1</w:t>
        </w:r>
        <w:r w:rsidR="00CE0212" w:rsidRPr="003C0A47">
          <w:rPr>
            <w:webHidden/>
          </w:rPr>
          <w:fldChar w:fldCharType="end"/>
        </w:r>
      </w:hyperlink>
    </w:p>
    <w:p w14:paraId="547A04E5" w14:textId="0A0FA9CB" w:rsidR="00CE0212" w:rsidRPr="003C0A47" w:rsidRDefault="00000000">
      <w:pPr>
        <w:pStyle w:val="TOC2"/>
        <w:rPr>
          <w:rFonts w:asciiTheme="minorHAnsi" w:hAnsiTheme="minorHAnsi" w:cstheme="minorBidi"/>
          <w:b w:val="0"/>
          <w:bCs w:val="0"/>
          <w:sz w:val="22"/>
          <w:szCs w:val="22"/>
        </w:rPr>
      </w:pPr>
      <w:hyperlink w:anchor="_Toc129788122" w:history="1">
        <w:r w:rsidR="00CE0212" w:rsidRPr="003C0A47">
          <w:rPr>
            <w:rStyle w:val="Hyperlink"/>
          </w:rPr>
          <w:t>1.1. Đặc điểm bối cảnh nghiên cứu về chất lượng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_Toc129788122 \h </w:instrText>
        </w:r>
        <w:r w:rsidR="00CE0212" w:rsidRPr="003C0A47">
          <w:rPr>
            <w:webHidden/>
          </w:rPr>
        </w:r>
        <w:r w:rsidR="00CE0212" w:rsidRPr="003C0A47">
          <w:rPr>
            <w:webHidden/>
          </w:rPr>
          <w:fldChar w:fldCharType="separate"/>
        </w:r>
        <w:r w:rsidR="00EA1993">
          <w:rPr>
            <w:webHidden/>
          </w:rPr>
          <w:t>1</w:t>
        </w:r>
        <w:r w:rsidR="00CE0212" w:rsidRPr="003C0A47">
          <w:rPr>
            <w:webHidden/>
          </w:rPr>
          <w:fldChar w:fldCharType="end"/>
        </w:r>
      </w:hyperlink>
    </w:p>
    <w:p w14:paraId="681A9B95" w14:textId="6B08EBCB" w:rsidR="00CE0212" w:rsidRPr="003C0A47" w:rsidRDefault="00000000">
      <w:pPr>
        <w:pStyle w:val="TOC2"/>
        <w:rPr>
          <w:rFonts w:ascii="Times New Roman Bold" w:hAnsi="Times New Roman Bold" w:cstheme="minorBidi"/>
          <w:b w:val="0"/>
          <w:bCs w:val="0"/>
          <w:spacing w:val="4"/>
          <w:sz w:val="22"/>
          <w:szCs w:val="22"/>
        </w:rPr>
      </w:pPr>
      <w:hyperlink w:anchor="_Toc129788123" w:history="1">
        <w:r w:rsidR="00CE0212" w:rsidRPr="003C0A47">
          <w:rPr>
            <w:rStyle w:val="Hyperlink"/>
            <w:rFonts w:ascii="Times New Roman Bold" w:hAnsi="Times New Roman Bold"/>
            <w:spacing w:val="4"/>
          </w:rPr>
          <w:t>1.2. Các nghiên cứu liên quan đến đo lường chất lượng tài trợ nghiên cứu cơ bản</w:t>
        </w:r>
        <w:r w:rsidR="00CE0212" w:rsidRPr="003C0A47">
          <w:rPr>
            <w:rFonts w:ascii="Times New Roman Bold" w:hAnsi="Times New Roman Bold"/>
            <w:webHidden/>
            <w:spacing w:val="4"/>
          </w:rPr>
          <w:tab/>
        </w:r>
        <w:r w:rsidR="00CE0212" w:rsidRPr="003C0A47">
          <w:rPr>
            <w:rFonts w:ascii="Times New Roman Bold" w:hAnsi="Times New Roman Bold"/>
            <w:webHidden/>
            <w:spacing w:val="4"/>
          </w:rPr>
          <w:fldChar w:fldCharType="begin"/>
        </w:r>
        <w:r w:rsidR="00CE0212" w:rsidRPr="003C0A47">
          <w:rPr>
            <w:rFonts w:ascii="Times New Roman Bold" w:hAnsi="Times New Roman Bold"/>
            <w:webHidden/>
            <w:spacing w:val="4"/>
          </w:rPr>
          <w:instrText xml:space="preserve"> PAGEREF _Toc129788123 \h </w:instrText>
        </w:r>
        <w:r w:rsidR="00CE0212" w:rsidRPr="003C0A47">
          <w:rPr>
            <w:rFonts w:ascii="Times New Roman Bold" w:hAnsi="Times New Roman Bold"/>
            <w:webHidden/>
            <w:spacing w:val="4"/>
          </w:rPr>
        </w:r>
        <w:r w:rsidR="00CE0212" w:rsidRPr="003C0A47">
          <w:rPr>
            <w:rFonts w:ascii="Times New Roman Bold" w:hAnsi="Times New Roman Bold"/>
            <w:webHidden/>
            <w:spacing w:val="4"/>
          </w:rPr>
          <w:fldChar w:fldCharType="separate"/>
        </w:r>
        <w:r w:rsidR="00EA1993">
          <w:rPr>
            <w:rFonts w:ascii="Times New Roman Bold" w:hAnsi="Times New Roman Bold"/>
            <w:webHidden/>
            <w:spacing w:val="4"/>
          </w:rPr>
          <w:t>3</w:t>
        </w:r>
        <w:r w:rsidR="00CE0212" w:rsidRPr="003C0A47">
          <w:rPr>
            <w:rFonts w:ascii="Times New Roman Bold" w:hAnsi="Times New Roman Bold"/>
            <w:webHidden/>
            <w:spacing w:val="4"/>
          </w:rPr>
          <w:fldChar w:fldCharType="end"/>
        </w:r>
      </w:hyperlink>
    </w:p>
    <w:p w14:paraId="5FCF8D87" w14:textId="5EF9EDCD" w:rsidR="00CE0212" w:rsidRPr="003C0A47" w:rsidRDefault="00000000">
      <w:pPr>
        <w:pStyle w:val="TOC2"/>
        <w:rPr>
          <w:rFonts w:asciiTheme="minorHAnsi" w:hAnsiTheme="minorHAnsi" w:cstheme="minorBidi"/>
          <w:b w:val="0"/>
          <w:bCs w:val="0"/>
          <w:sz w:val="22"/>
          <w:szCs w:val="22"/>
        </w:rPr>
      </w:pPr>
      <w:hyperlink w:anchor="_Toc129788124" w:history="1">
        <w:r w:rsidR="00CE0212" w:rsidRPr="003C0A47">
          <w:rPr>
            <w:rStyle w:val="Hyperlink"/>
          </w:rPr>
          <w:t>1.3. Các nghiên cứu liên quan đến yếu tố ảnh hưởng đến chất lượng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_Toc129788124 \h </w:instrText>
        </w:r>
        <w:r w:rsidR="00CE0212" w:rsidRPr="003C0A47">
          <w:rPr>
            <w:webHidden/>
          </w:rPr>
        </w:r>
        <w:r w:rsidR="00CE0212" w:rsidRPr="003C0A47">
          <w:rPr>
            <w:webHidden/>
          </w:rPr>
          <w:fldChar w:fldCharType="separate"/>
        </w:r>
        <w:r w:rsidR="00EA1993">
          <w:rPr>
            <w:webHidden/>
          </w:rPr>
          <w:t>10</w:t>
        </w:r>
        <w:r w:rsidR="00CE0212" w:rsidRPr="003C0A47">
          <w:rPr>
            <w:webHidden/>
          </w:rPr>
          <w:fldChar w:fldCharType="end"/>
        </w:r>
      </w:hyperlink>
    </w:p>
    <w:p w14:paraId="38754B2F" w14:textId="5C623B7F" w:rsidR="00CE0212" w:rsidRPr="003C0A47" w:rsidRDefault="00000000">
      <w:pPr>
        <w:pStyle w:val="TOC2"/>
        <w:rPr>
          <w:rFonts w:asciiTheme="minorHAnsi" w:hAnsiTheme="minorHAnsi" w:cstheme="minorBidi"/>
          <w:b w:val="0"/>
          <w:bCs w:val="0"/>
          <w:sz w:val="22"/>
          <w:szCs w:val="22"/>
        </w:rPr>
      </w:pPr>
      <w:hyperlink w:anchor="_Toc129788125" w:history="1">
        <w:r w:rsidR="00CE0212" w:rsidRPr="003C0A47">
          <w:rPr>
            <w:rStyle w:val="Hyperlink"/>
          </w:rPr>
          <w:t>1.4. Khoảng trống nghiên cứu</w:t>
        </w:r>
        <w:r w:rsidR="00CE0212" w:rsidRPr="003C0A47">
          <w:rPr>
            <w:webHidden/>
          </w:rPr>
          <w:tab/>
        </w:r>
        <w:r w:rsidR="00CE0212" w:rsidRPr="003C0A47">
          <w:rPr>
            <w:webHidden/>
          </w:rPr>
          <w:fldChar w:fldCharType="begin"/>
        </w:r>
        <w:r w:rsidR="00CE0212" w:rsidRPr="003C0A47">
          <w:rPr>
            <w:webHidden/>
          </w:rPr>
          <w:instrText xml:space="preserve"> PAGEREF _Toc129788125 \h </w:instrText>
        </w:r>
        <w:r w:rsidR="00CE0212" w:rsidRPr="003C0A47">
          <w:rPr>
            <w:webHidden/>
          </w:rPr>
        </w:r>
        <w:r w:rsidR="00CE0212" w:rsidRPr="003C0A47">
          <w:rPr>
            <w:webHidden/>
          </w:rPr>
          <w:fldChar w:fldCharType="separate"/>
        </w:r>
        <w:r w:rsidR="00EA1993">
          <w:rPr>
            <w:webHidden/>
          </w:rPr>
          <w:t>14</w:t>
        </w:r>
        <w:r w:rsidR="00CE0212" w:rsidRPr="003C0A47">
          <w:rPr>
            <w:webHidden/>
          </w:rPr>
          <w:fldChar w:fldCharType="end"/>
        </w:r>
      </w:hyperlink>
    </w:p>
    <w:p w14:paraId="06D22D6F" w14:textId="49B340C1" w:rsidR="00CE0212" w:rsidRPr="003C0A47" w:rsidRDefault="00000000" w:rsidP="00CE0212">
      <w:pPr>
        <w:pStyle w:val="TOC1"/>
        <w:rPr>
          <w:rFonts w:asciiTheme="minorHAnsi" w:eastAsiaTheme="minorEastAsia" w:hAnsiTheme="minorHAnsi" w:cstheme="minorBidi"/>
          <w:sz w:val="22"/>
          <w:szCs w:val="22"/>
        </w:rPr>
      </w:pPr>
      <w:hyperlink w:anchor="_Toc129788126" w:history="1">
        <w:r w:rsidR="00CE0212" w:rsidRPr="003C0A47">
          <w:rPr>
            <w:rStyle w:val="Hyperlink"/>
          </w:rPr>
          <w:t>CHƯƠNG 2 CƠ SỞ LÝ LUẬN VỀ CHẤT LƯỢNG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_Toc129788126 \h </w:instrText>
        </w:r>
        <w:r w:rsidR="00CE0212" w:rsidRPr="003C0A47">
          <w:rPr>
            <w:webHidden/>
          </w:rPr>
        </w:r>
        <w:r w:rsidR="00CE0212" w:rsidRPr="003C0A47">
          <w:rPr>
            <w:webHidden/>
          </w:rPr>
          <w:fldChar w:fldCharType="separate"/>
        </w:r>
        <w:r w:rsidR="00EA1993">
          <w:rPr>
            <w:webHidden/>
          </w:rPr>
          <w:t>17</w:t>
        </w:r>
        <w:r w:rsidR="00CE0212" w:rsidRPr="003C0A47">
          <w:rPr>
            <w:webHidden/>
          </w:rPr>
          <w:fldChar w:fldCharType="end"/>
        </w:r>
      </w:hyperlink>
    </w:p>
    <w:p w14:paraId="4825A941" w14:textId="1ED027E1" w:rsidR="00CE0212" w:rsidRPr="003C0A47" w:rsidRDefault="00000000">
      <w:pPr>
        <w:pStyle w:val="TOC2"/>
        <w:rPr>
          <w:rFonts w:asciiTheme="minorHAnsi" w:hAnsiTheme="minorHAnsi" w:cstheme="minorBidi"/>
          <w:b w:val="0"/>
          <w:bCs w:val="0"/>
          <w:sz w:val="22"/>
          <w:szCs w:val="22"/>
        </w:rPr>
      </w:pPr>
      <w:hyperlink w:anchor="_Toc129788127" w:history="1">
        <w:r w:rsidR="00CE0212" w:rsidRPr="003C0A47">
          <w:rPr>
            <w:rStyle w:val="Hyperlink"/>
          </w:rPr>
          <w:t>2.1. Các khái niệm cơ bản</w:t>
        </w:r>
        <w:r w:rsidR="00CE0212" w:rsidRPr="003C0A47">
          <w:rPr>
            <w:webHidden/>
          </w:rPr>
          <w:tab/>
        </w:r>
        <w:r w:rsidR="00CE0212" w:rsidRPr="003C0A47">
          <w:rPr>
            <w:webHidden/>
          </w:rPr>
          <w:fldChar w:fldCharType="begin"/>
        </w:r>
        <w:r w:rsidR="00CE0212" w:rsidRPr="003C0A47">
          <w:rPr>
            <w:webHidden/>
          </w:rPr>
          <w:instrText xml:space="preserve"> PAGEREF _Toc129788127 \h </w:instrText>
        </w:r>
        <w:r w:rsidR="00CE0212" w:rsidRPr="003C0A47">
          <w:rPr>
            <w:webHidden/>
          </w:rPr>
        </w:r>
        <w:r w:rsidR="00CE0212" w:rsidRPr="003C0A47">
          <w:rPr>
            <w:webHidden/>
          </w:rPr>
          <w:fldChar w:fldCharType="separate"/>
        </w:r>
        <w:r w:rsidR="00EA1993">
          <w:rPr>
            <w:webHidden/>
          </w:rPr>
          <w:t>17</w:t>
        </w:r>
        <w:r w:rsidR="00CE0212" w:rsidRPr="003C0A47">
          <w:rPr>
            <w:webHidden/>
          </w:rPr>
          <w:fldChar w:fldCharType="end"/>
        </w:r>
      </w:hyperlink>
    </w:p>
    <w:p w14:paraId="67DB09B6" w14:textId="567508FF" w:rsidR="00CE0212" w:rsidRPr="003C0A47" w:rsidRDefault="00000000">
      <w:pPr>
        <w:pStyle w:val="TOC3"/>
        <w:rPr>
          <w:rFonts w:asciiTheme="minorHAnsi" w:hAnsiTheme="minorHAnsi" w:cstheme="minorBidi"/>
          <w:spacing w:val="0"/>
          <w:sz w:val="22"/>
          <w:szCs w:val="22"/>
        </w:rPr>
      </w:pPr>
      <w:hyperlink w:anchor="_Toc129788128" w:history="1">
        <w:r w:rsidR="00CE0212" w:rsidRPr="003C0A47">
          <w:rPr>
            <w:rStyle w:val="Hyperlink"/>
          </w:rPr>
          <w:t>2.1.1. Khái niệm về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_Toc129788128 \h </w:instrText>
        </w:r>
        <w:r w:rsidR="00CE0212" w:rsidRPr="003C0A47">
          <w:rPr>
            <w:webHidden/>
          </w:rPr>
        </w:r>
        <w:r w:rsidR="00CE0212" w:rsidRPr="003C0A47">
          <w:rPr>
            <w:webHidden/>
          </w:rPr>
          <w:fldChar w:fldCharType="separate"/>
        </w:r>
        <w:r w:rsidR="00EA1993">
          <w:rPr>
            <w:webHidden/>
          </w:rPr>
          <w:t>17</w:t>
        </w:r>
        <w:r w:rsidR="00CE0212" w:rsidRPr="003C0A47">
          <w:rPr>
            <w:webHidden/>
          </w:rPr>
          <w:fldChar w:fldCharType="end"/>
        </w:r>
      </w:hyperlink>
    </w:p>
    <w:p w14:paraId="591088EC" w14:textId="528969F9" w:rsidR="00CE0212" w:rsidRPr="003C0A47" w:rsidRDefault="00000000">
      <w:pPr>
        <w:pStyle w:val="TOC3"/>
        <w:rPr>
          <w:rFonts w:asciiTheme="minorHAnsi" w:hAnsiTheme="minorHAnsi" w:cstheme="minorBidi"/>
          <w:spacing w:val="0"/>
          <w:sz w:val="22"/>
          <w:szCs w:val="22"/>
        </w:rPr>
      </w:pPr>
      <w:hyperlink w:anchor="_Toc129788129" w:history="1">
        <w:r w:rsidR="00CE0212" w:rsidRPr="003C0A47">
          <w:rPr>
            <w:rStyle w:val="Hyperlink"/>
          </w:rPr>
          <w:t>2.1.2. Khái niệm về chất lượng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_Toc129788129 \h </w:instrText>
        </w:r>
        <w:r w:rsidR="00CE0212" w:rsidRPr="003C0A47">
          <w:rPr>
            <w:webHidden/>
          </w:rPr>
        </w:r>
        <w:r w:rsidR="00CE0212" w:rsidRPr="003C0A47">
          <w:rPr>
            <w:webHidden/>
          </w:rPr>
          <w:fldChar w:fldCharType="separate"/>
        </w:r>
        <w:r w:rsidR="00EA1993">
          <w:rPr>
            <w:webHidden/>
          </w:rPr>
          <w:t>19</w:t>
        </w:r>
        <w:r w:rsidR="00CE0212" w:rsidRPr="003C0A47">
          <w:rPr>
            <w:webHidden/>
          </w:rPr>
          <w:fldChar w:fldCharType="end"/>
        </w:r>
      </w:hyperlink>
    </w:p>
    <w:p w14:paraId="6A619E99" w14:textId="07D8D28F" w:rsidR="00CE0212" w:rsidRPr="003C0A47" w:rsidRDefault="00000000">
      <w:pPr>
        <w:pStyle w:val="TOC3"/>
        <w:rPr>
          <w:rFonts w:asciiTheme="minorHAnsi" w:hAnsiTheme="minorHAnsi" w:cstheme="minorBidi"/>
          <w:spacing w:val="0"/>
          <w:sz w:val="22"/>
          <w:szCs w:val="22"/>
        </w:rPr>
      </w:pPr>
      <w:hyperlink w:anchor="_Toc129788130" w:history="1">
        <w:r w:rsidR="00CE0212" w:rsidRPr="003C0A47">
          <w:rPr>
            <w:rStyle w:val="Hyperlink"/>
          </w:rPr>
          <w:t>2.1.3. Tài trợ công trong nghiên cứu cơ bản và các phương thức tài trợ</w:t>
        </w:r>
        <w:r w:rsidR="00CE0212" w:rsidRPr="003C0A47">
          <w:rPr>
            <w:webHidden/>
          </w:rPr>
          <w:tab/>
        </w:r>
        <w:r w:rsidR="00CE0212" w:rsidRPr="003C0A47">
          <w:rPr>
            <w:webHidden/>
          </w:rPr>
          <w:fldChar w:fldCharType="begin"/>
        </w:r>
        <w:r w:rsidR="00CE0212" w:rsidRPr="003C0A47">
          <w:rPr>
            <w:webHidden/>
          </w:rPr>
          <w:instrText xml:space="preserve"> PAGEREF _Toc129788130 \h </w:instrText>
        </w:r>
        <w:r w:rsidR="00CE0212" w:rsidRPr="003C0A47">
          <w:rPr>
            <w:webHidden/>
          </w:rPr>
        </w:r>
        <w:r w:rsidR="00CE0212" w:rsidRPr="003C0A47">
          <w:rPr>
            <w:webHidden/>
          </w:rPr>
          <w:fldChar w:fldCharType="separate"/>
        </w:r>
        <w:r w:rsidR="00EA1993">
          <w:rPr>
            <w:webHidden/>
          </w:rPr>
          <w:t>22</w:t>
        </w:r>
        <w:r w:rsidR="00CE0212" w:rsidRPr="003C0A47">
          <w:rPr>
            <w:webHidden/>
          </w:rPr>
          <w:fldChar w:fldCharType="end"/>
        </w:r>
      </w:hyperlink>
    </w:p>
    <w:p w14:paraId="3E0E3DC2" w14:textId="715F89E3" w:rsidR="00CE0212" w:rsidRPr="003C0A47" w:rsidRDefault="00000000">
      <w:pPr>
        <w:pStyle w:val="TOC2"/>
        <w:rPr>
          <w:rFonts w:asciiTheme="minorHAnsi" w:hAnsiTheme="minorHAnsi" w:cstheme="minorBidi"/>
          <w:b w:val="0"/>
          <w:bCs w:val="0"/>
          <w:sz w:val="22"/>
          <w:szCs w:val="22"/>
        </w:rPr>
      </w:pPr>
      <w:hyperlink w:anchor="_Toc129788131" w:history="1">
        <w:r w:rsidR="00CE0212" w:rsidRPr="003C0A47">
          <w:rPr>
            <w:rStyle w:val="Hyperlink"/>
          </w:rPr>
          <w:t>2.2. Chất lượng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_Toc129788131 \h </w:instrText>
        </w:r>
        <w:r w:rsidR="00CE0212" w:rsidRPr="003C0A47">
          <w:rPr>
            <w:webHidden/>
          </w:rPr>
        </w:r>
        <w:r w:rsidR="00CE0212" w:rsidRPr="003C0A47">
          <w:rPr>
            <w:webHidden/>
          </w:rPr>
          <w:fldChar w:fldCharType="separate"/>
        </w:r>
        <w:r w:rsidR="00EA1993">
          <w:rPr>
            <w:webHidden/>
          </w:rPr>
          <w:t>24</w:t>
        </w:r>
        <w:r w:rsidR="00CE0212" w:rsidRPr="003C0A47">
          <w:rPr>
            <w:webHidden/>
          </w:rPr>
          <w:fldChar w:fldCharType="end"/>
        </w:r>
      </w:hyperlink>
    </w:p>
    <w:p w14:paraId="4363FDB7" w14:textId="38F4B721" w:rsidR="00CE0212" w:rsidRPr="003C0A47" w:rsidRDefault="00000000">
      <w:pPr>
        <w:pStyle w:val="TOC3"/>
        <w:rPr>
          <w:rFonts w:asciiTheme="minorHAnsi" w:hAnsiTheme="minorHAnsi" w:cstheme="minorBidi"/>
          <w:spacing w:val="0"/>
          <w:sz w:val="22"/>
          <w:szCs w:val="22"/>
        </w:rPr>
      </w:pPr>
      <w:hyperlink w:anchor="_Toc129788132" w:history="1">
        <w:r w:rsidR="00CE0212" w:rsidRPr="003C0A47">
          <w:rPr>
            <w:rStyle w:val="Hyperlink"/>
          </w:rPr>
          <w:t>2.2.1. Khái niệm chất lượng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_Toc129788132 \h </w:instrText>
        </w:r>
        <w:r w:rsidR="00CE0212" w:rsidRPr="003C0A47">
          <w:rPr>
            <w:webHidden/>
          </w:rPr>
        </w:r>
        <w:r w:rsidR="00CE0212" w:rsidRPr="003C0A47">
          <w:rPr>
            <w:webHidden/>
          </w:rPr>
          <w:fldChar w:fldCharType="separate"/>
        </w:r>
        <w:r w:rsidR="00EA1993">
          <w:rPr>
            <w:webHidden/>
          </w:rPr>
          <w:t>24</w:t>
        </w:r>
        <w:r w:rsidR="00CE0212" w:rsidRPr="003C0A47">
          <w:rPr>
            <w:webHidden/>
          </w:rPr>
          <w:fldChar w:fldCharType="end"/>
        </w:r>
      </w:hyperlink>
    </w:p>
    <w:p w14:paraId="6E091ED5" w14:textId="7D7D6D4B" w:rsidR="00CE0212" w:rsidRPr="003C0A47" w:rsidRDefault="00000000">
      <w:pPr>
        <w:pStyle w:val="TOC3"/>
        <w:rPr>
          <w:rFonts w:asciiTheme="minorHAnsi" w:hAnsiTheme="minorHAnsi" w:cstheme="minorBidi"/>
          <w:spacing w:val="-10"/>
          <w:sz w:val="22"/>
          <w:szCs w:val="22"/>
        </w:rPr>
      </w:pPr>
      <w:hyperlink w:anchor="_Toc129788133" w:history="1">
        <w:r w:rsidR="00CE0212" w:rsidRPr="003C0A47">
          <w:rPr>
            <w:rStyle w:val="Hyperlink"/>
            <w:spacing w:val="-10"/>
          </w:rPr>
          <w:t>2.2.2. Xây dựng tiêu chí và thang đo đánh giá chất lượng tài trợ nghiên cứu cơ bản</w:t>
        </w:r>
        <w:r w:rsidR="00CE0212" w:rsidRPr="003C0A47">
          <w:rPr>
            <w:webHidden/>
            <w:spacing w:val="-10"/>
          </w:rPr>
          <w:tab/>
        </w:r>
        <w:r w:rsidR="00CE0212" w:rsidRPr="003C0A47">
          <w:rPr>
            <w:webHidden/>
            <w:spacing w:val="-10"/>
          </w:rPr>
          <w:fldChar w:fldCharType="begin"/>
        </w:r>
        <w:r w:rsidR="00CE0212" w:rsidRPr="003C0A47">
          <w:rPr>
            <w:webHidden/>
            <w:spacing w:val="-10"/>
          </w:rPr>
          <w:instrText xml:space="preserve"> PAGEREF _Toc129788133 \h </w:instrText>
        </w:r>
        <w:r w:rsidR="00CE0212" w:rsidRPr="003C0A47">
          <w:rPr>
            <w:webHidden/>
            <w:spacing w:val="-10"/>
          </w:rPr>
        </w:r>
        <w:r w:rsidR="00CE0212" w:rsidRPr="003C0A47">
          <w:rPr>
            <w:webHidden/>
            <w:spacing w:val="-10"/>
          </w:rPr>
          <w:fldChar w:fldCharType="separate"/>
        </w:r>
        <w:r w:rsidR="00EA1993">
          <w:rPr>
            <w:webHidden/>
            <w:spacing w:val="-10"/>
          </w:rPr>
          <w:t>28</w:t>
        </w:r>
        <w:r w:rsidR="00CE0212" w:rsidRPr="003C0A47">
          <w:rPr>
            <w:webHidden/>
            <w:spacing w:val="-10"/>
          </w:rPr>
          <w:fldChar w:fldCharType="end"/>
        </w:r>
      </w:hyperlink>
    </w:p>
    <w:p w14:paraId="6EF0CAE9" w14:textId="7E4FDE25" w:rsidR="00CE0212" w:rsidRPr="003C0A47" w:rsidRDefault="00000000">
      <w:pPr>
        <w:pStyle w:val="TOC3"/>
        <w:rPr>
          <w:rFonts w:asciiTheme="minorHAnsi" w:hAnsiTheme="minorHAnsi" w:cstheme="minorBidi"/>
          <w:spacing w:val="0"/>
          <w:sz w:val="22"/>
          <w:szCs w:val="22"/>
        </w:rPr>
      </w:pPr>
      <w:hyperlink w:anchor="_Toc129788134" w:history="1">
        <w:r w:rsidR="00CE0212" w:rsidRPr="003C0A47">
          <w:rPr>
            <w:rStyle w:val="Hyperlink"/>
          </w:rPr>
          <w:t>2.2.3. Các yếu tố ảnh hưởng đến chất lượng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_Toc129788134 \h </w:instrText>
        </w:r>
        <w:r w:rsidR="00CE0212" w:rsidRPr="003C0A47">
          <w:rPr>
            <w:webHidden/>
          </w:rPr>
        </w:r>
        <w:r w:rsidR="00CE0212" w:rsidRPr="003C0A47">
          <w:rPr>
            <w:webHidden/>
          </w:rPr>
          <w:fldChar w:fldCharType="separate"/>
        </w:r>
        <w:r w:rsidR="00EA1993">
          <w:rPr>
            <w:webHidden/>
          </w:rPr>
          <w:t>43</w:t>
        </w:r>
        <w:r w:rsidR="00CE0212" w:rsidRPr="003C0A47">
          <w:rPr>
            <w:webHidden/>
          </w:rPr>
          <w:fldChar w:fldCharType="end"/>
        </w:r>
      </w:hyperlink>
    </w:p>
    <w:p w14:paraId="26A53E76" w14:textId="750B90AF" w:rsidR="00CE0212" w:rsidRPr="003C0A47" w:rsidRDefault="00000000">
      <w:pPr>
        <w:pStyle w:val="TOC2"/>
        <w:rPr>
          <w:rFonts w:asciiTheme="minorHAnsi" w:hAnsiTheme="minorHAnsi" w:cstheme="minorBidi"/>
          <w:b w:val="0"/>
          <w:bCs w:val="0"/>
          <w:sz w:val="22"/>
          <w:szCs w:val="22"/>
        </w:rPr>
      </w:pPr>
      <w:hyperlink w:anchor="_Toc129788135" w:history="1">
        <w:r w:rsidR="00CE0212" w:rsidRPr="003C0A47">
          <w:rPr>
            <w:rStyle w:val="Hyperlink"/>
          </w:rPr>
          <w:t>2.3. Mô hình và giả thuyết nghiên cứu</w:t>
        </w:r>
        <w:r w:rsidR="00CE0212" w:rsidRPr="003C0A47">
          <w:rPr>
            <w:webHidden/>
          </w:rPr>
          <w:tab/>
        </w:r>
        <w:r w:rsidR="00CE0212" w:rsidRPr="003C0A47">
          <w:rPr>
            <w:webHidden/>
          </w:rPr>
          <w:fldChar w:fldCharType="begin"/>
        </w:r>
        <w:r w:rsidR="00CE0212" w:rsidRPr="003C0A47">
          <w:rPr>
            <w:webHidden/>
          </w:rPr>
          <w:instrText xml:space="preserve"> PAGEREF _Toc129788135 \h </w:instrText>
        </w:r>
        <w:r w:rsidR="00CE0212" w:rsidRPr="003C0A47">
          <w:rPr>
            <w:webHidden/>
          </w:rPr>
        </w:r>
        <w:r w:rsidR="00CE0212" w:rsidRPr="003C0A47">
          <w:rPr>
            <w:webHidden/>
          </w:rPr>
          <w:fldChar w:fldCharType="separate"/>
        </w:r>
        <w:r w:rsidR="00EA1993">
          <w:rPr>
            <w:webHidden/>
          </w:rPr>
          <w:t>53</w:t>
        </w:r>
        <w:r w:rsidR="00CE0212" w:rsidRPr="003C0A47">
          <w:rPr>
            <w:webHidden/>
          </w:rPr>
          <w:fldChar w:fldCharType="end"/>
        </w:r>
      </w:hyperlink>
    </w:p>
    <w:p w14:paraId="2C5A0B69" w14:textId="2B8EFA3E" w:rsidR="00CE0212" w:rsidRPr="003C0A47" w:rsidRDefault="00000000">
      <w:pPr>
        <w:pStyle w:val="TOC3"/>
        <w:rPr>
          <w:rFonts w:asciiTheme="minorHAnsi" w:hAnsiTheme="minorHAnsi" w:cstheme="minorBidi"/>
          <w:spacing w:val="0"/>
          <w:sz w:val="22"/>
          <w:szCs w:val="22"/>
        </w:rPr>
      </w:pPr>
      <w:hyperlink w:anchor="_Toc129788136" w:history="1">
        <w:r w:rsidR="00CE0212" w:rsidRPr="003C0A47">
          <w:rPr>
            <w:rStyle w:val="Hyperlink"/>
          </w:rPr>
          <w:t>2.3.1. Mô hình nghiên cứu</w:t>
        </w:r>
        <w:r w:rsidR="00CE0212" w:rsidRPr="003C0A47">
          <w:rPr>
            <w:webHidden/>
          </w:rPr>
          <w:tab/>
        </w:r>
        <w:r w:rsidR="00CE0212" w:rsidRPr="003C0A47">
          <w:rPr>
            <w:webHidden/>
          </w:rPr>
          <w:fldChar w:fldCharType="begin"/>
        </w:r>
        <w:r w:rsidR="00CE0212" w:rsidRPr="003C0A47">
          <w:rPr>
            <w:webHidden/>
          </w:rPr>
          <w:instrText xml:space="preserve"> PAGEREF _Toc129788136 \h </w:instrText>
        </w:r>
        <w:r w:rsidR="00CE0212" w:rsidRPr="003C0A47">
          <w:rPr>
            <w:webHidden/>
          </w:rPr>
        </w:r>
        <w:r w:rsidR="00CE0212" w:rsidRPr="003C0A47">
          <w:rPr>
            <w:webHidden/>
          </w:rPr>
          <w:fldChar w:fldCharType="separate"/>
        </w:r>
        <w:r w:rsidR="00EA1993">
          <w:rPr>
            <w:webHidden/>
          </w:rPr>
          <w:t>53</w:t>
        </w:r>
        <w:r w:rsidR="00CE0212" w:rsidRPr="003C0A47">
          <w:rPr>
            <w:webHidden/>
          </w:rPr>
          <w:fldChar w:fldCharType="end"/>
        </w:r>
      </w:hyperlink>
    </w:p>
    <w:p w14:paraId="15748D1E" w14:textId="034F3F97" w:rsidR="00CE0212" w:rsidRPr="003C0A47" w:rsidRDefault="00000000">
      <w:pPr>
        <w:pStyle w:val="TOC3"/>
        <w:rPr>
          <w:rFonts w:asciiTheme="minorHAnsi" w:hAnsiTheme="minorHAnsi" w:cstheme="minorBidi"/>
          <w:spacing w:val="0"/>
          <w:sz w:val="22"/>
          <w:szCs w:val="22"/>
        </w:rPr>
      </w:pPr>
      <w:hyperlink w:anchor="_Toc129788137" w:history="1">
        <w:r w:rsidR="00CE0212" w:rsidRPr="003C0A47">
          <w:rPr>
            <w:rStyle w:val="Hyperlink"/>
          </w:rPr>
          <w:t>2.3.2. Giả thuyết nghiên cứu</w:t>
        </w:r>
        <w:r w:rsidR="00CE0212" w:rsidRPr="003C0A47">
          <w:rPr>
            <w:webHidden/>
          </w:rPr>
          <w:tab/>
        </w:r>
        <w:r w:rsidR="00CE0212" w:rsidRPr="003C0A47">
          <w:rPr>
            <w:webHidden/>
          </w:rPr>
          <w:fldChar w:fldCharType="begin"/>
        </w:r>
        <w:r w:rsidR="00CE0212" w:rsidRPr="003C0A47">
          <w:rPr>
            <w:webHidden/>
          </w:rPr>
          <w:instrText xml:space="preserve"> PAGEREF _Toc129788137 \h </w:instrText>
        </w:r>
        <w:r w:rsidR="00CE0212" w:rsidRPr="003C0A47">
          <w:rPr>
            <w:webHidden/>
          </w:rPr>
        </w:r>
        <w:r w:rsidR="00CE0212" w:rsidRPr="003C0A47">
          <w:rPr>
            <w:webHidden/>
          </w:rPr>
          <w:fldChar w:fldCharType="separate"/>
        </w:r>
        <w:r w:rsidR="00EA1993">
          <w:rPr>
            <w:webHidden/>
          </w:rPr>
          <w:t>54</w:t>
        </w:r>
        <w:r w:rsidR="00CE0212" w:rsidRPr="003C0A47">
          <w:rPr>
            <w:webHidden/>
          </w:rPr>
          <w:fldChar w:fldCharType="end"/>
        </w:r>
      </w:hyperlink>
    </w:p>
    <w:p w14:paraId="335686CD" w14:textId="51AF6337" w:rsidR="00CE0212" w:rsidRPr="003C0A47" w:rsidRDefault="00000000">
      <w:pPr>
        <w:pStyle w:val="TOC2"/>
        <w:rPr>
          <w:rFonts w:asciiTheme="minorHAnsi" w:hAnsiTheme="minorHAnsi" w:cstheme="minorBidi"/>
          <w:b w:val="0"/>
          <w:bCs w:val="0"/>
          <w:sz w:val="22"/>
          <w:szCs w:val="22"/>
        </w:rPr>
      </w:pPr>
      <w:hyperlink w:anchor="_Toc129788138" w:history="1">
        <w:r w:rsidR="00CE0212" w:rsidRPr="003C0A47">
          <w:rPr>
            <w:rStyle w:val="Hyperlink"/>
          </w:rPr>
          <w:t>Tiểu kết chương 2</w:t>
        </w:r>
        <w:r w:rsidR="00CE0212" w:rsidRPr="003C0A47">
          <w:rPr>
            <w:webHidden/>
          </w:rPr>
          <w:tab/>
        </w:r>
        <w:r w:rsidR="00CE0212" w:rsidRPr="003C0A47">
          <w:rPr>
            <w:webHidden/>
          </w:rPr>
          <w:fldChar w:fldCharType="begin"/>
        </w:r>
        <w:r w:rsidR="00CE0212" w:rsidRPr="003C0A47">
          <w:rPr>
            <w:webHidden/>
          </w:rPr>
          <w:instrText xml:space="preserve"> PAGEREF _Toc129788138 \h </w:instrText>
        </w:r>
        <w:r w:rsidR="00CE0212" w:rsidRPr="003C0A47">
          <w:rPr>
            <w:webHidden/>
          </w:rPr>
        </w:r>
        <w:r w:rsidR="00CE0212" w:rsidRPr="003C0A47">
          <w:rPr>
            <w:webHidden/>
          </w:rPr>
          <w:fldChar w:fldCharType="separate"/>
        </w:r>
        <w:r w:rsidR="00EA1993">
          <w:rPr>
            <w:webHidden/>
          </w:rPr>
          <w:t>54</w:t>
        </w:r>
        <w:r w:rsidR="00CE0212" w:rsidRPr="003C0A47">
          <w:rPr>
            <w:webHidden/>
          </w:rPr>
          <w:fldChar w:fldCharType="end"/>
        </w:r>
      </w:hyperlink>
    </w:p>
    <w:p w14:paraId="197E2437" w14:textId="10E88A7F" w:rsidR="00CE0212" w:rsidRPr="003C0A47" w:rsidRDefault="00000000" w:rsidP="00CE0212">
      <w:pPr>
        <w:pStyle w:val="TOC1"/>
        <w:rPr>
          <w:rFonts w:asciiTheme="minorHAnsi" w:eastAsiaTheme="minorEastAsia" w:hAnsiTheme="minorHAnsi" w:cstheme="minorBidi"/>
          <w:sz w:val="22"/>
          <w:szCs w:val="22"/>
        </w:rPr>
      </w:pPr>
      <w:hyperlink w:anchor="_Toc129788139" w:history="1">
        <w:r w:rsidR="00CE0212" w:rsidRPr="003C0A47">
          <w:rPr>
            <w:rStyle w:val="Hyperlink"/>
          </w:rPr>
          <w:t>CHƯƠNG 3 PHƯƠNG PHÁP NGHIÊN CỨU</w:t>
        </w:r>
        <w:r w:rsidR="00CE0212" w:rsidRPr="003C0A47">
          <w:rPr>
            <w:webHidden/>
          </w:rPr>
          <w:tab/>
        </w:r>
        <w:r w:rsidR="00CE0212" w:rsidRPr="003C0A47">
          <w:rPr>
            <w:webHidden/>
          </w:rPr>
          <w:fldChar w:fldCharType="begin"/>
        </w:r>
        <w:r w:rsidR="00CE0212" w:rsidRPr="003C0A47">
          <w:rPr>
            <w:webHidden/>
          </w:rPr>
          <w:instrText xml:space="preserve"> PAGEREF _Toc129788139 \h </w:instrText>
        </w:r>
        <w:r w:rsidR="00CE0212" w:rsidRPr="003C0A47">
          <w:rPr>
            <w:webHidden/>
          </w:rPr>
        </w:r>
        <w:r w:rsidR="00CE0212" w:rsidRPr="003C0A47">
          <w:rPr>
            <w:webHidden/>
          </w:rPr>
          <w:fldChar w:fldCharType="separate"/>
        </w:r>
        <w:r w:rsidR="00EA1993">
          <w:rPr>
            <w:webHidden/>
          </w:rPr>
          <w:t>55</w:t>
        </w:r>
        <w:r w:rsidR="00CE0212" w:rsidRPr="003C0A47">
          <w:rPr>
            <w:webHidden/>
          </w:rPr>
          <w:fldChar w:fldCharType="end"/>
        </w:r>
      </w:hyperlink>
    </w:p>
    <w:p w14:paraId="17401F3C" w14:textId="16C9975D" w:rsidR="00CE0212" w:rsidRPr="003C0A47" w:rsidRDefault="00000000">
      <w:pPr>
        <w:pStyle w:val="TOC2"/>
        <w:rPr>
          <w:rFonts w:asciiTheme="minorHAnsi" w:hAnsiTheme="minorHAnsi" w:cstheme="minorBidi"/>
          <w:b w:val="0"/>
          <w:bCs w:val="0"/>
          <w:sz w:val="22"/>
          <w:szCs w:val="22"/>
        </w:rPr>
      </w:pPr>
      <w:hyperlink w:anchor="_Toc129788140" w:history="1">
        <w:r w:rsidR="00CE0212" w:rsidRPr="003C0A47">
          <w:rPr>
            <w:rStyle w:val="Hyperlink"/>
          </w:rPr>
          <w:t>3.1. Quy trình nghiên cứu</w:t>
        </w:r>
        <w:r w:rsidR="00CE0212" w:rsidRPr="003C0A47">
          <w:rPr>
            <w:webHidden/>
          </w:rPr>
          <w:tab/>
        </w:r>
        <w:r w:rsidR="00CE0212" w:rsidRPr="003C0A47">
          <w:rPr>
            <w:webHidden/>
          </w:rPr>
          <w:fldChar w:fldCharType="begin"/>
        </w:r>
        <w:r w:rsidR="00CE0212" w:rsidRPr="003C0A47">
          <w:rPr>
            <w:webHidden/>
          </w:rPr>
          <w:instrText xml:space="preserve"> PAGEREF _Toc129788140 \h </w:instrText>
        </w:r>
        <w:r w:rsidR="00CE0212" w:rsidRPr="003C0A47">
          <w:rPr>
            <w:webHidden/>
          </w:rPr>
        </w:r>
        <w:r w:rsidR="00CE0212" w:rsidRPr="003C0A47">
          <w:rPr>
            <w:webHidden/>
          </w:rPr>
          <w:fldChar w:fldCharType="separate"/>
        </w:r>
        <w:r w:rsidR="00EA1993">
          <w:rPr>
            <w:webHidden/>
          </w:rPr>
          <w:t>55</w:t>
        </w:r>
        <w:r w:rsidR="00CE0212" w:rsidRPr="003C0A47">
          <w:rPr>
            <w:webHidden/>
          </w:rPr>
          <w:fldChar w:fldCharType="end"/>
        </w:r>
      </w:hyperlink>
    </w:p>
    <w:p w14:paraId="11FAFEB1" w14:textId="4BFD47E3" w:rsidR="00CE0212" w:rsidRPr="003C0A47" w:rsidRDefault="00000000">
      <w:pPr>
        <w:pStyle w:val="TOC2"/>
        <w:rPr>
          <w:rFonts w:asciiTheme="minorHAnsi" w:hAnsiTheme="minorHAnsi" w:cstheme="minorBidi"/>
          <w:b w:val="0"/>
          <w:bCs w:val="0"/>
          <w:sz w:val="22"/>
          <w:szCs w:val="22"/>
        </w:rPr>
      </w:pPr>
      <w:hyperlink w:anchor="_Toc129788141" w:history="1">
        <w:r w:rsidR="00CE0212" w:rsidRPr="003C0A47">
          <w:rPr>
            <w:rStyle w:val="Hyperlink"/>
          </w:rPr>
          <w:t>3.2. Phương pháp nghiên cứu</w:t>
        </w:r>
        <w:r w:rsidR="00CE0212" w:rsidRPr="003C0A47">
          <w:rPr>
            <w:webHidden/>
          </w:rPr>
          <w:tab/>
        </w:r>
        <w:r w:rsidR="00CE0212" w:rsidRPr="003C0A47">
          <w:rPr>
            <w:webHidden/>
          </w:rPr>
          <w:fldChar w:fldCharType="begin"/>
        </w:r>
        <w:r w:rsidR="00CE0212" w:rsidRPr="003C0A47">
          <w:rPr>
            <w:webHidden/>
          </w:rPr>
          <w:instrText xml:space="preserve"> PAGEREF _Toc129788141 \h </w:instrText>
        </w:r>
        <w:r w:rsidR="00CE0212" w:rsidRPr="003C0A47">
          <w:rPr>
            <w:webHidden/>
          </w:rPr>
        </w:r>
        <w:r w:rsidR="00CE0212" w:rsidRPr="003C0A47">
          <w:rPr>
            <w:webHidden/>
          </w:rPr>
          <w:fldChar w:fldCharType="separate"/>
        </w:r>
        <w:r w:rsidR="00EA1993">
          <w:rPr>
            <w:webHidden/>
          </w:rPr>
          <w:t>57</w:t>
        </w:r>
        <w:r w:rsidR="00CE0212" w:rsidRPr="003C0A47">
          <w:rPr>
            <w:webHidden/>
          </w:rPr>
          <w:fldChar w:fldCharType="end"/>
        </w:r>
      </w:hyperlink>
    </w:p>
    <w:p w14:paraId="65098120" w14:textId="120453DF" w:rsidR="00CE0212" w:rsidRPr="003C0A47" w:rsidRDefault="00000000">
      <w:pPr>
        <w:pStyle w:val="TOC3"/>
        <w:rPr>
          <w:rFonts w:asciiTheme="minorHAnsi" w:hAnsiTheme="minorHAnsi" w:cstheme="minorBidi"/>
          <w:spacing w:val="0"/>
          <w:sz w:val="22"/>
          <w:szCs w:val="22"/>
        </w:rPr>
      </w:pPr>
      <w:hyperlink w:anchor="_Toc129788142" w:history="1">
        <w:r w:rsidR="00CE0212" w:rsidRPr="003C0A47">
          <w:rPr>
            <w:rStyle w:val="Hyperlink"/>
          </w:rPr>
          <w:t>3.2.1. Phương pháp thu thập dữ liệu</w:t>
        </w:r>
        <w:r w:rsidR="00CE0212" w:rsidRPr="003C0A47">
          <w:rPr>
            <w:webHidden/>
          </w:rPr>
          <w:tab/>
        </w:r>
        <w:r w:rsidR="00CE0212" w:rsidRPr="003C0A47">
          <w:rPr>
            <w:webHidden/>
          </w:rPr>
          <w:fldChar w:fldCharType="begin"/>
        </w:r>
        <w:r w:rsidR="00CE0212" w:rsidRPr="003C0A47">
          <w:rPr>
            <w:webHidden/>
          </w:rPr>
          <w:instrText xml:space="preserve"> PAGEREF _Toc129788142 \h </w:instrText>
        </w:r>
        <w:r w:rsidR="00CE0212" w:rsidRPr="003C0A47">
          <w:rPr>
            <w:webHidden/>
          </w:rPr>
        </w:r>
        <w:r w:rsidR="00CE0212" w:rsidRPr="003C0A47">
          <w:rPr>
            <w:webHidden/>
          </w:rPr>
          <w:fldChar w:fldCharType="separate"/>
        </w:r>
        <w:r w:rsidR="00EA1993">
          <w:rPr>
            <w:webHidden/>
          </w:rPr>
          <w:t>57</w:t>
        </w:r>
        <w:r w:rsidR="00CE0212" w:rsidRPr="003C0A47">
          <w:rPr>
            <w:webHidden/>
          </w:rPr>
          <w:fldChar w:fldCharType="end"/>
        </w:r>
      </w:hyperlink>
    </w:p>
    <w:p w14:paraId="38AB84A3" w14:textId="1784D823" w:rsidR="00CE0212" w:rsidRPr="003C0A47" w:rsidRDefault="00000000">
      <w:pPr>
        <w:pStyle w:val="TOC3"/>
        <w:rPr>
          <w:rFonts w:asciiTheme="minorHAnsi" w:hAnsiTheme="minorHAnsi" w:cstheme="minorBidi"/>
          <w:spacing w:val="0"/>
          <w:sz w:val="22"/>
          <w:szCs w:val="22"/>
        </w:rPr>
      </w:pPr>
      <w:hyperlink w:anchor="_Toc129788143" w:history="1">
        <w:r w:rsidR="00CE0212" w:rsidRPr="003C0A47">
          <w:rPr>
            <w:rStyle w:val="Hyperlink"/>
          </w:rPr>
          <w:t>3.2.2. Phương pháp xử lý dữ liệu</w:t>
        </w:r>
        <w:r w:rsidR="00CE0212" w:rsidRPr="003C0A47">
          <w:rPr>
            <w:webHidden/>
          </w:rPr>
          <w:tab/>
        </w:r>
        <w:r w:rsidR="00CE0212" w:rsidRPr="003C0A47">
          <w:rPr>
            <w:webHidden/>
          </w:rPr>
          <w:fldChar w:fldCharType="begin"/>
        </w:r>
        <w:r w:rsidR="00CE0212" w:rsidRPr="003C0A47">
          <w:rPr>
            <w:webHidden/>
          </w:rPr>
          <w:instrText xml:space="preserve"> PAGEREF _Toc129788143 \h </w:instrText>
        </w:r>
        <w:r w:rsidR="00CE0212" w:rsidRPr="003C0A47">
          <w:rPr>
            <w:webHidden/>
          </w:rPr>
        </w:r>
        <w:r w:rsidR="00CE0212" w:rsidRPr="003C0A47">
          <w:rPr>
            <w:webHidden/>
          </w:rPr>
          <w:fldChar w:fldCharType="separate"/>
        </w:r>
        <w:r w:rsidR="00EA1993">
          <w:rPr>
            <w:webHidden/>
          </w:rPr>
          <w:t>66</w:t>
        </w:r>
        <w:r w:rsidR="00CE0212" w:rsidRPr="003C0A47">
          <w:rPr>
            <w:webHidden/>
          </w:rPr>
          <w:fldChar w:fldCharType="end"/>
        </w:r>
      </w:hyperlink>
    </w:p>
    <w:p w14:paraId="270C3D27" w14:textId="4D8FA85E" w:rsidR="00CE0212" w:rsidRPr="003C0A47" w:rsidRDefault="00000000">
      <w:pPr>
        <w:pStyle w:val="TOC2"/>
        <w:rPr>
          <w:rFonts w:asciiTheme="minorHAnsi" w:hAnsiTheme="minorHAnsi" w:cstheme="minorBidi"/>
          <w:b w:val="0"/>
          <w:bCs w:val="0"/>
          <w:sz w:val="22"/>
          <w:szCs w:val="22"/>
        </w:rPr>
      </w:pPr>
      <w:hyperlink w:anchor="_Toc129788144" w:history="1">
        <w:r w:rsidR="00CE0212" w:rsidRPr="003C0A47">
          <w:rPr>
            <w:rStyle w:val="Hyperlink"/>
          </w:rPr>
          <w:t>Tiểu kết chương 3</w:t>
        </w:r>
        <w:r w:rsidR="00CE0212" w:rsidRPr="003C0A47">
          <w:rPr>
            <w:webHidden/>
          </w:rPr>
          <w:tab/>
        </w:r>
        <w:r w:rsidR="00CE0212" w:rsidRPr="003C0A47">
          <w:rPr>
            <w:webHidden/>
          </w:rPr>
          <w:fldChar w:fldCharType="begin"/>
        </w:r>
        <w:r w:rsidR="00CE0212" w:rsidRPr="003C0A47">
          <w:rPr>
            <w:webHidden/>
          </w:rPr>
          <w:instrText xml:space="preserve"> PAGEREF _Toc129788144 \h </w:instrText>
        </w:r>
        <w:r w:rsidR="00CE0212" w:rsidRPr="003C0A47">
          <w:rPr>
            <w:webHidden/>
          </w:rPr>
        </w:r>
        <w:r w:rsidR="00CE0212" w:rsidRPr="003C0A47">
          <w:rPr>
            <w:webHidden/>
          </w:rPr>
          <w:fldChar w:fldCharType="separate"/>
        </w:r>
        <w:r w:rsidR="00EA1993">
          <w:rPr>
            <w:webHidden/>
          </w:rPr>
          <w:t>81</w:t>
        </w:r>
        <w:r w:rsidR="00CE0212" w:rsidRPr="003C0A47">
          <w:rPr>
            <w:webHidden/>
          </w:rPr>
          <w:fldChar w:fldCharType="end"/>
        </w:r>
      </w:hyperlink>
    </w:p>
    <w:p w14:paraId="1B92D624" w14:textId="42A41B6C" w:rsidR="00CE0212" w:rsidRPr="003C0A47" w:rsidRDefault="00000000" w:rsidP="00CE0212">
      <w:pPr>
        <w:pStyle w:val="TOC1"/>
        <w:rPr>
          <w:rFonts w:asciiTheme="minorHAnsi" w:eastAsiaTheme="minorEastAsia" w:hAnsiTheme="minorHAnsi" w:cstheme="minorBidi"/>
          <w:sz w:val="22"/>
          <w:szCs w:val="22"/>
        </w:rPr>
      </w:pPr>
      <w:hyperlink w:anchor="_Toc129788145" w:history="1">
        <w:r w:rsidR="00CE0212" w:rsidRPr="003C0A47">
          <w:rPr>
            <w:rStyle w:val="Hyperlink"/>
          </w:rPr>
          <w:t>CHƯƠNG 4 KẾT QUẢ NGHIÊN CỨU VÀ THẢO LUẬN</w:t>
        </w:r>
        <w:r w:rsidR="00CE0212" w:rsidRPr="003C0A47">
          <w:rPr>
            <w:webHidden/>
          </w:rPr>
          <w:tab/>
        </w:r>
        <w:r w:rsidR="00CE0212" w:rsidRPr="003C0A47">
          <w:rPr>
            <w:webHidden/>
          </w:rPr>
          <w:fldChar w:fldCharType="begin"/>
        </w:r>
        <w:r w:rsidR="00CE0212" w:rsidRPr="003C0A47">
          <w:rPr>
            <w:webHidden/>
          </w:rPr>
          <w:instrText xml:space="preserve"> PAGEREF _Toc129788145 \h </w:instrText>
        </w:r>
        <w:r w:rsidR="00CE0212" w:rsidRPr="003C0A47">
          <w:rPr>
            <w:webHidden/>
          </w:rPr>
        </w:r>
        <w:r w:rsidR="00CE0212" w:rsidRPr="003C0A47">
          <w:rPr>
            <w:webHidden/>
          </w:rPr>
          <w:fldChar w:fldCharType="separate"/>
        </w:r>
        <w:r w:rsidR="00EA1993">
          <w:rPr>
            <w:webHidden/>
          </w:rPr>
          <w:t>82</w:t>
        </w:r>
        <w:r w:rsidR="00CE0212" w:rsidRPr="003C0A47">
          <w:rPr>
            <w:webHidden/>
          </w:rPr>
          <w:fldChar w:fldCharType="end"/>
        </w:r>
      </w:hyperlink>
    </w:p>
    <w:p w14:paraId="6B2DD5CD" w14:textId="6632861F" w:rsidR="00CE0212" w:rsidRPr="003C0A47" w:rsidRDefault="00000000">
      <w:pPr>
        <w:pStyle w:val="TOC2"/>
        <w:rPr>
          <w:rFonts w:asciiTheme="minorHAnsi" w:hAnsiTheme="minorHAnsi" w:cstheme="minorBidi"/>
          <w:b w:val="0"/>
          <w:bCs w:val="0"/>
          <w:sz w:val="22"/>
          <w:szCs w:val="22"/>
        </w:rPr>
      </w:pPr>
      <w:hyperlink w:anchor="_Toc129788146" w:history="1">
        <w:r w:rsidR="00CE0212" w:rsidRPr="003C0A47">
          <w:rPr>
            <w:rStyle w:val="Hyperlink"/>
          </w:rPr>
          <w:t>4.1. Mục tiêu tài trợ nghiên cứu cơ bản trong lĩnh vực khoa học tự nhiên và kỹ thuật giai đoạn 2009 - 2019</w:t>
        </w:r>
        <w:r w:rsidR="00CE0212" w:rsidRPr="003C0A47">
          <w:rPr>
            <w:webHidden/>
          </w:rPr>
          <w:tab/>
        </w:r>
        <w:r w:rsidR="00CE0212" w:rsidRPr="003C0A47">
          <w:rPr>
            <w:webHidden/>
          </w:rPr>
          <w:fldChar w:fldCharType="begin"/>
        </w:r>
        <w:r w:rsidR="00CE0212" w:rsidRPr="003C0A47">
          <w:rPr>
            <w:webHidden/>
          </w:rPr>
          <w:instrText xml:space="preserve"> PAGEREF _Toc129788146 \h </w:instrText>
        </w:r>
        <w:r w:rsidR="00CE0212" w:rsidRPr="003C0A47">
          <w:rPr>
            <w:webHidden/>
          </w:rPr>
        </w:r>
        <w:r w:rsidR="00CE0212" w:rsidRPr="003C0A47">
          <w:rPr>
            <w:webHidden/>
          </w:rPr>
          <w:fldChar w:fldCharType="separate"/>
        </w:r>
        <w:r w:rsidR="00EA1993">
          <w:rPr>
            <w:webHidden/>
          </w:rPr>
          <w:t>82</w:t>
        </w:r>
        <w:r w:rsidR="00CE0212" w:rsidRPr="003C0A47">
          <w:rPr>
            <w:webHidden/>
          </w:rPr>
          <w:fldChar w:fldCharType="end"/>
        </w:r>
      </w:hyperlink>
    </w:p>
    <w:p w14:paraId="5870188D" w14:textId="0FEA3895" w:rsidR="00CE0212" w:rsidRPr="003C0A47" w:rsidRDefault="00000000">
      <w:pPr>
        <w:pStyle w:val="TOC2"/>
        <w:rPr>
          <w:rFonts w:ascii="Times New Roman Bold" w:hAnsi="Times New Roman Bold" w:cstheme="minorBidi"/>
          <w:b w:val="0"/>
          <w:bCs w:val="0"/>
          <w:spacing w:val="-10"/>
          <w:sz w:val="22"/>
          <w:szCs w:val="22"/>
        </w:rPr>
      </w:pPr>
      <w:hyperlink w:anchor="_Toc129788147" w:history="1">
        <w:r w:rsidR="00CE0212" w:rsidRPr="003C0A47">
          <w:rPr>
            <w:rStyle w:val="Hyperlink"/>
            <w:rFonts w:ascii="Times New Roman Bold" w:hAnsi="Times New Roman Bold"/>
            <w:spacing w:val="-10"/>
          </w:rPr>
          <w:t>4.2. Kết quả kiểm định thang đo đánh giá chất lượng tài trợ nghiên cứu cơ bản</w:t>
        </w:r>
        <w:r w:rsidR="00CE0212" w:rsidRPr="003C0A47">
          <w:rPr>
            <w:rFonts w:ascii="Times New Roman Bold" w:hAnsi="Times New Roman Bold"/>
            <w:webHidden/>
            <w:spacing w:val="-10"/>
          </w:rPr>
          <w:tab/>
        </w:r>
        <w:r w:rsidR="00CE0212" w:rsidRPr="003C0A47">
          <w:rPr>
            <w:rFonts w:ascii="Times New Roman Bold" w:hAnsi="Times New Roman Bold"/>
            <w:webHidden/>
            <w:spacing w:val="-10"/>
          </w:rPr>
          <w:fldChar w:fldCharType="begin"/>
        </w:r>
        <w:r w:rsidR="00CE0212" w:rsidRPr="003C0A47">
          <w:rPr>
            <w:rFonts w:ascii="Times New Roman Bold" w:hAnsi="Times New Roman Bold"/>
            <w:webHidden/>
            <w:spacing w:val="-10"/>
          </w:rPr>
          <w:instrText xml:space="preserve"> PAGEREF _Toc129788147 \h </w:instrText>
        </w:r>
        <w:r w:rsidR="00CE0212" w:rsidRPr="003C0A47">
          <w:rPr>
            <w:rFonts w:ascii="Times New Roman Bold" w:hAnsi="Times New Roman Bold"/>
            <w:webHidden/>
            <w:spacing w:val="-10"/>
          </w:rPr>
        </w:r>
        <w:r w:rsidR="00CE0212" w:rsidRPr="003C0A47">
          <w:rPr>
            <w:rFonts w:ascii="Times New Roman Bold" w:hAnsi="Times New Roman Bold"/>
            <w:webHidden/>
            <w:spacing w:val="-10"/>
          </w:rPr>
          <w:fldChar w:fldCharType="separate"/>
        </w:r>
        <w:r w:rsidR="00EA1993">
          <w:rPr>
            <w:rFonts w:ascii="Times New Roman Bold" w:hAnsi="Times New Roman Bold"/>
            <w:webHidden/>
            <w:spacing w:val="-10"/>
          </w:rPr>
          <w:t>85</w:t>
        </w:r>
        <w:r w:rsidR="00CE0212" w:rsidRPr="003C0A47">
          <w:rPr>
            <w:rFonts w:ascii="Times New Roman Bold" w:hAnsi="Times New Roman Bold"/>
            <w:webHidden/>
            <w:spacing w:val="-10"/>
          </w:rPr>
          <w:fldChar w:fldCharType="end"/>
        </w:r>
      </w:hyperlink>
    </w:p>
    <w:p w14:paraId="5F6AB575" w14:textId="5EA97203" w:rsidR="00CE0212" w:rsidRPr="003C0A47" w:rsidRDefault="00000000">
      <w:pPr>
        <w:pStyle w:val="TOC2"/>
        <w:rPr>
          <w:rFonts w:asciiTheme="minorHAnsi" w:hAnsiTheme="minorHAnsi" w:cstheme="minorBidi"/>
          <w:b w:val="0"/>
          <w:bCs w:val="0"/>
          <w:sz w:val="22"/>
          <w:szCs w:val="22"/>
        </w:rPr>
      </w:pPr>
      <w:hyperlink w:anchor="_Toc129788148" w:history="1">
        <w:r w:rsidR="00CE0212" w:rsidRPr="003C0A47">
          <w:rPr>
            <w:rStyle w:val="Hyperlink"/>
          </w:rPr>
          <w:t>4.3. Kết quả đánh giá thực trạng chất lượng tài trợ nghiên cứu cơ bản trong lĩnh vực khoa học tự nhiên và kỹ thuật ở Việt Nam giai đoạn từ năm 2009 đến năm 2019</w:t>
        </w:r>
        <w:r w:rsidR="00CE0212" w:rsidRPr="003C0A47">
          <w:rPr>
            <w:webHidden/>
          </w:rPr>
          <w:tab/>
        </w:r>
        <w:r w:rsidR="00CE0212" w:rsidRPr="003C0A47">
          <w:rPr>
            <w:webHidden/>
          </w:rPr>
          <w:fldChar w:fldCharType="begin"/>
        </w:r>
        <w:r w:rsidR="00CE0212" w:rsidRPr="003C0A47">
          <w:rPr>
            <w:webHidden/>
          </w:rPr>
          <w:instrText xml:space="preserve"> PAGEREF _Toc129788148 \h </w:instrText>
        </w:r>
        <w:r w:rsidR="00CE0212" w:rsidRPr="003C0A47">
          <w:rPr>
            <w:webHidden/>
          </w:rPr>
        </w:r>
        <w:r w:rsidR="00CE0212" w:rsidRPr="003C0A47">
          <w:rPr>
            <w:webHidden/>
          </w:rPr>
          <w:fldChar w:fldCharType="separate"/>
        </w:r>
        <w:r w:rsidR="00EA1993">
          <w:rPr>
            <w:webHidden/>
          </w:rPr>
          <w:t>86</w:t>
        </w:r>
        <w:r w:rsidR="00CE0212" w:rsidRPr="003C0A47">
          <w:rPr>
            <w:webHidden/>
          </w:rPr>
          <w:fldChar w:fldCharType="end"/>
        </w:r>
      </w:hyperlink>
    </w:p>
    <w:p w14:paraId="1BC03A59" w14:textId="62145F0C" w:rsidR="00CE0212" w:rsidRPr="003C0A47" w:rsidRDefault="00000000">
      <w:pPr>
        <w:pStyle w:val="TOC3"/>
        <w:rPr>
          <w:rFonts w:asciiTheme="minorHAnsi" w:hAnsiTheme="minorHAnsi" w:cstheme="minorBidi"/>
          <w:spacing w:val="0"/>
          <w:sz w:val="22"/>
          <w:szCs w:val="22"/>
        </w:rPr>
      </w:pPr>
      <w:hyperlink w:anchor="_Toc129788149" w:history="1">
        <w:r w:rsidR="00CE0212" w:rsidRPr="003C0A47">
          <w:rPr>
            <w:rStyle w:val="Hyperlink"/>
            <w:lang w:val="pt-BR"/>
          </w:rPr>
          <w:t>4.3.1. Sự phù hợp về chất lượng trong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_Toc129788149 \h </w:instrText>
        </w:r>
        <w:r w:rsidR="00CE0212" w:rsidRPr="003C0A47">
          <w:rPr>
            <w:webHidden/>
          </w:rPr>
        </w:r>
        <w:r w:rsidR="00CE0212" w:rsidRPr="003C0A47">
          <w:rPr>
            <w:webHidden/>
          </w:rPr>
          <w:fldChar w:fldCharType="separate"/>
        </w:r>
        <w:r w:rsidR="00EA1993">
          <w:rPr>
            <w:webHidden/>
          </w:rPr>
          <w:t>86</w:t>
        </w:r>
        <w:r w:rsidR="00CE0212" w:rsidRPr="003C0A47">
          <w:rPr>
            <w:webHidden/>
          </w:rPr>
          <w:fldChar w:fldCharType="end"/>
        </w:r>
      </w:hyperlink>
    </w:p>
    <w:p w14:paraId="388B30F0" w14:textId="0993D68C" w:rsidR="00CE0212" w:rsidRPr="003C0A47" w:rsidRDefault="00000000">
      <w:pPr>
        <w:pStyle w:val="TOC3"/>
        <w:rPr>
          <w:rFonts w:asciiTheme="minorHAnsi" w:hAnsiTheme="minorHAnsi" w:cstheme="minorBidi"/>
          <w:spacing w:val="0"/>
          <w:sz w:val="22"/>
          <w:szCs w:val="22"/>
        </w:rPr>
      </w:pPr>
      <w:hyperlink w:anchor="_Toc129788150" w:history="1">
        <w:r w:rsidR="00CE0212" w:rsidRPr="003C0A47">
          <w:rPr>
            <w:rStyle w:val="Hyperlink"/>
            <w:lang w:val="pt-BR"/>
          </w:rPr>
          <w:t>4.3.2. Hiệu quả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_Toc129788150 \h </w:instrText>
        </w:r>
        <w:r w:rsidR="00CE0212" w:rsidRPr="003C0A47">
          <w:rPr>
            <w:webHidden/>
          </w:rPr>
        </w:r>
        <w:r w:rsidR="00CE0212" w:rsidRPr="003C0A47">
          <w:rPr>
            <w:webHidden/>
          </w:rPr>
          <w:fldChar w:fldCharType="separate"/>
        </w:r>
        <w:r w:rsidR="00EA1993">
          <w:rPr>
            <w:webHidden/>
          </w:rPr>
          <w:t>92</w:t>
        </w:r>
        <w:r w:rsidR="00CE0212" w:rsidRPr="003C0A47">
          <w:rPr>
            <w:webHidden/>
          </w:rPr>
          <w:fldChar w:fldCharType="end"/>
        </w:r>
      </w:hyperlink>
    </w:p>
    <w:p w14:paraId="4EE14167" w14:textId="4AED28E5" w:rsidR="00CE0212" w:rsidRPr="003C0A47" w:rsidRDefault="00000000">
      <w:pPr>
        <w:pStyle w:val="TOC3"/>
        <w:rPr>
          <w:rFonts w:asciiTheme="minorHAnsi" w:hAnsiTheme="minorHAnsi" w:cstheme="minorBidi"/>
          <w:spacing w:val="0"/>
          <w:sz w:val="22"/>
          <w:szCs w:val="22"/>
        </w:rPr>
      </w:pPr>
      <w:hyperlink w:anchor="_Toc129788151" w:history="1">
        <w:r w:rsidR="00CE0212" w:rsidRPr="003C0A47">
          <w:rPr>
            <w:rStyle w:val="Hyperlink"/>
          </w:rPr>
          <w:t>4.3.3. Hiệu suất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_Toc129788151 \h </w:instrText>
        </w:r>
        <w:r w:rsidR="00CE0212" w:rsidRPr="003C0A47">
          <w:rPr>
            <w:webHidden/>
          </w:rPr>
        </w:r>
        <w:r w:rsidR="00CE0212" w:rsidRPr="003C0A47">
          <w:rPr>
            <w:webHidden/>
          </w:rPr>
          <w:fldChar w:fldCharType="separate"/>
        </w:r>
        <w:r w:rsidR="00EA1993">
          <w:rPr>
            <w:webHidden/>
          </w:rPr>
          <w:t>100</w:t>
        </w:r>
        <w:r w:rsidR="00CE0212" w:rsidRPr="003C0A47">
          <w:rPr>
            <w:webHidden/>
          </w:rPr>
          <w:fldChar w:fldCharType="end"/>
        </w:r>
      </w:hyperlink>
    </w:p>
    <w:p w14:paraId="3296DA92" w14:textId="4031F5DA" w:rsidR="00CE0212" w:rsidRPr="003C0A47" w:rsidRDefault="00000000">
      <w:pPr>
        <w:pStyle w:val="TOC3"/>
        <w:rPr>
          <w:rFonts w:asciiTheme="minorHAnsi" w:hAnsiTheme="minorHAnsi" w:cstheme="minorBidi"/>
          <w:spacing w:val="0"/>
          <w:sz w:val="22"/>
          <w:szCs w:val="22"/>
        </w:rPr>
      </w:pPr>
      <w:hyperlink w:anchor="_Toc129788152" w:history="1">
        <w:r w:rsidR="00CE0212" w:rsidRPr="003C0A47">
          <w:rPr>
            <w:rStyle w:val="Hyperlink"/>
          </w:rPr>
          <w:t>4.3.4. Thực trạng kết quả sau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_Toc129788152 \h </w:instrText>
        </w:r>
        <w:r w:rsidR="00CE0212" w:rsidRPr="003C0A47">
          <w:rPr>
            <w:webHidden/>
          </w:rPr>
        </w:r>
        <w:r w:rsidR="00CE0212" w:rsidRPr="003C0A47">
          <w:rPr>
            <w:webHidden/>
          </w:rPr>
          <w:fldChar w:fldCharType="separate"/>
        </w:r>
        <w:r w:rsidR="00EA1993">
          <w:rPr>
            <w:webHidden/>
          </w:rPr>
          <w:t>104</w:t>
        </w:r>
        <w:r w:rsidR="00CE0212" w:rsidRPr="003C0A47">
          <w:rPr>
            <w:webHidden/>
          </w:rPr>
          <w:fldChar w:fldCharType="end"/>
        </w:r>
      </w:hyperlink>
    </w:p>
    <w:p w14:paraId="604BD7D2" w14:textId="50199CD2" w:rsidR="00CE0212" w:rsidRPr="003C0A47" w:rsidRDefault="00000000">
      <w:pPr>
        <w:pStyle w:val="TOC3"/>
        <w:rPr>
          <w:rFonts w:asciiTheme="minorHAnsi" w:hAnsiTheme="minorHAnsi" w:cstheme="minorBidi"/>
          <w:spacing w:val="0"/>
          <w:sz w:val="22"/>
          <w:szCs w:val="22"/>
        </w:rPr>
      </w:pPr>
      <w:hyperlink w:anchor="_Toc129788153" w:history="1">
        <w:r w:rsidR="00CE0212" w:rsidRPr="003C0A47">
          <w:rPr>
            <w:rStyle w:val="Hyperlink"/>
          </w:rPr>
          <w:t>4.3.5. Mức độ bền vững trong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_Toc129788153 \h </w:instrText>
        </w:r>
        <w:r w:rsidR="00CE0212" w:rsidRPr="003C0A47">
          <w:rPr>
            <w:webHidden/>
          </w:rPr>
        </w:r>
        <w:r w:rsidR="00CE0212" w:rsidRPr="003C0A47">
          <w:rPr>
            <w:webHidden/>
          </w:rPr>
          <w:fldChar w:fldCharType="separate"/>
        </w:r>
        <w:r w:rsidR="00EA1993">
          <w:rPr>
            <w:webHidden/>
          </w:rPr>
          <w:t>106</w:t>
        </w:r>
        <w:r w:rsidR="00CE0212" w:rsidRPr="003C0A47">
          <w:rPr>
            <w:webHidden/>
          </w:rPr>
          <w:fldChar w:fldCharType="end"/>
        </w:r>
      </w:hyperlink>
    </w:p>
    <w:p w14:paraId="58A389C0" w14:textId="3FD57BB1" w:rsidR="00CE0212" w:rsidRPr="003C0A47" w:rsidRDefault="00000000">
      <w:pPr>
        <w:pStyle w:val="TOC3"/>
        <w:rPr>
          <w:rFonts w:asciiTheme="minorHAnsi" w:hAnsiTheme="minorHAnsi" w:cstheme="minorBidi"/>
          <w:spacing w:val="0"/>
          <w:sz w:val="22"/>
          <w:szCs w:val="22"/>
        </w:rPr>
      </w:pPr>
      <w:hyperlink w:anchor="_Toc129788154" w:history="1">
        <w:r w:rsidR="00CE0212" w:rsidRPr="003C0A47">
          <w:rPr>
            <w:rStyle w:val="Hyperlink"/>
          </w:rPr>
          <w:t>4.3.6. Tác động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_Toc129788154 \h </w:instrText>
        </w:r>
        <w:r w:rsidR="00CE0212" w:rsidRPr="003C0A47">
          <w:rPr>
            <w:webHidden/>
          </w:rPr>
        </w:r>
        <w:r w:rsidR="00CE0212" w:rsidRPr="003C0A47">
          <w:rPr>
            <w:webHidden/>
          </w:rPr>
          <w:fldChar w:fldCharType="separate"/>
        </w:r>
        <w:r w:rsidR="00EA1993">
          <w:rPr>
            <w:webHidden/>
          </w:rPr>
          <w:t>108</w:t>
        </w:r>
        <w:r w:rsidR="00CE0212" w:rsidRPr="003C0A47">
          <w:rPr>
            <w:webHidden/>
          </w:rPr>
          <w:fldChar w:fldCharType="end"/>
        </w:r>
      </w:hyperlink>
    </w:p>
    <w:p w14:paraId="14E86B43" w14:textId="5245DB9B" w:rsidR="00CE0212" w:rsidRPr="003C0A47" w:rsidRDefault="00000000">
      <w:pPr>
        <w:pStyle w:val="TOC2"/>
        <w:rPr>
          <w:rFonts w:asciiTheme="minorHAnsi" w:hAnsiTheme="minorHAnsi" w:cstheme="minorBidi"/>
          <w:b w:val="0"/>
          <w:bCs w:val="0"/>
          <w:sz w:val="22"/>
          <w:szCs w:val="22"/>
        </w:rPr>
      </w:pPr>
      <w:hyperlink w:anchor="_Toc129788155" w:history="1">
        <w:r w:rsidR="00CE0212" w:rsidRPr="003C0A47">
          <w:rPr>
            <w:rStyle w:val="Hyperlink"/>
          </w:rPr>
          <w:t>4.4. Thảo luận về kết quả nghiên cứu</w:t>
        </w:r>
        <w:r w:rsidR="00CE0212" w:rsidRPr="003C0A47">
          <w:rPr>
            <w:webHidden/>
          </w:rPr>
          <w:tab/>
        </w:r>
        <w:r w:rsidR="00CE0212" w:rsidRPr="003C0A47">
          <w:rPr>
            <w:webHidden/>
          </w:rPr>
          <w:fldChar w:fldCharType="begin"/>
        </w:r>
        <w:r w:rsidR="00CE0212" w:rsidRPr="003C0A47">
          <w:rPr>
            <w:webHidden/>
          </w:rPr>
          <w:instrText xml:space="preserve"> PAGEREF _Toc129788155 \h </w:instrText>
        </w:r>
        <w:r w:rsidR="00CE0212" w:rsidRPr="003C0A47">
          <w:rPr>
            <w:webHidden/>
          </w:rPr>
        </w:r>
        <w:r w:rsidR="00CE0212" w:rsidRPr="003C0A47">
          <w:rPr>
            <w:webHidden/>
          </w:rPr>
          <w:fldChar w:fldCharType="separate"/>
        </w:r>
        <w:r w:rsidR="00EA1993">
          <w:rPr>
            <w:webHidden/>
          </w:rPr>
          <w:t>111</w:t>
        </w:r>
        <w:r w:rsidR="00CE0212" w:rsidRPr="003C0A47">
          <w:rPr>
            <w:webHidden/>
          </w:rPr>
          <w:fldChar w:fldCharType="end"/>
        </w:r>
      </w:hyperlink>
    </w:p>
    <w:p w14:paraId="33679B05" w14:textId="659ED897" w:rsidR="00CE0212" w:rsidRPr="003C0A47" w:rsidRDefault="00000000">
      <w:pPr>
        <w:pStyle w:val="TOC3"/>
        <w:rPr>
          <w:rFonts w:asciiTheme="minorHAnsi" w:hAnsiTheme="minorHAnsi" w:cstheme="minorBidi"/>
          <w:spacing w:val="0"/>
          <w:sz w:val="22"/>
          <w:szCs w:val="22"/>
        </w:rPr>
      </w:pPr>
      <w:hyperlink w:anchor="_Toc129788156" w:history="1">
        <w:r w:rsidR="00CE0212" w:rsidRPr="003C0A47">
          <w:rPr>
            <w:rStyle w:val="Hyperlink"/>
          </w:rPr>
          <w:t>4.4.1. Thảo luận về xây dựng thang đo</w:t>
        </w:r>
        <w:r w:rsidR="00CE0212" w:rsidRPr="003C0A47">
          <w:rPr>
            <w:webHidden/>
          </w:rPr>
          <w:tab/>
        </w:r>
        <w:r w:rsidR="00CE0212" w:rsidRPr="003C0A47">
          <w:rPr>
            <w:webHidden/>
          </w:rPr>
          <w:fldChar w:fldCharType="begin"/>
        </w:r>
        <w:r w:rsidR="00CE0212" w:rsidRPr="003C0A47">
          <w:rPr>
            <w:webHidden/>
          </w:rPr>
          <w:instrText xml:space="preserve"> PAGEREF _Toc129788156 \h </w:instrText>
        </w:r>
        <w:r w:rsidR="00CE0212" w:rsidRPr="003C0A47">
          <w:rPr>
            <w:webHidden/>
          </w:rPr>
        </w:r>
        <w:r w:rsidR="00CE0212" w:rsidRPr="003C0A47">
          <w:rPr>
            <w:webHidden/>
          </w:rPr>
          <w:fldChar w:fldCharType="separate"/>
        </w:r>
        <w:r w:rsidR="00EA1993">
          <w:rPr>
            <w:webHidden/>
          </w:rPr>
          <w:t>111</w:t>
        </w:r>
        <w:r w:rsidR="00CE0212" w:rsidRPr="003C0A47">
          <w:rPr>
            <w:webHidden/>
          </w:rPr>
          <w:fldChar w:fldCharType="end"/>
        </w:r>
      </w:hyperlink>
    </w:p>
    <w:p w14:paraId="28B2D2B4" w14:textId="77303077" w:rsidR="00CE0212" w:rsidRPr="003C0A47" w:rsidRDefault="00000000">
      <w:pPr>
        <w:pStyle w:val="TOC3"/>
        <w:rPr>
          <w:rFonts w:asciiTheme="minorHAnsi" w:hAnsiTheme="minorHAnsi" w:cstheme="minorBidi"/>
          <w:spacing w:val="0"/>
          <w:sz w:val="22"/>
          <w:szCs w:val="22"/>
        </w:rPr>
      </w:pPr>
      <w:hyperlink w:anchor="_Toc129788157" w:history="1">
        <w:r w:rsidR="00CE0212" w:rsidRPr="003C0A47">
          <w:rPr>
            <w:rStyle w:val="Hyperlink"/>
          </w:rPr>
          <w:t>4.4.2. Kết quả đánh giá thực trạng chất lượng tài trợ nghiên cứu cơ bản trong lĩnh vực khoa học tự nhiên và kỹ thuật ở Việt Nam</w:t>
        </w:r>
        <w:r w:rsidR="00CE0212" w:rsidRPr="003C0A47">
          <w:rPr>
            <w:webHidden/>
          </w:rPr>
          <w:tab/>
        </w:r>
        <w:r w:rsidR="00CE0212" w:rsidRPr="003C0A47">
          <w:rPr>
            <w:webHidden/>
          </w:rPr>
          <w:fldChar w:fldCharType="begin"/>
        </w:r>
        <w:r w:rsidR="00CE0212" w:rsidRPr="003C0A47">
          <w:rPr>
            <w:webHidden/>
          </w:rPr>
          <w:instrText xml:space="preserve"> PAGEREF _Toc129788157 \h </w:instrText>
        </w:r>
        <w:r w:rsidR="00CE0212" w:rsidRPr="003C0A47">
          <w:rPr>
            <w:webHidden/>
          </w:rPr>
        </w:r>
        <w:r w:rsidR="00CE0212" w:rsidRPr="003C0A47">
          <w:rPr>
            <w:webHidden/>
          </w:rPr>
          <w:fldChar w:fldCharType="separate"/>
        </w:r>
        <w:r w:rsidR="00EA1993">
          <w:rPr>
            <w:webHidden/>
          </w:rPr>
          <w:t>112</w:t>
        </w:r>
        <w:r w:rsidR="00CE0212" w:rsidRPr="003C0A47">
          <w:rPr>
            <w:webHidden/>
          </w:rPr>
          <w:fldChar w:fldCharType="end"/>
        </w:r>
      </w:hyperlink>
    </w:p>
    <w:p w14:paraId="6F4A0C98" w14:textId="7ECD60BE" w:rsidR="00CE0212" w:rsidRPr="003C0A47" w:rsidRDefault="00000000">
      <w:pPr>
        <w:pStyle w:val="TOC3"/>
        <w:rPr>
          <w:rFonts w:asciiTheme="minorHAnsi" w:hAnsiTheme="minorHAnsi" w:cstheme="minorBidi"/>
          <w:spacing w:val="0"/>
          <w:sz w:val="22"/>
          <w:szCs w:val="22"/>
        </w:rPr>
      </w:pPr>
      <w:hyperlink w:anchor="_Toc129788158" w:history="1">
        <w:r w:rsidR="00CE0212" w:rsidRPr="003C0A47">
          <w:rPr>
            <w:rStyle w:val="Hyperlink"/>
          </w:rPr>
          <w:t>4.4.3. Kết quả hồi quy tuyến tính các yếu tố ảnh hưởng đến chất lượng 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_Toc129788158 \h </w:instrText>
        </w:r>
        <w:r w:rsidR="00CE0212" w:rsidRPr="003C0A47">
          <w:rPr>
            <w:webHidden/>
          </w:rPr>
        </w:r>
        <w:r w:rsidR="00CE0212" w:rsidRPr="003C0A47">
          <w:rPr>
            <w:webHidden/>
          </w:rPr>
          <w:fldChar w:fldCharType="separate"/>
        </w:r>
        <w:r w:rsidR="00EA1993">
          <w:rPr>
            <w:webHidden/>
          </w:rPr>
          <w:t>114</w:t>
        </w:r>
        <w:r w:rsidR="00CE0212" w:rsidRPr="003C0A47">
          <w:rPr>
            <w:webHidden/>
          </w:rPr>
          <w:fldChar w:fldCharType="end"/>
        </w:r>
      </w:hyperlink>
    </w:p>
    <w:p w14:paraId="06D20ED2" w14:textId="7125AD44" w:rsidR="00CE0212" w:rsidRPr="003C0A47" w:rsidRDefault="00000000">
      <w:pPr>
        <w:pStyle w:val="TOC3"/>
        <w:rPr>
          <w:rFonts w:asciiTheme="minorHAnsi" w:hAnsiTheme="minorHAnsi" w:cstheme="minorBidi"/>
          <w:spacing w:val="0"/>
          <w:sz w:val="22"/>
          <w:szCs w:val="22"/>
        </w:rPr>
      </w:pPr>
      <w:hyperlink w:anchor="_Toc129788159" w:history="1">
        <w:r w:rsidR="00CE0212" w:rsidRPr="003C0A47">
          <w:rPr>
            <w:rStyle w:val="Hyperlink"/>
            <w:lang w:val="pt-BR"/>
          </w:rPr>
          <w:t xml:space="preserve">4.4.4. </w:t>
        </w:r>
        <w:r w:rsidR="00CE0212" w:rsidRPr="003C0A47">
          <w:rPr>
            <w:rStyle w:val="Hyperlink"/>
          </w:rPr>
          <w:t>Kết quả kiểm định giả thuyết nghiên cứu</w:t>
        </w:r>
        <w:r w:rsidR="00CE0212" w:rsidRPr="003C0A47">
          <w:rPr>
            <w:webHidden/>
          </w:rPr>
          <w:tab/>
        </w:r>
        <w:r w:rsidR="00CE0212" w:rsidRPr="003C0A47">
          <w:rPr>
            <w:webHidden/>
          </w:rPr>
          <w:fldChar w:fldCharType="begin"/>
        </w:r>
        <w:r w:rsidR="00CE0212" w:rsidRPr="003C0A47">
          <w:rPr>
            <w:webHidden/>
          </w:rPr>
          <w:instrText xml:space="preserve"> PAGEREF _Toc129788159 \h </w:instrText>
        </w:r>
        <w:r w:rsidR="00CE0212" w:rsidRPr="003C0A47">
          <w:rPr>
            <w:webHidden/>
          </w:rPr>
        </w:r>
        <w:r w:rsidR="00CE0212" w:rsidRPr="003C0A47">
          <w:rPr>
            <w:webHidden/>
          </w:rPr>
          <w:fldChar w:fldCharType="separate"/>
        </w:r>
        <w:r w:rsidR="00EA1993">
          <w:rPr>
            <w:webHidden/>
          </w:rPr>
          <w:t>119</w:t>
        </w:r>
        <w:r w:rsidR="00CE0212" w:rsidRPr="003C0A47">
          <w:rPr>
            <w:webHidden/>
          </w:rPr>
          <w:fldChar w:fldCharType="end"/>
        </w:r>
      </w:hyperlink>
    </w:p>
    <w:p w14:paraId="438F3B79" w14:textId="19F0AA4F" w:rsidR="00CE0212" w:rsidRPr="003C0A47" w:rsidRDefault="00000000">
      <w:pPr>
        <w:pStyle w:val="TOC2"/>
        <w:rPr>
          <w:rFonts w:asciiTheme="minorHAnsi" w:hAnsiTheme="minorHAnsi" w:cstheme="minorBidi"/>
          <w:b w:val="0"/>
          <w:bCs w:val="0"/>
          <w:sz w:val="22"/>
          <w:szCs w:val="22"/>
        </w:rPr>
      </w:pPr>
      <w:hyperlink w:anchor="_Toc129788160" w:history="1">
        <w:r w:rsidR="00CE0212" w:rsidRPr="003C0A47">
          <w:rPr>
            <w:rStyle w:val="Hyperlink"/>
            <w:lang w:val="it-IT"/>
          </w:rPr>
          <w:t>4</w:t>
        </w:r>
        <w:r w:rsidR="00CE0212" w:rsidRPr="003C0A47">
          <w:rPr>
            <w:rStyle w:val="Hyperlink"/>
          </w:rPr>
          <w:t>.</w:t>
        </w:r>
        <w:r w:rsidR="00CE0212" w:rsidRPr="003C0A47">
          <w:rPr>
            <w:rStyle w:val="Hyperlink"/>
            <w:lang w:val="it-IT"/>
          </w:rPr>
          <w:t>5</w:t>
        </w:r>
        <w:r w:rsidR="00CE0212" w:rsidRPr="003C0A47">
          <w:rPr>
            <w:rStyle w:val="Hyperlink"/>
          </w:rPr>
          <w:t>. N</w:t>
        </w:r>
        <w:r w:rsidR="00CE0212" w:rsidRPr="003C0A47">
          <w:rPr>
            <w:rStyle w:val="Hyperlink"/>
            <w:lang w:val="it-IT"/>
          </w:rPr>
          <w:t xml:space="preserve">hững hạn </w:t>
        </w:r>
        <w:r w:rsidR="00CE0212" w:rsidRPr="003C0A47">
          <w:rPr>
            <w:rStyle w:val="Hyperlink"/>
          </w:rPr>
          <w:t>chế</w:t>
        </w:r>
        <w:r w:rsidR="00CE0212" w:rsidRPr="003C0A47">
          <w:rPr>
            <w:rStyle w:val="Hyperlink"/>
            <w:lang w:val="it-IT"/>
          </w:rPr>
          <w:t xml:space="preserve"> và nguyên nhân</w:t>
        </w:r>
        <w:r w:rsidR="00CE0212" w:rsidRPr="003C0A47">
          <w:rPr>
            <w:webHidden/>
          </w:rPr>
          <w:tab/>
        </w:r>
        <w:r w:rsidR="00CE0212" w:rsidRPr="003C0A47">
          <w:rPr>
            <w:webHidden/>
          </w:rPr>
          <w:fldChar w:fldCharType="begin"/>
        </w:r>
        <w:r w:rsidR="00CE0212" w:rsidRPr="003C0A47">
          <w:rPr>
            <w:webHidden/>
          </w:rPr>
          <w:instrText xml:space="preserve"> PAGEREF _Toc129788160 \h </w:instrText>
        </w:r>
        <w:r w:rsidR="00CE0212" w:rsidRPr="003C0A47">
          <w:rPr>
            <w:webHidden/>
          </w:rPr>
        </w:r>
        <w:r w:rsidR="00CE0212" w:rsidRPr="003C0A47">
          <w:rPr>
            <w:webHidden/>
          </w:rPr>
          <w:fldChar w:fldCharType="separate"/>
        </w:r>
        <w:r w:rsidR="00EA1993">
          <w:rPr>
            <w:webHidden/>
          </w:rPr>
          <w:t>120</w:t>
        </w:r>
        <w:r w:rsidR="00CE0212" w:rsidRPr="003C0A47">
          <w:rPr>
            <w:webHidden/>
          </w:rPr>
          <w:fldChar w:fldCharType="end"/>
        </w:r>
      </w:hyperlink>
    </w:p>
    <w:p w14:paraId="68E958BC" w14:textId="7C2A26E6" w:rsidR="00CE0212" w:rsidRPr="003C0A47" w:rsidRDefault="00000000">
      <w:pPr>
        <w:pStyle w:val="TOC3"/>
        <w:rPr>
          <w:rFonts w:asciiTheme="minorHAnsi" w:hAnsiTheme="minorHAnsi" w:cstheme="minorBidi"/>
          <w:spacing w:val="0"/>
          <w:sz w:val="22"/>
          <w:szCs w:val="22"/>
        </w:rPr>
      </w:pPr>
      <w:hyperlink w:anchor="_Toc129788161" w:history="1">
        <w:r w:rsidR="00CE0212" w:rsidRPr="003C0A47">
          <w:rPr>
            <w:rStyle w:val="Hyperlink"/>
          </w:rPr>
          <w:t xml:space="preserve">4.5.1. Hạn chế từ thực trạng </w:t>
        </w:r>
        <w:r w:rsidR="00CE0212" w:rsidRPr="003C0A47">
          <w:rPr>
            <w:rStyle w:val="Hyperlink"/>
            <w:lang w:val="it-IT"/>
          </w:rPr>
          <w:t xml:space="preserve">chất lượng </w:t>
        </w:r>
        <w:r w:rsidR="00CE0212" w:rsidRPr="003C0A47">
          <w:rPr>
            <w:rStyle w:val="Hyperlink"/>
          </w:rPr>
          <w:t>tài trợ nghiên cứu cơ bản</w:t>
        </w:r>
        <w:r w:rsidR="00CE0212" w:rsidRPr="003C0A47">
          <w:rPr>
            <w:webHidden/>
          </w:rPr>
          <w:tab/>
        </w:r>
        <w:r w:rsidR="00CE0212" w:rsidRPr="003C0A47">
          <w:rPr>
            <w:webHidden/>
          </w:rPr>
          <w:fldChar w:fldCharType="begin"/>
        </w:r>
        <w:r w:rsidR="00CE0212" w:rsidRPr="003C0A47">
          <w:rPr>
            <w:webHidden/>
          </w:rPr>
          <w:instrText xml:space="preserve"> PAGEREF _Toc129788161 \h </w:instrText>
        </w:r>
        <w:r w:rsidR="00CE0212" w:rsidRPr="003C0A47">
          <w:rPr>
            <w:webHidden/>
          </w:rPr>
        </w:r>
        <w:r w:rsidR="00CE0212" w:rsidRPr="003C0A47">
          <w:rPr>
            <w:webHidden/>
          </w:rPr>
          <w:fldChar w:fldCharType="separate"/>
        </w:r>
        <w:r w:rsidR="00EA1993">
          <w:rPr>
            <w:webHidden/>
          </w:rPr>
          <w:t>120</w:t>
        </w:r>
        <w:r w:rsidR="00CE0212" w:rsidRPr="003C0A47">
          <w:rPr>
            <w:webHidden/>
          </w:rPr>
          <w:fldChar w:fldCharType="end"/>
        </w:r>
      </w:hyperlink>
    </w:p>
    <w:p w14:paraId="5AFE24F3" w14:textId="7D20CAAB" w:rsidR="00CE0212" w:rsidRPr="003C0A47" w:rsidRDefault="00000000">
      <w:pPr>
        <w:pStyle w:val="TOC3"/>
        <w:rPr>
          <w:rFonts w:asciiTheme="minorHAnsi" w:hAnsiTheme="minorHAnsi" w:cstheme="minorBidi"/>
          <w:spacing w:val="0"/>
          <w:sz w:val="22"/>
          <w:szCs w:val="22"/>
        </w:rPr>
      </w:pPr>
      <w:hyperlink w:anchor="_Toc129788162" w:history="1">
        <w:r w:rsidR="00CE0212" w:rsidRPr="003C0A47">
          <w:rPr>
            <w:rStyle w:val="Hyperlink"/>
          </w:rPr>
          <w:t>4.5.2.</w:t>
        </w:r>
        <w:r w:rsidR="00CE0212" w:rsidRPr="003C0A47">
          <w:rPr>
            <w:rStyle w:val="Hyperlink"/>
            <w:lang w:val="it-IT"/>
          </w:rPr>
          <w:t xml:space="preserve"> Nguyên nhân của các hạn chế</w:t>
        </w:r>
        <w:r w:rsidR="00CE0212" w:rsidRPr="003C0A47">
          <w:rPr>
            <w:webHidden/>
          </w:rPr>
          <w:tab/>
        </w:r>
        <w:r w:rsidR="00CE0212" w:rsidRPr="003C0A47">
          <w:rPr>
            <w:webHidden/>
          </w:rPr>
          <w:fldChar w:fldCharType="begin"/>
        </w:r>
        <w:r w:rsidR="00CE0212" w:rsidRPr="003C0A47">
          <w:rPr>
            <w:webHidden/>
          </w:rPr>
          <w:instrText xml:space="preserve"> PAGEREF _Toc129788162 \h </w:instrText>
        </w:r>
        <w:r w:rsidR="00CE0212" w:rsidRPr="003C0A47">
          <w:rPr>
            <w:webHidden/>
          </w:rPr>
        </w:r>
        <w:r w:rsidR="00CE0212" w:rsidRPr="003C0A47">
          <w:rPr>
            <w:webHidden/>
          </w:rPr>
          <w:fldChar w:fldCharType="separate"/>
        </w:r>
        <w:r w:rsidR="00EA1993">
          <w:rPr>
            <w:webHidden/>
          </w:rPr>
          <w:t>122</w:t>
        </w:r>
        <w:r w:rsidR="00CE0212" w:rsidRPr="003C0A47">
          <w:rPr>
            <w:webHidden/>
          </w:rPr>
          <w:fldChar w:fldCharType="end"/>
        </w:r>
      </w:hyperlink>
    </w:p>
    <w:p w14:paraId="62DC5365" w14:textId="5F6B68C2" w:rsidR="00CE0212" w:rsidRPr="003C0A47" w:rsidRDefault="00000000">
      <w:pPr>
        <w:pStyle w:val="TOC3"/>
        <w:rPr>
          <w:rFonts w:asciiTheme="minorHAnsi" w:hAnsiTheme="minorHAnsi" w:cstheme="minorBidi"/>
          <w:spacing w:val="0"/>
          <w:sz w:val="22"/>
          <w:szCs w:val="22"/>
        </w:rPr>
      </w:pPr>
      <w:hyperlink w:anchor="_Toc129788163" w:history="1">
        <w:r w:rsidR="00CE0212" w:rsidRPr="003C0A47">
          <w:rPr>
            <w:rStyle w:val="Hyperlink"/>
            <w:lang w:val="pt-BR"/>
          </w:rPr>
          <w:t xml:space="preserve">4.5.3. </w:t>
        </w:r>
        <w:r w:rsidR="00CE0212" w:rsidRPr="003C0A47">
          <w:rPr>
            <w:rStyle w:val="Hyperlink"/>
          </w:rPr>
          <w:t>Hạn chế từ kết quả phân tích các yếu tố ảnh hưởng đến chất lượng tài trợ nghiên cứu cơ bản - nguyên nhân</w:t>
        </w:r>
        <w:r w:rsidR="00CE0212" w:rsidRPr="003C0A47">
          <w:rPr>
            <w:webHidden/>
          </w:rPr>
          <w:tab/>
        </w:r>
        <w:r w:rsidR="00CE0212" w:rsidRPr="003C0A47">
          <w:rPr>
            <w:webHidden/>
          </w:rPr>
          <w:fldChar w:fldCharType="begin"/>
        </w:r>
        <w:r w:rsidR="00CE0212" w:rsidRPr="003C0A47">
          <w:rPr>
            <w:webHidden/>
          </w:rPr>
          <w:instrText xml:space="preserve"> PAGEREF _Toc129788163 \h </w:instrText>
        </w:r>
        <w:r w:rsidR="00CE0212" w:rsidRPr="003C0A47">
          <w:rPr>
            <w:webHidden/>
          </w:rPr>
        </w:r>
        <w:r w:rsidR="00CE0212" w:rsidRPr="003C0A47">
          <w:rPr>
            <w:webHidden/>
          </w:rPr>
          <w:fldChar w:fldCharType="separate"/>
        </w:r>
        <w:r w:rsidR="00EA1993">
          <w:rPr>
            <w:webHidden/>
          </w:rPr>
          <w:t>125</w:t>
        </w:r>
        <w:r w:rsidR="00CE0212" w:rsidRPr="003C0A47">
          <w:rPr>
            <w:webHidden/>
          </w:rPr>
          <w:fldChar w:fldCharType="end"/>
        </w:r>
      </w:hyperlink>
    </w:p>
    <w:p w14:paraId="397830B8" w14:textId="030AC6FF" w:rsidR="00CE0212" w:rsidRPr="003C0A47" w:rsidRDefault="00000000">
      <w:pPr>
        <w:pStyle w:val="TOC2"/>
        <w:rPr>
          <w:rFonts w:asciiTheme="minorHAnsi" w:hAnsiTheme="minorHAnsi" w:cstheme="minorBidi"/>
          <w:b w:val="0"/>
          <w:bCs w:val="0"/>
          <w:sz w:val="22"/>
          <w:szCs w:val="22"/>
        </w:rPr>
      </w:pPr>
      <w:hyperlink w:anchor="_Toc129788164" w:history="1">
        <w:r w:rsidR="00CE0212" w:rsidRPr="003C0A47">
          <w:rPr>
            <w:rStyle w:val="Hyperlink"/>
            <w:shd w:val="clear" w:color="auto" w:fill="FFFFFF"/>
            <w:lang w:val="it-IT"/>
          </w:rPr>
          <w:t>Tiểu kết</w:t>
        </w:r>
        <w:r w:rsidR="00CE0212" w:rsidRPr="003C0A47">
          <w:rPr>
            <w:rStyle w:val="Hyperlink"/>
            <w:shd w:val="clear" w:color="auto" w:fill="FFFFFF"/>
          </w:rPr>
          <w:t xml:space="preserve"> chương </w:t>
        </w:r>
        <w:r w:rsidR="00CE0212" w:rsidRPr="003C0A47">
          <w:rPr>
            <w:rStyle w:val="Hyperlink"/>
            <w:shd w:val="clear" w:color="auto" w:fill="FFFFFF"/>
            <w:lang w:val="it-IT"/>
          </w:rPr>
          <w:t>4</w:t>
        </w:r>
        <w:r w:rsidR="00CE0212" w:rsidRPr="003C0A47">
          <w:rPr>
            <w:webHidden/>
          </w:rPr>
          <w:tab/>
        </w:r>
        <w:r w:rsidR="00CE0212" w:rsidRPr="003C0A47">
          <w:rPr>
            <w:webHidden/>
          </w:rPr>
          <w:fldChar w:fldCharType="begin"/>
        </w:r>
        <w:r w:rsidR="00CE0212" w:rsidRPr="003C0A47">
          <w:rPr>
            <w:webHidden/>
          </w:rPr>
          <w:instrText xml:space="preserve"> PAGEREF _Toc129788164 \h </w:instrText>
        </w:r>
        <w:r w:rsidR="00CE0212" w:rsidRPr="003C0A47">
          <w:rPr>
            <w:webHidden/>
          </w:rPr>
        </w:r>
        <w:r w:rsidR="00CE0212" w:rsidRPr="003C0A47">
          <w:rPr>
            <w:webHidden/>
          </w:rPr>
          <w:fldChar w:fldCharType="separate"/>
        </w:r>
        <w:r w:rsidR="00EA1993">
          <w:rPr>
            <w:webHidden/>
          </w:rPr>
          <w:t>127</w:t>
        </w:r>
        <w:r w:rsidR="00CE0212" w:rsidRPr="003C0A47">
          <w:rPr>
            <w:webHidden/>
          </w:rPr>
          <w:fldChar w:fldCharType="end"/>
        </w:r>
      </w:hyperlink>
    </w:p>
    <w:p w14:paraId="52F1D351" w14:textId="1CA4E593" w:rsidR="00CE0212" w:rsidRPr="003C0A47" w:rsidRDefault="00000000" w:rsidP="00CE0212">
      <w:pPr>
        <w:pStyle w:val="TOC1"/>
        <w:rPr>
          <w:rFonts w:asciiTheme="minorHAnsi" w:eastAsiaTheme="minorEastAsia" w:hAnsiTheme="minorHAnsi" w:cstheme="minorBidi"/>
          <w:sz w:val="22"/>
          <w:szCs w:val="22"/>
        </w:rPr>
      </w:pPr>
      <w:hyperlink w:anchor="_Toc129788165" w:history="1">
        <w:r w:rsidR="00CE0212" w:rsidRPr="003C0A47">
          <w:rPr>
            <w:rStyle w:val="Hyperlink"/>
          </w:rPr>
          <w:t>CHƯƠNG 5 KHUYẾN NGHỊ GIẢI PHÁP NÂNG CAO CHẤT LƯỢNG TÀI TRỢ NGHIÊN CỨU CƠ BẢN TRONG LĨNH VỰC KHOA HỌC TỰ NHIÊN</w:t>
        </w:r>
        <w:r w:rsidR="00CE0212" w:rsidRPr="003C0A47">
          <w:rPr>
            <w:rStyle w:val="Hyperlink"/>
            <w:lang w:val="it-IT"/>
          </w:rPr>
          <w:t xml:space="preserve"> </w:t>
        </w:r>
        <w:r w:rsidR="00CE0212" w:rsidRPr="003C0A47">
          <w:rPr>
            <w:rStyle w:val="Hyperlink"/>
          </w:rPr>
          <w:t>VÀ KỸ THUẬT Ở VIỆT NAM</w:t>
        </w:r>
        <w:r w:rsidR="00CE0212" w:rsidRPr="003C0A47">
          <w:rPr>
            <w:webHidden/>
          </w:rPr>
          <w:tab/>
        </w:r>
        <w:r w:rsidR="00CE0212" w:rsidRPr="003C0A47">
          <w:rPr>
            <w:webHidden/>
          </w:rPr>
          <w:fldChar w:fldCharType="begin"/>
        </w:r>
        <w:r w:rsidR="00CE0212" w:rsidRPr="003C0A47">
          <w:rPr>
            <w:webHidden/>
          </w:rPr>
          <w:instrText xml:space="preserve"> PAGEREF _Toc129788165 \h </w:instrText>
        </w:r>
        <w:r w:rsidR="00CE0212" w:rsidRPr="003C0A47">
          <w:rPr>
            <w:webHidden/>
          </w:rPr>
        </w:r>
        <w:r w:rsidR="00CE0212" w:rsidRPr="003C0A47">
          <w:rPr>
            <w:webHidden/>
          </w:rPr>
          <w:fldChar w:fldCharType="separate"/>
        </w:r>
        <w:r w:rsidR="00EA1993">
          <w:rPr>
            <w:webHidden/>
          </w:rPr>
          <w:t>128</w:t>
        </w:r>
        <w:r w:rsidR="00CE0212" w:rsidRPr="003C0A47">
          <w:rPr>
            <w:webHidden/>
          </w:rPr>
          <w:fldChar w:fldCharType="end"/>
        </w:r>
      </w:hyperlink>
    </w:p>
    <w:p w14:paraId="2244A76A" w14:textId="36216F31" w:rsidR="00CE0212" w:rsidRPr="003C0A47" w:rsidRDefault="00000000">
      <w:pPr>
        <w:pStyle w:val="TOC2"/>
        <w:rPr>
          <w:rFonts w:asciiTheme="minorHAnsi" w:hAnsiTheme="minorHAnsi" w:cstheme="minorBidi"/>
          <w:b w:val="0"/>
          <w:bCs w:val="0"/>
          <w:sz w:val="22"/>
          <w:szCs w:val="22"/>
        </w:rPr>
      </w:pPr>
      <w:hyperlink w:anchor="_Toc129788166" w:history="1">
        <w:r w:rsidR="00CE0212" w:rsidRPr="003C0A47">
          <w:rPr>
            <w:rStyle w:val="Hyperlink"/>
          </w:rPr>
          <w:t>5.1. Bối cảnh mới và những vấn đề đặt ra về chất lượng tài trợ nghiên cứu cơ bản ở Việt Nam</w:t>
        </w:r>
        <w:r w:rsidR="00CE0212" w:rsidRPr="003C0A47">
          <w:rPr>
            <w:webHidden/>
          </w:rPr>
          <w:tab/>
        </w:r>
        <w:r w:rsidR="00CE0212" w:rsidRPr="003C0A47">
          <w:rPr>
            <w:webHidden/>
          </w:rPr>
          <w:fldChar w:fldCharType="begin"/>
        </w:r>
        <w:r w:rsidR="00CE0212" w:rsidRPr="003C0A47">
          <w:rPr>
            <w:webHidden/>
          </w:rPr>
          <w:instrText xml:space="preserve"> PAGEREF _Toc129788166 \h </w:instrText>
        </w:r>
        <w:r w:rsidR="00CE0212" w:rsidRPr="003C0A47">
          <w:rPr>
            <w:webHidden/>
          </w:rPr>
        </w:r>
        <w:r w:rsidR="00CE0212" w:rsidRPr="003C0A47">
          <w:rPr>
            <w:webHidden/>
          </w:rPr>
          <w:fldChar w:fldCharType="separate"/>
        </w:r>
        <w:r w:rsidR="00EA1993">
          <w:rPr>
            <w:webHidden/>
          </w:rPr>
          <w:t>128</w:t>
        </w:r>
        <w:r w:rsidR="00CE0212" w:rsidRPr="003C0A47">
          <w:rPr>
            <w:webHidden/>
          </w:rPr>
          <w:fldChar w:fldCharType="end"/>
        </w:r>
      </w:hyperlink>
    </w:p>
    <w:p w14:paraId="3ED750F2" w14:textId="71339667" w:rsidR="00CE0212" w:rsidRPr="003C0A47" w:rsidRDefault="00000000">
      <w:pPr>
        <w:pStyle w:val="TOC3"/>
        <w:rPr>
          <w:rFonts w:asciiTheme="minorHAnsi" w:hAnsiTheme="minorHAnsi" w:cstheme="minorBidi"/>
          <w:spacing w:val="0"/>
          <w:sz w:val="22"/>
          <w:szCs w:val="22"/>
        </w:rPr>
      </w:pPr>
      <w:hyperlink w:anchor="_Toc129788167" w:history="1">
        <w:r w:rsidR="00CE0212" w:rsidRPr="003C0A47">
          <w:rPr>
            <w:rStyle w:val="Hyperlink"/>
          </w:rPr>
          <w:t>5.1.1. Bối cảnh quốc tế</w:t>
        </w:r>
        <w:r w:rsidR="00CE0212" w:rsidRPr="003C0A47">
          <w:rPr>
            <w:webHidden/>
          </w:rPr>
          <w:tab/>
        </w:r>
        <w:r w:rsidR="00CE0212" w:rsidRPr="003C0A47">
          <w:rPr>
            <w:webHidden/>
          </w:rPr>
          <w:fldChar w:fldCharType="begin"/>
        </w:r>
        <w:r w:rsidR="00CE0212" w:rsidRPr="003C0A47">
          <w:rPr>
            <w:webHidden/>
          </w:rPr>
          <w:instrText xml:space="preserve"> PAGEREF _Toc129788167 \h </w:instrText>
        </w:r>
        <w:r w:rsidR="00CE0212" w:rsidRPr="003C0A47">
          <w:rPr>
            <w:webHidden/>
          </w:rPr>
        </w:r>
        <w:r w:rsidR="00CE0212" w:rsidRPr="003C0A47">
          <w:rPr>
            <w:webHidden/>
          </w:rPr>
          <w:fldChar w:fldCharType="separate"/>
        </w:r>
        <w:r w:rsidR="00EA1993">
          <w:rPr>
            <w:webHidden/>
          </w:rPr>
          <w:t>128</w:t>
        </w:r>
        <w:r w:rsidR="00CE0212" w:rsidRPr="003C0A47">
          <w:rPr>
            <w:webHidden/>
          </w:rPr>
          <w:fldChar w:fldCharType="end"/>
        </w:r>
      </w:hyperlink>
    </w:p>
    <w:p w14:paraId="654919AC" w14:textId="0C09D758" w:rsidR="00CE0212" w:rsidRPr="003C0A47" w:rsidRDefault="00000000">
      <w:pPr>
        <w:pStyle w:val="TOC3"/>
        <w:rPr>
          <w:rFonts w:asciiTheme="minorHAnsi" w:hAnsiTheme="minorHAnsi" w:cstheme="minorBidi"/>
          <w:spacing w:val="0"/>
          <w:sz w:val="22"/>
          <w:szCs w:val="22"/>
        </w:rPr>
      </w:pPr>
      <w:hyperlink w:anchor="_Toc129788168" w:history="1">
        <w:r w:rsidR="00CE0212" w:rsidRPr="003C0A47">
          <w:rPr>
            <w:rStyle w:val="Hyperlink"/>
          </w:rPr>
          <w:t>5.1.2. Bối cảnh trong nước</w:t>
        </w:r>
        <w:r w:rsidR="00CE0212" w:rsidRPr="003C0A47">
          <w:rPr>
            <w:webHidden/>
          </w:rPr>
          <w:tab/>
        </w:r>
        <w:r w:rsidR="00CE0212" w:rsidRPr="003C0A47">
          <w:rPr>
            <w:webHidden/>
          </w:rPr>
          <w:fldChar w:fldCharType="begin"/>
        </w:r>
        <w:r w:rsidR="00CE0212" w:rsidRPr="003C0A47">
          <w:rPr>
            <w:webHidden/>
          </w:rPr>
          <w:instrText xml:space="preserve"> PAGEREF _Toc129788168 \h </w:instrText>
        </w:r>
        <w:r w:rsidR="00CE0212" w:rsidRPr="003C0A47">
          <w:rPr>
            <w:webHidden/>
          </w:rPr>
        </w:r>
        <w:r w:rsidR="00CE0212" w:rsidRPr="003C0A47">
          <w:rPr>
            <w:webHidden/>
          </w:rPr>
          <w:fldChar w:fldCharType="separate"/>
        </w:r>
        <w:r w:rsidR="00EA1993">
          <w:rPr>
            <w:webHidden/>
          </w:rPr>
          <w:t>130</w:t>
        </w:r>
        <w:r w:rsidR="00CE0212" w:rsidRPr="003C0A47">
          <w:rPr>
            <w:webHidden/>
          </w:rPr>
          <w:fldChar w:fldCharType="end"/>
        </w:r>
      </w:hyperlink>
    </w:p>
    <w:p w14:paraId="406AB972" w14:textId="6A7E5AAA" w:rsidR="00CE0212" w:rsidRPr="003C0A47" w:rsidRDefault="00000000">
      <w:pPr>
        <w:pStyle w:val="TOC3"/>
        <w:rPr>
          <w:rFonts w:asciiTheme="minorHAnsi" w:hAnsiTheme="minorHAnsi" w:cstheme="minorBidi"/>
          <w:spacing w:val="0"/>
          <w:sz w:val="22"/>
          <w:szCs w:val="22"/>
        </w:rPr>
      </w:pPr>
      <w:hyperlink w:anchor="_Toc129788169" w:history="1">
        <w:r w:rsidR="00CE0212" w:rsidRPr="003C0A47">
          <w:rPr>
            <w:rStyle w:val="Hyperlink"/>
          </w:rPr>
          <w:t>5.1.3. Những vấn đề đặt ra về chất lượng tài trợ nghiên cứu cơ bản ở Việt Nam</w:t>
        </w:r>
        <w:r w:rsidR="00CE0212" w:rsidRPr="003C0A47">
          <w:rPr>
            <w:webHidden/>
          </w:rPr>
          <w:tab/>
        </w:r>
        <w:r w:rsidR="00CE0212" w:rsidRPr="003C0A47">
          <w:rPr>
            <w:webHidden/>
          </w:rPr>
          <w:fldChar w:fldCharType="begin"/>
        </w:r>
        <w:r w:rsidR="00CE0212" w:rsidRPr="003C0A47">
          <w:rPr>
            <w:webHidden/>
          </w:rPr>
          <w:instrText xml:space="preserve"> PAGEREF _Toc129788169 \h </w:instrText>
        </w:r>
        <w:r w:rsidR="00CE0212" w:rsidRPr="003C0A47">
          <w:rPr>
            <w:webHidden/>
          </w:rPr>
        </w:r>
        <w:r w:rsidR="00CE0212" w:rsidRPr="003C0A47">
          <w:rPr>
            <w:webHidden/>
          </w:rPr>
          <w:fldChar w:fldCharType="separate"/>
        </w:r>
        <w:r w:rsidR="00EA1993">
          <w:rPr>
            <w:webHidden/>
          </w:rPr>
          <w:t>132</w:t>
        </w:r>
        <w:r w:rsidR="00CE0212" w:rsidRPr="003C0A47">
          <w:rPr>
            <w:webHidden/>
          </w:rPr>
          <w:fldChar w:fldCharType="end"/>
        </w:r>
      </w:hyperlink>
    </w:p>
    <w:p w14:paraId="59591BB6" w14:textId="35953E68" w:rsidR="00CE0212" w:rsidRPr="003C0A47" w:rsidRDefault="00000000">
      <w:pPr>
        <w:pStyle w:val="TOC3"/>
        <w:rPr>
          <w:rFonts w:asciiTheme="minorHAnsi" w:hAnsiTheme="minorHAnsi" w:cstheme="minorBidi"/>
          <w:spacing w:val="0"/>
          <w:sz w:val="22"/>
          <w:szCs w:val="22"/>
        </w:rPr>
      </w:pPr>
      <w:hyperlink w:anchor="_Toc129788170" w:history="1">
        <w:r w:rsidR="00CE0212" w:rsidRPr="003C0A47">
          <w:rPr>
            <w:rStyle w:val="Hyperlink"/>
          </w:rPr>
          <w:t>5.1.4. Phương hướng hoàn thiện chính sách nâng cao chất lượng tài trợ nghiên cứu cơ bản ở Việt Nam</w:t>
        </w:r>
        <w:r w:rsidR="00CE0212" w:rsidRPr="003C0A47">
          <w:rPr>
            <w:webHidden/>
          </w:rPr>
          <w:tab/>
        </w:r>
        <w:r w:rsidR="00CE0212" w:rsidRPr="003C0A47">
          <w:rPr>
            <w:webHidden/>
          </w:rPr>
          <w:fldChar w:fldCharType="begin"/>
        </w:r>
        <w:r w:rsidR="00CE0212" w:rsidRPr="003C0A47">
          <w:rPr>
            <w:webHidden/>
          </w:rPr>
          <w:instrText xml:space="preserve"> PAGEREF _Toc129788170 \h </w:instrText>
        </w:r>
        <w:r w:rsidR="00CE0212" w:rsidRPr="003C0A47">
          <w:rPr>
            <w:webHidden/>
          </w:rPr>
        </w:r>
        <w:r w:rsidR="00CE0212" w:rsidRPr="003C0A47">
          <w:rPr>
            <w:webHidden/>
          </w:rPr>
          <w:fldChar w:fldCharType="separate"/>
        </w:r>
        <w:r w:rsidR="00EA1993">
          <w:rPr>
            <w:webHidden/>
          </w:rPr>
          <w:t>135</w:t>
        </w:r>
        <w:r w:rsidR="00CE0212" w:rsidRPr="003C0A47">
          <w:rPr>
            <w:webHidden/>
          </w:rPr>
          <w:fldChar w:fldCharType="end"/>
        </w:r>
      </w:hyperlink>
    </w:p>
    <w:p w14:paraId="4A88F207" w14:textId="30D81B92" w:rsidR="00CE0212" w:rsidRPr="003C0A47" w:rsidRDefault="00000000">
      <w:pPr>
        <w:pStyle w:val="TOC2"/>
        <w:rPr>
          <w:rFonts w:asciiTheme="minorHAnsi" w:hAnsiTheme="minorHAnsi" w:cstheme="minorBidi"/>
          <w:b w:val="0"/>
          <w:bCs w:val="0"/>
          <w:sz w:val="22"/>
          <w:szCs w:val="22"/>
        </w:rPr>
      </w:pPr>
      <w:hyperlink w:anchor="_Toc129788171" w:history="1">
        <w:r w:rsidR="00CE0212" w:rsidRPr="003C0A47">
          <w:rPr>
            <w:rStyle w:val="Hyperlink"/>
          </w:rPr>
          <w:t>5.2. Khuyến nghị giải pháp nhằm nâng cao chất lượng tài trợ nghiên cứu cơ bản trong lĩnh vực khoa học tự nhiên và kỹ thuật ở Việt Nam</w:t>
        </w:r>
        <w:r w:rsidR="00CE0212" w:rsidRPr="003C0A47">
          <w:rPr>
            <w:webHidden/>
          </w:rPr>
          <w:tab/>
        </w:r>
        <w:r w:rsidR="00CE0212" w:rsidRPr="003C0A47">
          <w:rPr>
            <w:webHidden/>
          </w:rPr>
          <w:fldChar w:fldCharType="begin"/>
        </w:r>
        <w:r w:rsidR="00CE0212" w:rsidRPr="003C0A47">
          <w:rPr>
            <w:webHidden/>
          </w:rPr>
          <w:instrText xml:space="preserve"> PAGEREF _Toc129788171 \h </w:instrText>
        </w:r>
        <w:r w:rsidR="00CE0212" w:rsidRPr="003C0A47">
          <w:rPr>
            <w:webHidden/>
          </w:rPr>
        </w:r>
        <w:r w:rsidR="00CE0212" w:rsidRPr="003C0A47">
          <w:rPr>
            <w:webHidden/>
          </w:rPr>
          <w:fldChar w:fldCharType="separate"/>
        </w:r>
        <w:r w:rsidR="00EA1993">
          <w:rPr>
            <w:webHidden/>
          </w:rPr>
          <w:t>136</w:t>
        </w:r>
        <w:r w:rsidR="00CE0212" w:rsidRPr="003C0A47">
          <w:rPr>
            <w:webHidden/>
          </w:rPr>
          <w:fldChar w:fldCharType="end"/>
        </w:r>
      </w:hyperlink>
    </w:p>
    <w:p w14:paraId="02B9D961" w14:textId="28D090BD" w:rsidR="00CE0212" w:rsidRPr="003C0A47" w:rsidRDefault="00000000">
      <w:pPr>
        <w:pStyle w:val="TOC3"/>
        <w:rPr>
          <w:rFonts w:asciiTheme="minorHAnsi" w:hAnsiTheme="minorHAnsi" w:cstheme="minorBidi"/>
          <w:spacing w:val="0"/>
          <w:sz w:val="22"/>
          <w:szCs w:val="22"/>
        </w:rPr>
      </w:pPr>
      <w:hyperlink w:anchor="_Toc129788172" w:history="1">
        <w:r w:rsidR="00CE0212" w:rsidRPr="003C0A47">
          <w:rPr>
            <w:rStyle w:val="Hyperlink"/>
          </w:rPr>
          <w:t>5.2.1. Các giải pháp cụ thể nhằm nâng cao chất lượng tổ chức tài trợ</w:t>
        </w:r>
        <w:r w:rsidR="00CE0212" w:rsidRPr="003C0A47">
          <w:rPr>
            <w:webHidden/>
          </w:rPr>
          <w:tab/>
        </w:r>
        <w:r w:rsidR="00CE0212" w:rsidRPr="003C0A47">
          <w:rPr>
            <w:webHidden/>
          </w:rPr>
          <w:fldChar w:fldCharType="begin"/>
        </w:r>
        <w:r w:rsidR="00CE0212" w:rsidRPr="003C0A47">
          <w:rPr>
            <w:webHidden/>
          </w:rPr>
          <w:instrText xml:space="preserve"> PAGEREF _Toc129788172 \h </w:instrText>
        </w:r>
        <w:r w:rsidR="00CE0212" w:rsidRPr="003C0A47">
          <w:rPr>
            <w:webHidden/>
          </w:rPr>
        </w:r>
        <w:r w:rsidR="00CE0212" w:rsidRPr="003C0A47">
          <w:rPr>
            <w:webHidden/>
          </w:rPr>
          <w:fldChar w:fldCharType="separate"/>
        </w:r>
        <w:r w:rsidR="00EA1993">
          <w:rPr>
            <w:webHidden/>
          </w:rPr>
          <w:t>136</w:t>
        </w:r>
        <w:r w:rsidR="00CE0212" w:rsidRPr="003C0A47">
          <w:rPr>
            <w:webHidden/>
          </w:rPr>
          <w:fldChar w:fldCharType="end"/>
        </w:r>
      </w:hyperlink>
    </w:p>
    <w:p w14:paraId="2ED501C1" w14:textId="0B3B1159" w:rsidR="00CE0212" w:rsidRPr="003C0A47" w:rsidRDefault="00000000">
      <w:pPr>
        <w:pStyle w:val="TOC3"/>
        <w:rPr>
          <w:rFonts w:asciiTheme="minorHAnsi" w:hAnsiTheme="minorHAnsi" w:cstheme="minorBidi"/>
          <w:spacing w:val="0"/>
          <w:sz w:val="22"/>
          <w:szCs w:val="22"/>
        </w:rPr>
      </w:pPr>
      <w:hyperlink w:anchor="_Toc129788173" w:history="1">
        <w:r w:rsidR="00CE0212" w:rsidRPr="003C0A47">
          <w:rPr>
            <w:rStyle w:val="Hyperlink"/>
          </w:rPr>
          <w:t>5.2.2. Các giải pháp cụ thể nâng cao chất lượng tổ chức chủ trì</w:t>
        </w:r>
        <w:r w:rsidR="00CE0212" w:rsidRPr="003C0A47">
          <w:rPr>
            <w:webHidden/>
          </w:rPr>
          <w:tab/>
        </w:r>
        <w:r w:rsidR="00CE0212" w:rsidRPr="003C0A47">
          <w:rPr>
            <w:webHidden/>
          </w:rPr>
          <w:fldChar w:fldCharType="begin"/>
        </w:r>
        <w:r w:rsidR="00CE0212" w:rsidRPr="003C0A47">
          <w:rPr>
            <w:webHidden/>
          </w:rPr>
          <w:instrText xml:space="preserve"> PAGEREF _Toc129788173 \h </w:instrText>
        </w:r>
        <w:r w:rsidR="00CE0212" w:rsidRPr="003C0A47">
          <w:rPr>
            <w:webHidden/>
          </w:rPr>
        </w:r>
        <w:r w:rsidR="00CE0212" w:rsidRPr="003C0A47">
          <w:rPr>
            <w:webHidden/>
          </w:rPr>
          <w:fldChar w:fldCharType="separate"/>
        </w:r>
        <w:r w:rsidR="00EA1993">
          <w:rPr>
            <w:webHidden/>
          </w:rPr>
          <w:t>138</w:t>
        </w:r>
        <w:r w:rsidR="00CE0212" w:rsidRPr="003C0A47">
          <w:rPr>
            <w:webHidden/>
          </w:rPr>
          <w:fldChar w:fldCharType="end"/>
        </w:r>
      </w:hyperlink>
    </w:p>
    <w:p w14:paraId="3CB126B4" w14:textId="6E8821FD" w:rsidR="00CE0212" w:rsidRPr="003C0A47" w:rsidRDefault="00000000">
      <w:pPr>
        <w:pStyle w:val="TOC3"/>
        <w:rPr>
          <w:rFonts w:asciiTheme="minorHAnsi" w:hAnsiTheme="minorHAnsi" w:cstheme="minorBidi"/>
          <w:spacing w:val="0"/>
          <w:sz w:val="22"/>
          <w:szCs w:val="22"/>
        </w:rPr>
      </w:pPr>
      <w:hyperlink w:anchor="_Toc129788174" w:history="1">
        <w:r w:rsidR="00CE0212" w:rsidRPr="003C0A47">
          <w:rPr>
            <w:rStyle w:val="Hyperlink"/>
            <w:lang w:val="pt-BR"/>
          </w:rPr>
          <w:t>5.2.3. Các giải pháp cụ thể nâng cao chất lượng nhà khoa học</w:t>
        </w:r>
        <w:r w:rsidR="00CE0212" w:rsidRPr="003C0A47">
          <w:rPr>
            <w:webHidden/>
          </w:rPr>
          <w:tab/>
        </w:r>
        <w:r w:rsidR="00CE0212" w:rsidRPr="003C0A47">
          <w:rPr>
            <w:webHidden/>
          </w:rPr>
          <w:fldChar w:fldCharType="begin"/>
        </w:r>
        <w:r w:rsidR="00CE0212" w:rsidRPr="003C0A47">
          <w:rPr>
            <w:webHidden/>
          </w:rPr>
          <w:instrText xml:space="preserve"> PAGEREF _Toc129788174 \h </w:instrText>
        </w:r>
        <w:r w:rsidR="00CE0212" w:rsidRPr="003C0A47">
          <w:rPr>
            <w:webHidden/>
          </w:rPr>
        </w:r>
        <w:r w:rsidR="00CE0212" w:rsidRPr="003C0A47">
          <w:rPr>
            <w:webHidden/>
          </w:rPr>
          <w:fldChar w:fldCharType="separate"/>
        </w:r>
        <w:r w:rsidR="00EA1993">
          <w:rPr>
            <w:webHidden/>
          </w:rPr>
          <w:t>140</w:t>
        </w:r>
        <w:r w:rsidR="00CE0212" w:rsidRPr="003C0A47">
          <w:rPr>
            <w:webHidden/>
          </w:rPr>
          <w:fldChar w:fldCharType="end"/>
        </w:r>
      </w:hyperlink>
    </w:p>
    <w:p w14:paraId="73268CD9" w14:textId="6F8BC352" w:rsidR="00CE0212" w:rsidRPr="003C0A47" w:rsidRDefault="00000000">
      <w:pPr>
        <w:pStyle w:val="TOC2"/>
        <w:rPr>
          <w:rFonts w:asciiTheme="minorHAnsi" w:hAnsiTheme="minorHAnsi" w:cstheme="minorBidi"/>
          <w:b w:val="0"/>
          <w:bCs w:val="0"/>
          <w:sz w:val="22"/>
          <w:szCs w:val="22"/>
        </w:rPr>
      </w:pPr>
      <w:hyperlink w:anchor="_Toc129788175" w:history="1">
        <w:r w:rsidR="00CE0212" w:rsidRPr="003C0A47">
          <w:rPr>
            <w:rStyle w:val="Hyperlink"/>
          </w:rPr>
          <w:t>Tiểu kết chương 5</w:t>
        </w:r>
        <w:r w:rsidR="00CE0212" w:rsidRPr="003C0A47">
          <w:rPr>
            <w:webHidden/>
          </w:rPr>
          <w:tab/>
        </w:r>
        <w:r w:rsidR="00CE0212" w:rsidRPr="003C0A47">
          <w:rPr>
            <w:webHidden/>
          </w:rPr>
          <w:fldChar w:fldCharType="begin"/>
        </w:r>
        <w:r w:rsidR="00CE0212" w:rsidRPr="003C0A47">
          <w:rPr>
            <w:webHidden/>
          </w:rPr>
          <w:instrText xml:space="preserve"> PAGEREF _Toc129788175 \h </w:instrText>
        </w:r>
        <w:r w:rsidR="00CE0212" w:rsidRPr="003C0A47">
          <w:rPr>
            <w:webHidden/>
          </w:rPr>
        </w:r>
        <w:r w:rsidR="00CE0212" w:rsidRPr="003C0A47">
          <w:rPr>
            <w:webHidden/>
          </w:rPr>
          <w:fldChar w:fldCharType="separate"/>
        </w:r>
        <w:r w:rsidR="00EA1993">
          <w:rPr>
            <w:webHidden/>
          </w:rPr>
          <w:t>142</w:t>
        </w:r>
        <w:r w:rsidR="00CE0212" w:rsidRPr="003C0A47">
          <w:rPr>
            <w:webHidden/>
          </w:rPr>
          <w:fldChar w:fldCharType="end"/>
        </w:r>
      </w:hyperlink>
    </w:p>
    <w:p w14:paraId="28F64949" w14:textId="718D28D1" w:rsidR="00CE0212" w:rsidRPr="003C0A47" w:rsidRDefault="00000000" w:rsidP="00CE0212">
      <w:pPr>
        <w:pStyle w:val="TOC1"/>
        <w:rPr>
          <w:rFonts w:asciiTheme="minorHAnsi" w:eastAsiaTheme="minorEastAsia" w:hAnsiTheme="minorHAnsi" w:cstheme="minorBidi"/>
          <w:sz w:val="22"/>
          <w:szCs w:val="22"/>
        </w:rPr>
      </w:pPr>
      <w:hyperlink w:anchor="_Toc129788176" w:history="1">
        <w:r w:rsidR="00CE0212" w:rsidRPr="003C0A47">
          <w:rPr>
            <w:rStyle w:val="Hyperlink"/>
          </w:rPr>
          <w:t>KẾT LUẬN</w:t>
        </w:r>
        <w:r w:rsidR="00CE0212" w:rsidRPr="003C0A47">
          <w:rPr>
            <w:webHidden/>
          </w:rPr>
          <w:tab/>
        </w:r>
        <w:r w:rsidR="00CE0212" w:rsidRPr="003C0A47">
          <w:rPr>
            <w:webHidden/>
          </w:rPr>
          <w:fldChar w:fldCharType="begin"/>
        </w:r>
        <w:r w:rsidR="00CE0212" w:rsidRPr="003C0A47">
          <w:rPr>
            <w:webHidden/>
          </w:rPr>
          <w:instrText xml:space="preserve"> PAGEREF _Toc129788176 \h </w:instrText>
        </w:r>
        <w:r w:rsidR="00CE0212" w:rsidRPr="003C0A47">
          <w:rPr>
            <w:webHidden/>
          </w:rPr>
        </w:r>
        <w:r w:rsidR="00CE0212" w:rsidRPr="003C0A47">
          <w:rPr>
            <w:webHidden/>
          </w:rPr>
          <w:fldChar w:fldCharType="separate"/>
        </w:r>
        <w:r w:rsidR="00EA1993">
          <w:rPr>
            <w:webHidden/>
          </w:rPr>
          <w:t>143</w:t>
        </w:r>
        <w:r w:rsidR="00CE0212" w:rsidRPr="003C0A47">
          <w:rPr>
            <w:webHidden/>
          </w:rPr>
          <w:fldChar w:fldCharType="end"/>
        </w:r>
      </w:hyperlink>
    </w:p>
    <w:p w14:paraId="0B663117" w14:textId="413BBDC6" w:rsidR="00CE0212" w:rsidRPr="003C0A47" w:rsidRDefault="00000000" w:rsidP="00CE0212">
      <w:pPr>
        <w:pStyle w:val="TOC1"/>
        <w:rPr>
          <w:rFonts w:asciiTheme="minorHAnsi" w:eastAsiaTheme="minorEastAsia" w:hAnsiTheme="minorHAnsi" w:cstheme="minorBidi"/>
          <w:sz w:val="22"/>
          <w:szCs w:val="22"/>
        </w:rPr>
      </w:pPr>
      <w:hyperlink w:anchor="_Toc129788177" w:history="1">
        <w:r w:rsidR="00CE0212" w:rsidRPr="003C0A47">
          <w:rPr>
            <w:rStyle w:val="Hyperlink"/>
          </w:rPr>
          <w:t>DANH MỤC CÁC CÔNG TRÌNH KHOA HỌC ĐÃ CÔNG BỐ LIÊN QUAN ĐẾN LUẬN ÁN</w:t>
        </w:r>
        <w:r w:rsidR="00CE0212" w:rsidRPr="003C0A47">
          <w:rPr>
            <w:webHidden/>
          </w:rPr>
          <w:tab/>
        </w:r>
        <w:r w:rsidR="00CE0212" w:rsidRPr="003C0A47">
          <w:rPr>
            <w:webHidden/>
          </w:rPr>
          <w:fldChar w:fldCharType="begin"/>
        </w:r>
        <w:r w:rsidR="00CE0212" w:rsidRPr="003C0A47">
          <w:rPr>
            <w:webHidden/>
          </w:rPr>
          <w:instrText xml:space="preserve"> PAGEREF _Toc129788177 \h </w:instrText>
        </w:r>
        <w:r w:rsidR="00CE0212" w:rsidRPr="003C0A47">
          <w:rPr>
            <w:webHidden/>
          </w:rPr>
        </w:r>
        <w:r w:rsidR="00CE0212" w:rsidRPr="003C0A47">
          <w:rPr>
            <w:webHidden/>
          </w:rPr>
          <w:fldChar w:fldCharType="separate"/>
        </w:r>
        <w:r w:rsidR="00EA1993">
          <w:rPr>
            <w:webHidden/>
          </w:rPr>
          <w:t>145</w:t>
        </w:r>
        <w:r w:rsidR="00CE0212" w:rsidRPr="003C0A47">
          <w:rPr>
            <w:webHidden/>
          </w:rPr>
          <w:fldChar w:fldCharType="end"/>
        </w:r>
      </w:hyperlink>
    </w:p>
    <w:p w14:paraId="6A760257" w14:textId="1C2D4B60" w:rsidR="00CE0212" w:rsidRPr="003C0A47" w:rsidRDefault="00000000" w:rsidP="00CE0212">
      <w:pPr>
        <w:pStyle w:val="TOC1"/>
        <w:rPr>
          <w:rFonts w:asciiTheme="minorHAnsi" w:eastAsiaTheme="minorEastAsia" w:hAnsiTheme="minorHAnsi" w:cstheme="minorBidi"/>
          <w:sz w:val="22"/>
          <w:szCs w:val="22"/>
        </w:rPr>
      </w:pPr>
      <w:hyperlink w:anchor="_Toc129788178" w:history="1">
        <w:r w:rsidR="00CE0212" w:rsidRPr="003C0A47">
          <w:rPr>
            <w:rStyle w:val="Hyperlink"/>
          </w:rPr>
          <w:t>DANH MỤC TÀI LIỆU THAM KHẢO</w:t>
        </w:r>
        <w:r w:rsidR="00CE0212" w:rsidRPr="003C0A47">
          <w:rPr>
            <w:webHidden/>
          </w:rPr>
          <w:tab/>
        </w:r>
        <w:r w:rsidR="00CE0212" w:rsidRPr="003C0A47">
          <w:rPr>
            <w:webHidden/>
          </w:rPr>
          <w:fldChar w:fldCharType="begin"/>
        </w:r>
        <w:r w:rsidR="00CE0212" w:rsidRPr="003C0A47">
          <w:rPr>
            <w:webHidden/>
          </w:rPr>
          <w:instrText xml:space="preserve"> PAGEREF _Toc129788178 \h </w:instrText>
        </w:r>
        <w:r w:rsidR="00CE0212" w:rsidRPr="003C0A47">
          <w:rPr>
            <w:webHidden/>
          </w:rPr>
        </w:r>
        <w:r w:rsidR="00CE0212" w:rsidRPr="003C0A47">
          <w:rPr>
            <w:webHidden/>
          </w:rPr>
          <w:fldChar w:fldCharType="separate"/>
        </w:r>
        <w:r w:rsidR="00EA1993">
          <w:rPr>
            <w:webHidden/>
          </w:rPr>
          <w:t>146</w:t>
        </w:r>
        <w:r w:rsidR="00CE0212" w:rsidRPr="003C0A47">
          <w:rPr>
            <w:webHidden/>
          </w:rPr>
          <w:fldChar w:fldCharType="end"/>
        </w:r>
      </w:hyperlink>
    </w:p>
    <w:p w14:paraId="4C44AC48" w14:textId="7E3E0E33" w:rsidR="00CE0212" w:rsidRPr="003C0A47" w:rsidRDefault="00000000" w:rsidP="00CE0212">
      <w:pPr>
        <w:pStyle w:val="TOC1"/>
        <w:rPr>
          <w:rFonts w:asciiTheme="minorHAnsi" w:eastAsiaTheme="minorEastAsia" w:hAnsiTheme="minorHAnsi" w:cstheme="minorBidi"/>
          <w:sz w:val="22"/>
          <w:szCs w:val="22"/>
        </w:rPr>
      </w:pPr>
      <w:hyperlink w:anchor="_Toc129788179" w:history="1">
        <w:r w:rsidR="00CE0212" w:rsidRPr="003C0A47">
          <w:rPr>
            <w:rStyle w:val="Hyperlink"/>
          </w:rPr>
          <w:t>PHỤ LỤC</w:t>
        </w:r>
        <w:r w:rsidR="00CE0212" w:rsidRPr="003C0A47">
          <w:rPr>
            <w:webHidden/>
          </w:rPr>
          <w:tab/>
        </w:r>
        <w:r w:rsidR="00CE0212" w:rsidRPr="003C0A47">
          <w:rPr>
            <w:webHidden/>
          </w:rPr>
          <w:fldChar w:fldCharType="begin"/>
        </w:r>
        <w:r w:rsidR="00CE0212" w:rsidRPr="003C0A47">
          <w:rPr>
            <w:webHidden/>
          </w:rPr>
          <w:instrText xml:space="preserve"> PAGEREF _Toc129788179 \h </w:instrText>
        </w:r>
        <w:r w:rsidR="00CE0212" w:rsidRPr="003C0A47">
          <w:rPr>
            <w:webHidden/>
          </w:rPr>
        </w:r>
        <w:r w:rsidR="00CE0212" w:rsidRPr="003C0A47">
          <w:rPr>
            <w:webHidden/>
          </w:rPr>
          <w:fldChar w:fldCharType="separate"/>
        </w:r>
        <w:r w:rsidR="00EA1993">
          <w:rPr>
            <w:webHidden/>
          </w:rPr>
          <w:t>155</w:t>
        </w:r>
        <w:r w:rsidR="00CE0212" w:rsidRPr="003C0A47">
          <w:rPr>
            <w:webHidden/>
          </w:rPr>
          <w:fldChar w:fldCharType="end"/>
        </w:r>
      </w:hyperlink>
    </w:p>
    <w:p w14:paraId="321AAD9B" w14:textId="0192167C" w:rsidR="00CE0212" w:rsidRPr="003C0A47" w:rsidRDefault="00CE0212" w:rsidP="00CE0212">
      <w:pPr>
        <w:pStyle w:val="TOC1"/>
        <w:rPr>
          <w:rFonts w:asciiTheme="minorHAnsi" w:eastAsiaTheme="minorEastAsia" w:hAnsiTheme="minorHAnsi" w:cstheme="minorBidi"/>
          <w:sz w:val="22"/>
          <w:szCs w:val="22"/>
        </w:rPr>
      </w:pPr>
      <w:r w:rsidRPr="003C0A47">
        <w:fldChar w:fldCharType="end"/>
      </w:r>
      <w:r w:rsidR="00D055A9" w:rsidRPr="003C0A47">
        <w:fldChar w:fldCharType="begin"/>
      </w:r>
      <w:r w:rsidR="00D055A9" w:rsidRPr="003C0A47">
        <w:instrText xml:space="preserve"> TOC \h \z \t "1,1,2,2,3,3" </w:instrText>
      </w:r>
      <w:r w:rsidR="00D055A9" w:rsidRPr="003C0A47">
        <w:fldChar w:fldCharType="separate"/>
      </w:r>
    </w:p>
    <w:p w14:paraId="6690F2AC" w14:textId="7DC8FF30" w:rsidR="00CE0212" w:rsidRPr="003C0A47" w:rsidRDefault="00CE0212" w:rsidP="00CE0212">
      <w:pPr>
        <w:pStyle w:val="TOC1"/>
      </w:pPr>
    </w:p>
    <w:p w14:paraId="4065DEAA" w14:textId="61BA9017" w:rsidR="00D055A9" w:rsidRPr="003C0A47" w:rsidRDefault="00D055A9" w:rsidP="006C5EEE">
      <w:pPr>
        <w:tabs>
          <w:tab w:val="right" w:leader="dot" w:pos="8789"/>
        </w:tabs>
        <w:spacing w:before="60" w:after="0" w:line="312" w:lineRule="auto"/>
        <w:ind w:right="851"/>
        <w:jc w:val="both"/>
        <w:rPr>
          <w:sz w:val="26"/>
          <w:szCs w:val="26"/>
          <w:lang w:val="es-ES"/>
        </w:rPr>
      </w:pPr>
      <w:r w:rsidRPr="003C0A47">
        <w:rPr>
          <w:noProof/>
          <w:spacing w:val="-2"/>
          <w:sz w:val="26"/>
          <w:szCs w:val="26"/>
        </w:rPr>
        <w:fldChar w:fldCharType="end"/>
      </w:r>
    </w:p>
    <w:p w14:paraId="1D8EB921" w14:textId="77777777" w:rsidR="00CE0212" w:rsidRPr="003C0A47" w:rsidRDefault="00CE0212">
      <w:pPr>
        <w:rPr>
          <w:rFonts w:eastAsia="Times New Roman"/>
          <w:b/>
          <w:iCs/>
          <w:sz w:val="26"/>
          <w:szCs w:val="26"/>
          <w:lang w:val="vi-VN"/>
        </w:rPr>
      </w:pPr>
      <w:bookmarkStart w:id="12" w:name="_Toc71464340"/>
      <w:bookmarkStart w:id="13" w:name="_Toc129787994"/>
      <w:r w:rsidRPr="003C0A47">
        <w:br w:type="page"/>
      </w:r>
    </w:p>
    <w:p w14:paraId="118ABA01" w14:textId="51D2C2F9" w:rsidR="00D055A9" w:rsidRPr="003C0A47" w:rsidRDefault="00D055A9" w:rsidP="00D055A9">
      <w:pPr>
        <w:pStyle w:val="1"/>
        <w:spacing w:line="360" w:lineRule="auto"/>
        <w:rPr>
          <w:color w:val="auto"/>
        </w:rPr>
      </w:pPr>
      <w:bookmarkStart w:id="14" w:name="_Toc129788109"/>
      <w:r w:rsidRPr="003C0A47">
        <w:rPr>
          <w:color w:val="auto"/>
        </w:rPr>
        <w:lastRenderedPageBreak/>
        <w:t xml:space="preserve">DANH MỤC </w:t>
      </w:r>
      <w:r w:rsidRPr="003C0A47">
        <w:rPr>
          <w:color w:val="auto"/>
          <w:lang w:val="es-ES"/>
        </w:rPr>
        <w:t xml:space="preserve">CÁC </w:t>
      </w:r>
      <w:r w:rsidRPr="003C0A47">
        <w:rPr>
          <w:color w:val="auto"/>
        </w:rPr>
        <w:t>TỪ VIẾT TẮT</w:t>
      </w:r>
      <w:bookmarkEnd w:id="12"/>
      <w:bookmarkEnd w:id="13"/>
      <w:bookmarkEnd w:id="14"/>
    </w:p>
    <w:tbl>
      <w:tblPr>
        <w:tblpPr w:leftFromText="180" w:rightFromText="180" w:vertAnchor="text" w:tblpXSpec="center" w:tblpY="1"/>
        <w:tblOverlap w:val="never"/>
        <w:tblW w:w="0" w:type="auto"/>
        <w:tblLook w:val="04A0" w:firstRow="1" w:lastRow="0" w:firstColumn="1" w:lastColumn="0" w:noHBand="0" w:noVBand="1"/>
      </w:tblPr>
      <w:tblGrid>
        <w:gridCol w:w="1574"/>
        <w:gridCol w:w="7039"/>
      </w:tblGrid>
      <w:tr w:rsidR="00510D8F" w:rsidRPr="003C0A47" w14:paraId="60C26B83" w14:textId="77777777" w:rsidTr="006716BE">
        <w:trPr>
          <w:cantSplit/>
        </w:trPr>
        <w:tc>
          <w:tcPr>
            <w:tcW w:w="1574" w:type="dxa"/>
          </w:tcPr>
          <w:p w14:paraId="120E72CF" w14:textId="77777777" w:rsidR="00D055A9" w:rsidRPr="003C0A47" w:rsidRDefault="00D055A9" w:rsidP="006716BE">
            <w:pPr>
              <w:spacing w:after="0" w:line="290" w:lineRule="exact"/>
              <w:jc w:val="center"/>
              <w:rPr>
                <w:b/>
                <w:sz w:val="26"/>
                <w:szCs w:val="26"/>
              </w:rPr>
            </w:pPr>
            <w:r w:rsidRPr="003C0A47">
              <w:rPr>
                <w:b/>
                <w:sz w:val="26"/>
                <w:szCs w:val="26"/>
              </w:rPr>
              <w:t>Chữ viết tắt</w:t>
            </w:r>
          </w:p>
        </w:tc>
        <w:tc>
          <w:tcPr>
            <w:tcW w:w="7039" w:type="dxa"/>
          </w:tcPr>
          <w:p w14:paraId="4F573CC0" w14:textId="77777777" w:rsidR="00D055A9" w:rsidRPr="003C0A47" w:rsidRDefault="00D055A9" w:rsidP="006716BE">
            <w:pPr>
              <w:spacing w:after="0" w:line="290" w:lineRule="exact"/>
              <w:jc w:val="center"/>
              <w:rPr>
                <w:b/>
                <w:sz w:val="26"/>
                <w:szCs w:val="26"/>
              </w:rPr>
            </w:pPr>
            <w:r w:rsidRPr="003C0A47">
              <w:rPr>
                <w:b/>
                <w:sz w:val="26"/>
                <w:szCs w:val="26"/>
              </w:rPr>
              <w:t>Chữ đầy đủ</w:t>
            </w:r>
          </w:p>
        </w:tc>
      </w:tr>
      <w:tr w:rsidR="00510D8F" w:rsidRPr="003C0A47" w14:paraId="5C2FFD58" w14:textId="77777777" w:rsidTr="006716BE">
        <w:trPr>
          <w:cantSplit/>
        </w:trPr>
        <w:tc>
          <w:tcPr>
            <w:tcW w:w="1574" w:type="dxa"/>
          </w:tcPr>
          <w:p w14:paraId="1DA371A9" w14:textId="77777777" w:rsidR="00D055A9" w:rsidRPr="003C0A47" w:rsidRDefault="00D055A9" w:rsidP="006716BE">
            <w:pPr>
              <w:spacing w:after="0" w:line="290" w:lineRule="exact"/>
              <w:jc w:val="both"/>
              <w:rPr>
                <w:sz w:val="26"/>
                <w:szCs w:val="26"/>
              </w:rPr>
            </w:pPr>
            <w:r w:rsidRPr="003C0A47">
              <w:rPr>
                <w:sz w:val="26"/>
                <w:szCs w:val="26"/>
              </w:rPr>
              <w:t>ASEAN</w:t>
            </w:r>
          </w:p>
        </w:tc>
        <w:tc>
          <w:tcPr>
            <w:tcW w:w="7039" w:type="dxa"/>
          </w:tcPr>
          <w:p w14:paraId="224C178B" w14:textId="77777777" w:rsidR="00D055A9" w:rsidRPr="003C0A47" w:rsidRDefault="00D055A9" w:rsidP="006716BE">
            <w:pPr>
              <w:spacing w:after="0" w:line="290" w:lineRule="exact"/>
              <w:jc w:val="both"/>
              <w:rPr>
                <w:sz w:val="26"/>
                <w:szCs w:val="26"/>
              </w:rPr>
            </w:pPr>
            <w:r w:rsidRPr="003C0A47">
              <w:rPr>
                <w:sz w:val="26"/>
                <w:szCs w:val="26"/>
              </w:rPr>
              <w:t>Association of Southeast Asian Nations</w:t>
            </w:r>
          </w:p>
        </w:tc>
      </w:tr>
      <w:tr w:rsidR="00510D8F" w:rsidRPr="003C0A47" w14:paraId="549879D6" w14:textId="77777777" w:rsidTr="006716BE">
        <w:trPr>
          <w:cantSplit/>
        </w:trPr>
        <w:tc>
          <w:tcPr>
            <w:tcW w:w="1574" w:type="dxa"/>
          </w:tcPr>
          <w:p w14:paraId="38170E9B" w14:textId="77777777" w:rsidR="00D055A9" w:rsidRPr="003C0A47" w:rsidRDefault="00D055A9" w:rsidP="006716BE">
            <w:pPr>
              <w:spacing w:after="0" w:line="290" w:lineRule="exact"/>
              <w:jc w:val="both"/>
              <w:rPr>
                <w:sz w:val="26"/>
                <w:szCs w:val="26"/>
              </w:rPr>
            </w:pPr>
            <w:r w:rsidRPr="003C0A47">
              <w:rPr>
                <w:sz w:val="26"/>
                <w:szCs w:val="26"/>
              </w:rPr>
              <w:t>CFA</w:t>
            </w:r>
          </w:p>
        </w:tc>
        <w:tc>
          <w:tcPr>
            <w:tcW w:w="7039" w:type="dxa"/>
          </w:tcPr>
          <w:p w14:paraId="679830E4" w14:textId="77777777" w:rsidR="00D055A9" w:rsidRPr="003C0A47" w:rsidRDefault="00D055A9" w:rsidP="006716BE">
            <w:pPr>
              <w:spacing w:after="0" w:line="290" w:lineRule="exact"/>
              <w:jc w:val="both"/>
              <w:rPr>
                <w:sz w:val="26"/>
                <w:szCs w:val="26"/>
              </w:rPr>
            </w:pPr>
            <w:r w:rsidRPr="003C0A47">
              <w:rPr>
                <w:sz w:val="26"/>
                <w:szCs w:val="26"/>
              </w:rPr>
              <w:t>Chartered Financial Analyst</w:t>
            </w:r>
          </w:p>
        </w:tc>
      </w:tr>
      <w:tr w:rsidR="00510D8F" w:rsidRPr="003C0A47" w14:paraId="28CFB915" w14:textId="77777777" w:rsidTr="006716BE">
        <w:trPr>
          <w:cantSplit/>
        </w:trPr>
        <w:tc>
          <w:tcPr>
            <w:tcW w:w="1574" w:type="dxa"/>
          </w:tcPr>
          <w:p w14:paraId="7886ECDE" w14:textId="77777777" w:rsidR="00D055A9" w:rsidRPr="003C0A47" w:rsidRDefault="00D055A9" w:rsidP="006716BE">
            <w:pPr>
              <w:spacing w:after="0" w:line="290" w:lineRule="exact"/>
              <w:jc w:val="both"/>
              <w:rPr>
                <w:sz w:val="26"/>
                <w:szCs w:val="26"/>
              </w:rPr>
            </w:pPr>
            <w:r w:rsidRPr="003C0A47">
              <w:rPr>
                <w:sz w:val="26"/>
                <w:szCs w:val="26"/>
              </w:rPr>
              <w:t>CNH, HĐH</w:t>
            </w:r>
          </w:p>
        </w:tc>
        <w:tc>
          <w:tcPr>
            <w:tcW w:w="7039" w:type="dxa"/>
          </w:tcPr>
          <w:p w14:paraId="6B39F097" w14:textId="77777777" w:rsidR="00D055A9" w:rsidRPr="003C0A47" w:rsidRDefault="00D055A9" w:rsidP="006716BE">
            <w:pPr>
              <w:spacing w:after="0" w:line="290" w:lineRule="exact"/>
              <w:jc w:val="both"/>
              <w:rPr>
                <w:sz w:val="26"/>
                <w:szCs w:val="26"/>
              </w:rPr>
            </w:pPr>
            <w:r w:rsidRPr="003C0A47">
              <w:rPr>
                <w:sz w:val="26"/>
                <w:szCs w:val="26"/>
              </w:rPr>
              <w:t>Công nghiệp hóa, hiện đại hóa</w:t>
            </w:r>
          </w:p>
        </w:tc>
      </w:tr>
      <w:tr w:rsidR="00510D8F" w:rsidRPr="003C0A47" w14:paraId="4FCF31E6" w14:textId="77777777" w:rsidTr="006716BE">
        <w:trPr>
          <w:cantSplit/>
        </w:trPr>
        <w:tc>
          <w:tcPr>
            <w:tcW w:w="1574" w:type="dxa"/>
          </w:tcPr>
          <w:p w14:paraId="43FC2795" w14:textId="77777777" w:rsidR="00D055A9" w:rsidRPr="003C0A47" w:rsidRDefault="00D055A9" w:rsidP="006716BE">
            <w:pPr>
              <w:spacing w:after="0" w:line="290" w:lineRule="exact"/>
              <w:jc w:val="both"/>
              <w:rPr>
                <w:sz w:val="26"/>
                <w:szCs w:val="26"/>
              </w:rPr>
            </w:pPr>
            <w:r w:rsidRPr="003C0A47">
              <w:rPr>
                <w:sz w:val="26"/>
                <w:szCs w:val="26"/>
              </w:rPr>
              <w:t>CNRS</w:t>
            </w:r>
          </w:p>
        </w:tc>
        <w:tc>
          <w:tcPr>
            <w:tcW w:w="7039" w:type="dxa"/>
          </w:tcPr>
          <w:p w14:paraId="3B874783" w14:textId="77777777" w:rsidR="00D055A9" w:rsidRPr="003C0A47" w:rsidRDefault="00D055A9" w:rsidP="006716BE">
            <w:pPr>
              <w:spacing w:after="0" w:line="290" w:lineRule="exact"/>
              <w:jc w:val="both"/>
              <w:rPr>
                <w:sz w:val="26"/>
                <w:szCs w:val="26"/>
                <w:lang w:val="fr-FR"/>
              </w:rPr>
            </w:pPr>
            <w:r w:rsidRPr="003C0A47">
              <w:rPr>
                <w:sz w:val="26"/>
                <w:szCs w:val="26"/>
                <w:lang w:val="fr-FR"/>
              </w:rPr>
              <w:t>Centre National de la Recherche Scientifique</w:t>
            </w:r>
          </w:p>
        </w:tc>
      </w:tr>
      <w:tr w:rsidR="00510D8F" w:rsidRPr="003C0A47" w14:paraId="013BB432" w14:textId="77777777" w:rsidTr="006716BE">
        <w:trPr>
          <w:cantSplit/>
        </w:trPr>
        <w:tc>
          <w:tcPr>
            <w:tcW w:w="1574" w:type="dxa"/>
          </w:tcPr>
          <w:p w14:paraId="5ABA1F11" w14:textId="77777777" w:rsidR="00D055A9" w:rsidRPr="003C0A47" w:rsidRDefault="00D055A9" w:rsidP="006716BE">
            <w:pPr>
              <w:spacing w:after="0" w:line="290" w:lineRule="exact"/>
              <w:jc w:val="both"/>
              <w:rPr>
                <w:sz w:val="26"/>
                <w:szCs w:val="26"/>
              </w:rPr>
            </w:pPr>
            <w:r w:rsidRPr="003C0A47">
              <w:rPr>
                <w:sz w:val="26"/>
                <w:szCs w:val="26"/>
              </w:rPr>
              <w:t>CSIC</w:t>
            </w:r>
          </w:p>
        </w:tc>
        <w:tc>
          <w:tcPr>
            <w:tcW w:w="7039" w:type="dxa"/>
          </w:tcPr>
          <w:p w14:paraId="3146B933" w14:textId="77777777" w:rsidR="00D055A9" w:rsidRPr="003C0A47" w:rsidRDefault="00D055A9" w:rsidP="006716BE">
            <w:pPr>
              <w:spacing w:after="0" w:line="290" w:lineRule="exact"/>
              <w:jc w:val="both"/>
              <w:rPr>
                <w:sz w:val="26"/>
                <w:szCs w:val="26"/>
              </w:rPr>
            </w:pPr>
            <w:r w:rsidRPr="003C0A47">
              <w:rPr>
                <w:sz w:val="26"/>
                <w:szCs w:val="26"/>
              </w:rPr>
              <w:t>Consejo Superior de Investigaciones Científicas</w:t>
            </w:r>
          </w:p>
        </w:tc>
      </w:tr>
      <w:tr w:rsidR="00510D8F" w:rsidRPr="003C0A47" w14:paraId="633AAA21" w14:textId="77777777" w:rsidTr="006716BE">
        <w:trPr>
          <w:cantSplit/>
        </w:trPr>
        <w:tc>
          <w:tcPr>
            <w:tcW w:w="1574" w:type="dxa"/>
          </w:tcPr>
          <w:p w14:paraId="6A7C8D65" w14:textId="77777777" w:rsidR="00D055A9" w:rsidRPr="003C0A47" w:rsidRDefault="00D055A9" w:rsidP="006716BE">
            <w:pPr>
              <w:spacing w:after="0" w:line="290" w:lineRule="exact"/>
              <w:jc w:val="both"/>
              <w:rPr>
                <w:sz w:val="26"/>
                <w:szCs w:val="26"/>
              </w:rPr>
            </w:pPr>
            <w:r w:rsidRPr="003C0A47">
              <w:rPr>
                <w:sz w:val="26"/>
                <w:szCs w:val="26"/>
              </w:rPr>
              <w:t>ENE</w:t>
            </w:r>
          </w:p>
        </w:tc>
        <w:tc>
          <w:tcPr>
            <w:tcW w:w="7039" w:type="dxa"/>
          </w:tcPr>
          <w:p w14:paraId="4749547A" w14:textId="77777777" w:rsidR="00D055A9" w:rsidRPr="003C0A47" w:rsidRDefault="00D055A9" w:rsidP="006716BE">
            <w:pPr>
              <w:spacing w:after="0" w:line="290" w:lineRule="exact"/>
              <w:jc w:val="both"/>
              <w:rPr>
                <w:sz w:val="26"/>
                <w:szCs w:val="26"/>
              </w:rPr>
            </w:pPr>
            <w:r w:rsidRPr="003C0A47">
              <w:rPr>
                <w:sz w:val="26"/>
                <w:szCs w:val="26"/>
              </w:rPr>
              <w:t>European Networks of Excellence</w:t>
            </w:r>
          </w:p>
        </w:tc>
      </w:tr>
      <w:tr w:rsidR="00510D8F" w:rsidRPr="003C0A47" w14:paraId="26BA1D26" w14:textId="77777777" w:rsidTr="006716BE">
        <w:trPr>
          <w:cantSplit/>
        </w:trPr>
        <w:tc>
          <w:tcPr>
            <w:tcW w:w="1574" w:type="dxa"/>
          </w:tcPr>
          <w:p w14:paraId="5C9D9DB6" w14:textId="77777777" w:rsidR="00D055A9" w:rsidRPr="003C0A47" w:rsidRDefault="00D055A9" w:rsidP="006716BE">
            <w:pPr>
              <w:spacing w:after="0" w:line="290" w:lineRule="exact"/>
              <w:jc w:val="both"/>
              <w:rPr>
                <w:sz w:val="26"/>
                <w:szCs w:val="26"/>
              </w:rPr>
            </w:pPr>
            <w:r w:rsidRPr="003C0A47">
              <w:rPr>
                <w:sz w:val="26"/>
                <w:szCs w:val="26"/>
              </w:rPr>
              <w:t>ERA</w:t>
            </w:r>
          </w:p>
        </w:tc>
        <w:tc>
          <w:tcPr>
            <w:tcW w:w="7039" w:type="dxa"/>
          </w:tcPr>
          <w:p w14:paraId="25B83446" w14:textId="77777777" w:rsidR="00D055A9" w:rsidRPr="003C0A47" w:rsidRDefault="00D055A9" w:rsidP="006716BE">
            <w:pPr>
              <w:spacing w:after="0" w:line="290" w:lineRule="exact"/>
              <w:jc w:val="both"/>
              <w:rPr>
                <w:sz w:val="26"/>
                <w:szCs w:val="26"/>
              </w:rPr>
            </w:pPr>
            <w:r w:rsidRPr="003C0A47">
              <w:rPr>
                <w:sz w:val="26"/>
                <w:szCs w:val="26"/>
              </w:rPr>
              <w:t>Excellence in Research for Austraylia initiative</w:t>
            </w:r>
          </w:p>
        </w:tc>
      </w:tr>
      <w:tr w:rsidR="00510D8F" w:rsidRPr="003C0A47" w14:paraId="7E275A6F" w14:textId="77777777" w:rsidTr="006716BE">
        <w:trPr>
          <w:cantSplit/>
        </w:trPr>
        <w:tc>
          <w:tcPr>
            <w:tcW w:w="1574" w:type="dxa"/>
          </w:tcPr>
          <w:p w14:paraId="4CFD0BBA" w14:textId="77777777" w:rsidR="00D055A9" w:rsidRPr="003C0A47" w:rsidRDefault="00D055A9" w:rsidP="006716BE">
            <w:pPr>
              <w:spacing w:after="0" w:line="290" w:lineRule="exact"/>
              <w:jc w:val="both"/>
              <w:rPr>
                <w:sz w:val="26"/>
                <w:szCs w:val="26"/>
              </w:rPr>
            </w:pPr>
            <w:r w:rsidRPr="003C0A47">
              <w:rPr>
                <w:sz w:val="26"/>
                <w:szCs w:val="26"/>
              </w:rPr>
              <w:t>GDP</w:t>
            </w:r>
          </w:p>
        </w:tc>
        <w:tc>
          <w:tcPr>
            <w:tcW w:w="7039" w:type="dxa"/>
          </w:tcPr>
          <w:p w14:paraId="22B7BF01" w14:textId="77777777" w:rsidR="00D055A9" w:rsidRPr="003C0A47" w:rsidRDefault="00D055A9" w:rsidP="006716BE">
            <w:pPr>
              <w:spacing w:after="0" w:line="290" w:lineRule="exact"/>
              <w:jc w:val="both"/>
              <w:rPr>
                <w:sz w:val="26"/>
                <w:szCs w:val="26"/>
              </w:rPr>
            </w:pPr>
            <w:r w:rsidRPr="003C0A47">
              <w:rPr>
                <w:sz w:val="26"/>
                <w:szCs w:val="26"/>
              </w:rPr>
              <w:t>Gross Domestic Product</w:t>
            </w:r>
          </w:p>
        </w:tc>
      </w:tr>
      <w:tr w:rsidR="00510D8F" w:rsidRPr="003C0A47" w14:paraId="447103C3" w14:textId="77777777" w:rsidTr="006716BE">
        <w:trPr>
          <w:cantSplit/>
        </w:trPr>
        <w:tc>
          <w:tcPr>
            <w:tcW w:w="1574" w:type="dxa"/>
          </w:tcPr>
          <w:p w14:paraId="46C542B2" w14:textId="77777777" w:rsidR="00D055A9" w:rsidRPr="003C0A47" w:rsidRDefault="00D055A9" w:rsidP="006716BE">
            <w:pPr>
              <w:spacing w:after="0" w:line="290" w:lineRule="exact"/>
              <w:jc w:val="both"/>
              <w:rPr>
                <w:sz w:val="26"/>
                <w:szCs w:val="26"/>
              </w:rPr>
            </w:pPr>
            <w:r w:rsidRPr="003C0A47">
              <w:rPr>
                <w:sz w:val="26"/>
                <w:szCs w:val="26"/>
              </w:rPr>
              <w:t>GKI</w:t>
            </w:r>
          </w:p>
        </w:tc>
        <w:tc>
          <w:tcPr>
            <w:tcW w:w="7039" w:type="dxa"/>
          </w:tcPr>
          <w:p w14:paraId="189C6F92" w14:textId="77777777" w:rsidR="00D055A9" w:rsidRPr="003C0A47" w:rsidRDefault="00D055A9" w:rsidP="006716BE">
            <w:pPr>
              <w:spacing w:after="0" w:line="290" w:lineRule="exact"/>
              <w:jc w:val="both"/>
              <w:rPr>
                <w:sz w:val="26"/>
                <w:szCs w:val="26"/>
              </w:rPr>
            </w:pPr>
            <w:r w:rsidRPr="003C0A47">
              <w:rPr>
                <w:sz w:val="26"/>
                <w:szCs w:val="26"/>
              </w:rPr>
              <w:t>Global Knowledge Index</w:t>
            </w:r>
          </w:p>
        </w:tc>
      </w:tr>
      <w:tr w:rsidR="00510D8F" w:rsidRPr="003C0A47" w14:paraId="3E6EFD9F" w14:textId="77777777" w:rsidTr="006716BE">
        <w:trPr>
          <w:cantSplit/>
        </w:trPr>
        <w:tc>
          <w:tcPr>
            <w:tcW w:w="1574" w:type="dxa"/>
          </w:tcPr>
          <w:p w14:paraId="3EAA33DF" w14:textId="77777777" w:rsidR="00D055A9" w:rsidRPr="003C0A47" w:rsidRDefault="00D055A9" w:rsidP="006716BE">
            <w:pPr>
              <w:spacing w:after="0" w:line="290" w:lineRule="exact"/>
              <w:jc w:val="both"/>
              <w:rPr>
                <w:sz w:val="26"/>
                <w:szCs w:val="26"/>
              </w:rPr>
            </w:pPr>
            <w:r w:rsidRPr="003C0A47">
              <w:rPr>
                <w:sz w:val="26"/>
                <w:szCs w:val="26"/>
              </w:rPr>
              <w:t>GPRA</w:t>
            </w:r>
          </w:p>
        </w:tc>
        <w:tc>
          <w:tcPr>
            <w:tcW w:w="7039" w:type="dxa"/>
          </w:tcPr>
          <w:p w14:paraId="2294B84C" w14:textId="77777777" w:rsidR="00D055A9" w:rsidRPr="003C0A47" w:rsidRDefault="00D055A9" w:rsidP="006716BE">
            <w:pPr>
              <w:spacing w:after="0" w:line="290" w:lineRule="exact"/>
              <w:jc w:val="both"/>
              <w:rPr>
                <w:sz w:val="26"/>
                <w:szCs w:val="26"/>
              </w:rPr>
            </w:pPr>
            <w:r w:rsidRPr="003C0A47">
              <w:rPr>
                <w:sz w:val="26"/>
                <w:szCs w:val="26"/>
              </w:rPr>
              <w:t>Luật về thực hiện và kết quả của Chính phủ</w:t>
            </w:r>
          </w:p>
        </w:tc>
      </w:tr>
      <w:tr w:rsidR="00510D8F" w:rsidRPr="003C0A47" w14:paraId="5017DE5E" w14:textId="77777777" w:rsidTr="006716BE">
        <w:trPr>
          <w:cantSplit/>
        </w:trPr>
        <w:tc>
          <w:tcPr>
            <w:tcW w:w="1574" w:type="dxa"/>
          </w:tcPr>
          <w:p w14:paraId="43049793" w14:textId="77777777" w:rsidR="00D055A9" w:rsidRPr="003C0A47" w:rsidRDefault="00D055A9" w:rsidP="006716BE">
            <w:pPr>
              <w:spacing w:after="0" w:line="290" w:lineRule="exact"/>
              <w:jc w:val="both"/>
              <w:rPr>
                <w:sz w:val="26"/>
                <w:szCs w:val="26"/>
              </w:rPr>
            </w:pPr>
            <w:r w:rsidRPr="003C0A47">
              <w:rPr>
                <w:sz w:val="26"/>
                <w:szCs w:val="26"/>
              </w:rPr>
              <w:t>HCR</w:t>
            </w:r>
          </w:p>
        </w:tc>
        <w:tc>
          <w:tcPr>
            <w:tcW w:w="7039" w:type="dxa"/>
          </w:tcPr>
          <w:p w14:paraId="2237C1F0" w14:textId="77777777" w:rsidR="00D055A9" w:rsidRPr="003C0A47" w:rsidRDefault="00D055A9" w:rsidP="006716BE">
            <w:pPr>
              <w:spacing w:after="0" w:line="290" w:lineRule="exact"/>
              <w:jc w:val="both"/>
              <w:rPr>
                <w:sz w:val="26"/>
                <w:szCs w:val="26"/>
              </w:rPr>
            </w:pPr>
            <w:r w:rsidRPr="003C0A47">
              <w:rPr>
                <w:sz w:val="26"/>
                <w:szCs w:val="26"/>
              </w:rPr>
              <w:t>Highly Cited Researchers</w:t>
            </w:r>
          </w:p>
        </w:tc>
      </w:tr>
      <w:tr w:rsidR="00510D8F" w:rsidRPr="003C0A47" w14:paraId="6B11DF5B" w14:textId="77777777" w:rsidTr="006716BE">
        <w:trPr>
          <w:cantSplit/>
        </w:trPr>
        <w:tc>
          <w:tcPr>
            <w:tcW w:w="1574" w:type="dxa"/>
          </w:tcPr>
          <w:p w14:paraId="3EBA8F3F" w14:textId="77777777" w:rsidR="00D055A9" w:rsidRPr="003C0A47" w:rsidRDefault="00D055A9" w:rsidP="006716BE">
            <w:pPr>
              <w:spacing w:after="0" w:line="290" w:lineRule="exact"/>
              <w:jc w:val="both"/>
              <w:rPr>
                <w:sz w:val="26"/>
                <w:szCs w:val="26"/>
              </w:rPr>
            </w:pPr>
            <w:r w:rsidRPr="003C0A47">
              <w:rPr>
                <w:sz w:val="26"/>
                <w:szCs w:val="26"/>
              </w:rPr>
              <w:t>HĐKH</w:t>
            </w:r>
          </w:p>
        </w:tc>
        <w:tc>
          <w:tcPr>
            <w:tcW w:w="7039" w:type="dxa"/>
          </w:tcPr>
          <w:p w14:paraId="16162839" w14:textId="77777777" w:rsidR="00D055A9" w:rsidRPr="003C0A47" w:rsidRDefault="00D055A9" w:rsidP="006716BE">
            <w:pPr>
              <w:spacing w:after="0" w:line="290" w:lineRule="exact"/>
              <w:jc w:val="both"/>
              <w:rPr>
                <w:sz w:val="26"/>
                <w:szCs w:val="26"/>
              </w:rPr>
            </w:pPr>
            <w:r w:rsidRPr="003C0A47">
              <w:rPr>
                <w:sz w:val="26"/>
                <w:szCs w:val="26"/>
              </w:rPr>
              <w:t>Hội đồng khoa học</w:t>
            </w:r>
          </w:p>
        </w:tc>
      </w:tr>
      <w:tr w:rsidR="00510D8F" w:rsidRPr="003C0A47" w14:paraId="3146D664" w14:textId="77777777" w:rsidTr="006716BE">
        <w:trPr>
          <w:cantSplit/>
        </w:trPr>
        <w:tc>
          <w:tcPr>
            <w:tcW w:w="1574" w:type="dxa"/>
          </w:tcPr>
          <w:p w14:paraId="27B29F4B" w14:textId="77777777" w:rsidR="00D055A9" w:rsidRPr="003C0A47" w:rsidRDefault="00D055A9" w:rsidP="006716BE">
            <w:pPr>
              <w:spacing w:after="0" w:line="290" w:lineRule="exact"/>
              <w:jc w:val="both"/>
              <w:rPr>
                <w:sz w:val="26"/>
                <w:szCs w:val="26"/>
              </w:rPr>
            </w:pPr>
            <w:r w:rsidRPr="003C0A47">
              <w:rPr>
                <w:sz w:val="26"/>
                <w:szCs w:val="26"/>
              </w:rPr>
              <w:t>H-index</w:t>
            </w:r>
          </w:p>
        </w:tc>
        <w:tc>
          <w:tcPr>
            <w:tcW w:w="7039" w:type="dxa"/>
          </w:tcPr>
          <w:p w14:paraId="0A95D631" w14:textId="77777777" w:rsidR="00D055A9" w:rsidRPr="003C0A47" w:rsidRDefault="00D055A9" w:rsidP="006716BE">
            <w:pPr>
              <w:spacing w:after="0" w:line="290" w:lineRule="exact"/>
              <w:jc w:val="both"/>
              <w:rPr>
                <w:sz w:val="26"/>
                <w:szCs w:val="26"/>
              </w:rPr>
            </w:pPr>
            <w:r w:rsidRPr="003C0A47">
              <w:rPr>
                <w:sz w:val="26"/>
                <w:szCs w:val="26"/>
              </w:rPr>
              <w:t>Hirsch index</w:t>
            </w:r>
          </w:p>
        </w:tc>
      </w:tr>
      <w:tr w:rsidR="00510D8F" w:rsidRPr="003C0A47" w14:paraId="147E7579" w14:textId="77777777" w:rsidTr="006716BE">
        <w:trPr>
          <w:cantSplit/>
        </w:trPr>
        <w:tc>
          <w:tcPr>
            <w:tcW w:w="1574" w:type="dxa"/>
          </w:tcPr>
          <w:p w14:paraId="059B83D6" w14:textId="77777777" w:rsidR="00D055A9" w:rsidRPr="003C0A47" w:rsidRDefault="00D055A9" w:rsidP="006716BE">
            <w:pPr>
              <w:spacing w:after="0" w:line="290" w:lineRule="exact"/>
              <w:jc w:val="both"/>
              <w:rPr>
                <w:sz w:val="26"/>
                <w:szCs w:val="26"/>
              </w:rPr>
            </w:pPr>
            <w:r w:rsidRPr="003C0A47">
              <w:rPr>
                <w:sz w:val="26"/>
                <w:szCs w:val="26"/>
              </w:rPr>
              <w:t>IFS</w:t>
            </w:r>
          </w:p>
        </w:tc>
        <w:tc>
          <w:tcPr>
            <w:tcW w:w="7039" w:type="dxa"/>
          </w:tcPr>
          <w:p w14:paraId="3A1D637D" w14:textId="77777777" w:rsidR="00D055A9" w:rsidRPr="003C0A47" w:rsidRDefault="00D055A9" w:rsidP="006716BE">
            <w:pPr>
              <w:spacing w:after="0" w:line="290" w:lineRule="exact"/>
              <w:jc w:val="both"/>
              <w:rPr>
                <w:sz w:val="26"/>
                <w:szCs w:val="26"/>
              </w:rPr>
            </w:pPr>
            <w:r w:rsidRPr="003C0A47">
              <w:rPr>
                <w:sz w:val="26"/>
                <w:szCs w:val="26"/>
              </w:rPr>
              <w:t>International Foundation for Science</w:t>
            </w:r>
          </w:p>
        </w:tc>
      </w:tr>
      <w:tr w:rsidR="00510D8F" w:rsidRPr="003C0A47" w14:paraId="4858BB35" w14:textId="77777777" w:rsidTr="006716BE">
        <w:trPr>
          <w:cantSplit/>
        </w:trPr>
        <w:tc>
          <w:tcPr>
            <w:tcW w:w="1574" w:type="dxa"/>
          </w:tcPr>
          <w:p w14:paraId="526D6C3C" w14:textId="77777777" w:rsidR="00D055A9" w:rsidRPr="003C0A47" w:rsidRDefault="00D055A9" w:rsidP="006716BE">
            <w:pPr>
              <w:spacing w:after="0" w:line="290" w:lineRule="exact"/>
              <w:jc w:val="both"/>
              <w:rPr>
                <w:sz w:val="26"/>
                <w:szCs w:val="26"/>
              </w:rPr>
            </w:pPr>
            <w:r w:rsidRPr="003C0A47">
              <w:rPr>
                <w:sz w:val="26"/>
                <w:szCs w:val="26"/>
              </w:rPr>
              <w:t>INRA</w:t>
            </w:r>
          </w:p>
        </w:tc>
        <w:tc>
          <w:tcPr>
            <w:tcW w:w="7039" w:type="dxa"/>
          </w:tcPr>
          <w:p w14:paraId="4ADE2C5D" w14:textId="77777777" w:rsidR="00D055A9" w:rsidRPr="003C0A47" w:rsidRDefault="00D055A9" w:rsidP="006716BE">
            <w:pPr>
              <w:spacing w:after="0" w:line="290" w:lineRule="exact"/>
              <w:jc w:val="both"/>
              <w:rPr>
                <w:sz w:val="26"/>
                <w:szCs w:val="26"/>
              </w:rPr>
            </w:pPr>
            <w:r w:rsidRPr="003C0A47">
              <w:rPr>
                <w:sz w:val="26"/>
                <w:szCs w:val="26"/>
              </w:rPr>
              <w:t>Viện nghiên cứu nông nghiệp quốc gia</w:t>
            </w:r>
          </w:p>
        </w:tc>
      </w:tr>
      <w:tr w:rsidR="00510D8F" w:rsidRPr="003C0A47" w14:paraId="32BE8B8B" w14:textId="77777777" w:rsidTr="006716BE">
        <w:trPr>
          <w:cantSplit/>
        </w:trPr>
        <w:tc>
          <w:tcPr>
            <w:tcW w:w="1574" w:type="dxa"/>
          </w:tcPr>
          <w:p w14:paraId="0F12CEC7" w14:textId="77777777" w:rsidR="00D055A9" w:rsidRPr="003C0A47" w:rsidRDefault="00D055A9" w:rsidP="006716BE">
            <w:pPr>
              <w:spacing w:after="0" w:line="290" w:lineRule="exact"/>
              <w:jc w:val="both"/>
              <w:rPr>
                <w:sz w:val="26"/>
                <w:szCs w:val="26"/>
              </w:rPr>
            </w:pPr>
            <w:r w:rsidRPr="003C0A47">
              <w:rPr>
                <w:sz w:val="26"/>
                <w:szCs w:val="26"/>
              </w:rPr>
              <w:t>ISI</w:t>
            </w:r>
          </w:p>
        </w:tc>
        <w:tc>
          <w:tcPr>
            <w:tcW w:w="7039" w:type="dxa"/>
          </w:tcPr>
          <w:p w14:paraId="5F9358B2" w14:textId="77777777" w:rsidR="00D055A9" w:rsidRPr="003C0A47" w:rsidRDefault="00D055A9" w:rsidP="006716BE">
            <w:pPr>
              <w:spacing w:after="0" w:line="290" w:lineRule="exact"/>
              <w:jc w:val="both"/>
              <w:rPr>
                <w:sz w:val="26"/>
                <w:szCs w:val="26"/>
              </w:rPr>
            </w:pPr>
            <w:r w:rsidRPr="003C0A47">
              <w:rPr>
                <w:sz w:val="26"/>
                <w:szCs w:val="26"/>
              </w:rPr>
              <w:t>Institute for Scientific Information</w:t>
            </w:r>
          </w:p>
        </w:tc>
      </w:tr>
      <w:tr w:rsidR="00510D8F" w:rsidRPr="003C0A47" w14:paraId="34EBFF67" w14:textId="77777777" w:rsidTr="006716BE">
        <w:trPr>
          <w:cantSplit/>
        </w:trPr>
        <w:tc>
          <w:tcPr>
            <w:tcW w:w="1574" w:type="dxa"/>
          </w:tcPr>
          <w:p w14:paraId="52FC1608" w14:textId="77777777" w:rsidR="00D055A9" w:rsidRPr="003C0A47" w:rsidRDefault="00D055A9" w:rsidP="006716BE">
            <w:pPr>
              <w:spacing w:after="0" w:line="290" w:lineRule="exact"/>
              <w:jc w:val="both"/>
              <w:rPr>
                <w:sz w:val="26"/>
                <w:szCs w:val="26"/>
              </w:rPr>
            </w:pPr>
            <w:r w:rsidRPr="003C0A47">
              <w:rPr>
                <w:sz w:val="26"/>
                <w:szCs w:val="26"/>
              </w:rPr>
              <w:t>JSPS</w:t>
            </w:r>
          </w:p>
        </w:tc>
        <w:tc>
          <w:tcPr>
            <w:tcW w:w="7039" w:type="dxa"/>
          </w:tcPr>
          <w:p w14:paraId="2BE61623" w14:textId="77777777" w:rsidR="00D055A9" w:rsidRPr="003C0A47" w:rsidRDefault="00D055A9" w:rsidP="006716BE">
            <w:pPr>
              <w:spacing w:after="0" w:line="290" w:lineRule="exact"/>
              <w:jc w:val="both"/>
              <w:rPr>
                <w:sz w:val="26"/>
                <w:szCs w:val="26"/>
              </w:rPr>
            </w:pPr>
            <w:r w:rsidRPr="003C0A47">
              <w:rPr>
                <w:sz w:val="26"/>
                <w:szCs w:val="26"/>
              </w:rPr>
              <w:t>The Japan Society for the Promotion of Science</w:t>
            </w:r>
          </w:p>
        </w:tc>
      </w:tr>
      <w:tr w:rsidR="00510D8F" w:rsidRPr="003C0A47" w14:paraId="1455CDB9" w14:textId="77777777" w:rsidTr="006716BE">
        <w:trPr>
          <w:cantSplit/>
        </w:trPr>
        <w:tc>
          <w:tcPr>
            <w:tcW w:w="1574" w:type="dxa"/>
          </w:tcPr>
          <w:p w14:paraId="5CB1DF38" w14:textId="77777777" w:rsidR="00D055A9" w:rsidRPr="003C0A47" w:rsidRDefault="00D055A9" w:rsidP="006716BE">
            <w:pPr>
              <w:spacing w:after="0" w:line="290" w:lineRule="exact"/>
              <w:jc w:val="both"/>
              <w:rPr>
                <w:sz w:val="26"/>
                <w:szCs w:val="26"/>
              </w:rPr>
            </w:pPr>
            <w:r w:rsidRPr="003C0A47">
              <w:rPr>
                <w:sz w:val="26"/>
                <w:szCs w:val="26"/>
              </w:rPr>
              <w:t>KH&amp;CN</w:t>
            </w:r>
          </w:p>
        </w:tc>
        <w:tc>
          <w:tcPr>
            <w:tcW w:w="7039" w:type="dxa"/>
          </w:tcPr>
          <w:p w14:paraId="2ECD4827" w14:textId="77777777" w:rsidR="00D055A9" w:rsidRPr="003C0A47" w:rsidRDefault="00D055A9" w:rsidP="006716BE">
            <w:pPr>
              <w:spacing w:after="0" w:line="290" w:lineRule="exact"/>
              <w:jc w:val="both"/>
              <w:rPr>
                <w:sz w:val="26"/>
                <w:szCs w:val="26"/>
              </w:rPr>
            </w:pPr>
            <w:r w:rsidRPr="003C0A47">
              <w:rPr>
                <w:sz w:val="26"/>
                <w:szCs w:val="26"/>
              </w:rPr>
              <w:t>Khoa học và Công nghệ</w:t>
            </w:r>
          </w:p>
        </w:tc>
      </w:tr>
      <w:tr w:rsidR="00510D8F" w:rsidRPr="003C0A47" w14:paraId="78EEAC62" w14:textId="77777777" w:rsidTr="006716BE">
        <w:trPr>
          <w:cantSplit/>
        </w:trPr>
        <w:tc>
          <w:tcPr>
            <w:tcW w:w="1574" w:type="dxa"/>
          </w:tcPr>
          <w:p w14:paraId="3AC1E59C" w14:textId="77777777" w:rsidR="00D055A9" w:rsidRPr="003C0A47" w:rsidRDefault="00D055A9" w:rsidP="006716BE">
            <w:pPr>
              <w:spacing w:after="0" w:line="290" w:lineRule="exact"/>
              <w:jc w:val="both"/>
              <w:rPr>
                <w:sz w:val="26"/>
                <w:szCs w:val="26"/>
              </w:rPr>
            </w:pPr>
            <w:r w:rsidRPr="003C0A47">
              <w:rPr>
                <w:sz w:val="26"/>
                <w:szCs w:val="26"/>
              </w:rPr>
              <w:t>KH&amp;KT</w:t>
            </w:r>
          </w:p>
        </w:tc>
        <w:tc>
          <w:tcPr>
            <w:tcW w:w="7039" w:type="dxa"/>
          </w:tcPr>
          <w:p w14:paraId="3B925C60" w14:textId="77777777" w:rsidR="00D055A9" w:rsidRPr="003C0A47" w:rsidRDefault="00D055A9" w:rsidP="006716BE">
            <w:pPr>
              <w:spacing w:after="0" w:line="290" w:lineRule="exact"/>
              <w:jc w:val="both"/>
              <w:rPr>
                <w:sz w:val="26"/>
                <w:szCs w:val="26"/>
              </w:rPr>
            </w:pPr>
            <w:r w:rsidRPr="003C0A47">
              <w:rPr>
                <w:sz w:val="26"/>
                <w:szCs w:val="26"/>
              </w:rPr>
              <w:t>Khoa học và kỹ thuật</w:t>
            </w:r>
          </w:p>
        </w:tc>
      </w:tr>
      <w:tr w:rsidR="00510D8F" w:rsidRPr="003C0A47" w14:paraId="6B18B90E" w14:textId="77777777" w:rsidTr="006716BE">
        <w:trPr>
          <w:cantSplit/>
        </w:trPr>
        <w:tc>
          <w:tcPr>
            <w:tcW w:w="1574" w:type="dxa"/>
          </w:tcPr>
          <w:p w14:paraId="77581FD0" w14:textId="77777777" w:rsidR="00D055A9" w:rsidRPr="003C0A47" w:rsidRDefault="00D055A9" w:rsidP="006716BE">
            <w:pPr>
              <w:spacing w:after="0" w:line="290" w:lineRule="exact"/>
              <w:jc w:val="both"/>
              <w:rPr>
                <w:sz w:val="26"/>
                <w:szCs w:val="26"/>
              </w:rPr>
            </w:pPr>
            <w:r w:rsidRPr="003C0A47">
              <w:rPr>
                <w:sz w:val="26"/>
                <w:szCs w:val="26"/>
              </w:rPr>
              <w:t>KHTN&amp;KT</w:t>
            </w:r>
          </w:p>
        </w:tc>
        <w:tc>
          <w:tcPr>
            <w:tcW w:w="7039" w:type="dxa"/>
          </w:tcPr>
          <w:p w14:paraId="0AC96447" w14:textId="77777777" w:rsidR="00D055A9" w:rsidRPr="003C0A47" w:rsidRDefault="00D055A9" w:rsidP="006716BE">
            <w:pPr>
              <w:spacing w:after="0" w:line="290" w:lineRule="exact"/>
              <w:jc w:val="both"/>
              <w:rPr>
                <w:sz w:val="26"/>
                <w:szCs w:val="26"/>
              </w:rPr>
            </w:pPr>
            <w:r w:rsidRPr="003C0A47">
              <w:rPr>
                <w:sz w:val="26"/>
                <w:szCs w:val="26"/>
              </w:rPr>
              <w:t>Khoa học tự nhiên và kỹ thuật</w:t>
            </w:r>
          </w:p>
        </w:tc>
      </w:tr>
      <w:tr w:rsidR="00510D8F" w:rsidRPr="003C0A47" w14:paraId="7834E0FF" w14:textId="77777777" w:rsidTr="006716BE">
        <w:trPr>
          <w:cantSplit/>
        </w:trPr>
        <w:tc>
          <w:tcPr>
            <w:tcW w:w="1574" w:type="dxa"/>
          </w:tcPr>
          <w:p w14:paraId="2E802FF2" w14:textId="77777777" w:rsidR="00D055A9" w:rsidRPr="003C0A47" w:rsidRDefault="00D055A9" w:rsidP="006716BE">
            <w:pPr>
              <w:spacing w:after="0" w:line="290" w:lineRule="exact"/>
              <w:jc w:val="both"/>
              <w:rPr>
                <w:sz w:val="26"/>
                <w:szCs w:val="26"/>
              </w:rPr>
            </w:pPr>
            <w:r w:rsidRPr="003C0A47">
              <w:rPr>
                <w:sz w:val="26"/>
                <w:szCs w:val="26"/>
              </w:rPr>
              <w:t>KHTN&amp;XH</w:t>
            </w:r>
          </w:p>
        </w:tc>
        <w:tc>
          <w:tcPr>
            <w:tcW w:w="7039" w:type="dxa"/>
          </w:tcPr>
          <w:p w14:paraId="06BC1316" w14:textId="77777777" w:rsidR="00D055A9" w:rsidRPr="003C0A47" w:rsidRDefault="00D055A9" w:rsidP="006716BE">
            <w:pPr>
              <w:spacing w:after="0" w:line="290" w:lineRule="exact"/>
              <w:jc w:val="both"/>
              <w:rPr>
                <w:sz w:val="26"/>
                <w:szCs w:val="26"/>
              </w:rPr>
            </w:pPr>
            <w:r w:rsidRPr="003C0A47">
              <w:rPr>
                <w:sz w:val="26"/>
                <w:szCs w:val="26"/>
              </w:rPr>
              <w:t>Khoa học tự nhiên và xã hội</w:t>
            </w:r>
          </w:p>
        </w:tc>
      </w:tr>
      <w:tr w:rsidR="00510D8F" w:rsidRPr="003C0A47" w14:paraId="276B7D04" w14:textId="77777777" w:rsidTr="006716BE">
        <w:trPr>
          <w:cantSplit/>
        </w:trPr>
        <w:tc>
          <w:tcPr>
            <w:tcW w:w="1574" w:type="dxa"/>
          </w:tcPr>
          <w:p w14:paraId="1FA884B5" w14:textId="77777777" w:rsidR="00D055A9" w:rsidRPr="003C0A47" w:rsidRDefault="00D055A9" w:rsidP="006716BE">
            <w:pPr>
              <w:spacing w:after="0" w:line="290" w:lineRule="exact"/>
              <w:jc w:val="both"/>
              <w:rPr>
                <w:sz w:val="26"/>
                <w:szCs w:val="26"/>
              </w:rPr>
            </w:pPr>
            <w:r w:rsidRPr="003C0A47">
              <w:rPr>
                <w:sz w:val="26"/>
                <w:szCs w:val="26"/>
              </w:rPr>
              <w:t>KT-XH</w:t>
            </w:r>
          </w:p>
        </w:tc>
        <w:tc>
          <w:tcPr>
            <w:tcW w:w="7039" w:type="dxa"/>
          </w:tcPr>
          <w:p w14:paraId="1EF7E727" w14:textId="77777777" w:rsidR="00D055A9" w:rsidRPr="003C0A47" w:rsidRDefault="00D055A9" w:rsidP="006716BE">
            <w:pPr>
              <w:spacing w:after="0" w:line="290" w:lineRule="exact"/>
              <w:jc w:val="both"/>
              <w:rPr>
                <w:sz w:val="26"/>
                <w:szCs w:val="26"/>
              </w:rPr>
            </w:pPr>
            <w:r w:rsidRPr="003C0A47">
              <w:rPr>
                <w:sz w:val="26"/>
                <w:szCs w:val="26"/>
              </w:rPr>
              <w:t>Kinh tế - xã hội</w:t>
            </w:r>
          </w:p>
        </w:tc>
      </w:tr>
      <w:tr w:rsidR="00510D8F" w:rsidRPr="003C0A47" w14:paraId="2E4D160F" w14:textId="77777777" w:rsidTr="006716BE">
        <w:trPr>
          <w:cantSplit/>
        </w:trPr>
        <w:tc>
          <w:tcPr>
            <w:tcW w:w="1574" w:type="dxa"/>
          </w:tcPr>
          <w:p w14:paraId="61A7BE9E" w14:textId="77777777" w:rsidR="00D055A9" w:rsidRPr="003C0A47" w:rsidRDefault="00D055A9" w:rsidP="006716BE">
            <w:pPr>
              <w:spacing w:after="0" w:line="290" w:lineRule="exact"/>
              <w:jc w:val="both"/>
              <w:rPr>
                <w:sz w:val="26"/>
                <w:szCs w:val="26"/>
              </w:rPr>
            </w:pPr>
            <w:r w:rsidRPr="003C0A47">
              <w:rPr>
                <w:sz w:val="26"/>
                <w:szCs w:val="26"/>
              </w:rPr>
              <w:t>MEXT</w:t>
            </w:r>
          </w:p>
        </w:tc>
        <w:tc>
          <w:tcPr>
            <w:tcW w:w="7039" w:type="dxa"/>
          </w:tcPr>
          <w:p w14:paraId="7B48AE21" w14:textId="77777777" w:rsidR="00D055A9" w:rsidRPr="003C0A47" w:rsidRDefault="00D055A9" w:rsidP="006716BE">
            <w:pPr>
              <w:spacing w:after="0" w:line="290" w:lineRule="exact"/>
              <w:jc w:val="both"/>
              <w:rPr>
                <w:spacing w:val="-10"/>
                <w:sz w:val="26"/>
                <w:szCs w:val="26"/>
              </w:rPr>
            </w:pPr>
            <w:r w:rsidRPr="003C0A47">
              <w:rPr>
                <w:spacing w:val="-10"/>
                <w:sz w:val="26"/>
                <w:szCs w:val="26"/>
              </w:rPr>
              <w:t>Ministry of Education, Culture, Sports, Science and Technology - Japan</w:t>
            </w:r>
          </w:p>
        </w:tc>
      </w:tr>
      <w:tr w:rsidR="00510D8F" w:rsidRPr="003C0A47" w14:paraId="419AE561" w14:textId="77777777" w:rsidTr="006716BE">
        <w:trPr>
          <w:cantSplit/>
        </w:trPr>
        <w:tc>
          <w:tcPr>
            <w:tcW w:w="1574" w:type="dxa"/>
          </w:tcPr>
          <w:p w14:paraId="5E5410D8" w14:textId="77777777" w:rsidR="00D055A9" w:rsidRPr="003C0A47" w:rsidRDefault="00D055A9" w:rsidP="006716BE">
            <w:pPr>
              <w:spacing w:after="0" w:line="290" w:lineRule="exact"/>
              <w:jc w:val="both"/>
              <w:rPr>
                <w:sz w:val="26"/>
                <w:szCs w:val="26"/>
              </w:rPr>
            </w:pPr>
            <w:r w:rsidRPr="003C0A47">
              <w:rPr>
                <w:sz w:val="26"/>
                <w:szCs w:val="26"/>
              </w:rPr>
              <w:t>NAFOSTED</w:t>
            </w:r>
          </w:p>
        </w:tc>
        <w:tc>
          <w:tcPr>
            <w:tcW w:w="7039" w:type="dxa"/>
          </w:tcPr>
          <w:p w14:paraId="5A170EAD" w14:textId="77777777" w:rsidR="00D055A9" w:rsidRPr="003C0A47" w:rsidRDefault="00D055A9" w:rsidP="006716BE">
            <w:pPr>
              <w:spacing w:after="0" w:line="290" w:lineRule="exact"/>
              <w:jc w:val="both"/>
              <w:rPr>
                <w:sz w:val="26"/>
                <w:szCs w:val="26"/>
              </w:rPr>
            </w:pPr>
            <w:r w:rsidRPr="003C0A47">
              <w:rPr>
                <w:sz w:val="26"/>
                <w:szCs w:val="26"/>
              </w:rPr>
              <w:t>National Foundation for Science and Technology Development</w:t>
            </w:r>
          </w:p>
        </w:tc>
      </w:tr>
      <w:tr w:rsidR="00510D8F" w:rsidRPr="003C0A47" w14:paraId="3E4162A2" w14:textId="77777777" w:rsidTr="006716BE">
        <w:trPr>
          <w:cantSplit/>
        </w:trPr>
        <w:tc>
          <w:tcPr>
            <w:tcW w:w="1574" w:type="dxa"/>
          </w:tcPr>
          <w:p w14:paraId="6E5E8E9B" w14:textId="77777777" w:rsidR="00D055A9" w:rsidRPr="003C0A47" w:rsidRDefault="00D055A9" w:rsidP="006716BE">
            <w:pPr>
              <w:spacing w:after="0" w:line="290" w:lineRule="exact"/>
              <w:jc w:val="both"/>
              <w:rPr>
                <w:sz w:val="26"/>
                <w:szCs w:val="26"/>
              </w:rPr>
            </w:pPr>
            <w:r w:rsidRPr="003C0A47">
              <w:rPr>
                <w:sz w:val="26"/>
                <w:szCs w:val="26"/>
              </w:rPr>
              <w:t>NCCB</w:t>
            </w:r>
          </w:p>
        </w:tc>
        <w:tc>
          <w:tcPr>
            <w:tcW w:w="7039" w:type="dxa"/>
          </w:tcPr>
          <w:p w14:paraId="3C91BE61" w14:textId="77777777" w:rsidR="00D055A9" w:rsidRPr="003C0A47" w:rsidRDefault="00D055A9" w:rsidP="006716BE">
            <w:pPr>
              <w:spacing w:after="0" w:line="290" w:lineRule="exact"/>
              <w:jc w:val="both"/>
              <w:rPr>
                <w:sz w:val="26"/>
                <w:szCs w:val="26"/>
              </w:rPr>
            </w:pPr>
            <w:r w:rsidRPr="003C0A47">
              <w:rPr>
                <w:sz w:val="26"/>
                <w:szCs w:val="26"/>
              </w:rPr>
              <w:t>Nghiên cứu cơ bản</w:t>
            </w:r>
          </w:p>
        </w:tc>
      </w:tr>
      <w:tr w:rsidR="00510D8F" w:rsidRPr="003C0A47" w14:paraId="1764F7A1" w14:textId="77777777" w:rsidTr="006716BE">
        <w:trPr>
          <w:cantSplit/>
        </w:trPr>
        <w:tc>
          <w:tcPr>
            <w:tcW w:w="1574" w:type="dxa"/>
          </w:tcPr>
          <w:p w14:paraId="6D71C10F" w14:textId="77777777" w:rsidR="00D055A9" w:rsidRPr="003C0A47" w:rsidRDefault="00D055A9" w:rsidP="006716BE">
            <w:pPr>
              <w:spacing w:after="0" w:line="290" w:lineRule="exact"/>
              <w:jc w:val="both"/>
              <w:rPr>
                <w:sz w:val="26"/>
                <w:szCs w:val="26"/>
              </w:rPr>
            </w:pPr>
            <w:r w:rsidRPr="003C0A47">
              <w:rPr>
                <w:sz w:val="26"/>
                <w:szCs w:val="26"/>
              </w:rPr>
              <w:t>NCKH</w:t>
            </w:r>
          </w:p>
        </w:tc>
        <w:tc>
          <w:tcPr>
            <w:tcW w:w="7039" w:type="dxa"/>
          </w:tcPr>
          <w:p w14:paraId="40083EFB" w14:textId="77777777" w:rsidR="00D055A9" w:rsidRPr="003C0A47" w:rsidRDefault="00D055A9" w:rsidP="006716BE">
            <w:pPr>
              <w:spacing w:after="0" w:line="290" w:lineRule="exact"/>
              <w:jc w:val="both"/>
              <w:rPr>
                <w:sz w:val="26"/>
                <w:szCs w:val="26"/>
              </w:rPr>
            </w:pPr>
            <w:r w:rsidRPr="003C0A47">
              <w:rPr>
                <w:sz w:val="26"/>
                <w:szCs w:val="26"/>
              </w:rPr>
              <w:t>Nghiên cứu khoa học</w:t>
            </w:r>
          </w:p>
        </w:tc>
      </w:tr>
      <w:tr w:rsidR="00510D8F" w:rsidRPr="003C0A47" w14:paraId="52FBCA4B" w14:textId="77777777" w:rsidTr="006716BE">
        <w:trPr>
          <w:cantSplit/>
        </w:trPr>
        <w:tc>
          <w:tcPr>
            <w:tcW w:w="1574" w:type="dxa"/>
          </w:tcPr>
          <w:p w14:paraId="177CAA2A" w14:textId="77777777" w:rsidR="00D055A9" w:rsidRPr="003C0A47" w:rsidRDefault="00D055A9" w:rsidP="006716BE">
            <w:pPr>
              <w:spacing w:after="0" w:line="290" w:lineRule="exact"/>
              <w:jc w:val="both"/>
              <w:rPr>
                <w:sz w:val="26"/>
                <w:szCs w:val="26"/>
              </w:rPr>
            </w:pPr>
            <w:r w:rsidRPr="003C0A47">
              <w:rPr>
                <w:sz w:val="26"/>
                <w:szCs w:val="26"/>
              </w:rPr>
              <w:t>NCS</w:t>
            </w:r>
          </w:p>
          <w:p w14:paraId="2498DC76" w14:textId="77777777" w:rsidR="00D055A9" w:rsidRPr="003C0A47" w:rsidRDefault="00D055A9" w:rsidP="006716BE">
            <w:pPr>
              <w:spacing w:after="0" w:line="290" w:lineRule="exact"/>
              <w:jc w:val="both"/>
              <w:rPr>
                <w:sz w:val="26"/>
                <w:szCs w:val="26"/>
              </w:rPr>
            </w:pPr>
            <w:r w:rsidRPr="003C0A47">
              <w:rPr>
                <w:sz w:val="26"/>
                <w:szCs w:val="26"/>
              </w:rPr>
              <w:t>NKH</w:t>
            </w:r>
          </w:p>
        </w:tc>
        <w:tc>
          <w:tcPr>
            <w:tcW w:w="7039" w:type="dxa"/>
          </w:tcPr>
          <w:p w14:paraId="174E4E1F" w14:textId="77777777" w:rsidR="00D055A9" w:rsidRPr="003C0A47" w:rsidRDefault="00D055A9" w:rsidP="006716BE">
            <w:pPr>
              <w:spacing w:after="0" w:line="290" w:lineRule="exact"/>
              <w:jc w:val="both"/>
              <w:rPr>
                <w:sz w:val="26"/>
                <w:szCs w:val="26"/>
              </w:rPr>
            </w:pPr>
            <w:r w:rsidRPr="003C0A47">
              <w:rPr>
                <w:sz w:val="26"/>
                <w:szCs w:val="26"/>
              </w:rPr>
              <w:t>Nghiên cứu sinh</w:t>
            </w:r>
          </w:p>
          <w:p w14:paraId="3217B808" w14:textId="77777777" w:rsidR="00D055A9" w:rsidRPr="003C0A47" w:rsidRDefault="00D055A9" w:rsidP="006716BE">
            <w:pPr>
              <w:spacing w:after="0" w:line="290" w:lineRule="exact"/>
              <w:jc w:val="both"/>
              <w:rPr>
                <w:sz w:val="26"/>
                <w:szCs w:val="26"/>
                <w:lang w:val="vi-VN"/>
              </w:rPr>
            </w:pPr>
            <w:r w:rsidRPr="003C0A47">
              <w:rPr>
                <w:sz w:val="26"/>
                <w:szCs w:val="26"/>
              </w:rPr>
              <w:t>Nhà</w:t>
            </w:r>
            <w:r w:rsidRPr="003C0A47">
              <w:rPr>
                <w:sz w:val="26"/>
                <w:szCs w:val="26"/>
                <w:lang w:val="vi-VN"/>
              </w:rPr>
              <w:t xml:space="preserve"> Khoa học</w:t>
            </w:r>
          </w:p>
        </w:tc>
      </w:tr>
      <w:tr w:rsidR="00510D8F" w:rsidRPr="003C0A47" w14:paraId="310053C1" w14:textId="77777777" w:rsidTr="006716BE">
        <w:trPr>
          <w:cantSplit/>
        </w:trPr>
        <w:tc>
          <w:tcPr>
            <w:tcW w:w="1574" w:type="dxa"/>
          </w:tcPr>
          <w:p w14:paraId="208C92B6" w14:textId="77777777" w:rsidR="00D055A9" w:rsidRPr="003C0A47" w:rsidRDefault="00D055A9" w:rsidP="006716BE">
            <w:pPr>
              <w:spacing w:after="0" w:line="290" w:lineRule="exact"/>
              <w:jc w:val="both"/>
              <w:rPr>
                <w:sz w:val="26"/>
                <w:szCs w:val="26"/>
              </w:rPr>
            </w:pPr>
            <w:r w:rsidRPr="003C0A47">
              <w:rPr>
                <w:sz w:val="26"/>
                <w:szCs w:val="26"/>
              </w:rPr>
              <w:t>NC</w:t>
            </w:r>
            <w:r w:rsidRPr="003C0A47">
              <w:rPr>
                <w:sz w:val="26"/>
                <w:szCs w:val="26"/>
                <w:lang w:val="vi-VN"/>
              </w:rPr>
              <w:t>U</w:t>
            </w:r>
            <w:r w:rsidRPr="003C0A47">
              <w:rPr>
                <w:sz w:val="26"/>
                <w:szCs w:val="26"/>
              </w:rPr>
              <w:t>D</w:t>
            </w:r>
          </w:p>
        </w:tc>
        <w:tc>
          <w:tcPr>
            <w:tcW w:w="7039" w:type="dxa"/>
          </w:tcPr>
          <w:p w14:paraId="4BE5266F" w14:textId="77777777" w:rsidR="00D055A9" w:rsidRPr="003C0A47" w:rsidRDefault="00D055A9" w:rsidP="006716BE">
            <w:pPr>
              <w:spacing w:after="0" w:line="290" w:lineRule="exact"/>
              <w:jc w:val="both"/>
              <w:rPr>
                <w:sz w:val="26"/>
                <w:szCs w:val="26"/>
              </w:rPr>
            </w:pPr>
            <w:r w:rsidRPr="003C0A47">
              <w:rPr>
                <w:sz w:val="26"/>
                <w:szCs w:val="26"/>
              </w:rPr>
              <w:t>Nghiên cứu ứng dụng</w:t>
            </w:r>
          </w:p>
        </w:tc>
      </w:tr>
      <w:tr w:rsidR="00510D8F" w:rsidRPr="003C0A47" w14:paraId="43E59873" w14:textId="77777777" w:rsidTr="006716BE">
        <w:trPr>
          <w:cantSplit/>
        </w:trPr>
        <w:tc>
          <w:tcPr>
            <w:tcW w:w="1574" w:type="dxa"/>
          </w:tcPr>
          <w:p w14:paraId="7499EE60" w14:textId="77777777" w:rsidR="00D055A9" w:rsidRPr="003C0A47" w:rsidRDefault="00D055A9" w:rsidP="006716BE">
            <w:pPr>
              <w:spacing w:after="0" w:line="290" w:lineRule="exact"/>
              <w:jc w:val="both"/>
              <w:rPr>
                <w:sz w:val="26"/>
                <w:szCs w:val="26"/>
              </w:rPr>
            </w:pPr>
            <w:r w:rsidRPr="003C0A47">
              <w:rPr>
                <w:sz w:val="26"/>
                <w:szCs w:val="26"/>
              </w:rPr>
              <w:t>NĐ-CP</w:t>
            </w:r>
          </w:p>
        </w:tc>
        <w:tc>
          <w:tcPr>
            <w:tcW w:w="7039" w:type="dxa"/>
          </w:tcPr>
          <w:p w14:paraId="505ABBDB" w14:textId="77777777" w:rsidR="00D055A9" w:rsidRPr="003C0A47" w:rsidRDefault="00D055A9" w:rsidP="006716BE">
            <w:pPr>
              <w:spacing w:after="0" w:line="290" w:lineRule="exact"/>
              <w:jc w:val="both"/>
              <w:rPr>
                <w:sz w:val="26"/>
                <w:szCs w:val="26"/>
              </w:rPr>
            </w:pPr>
            <w:r w:rsidRPr="003C0A47">
              <w:rPr>
                <w:sz w:val="26"/>
                <w:szCs w:val="26"/>
              </w:rPr>
              <w:t>Nghị Định - Chính Phủ</w:t>
            </w:r>
          </w:p>
        </w:tc>
      </w:tr>
      <w:tr w:rsidR="00510D8F" w:rsidRPr="003C0A47" w14:paraId="3E9ACA52" w14:textId="77777777" w:rsidTr="006716BE">
        <w:trPr>
          <w:cantSplit/>
        </w:trPr>
        <w:tc>
          <w:tcPr>
            <w:tcW w:w="1574" w:type="dxa"/>
          </w:tcPr>
          <w:p w14:paraId="5A165016" w14:textId="77777777" w:rsidR="00D055A9" w:rsidRPr="003C0A47" w:rsidRDefault="00D055A9" w:rsidP="006716BE">
            <w:pPr>
              <w:spacing w:after="0" w:line="290" w:lineRule="exact"/>
              <w:jc w:val="both"/>
              <w:rPr>
                <w:sz w:val="26"/>
                <w:szCs w:val="26"/>
              </w:rPr>
            </w:pPr>
            <w:r w:rsidRPr="003C0A47">
              <w:rPr>
                <w:sz w:val="26"/>
                <w:szCs w:val="26"/>
              </w:rPr>
              <w:t>NSF</w:t>
            </w:r>
          </w:p>
        </w:tc>
        <w:tc>
          <w:tcPr>
            <w:tcW w:w="7039" w:type="dxa"/>
          </w:tcPr>
          <w:p w14:paraId="250B53CE" w14:textId="77777777" w:rsidR="00D055A9" w:rsidRPr="003C0A47" w:rsidRDefault="00D055A9" w:rsidP="006716BE">
            <w:pPr>
              <w:spacing w:after="0" w:line="290" w:lineRule="exact"/>
              <w:jc w:val="both"/>
              <w:rPr>
                <w:sz w:val="26"/>
                <w:szCs w:val="26"/>
              </w:rPr>
            </w:pPr>
            <w:r w:rsidRPr="003C0A47">
              <w:rPr>
                <w:sz w:val="26"/>
                <w:szCs w:val="26"/>
              </w:rPr>
              <w:t>National Science Foundation</w:t>
            </w:r>
          </w:p>
        </w:tc>
      </w:tr>
      <w:tr w:rsidR="00510D8F" w:rsidRPr="003C0A47" w14:paraId="59947830" w14:textId="77777777" w:rsidTr="006716BE">
        <w:trPr>
          <w:cantSplit/>
        </w:trPr>
        <w:tc>
          <w:tcPr>
            <w:tcW w:w="1574" w:type="dxa"/>
          </w:tcPr>
          <w:p w14:paraId="53508660" w14:textId="77777777" w:rsidR="00D055A9" w:rsidRPr="003C0A47" w:rsidRDefault="00D055A9" w:rsidP="006716BE">
            <w:pPr>
              <w:spacing w:after="0" w:line="290" w:lineRule="exact"/>
              <w:jc w:val="both"/>
              <w:rPr>
                <w:sz w:val="26"/>
                <w:szCs w:val="26"/>
              </w:rPr>
            </w:pPr>
            <w:r w:rsidRPr="003C0A47">
              <w:rPr>
                <w:sz w:val="26"/>
                <w:szCs w:val="26"/>
              </w:rPr>
              <w:t>NSNN</w:t>
            </w:r>
          </w:p>
        </w:tc>
        <w:tc>
          <w:tcPr>
            <w:tcW w:w="7039" w:type="dxa"/>
          </w:tcPr>
          <w:p w14:paraId="534001DE" w14:textId="77777777" w:rsidR="00D055A9" w:rsidRPr="003C0A47" w:rsidRDefault="00D055A9" w:rsidP="006716BE">
            <w:pPr>
              <w:spacing w:after="0" w:line="290" w:lineRule="exact"/>
              <w:jc w:val="both"/>
              <w:rPr>
                <w:sz w:val="26"/>
                <w:szCs w:val="26"/>
              </w:rPr>
            </w:pPr>
            <w:r w:rsidRPr="003C0A47">
              <w:rPr>
                <w:sz w:val="26"/>
                <w:szCs w:val="26"/>
              </w:rPr>
              <w:t>Ngân sách nhà nước</w:t>
            </w:r>
          </w:p>
        </w:tc>
      </w:tr>
      <w:tr w:rsidR="00510D8F" w:rsidRPr="003C0A47" w14:paraId="2976841F" w14:textId="77777777" w:rsidTr="006716BE">
        <w:trPr>
          <w:cantSplit/>
        </w:trPr>
        <w:tc>
          <w:tcPr>
            <w:tcW w:w="1574" w:type="dxa"/>
          </w:tcPr>
          <w:p w14:paraId="2FD3C1C6" w14:textId="77777777" w:rsidR="00D055A9" w:rsidRPr="003C0A47" w:rsidRDefault="00D055A9" w:rsidP="006716BE">
            <w:pPr>
              <w:spacing w:after="0" w:line="290" w:lineRule="exact"/>
              <w:jc w:val="both"/>
              <w:rPr>
                <w:sz w:val="26"/>
                <w:szCs w:val="26"/>
              </w:rPr>
            </w:pPr>
            <w:r w:rsidRPr="003C0A47">
              <w:rPr>
                <w:sz w:val="26"/>
                <w:szCs w:val="26"/>
              </w:rPr>
              <w:t>OECD</w:t>
            </w:r>
          </w:p>
        </w:tc>
        <w:tc>
          <w:tcPr>
            <w:tcW w:w="7039" w:type="dxa"/>
          </w:tcPr>
          <w:p w14:paraId="69BD97D4" w14:textId="77777777" w:rsidR="00D055A9" w:rsidRPr="003C0A47" w:rsidRDefault="00D055A9" w:rsidP="006716BE">
            <w:pPr>
              <w:spacing w:after="0" w:line="290" w:lineRule="exact"/>
              <w:jc w:val="both"/>
              <w:rPr>
                <w:sz w:val="26"/>
                <w:szCs w:val="26"/>
              </w:rPr>
            </w:pPr>
            <w:r w:rsidRPr="003C0A47">
              <w:rPr>
                <w:sz w:val="26"/>
                <w:szCs w:val="26"/>
              </w:rPr>
              <w:t>Organization for Economic Cooperation and Development)</w:t>
            </w:r>
          </w:p>
        </w:tc>
      </w:tr>
      <w:tr w:rsidR="00510D8F" w:rsidRPr="003C0A47" w14:paraId="2C08A0A8" w14:textId="77777777" w:rsidTr="006716BE">
        <w:trPr>
          <w:cantSplit/>
        </w:trPr>
        <w:tc>
          <w:tcPr>
            <w:tcW w:w="1574" w:type="dxa"/>
          </w:tcPr>
          <w:p w14:paraId="42B76683" w14:textId="77777777" w:rsidR="00D055A9" w:rsidRPr="003C0A47" w:rsidRDefault="00D055A9" w:rsidP="006716BE">
            <w:pPr>
              <w:spacing w:after="0" w:line="290" w:lineRule="exact"/>
              <w:jc w:val="both"/>
              <w:rPr>
                <w:sz w:val="26"/>
                <w:szCs w:val="26"/>
              </w:rPr>
            </w:pPr>
            <w:r w:rsidRPr="003C0A47">
              <w:rPr>
                <w:sz w:val="26"/>
                <w:szCs w:val="26"/>
              </w:rPr>
              <w:t>PART</w:t>
            </w:r>
          </w:p>
        </w:tc>
        <w:tc>
          <w:tcPr>
            <w:tcW w:w="7039" w:type="dxa"/>
          </w:tcPr>
          <w:p w14:paraId="10E493D9" w14:textId="77777777" w:rsidR="00D055A9" w:rsidRPr="003C0A47" w:rsidRDefault="00D055A9" w:rsidP="006716BE">
            <w:pPr>
              <w:spacing w:after="0" w:line="290" w:lineRule="exact"/>
              <w:jc w:val="both"/>
              <w:rPr>
                <w:sz w:val="26"/>
                <w:szCs w:val="26"/>
              </w:rPr>
            </w:pPr>
            <w:r w:rsidRPr="003C0A47">
              <w:rPr>
                <w:sz w:val="26"/>
                <w:szCs w:val="26"/>
              </w:rPr>
              <w:t>Program Assessment Rating Tool</w:t>
            </w:r>
          </w:p>
        </w:tc>
      </w:tr>
      <w:tr w:rsidR="00510D8F" w:rsidRPr="003C0A47" w14:paraId="2C48B3CB" w14:textId="77777777" w:rsidTr="006716BE">
        <w:trPr>
          <w:cantSplit/>
        </w:trPr>
        <w:tc>
          <w:tcPr>
            <w:tcW w:w="1574" w:type="dxa"/>
          </w:tcPr>
          <w:p w14:paraId="6208290B" w14:textId="77777777" w:rsidR="00D055A9" w:rsidRPr="003C0A47" w:rsidRDefault="00D055A9" w:rsidP="006716BE">
            <w:pPr>
              <w:spacing w:after="0" w:line="290" w:lineRule="exact"/>
              <w:jc w:val="both"/>
              <w:rPr>
                <w:sz w:val="26"/>
                <w:szCs w:val="26"/>
              </w:rPr>
            </w:pPr>
            <w:r w:rsidRPr="003C0A47">
              <w:rPr>
                <w:sz w:val="26"/>
                <w:szCs w:val="26"/>
              </w:rPr>
              <w:t>PMI</w:t>
            </w:r>
          </w:p>
        </w:tc>
        <w:tc>
          <w:tcPr>
            <w:tcW w:w="7039" w:type="dxa"/>
          </w:tcPr>
          <w:p w14:paraId="6E1B66EE" w14:textId="77777777" w:rsidR="00D055A9" w:rsidRPr="003C0A47" w:rsidRDefault="00D055A9" w:rsidP="006716BE">
            <w:pPr>
              <w:spacing w:after="0" w:line="290" w:lineRule="exact"/>
              <w:jc w:val="both"/>
              <w:rPr>
                <w:sz w:val="26"/>
                <w:szCs w:val="26"/>
              </w:rPr>
            </w:pPr>
            <w:r w:rsidRPr="003C0A47">
              <w:rPr>
                <w:sz w:val="26"/>
                <w:szCs w:val="26"/>
              </w:rPr>
              <w:t>Purchasing Managers Index</w:t>
            </w:r>
          </w:p>
        </w:tc>
      </w:tr>
      <w:tr w:rsidR="00510D8F" w:rsidRPr="003C0A47" w14:paraId="36281DAC" w14:textId="77777777" w:rsidTr="006716BE">
        <w:trPr>
          <w:cantSplit/>
        </w:trPr>
        <w:tc>
          <w:tcPr>
            <w:tcW w:w="1574" w:type="dxa"/>
          </w:tcPr>
          <w:p w14:paraId="7C264BFB" w14:textId="77777777" w:rsidR="00D055A9" w:rsidRPr="003C0A47" w:rsidRDefault="00D055A9" w:rsidP="006716BE">
            <w:pPr>
              <w:spacing w:after="0" w:line="290" w:lineRule="exact"/>
              <w:jc w:val="both"/>
              <w:rPr>
                <w:sz w:val="26"/>
                <w:szCs w:val="26"/>
              </w:rPr>
            </w:pPr>
            <w:r w:rsidRPr="003C0A47">
              <w:rPr>
                <w:sz w:val="26"/>
                <w:szCs w:val="26"/>
              </w:rPr>
              <w:t>PRFS</w:t>
            </w:r>
          </w:p>
        </w:tc>
        <w:tc>
          <w:tcPr>
            <w:tcW w:w="7039" w:type="dxa"/>
          </w:tcPr>
          <w:p w14:paraId="643DE932" w14:textId="77777777" w:rsidR="00D055A9" w:rsidRPr="003C0A47" w:rsidRDefault="00D055A9" w:rsidP="006716BE">
            <w:pPr>
              <w:spacing w:after="0" w:line="290" w:lineRule="exact"/>
              <w:jc w:val="both"/>
              <w:rPr>
                <w:sz w:val="26"/>
                <w:szCs w:val="26"/>
              </w:rPr>
            </w:pPr>
            <w:r w:rsidRPr="003C0A47">
              <w:rPr>
                <w:sz w:val="26"/>
                <w:szCs w:val="26"/>
              </w:rPr>
              <w:t>Performance-based Research Funding System</w:t>
            </w:r>
          </w:p>
        </w:tc>
      </w:tr>
      <w:tr w:rsidR="00510D8F" w:rsidRPr="003C0A47" w14:paraId="54698D06" w14:textId="77777777" w:rsidTr="006716BE">
        <w:trPr>
          <w:cantSplit/>
        </w:trPr>
        <w:tc>
          <w:tcPr>
            <w:tcW w:w="1574" w:type="dxa"/>
          </w:tcPr>
          <w:p w14:paraId="3C0728A6" w14:textId="77777777" w:rsidR="00D055A9" w:rsidRPr="003C0A47" w:rsidRDefault="00D055A9" w:rsidP="006716BE">
            <w:pPr>
              <w:spacing w:after="0" w:line="290" w:lineRule="exact"/>
              <w:jc w:val="both"/>
              <w:rPr>
                <w:sz w:val="26"/>
                <w:szCs w:val="26"/>
              </w:rPr>
            </w:pPr>
            <w:r w:rsidRPr="003C0A47">
              <w:rPr>
                <w:sz w:val="26"/>
                <w:szCs w:val="26"/>
              </w:rPr>
              <w:t>R&amp;D</w:t>
            </w:r>
          </w:p>
        </w:tc>
        <w:tc>
          <w:tcPr>
            <w:tcW w:w="7039" w:type="dxa"/>
          </w:tcPr>
          <w:p w14:paraId="79AF47FC" w14:textId="77777777" w:rsidR="00D055A9" w:rsidRPr="003C0A47" w:rsidRDefault="00D055A9" w:rsidP="006716BE">
            <w:pPr>
              <w:spacing w:after="0" w:line="290" w:lineRule="exact"/>
              <w:jc w:val="both"/>
              <w:rPr>
                <w:sz w:val="26"/>
                <w:szCs w:val="26"/>
              </w:rPr>
            </w:pPr>
            <w:r w:rsidRPr="003C0A47">
              <w:rPr>
                <w:sz w:val="26"/>
                <w:szCs w:val="26"/>
              </w:rPr>
              <w:t>Research and Development</w:t>
            </w:r>
          </w:p>
        </w:tc>
      </w:tr>
      <w:tr w:rsidR="00510D8F" w:rsidRPr="003C0A47" w14:paraId="5027D0D6" w14:textId="77777777" w:rsidTr="006716BE">
        <w:trPr>
          <w:cantSplit/>
        </w:trPr>
        <w:tc>
          <w:tcPr>
            <w:tcW w:w="1574" w:type="dxa"/>
          </w:tcPr>
          <w:p w14:paraId="70541065" w14:textId="77777777" w:rsidR="00D055A9" w:rsidRPr="003C0A47" w:rsidRDefault="00D055A9" w:rsidP="006716BE">
            <w:pPr>
              <w:spacing w:after="0" w:line="290" w:lineRule="exact"/>
              <w:jc w:val="both"/>
              <w:rPr>
                <w:sz w:val="26"/>
                <w:szCs w:val="26"/>
              </w:rPr>
            </w:pPr>
            <w:r w:rsidRPr="003C0A47">
              <w:rPr>
                <w:sz w:val="26"/>
                <w:szCs w:val="26"/>
              </w:rPr>
              <w:t>RAE</w:t>
            </w:r>
          </w:p>
        </w:tc>
        <w:tc>
          <w:tcPr>
            <w:tcW w:w="7039" w:type="dxa"/>
          </w:tcPr>
          <w:p w14:paraId="6405DE23" w14:textId="77777777" w:rsidR="00D055A9" w:rsidRPr="003C0A47" w:rsidRDefault="00D055A9" w:rsidP="006716BE">
            <w:pPr>
              <w:spacing w:after="0" w:line="290" w:lineRule="exact"/>
              <w:jc w:val="both"/>
              <w:rPr>
                <w:sz w:val="26"/>
                <w:szCs w:val="26"/>
              </w:rPr>
            </w:pPr>
            <w:r w:rsidRPr="003C0A47">
              <w:rPr>
                <w:sz w:val="26"/>
                <w:szCs w:val="26"/>
              </w:rPr>
              <w:t>Research Assessment Exercise</w:t>
            </w:r>
          </w:p>
        </w:tc>
      </w:tr>
      <w:tr w:rsidR="00510D8F" w:rsidRPr="003C0A47" w14:paraId="4F9955D9" w14:textId="77777777" w:rsidTr="006716BE">
        <w:trPr>
          <w:cantSplit/>
        </w:trPr>
        <w:tc>
          <w:tcPr>
            <w:tcW w:w="1574" w:type="dxa"/>
          </w:tcPr>
          <w:p w14:paraId="22837FB4" w14:textId="77777777" w:rsidR="00D055A9" w:rsidRPr="003C0A47" w:rsidRDefault="00D055A9" w:rsidP="006716BE">
            <w:pPr>
              <w:spacing w:after="0" w:line="290" w:lineRule="exact"/>
              <w:jc w:val="both"/>
              <w:rPr>
                <w:sz w:val="26"/>
                <w:szCs w:val="26"/>
              </w:rPr>
            </w:pPr>
            <w:r w:rsidRPr="003C0A47">
              <w:rPr>
                <w:sz w:val="26"/>
                <w:szCs w:val="26"/>
              </w:rPr>
              <w:t>RAE</w:t>
            </w:r>
          </w:p>
        </w:tc>
        <w:tc>
          <w:tcPr>
            <w:tcW w:w="7039" w:type="dxa"/>
          </w:tcPr>
          <w:p w14:paraId="29C6EDB1" w14:textId="77777777" w:rsidR="00D055A9" w:rsidRPr="003C0A47" w:rsidRDefault="00D055A9" w:rsidP="006716BE">
            <w:pPr>
              <w:spacing w:after="0" w:line="290" w:lineRule="exact"/>
              <w:jc w:val="both"/>
              <w:rPr>
                <w:sz w:val="26"/>
                <w:szCs w:val="26"/>
              </w:rPr>
            </w:pPr>
            <w:r w:rsidRPr="003C0A47">
              <w:rPr>
                <w:sz w:val="26"/>
                <w:szCs w:val="26"/>
              </w:rPr>
              <w:t>Research Assessment Exercise</w:t>
            </w:r>
          </w:p>
        </w:tc>
      </w:tr>
      <w:tr w:rsidR="00510D8F" w:rsidRPr="003C0A47" w14:paraId="421529CD" w14:textId="77777777" w:rsidTr="006716BE">
        <w:trPr>
          <w:cantSplit/>
        </w:trPr>
        <w:tc>
          <w:tcPr>
            <w:tcW w:w="1574" w:type="dxa"/>
          </w:tcPr>
          <w:p w14:paraId="487F48AA" w14:textId="77777777" w:rsidR="00D055A9" w:rsidRPr="003C0A47" w:rsidRDefault="00D055A9" w:rsidP="006716BE">
            <w:pPr>
              <w:spacing w:after="0" w:line="290" w:lineRule="exact"/>
              <w:jc w:val="both"/>
              <w:rPr>
                <w:sz w:val="26"/>
                <w:szCs w:val="26"/>
              </w:rPr>
            </w:pPr>
            <w:r w:rsidRPr="003C0A47">
              <w:rPr>
                <w:sz w:val="26"/>
                <w:szCs w:val="26"/>
              </w:rPr>
              <w:t>RQF</w:t>
            </w:r>
          </w:p>
        </w:tc>
        <w:tc>
          <w:tcPr>
            <w:tcW w:w="7039" w:type="dxa"/>
          </w:tcPr>
          <w:p w14:paraId="56136BA3" w14:textId="77777777" w:rsidR="00D055A9" w:rsidRPr="003C0A47" w:rsidRDefault="00D055A9" w:rsidP="006716BE">
            <w:pPr>
              <w:spacing w:after="0" w:line="290" w:lineRule="exact"/>
              <w:jc w:val="both"/>
              <w:rPr>
                <w:sz w:val="26"/>
                <w:szCs w:val="26"/>
              </w:rPr>
            </w:pPr>
            <w:r w:rsidRPr="003C0A47">
              <w:rPr>
                <w:sz w:val="26"/>
                <w:szCs w:val="26"/>
              </w:rPr>
              <w:t>Research Quality Framework</w:t>
            </w:r>
          </w:p>
        </w:tc>
      </w:tr>
      <w:tr w:rsidR="00510D8F" w:rsidRPr="003C0A47" w14:paraId="50C39403" w14:textId="77777777" w:rsidTr="006716BE">
        <w:trPr>
          <w:cantSplit/>
        </w:trPr>
        <w:tc>
          <w:tcPr>
            <w:tcW w:w="1574" w:type="dxa"/>
          </w:tcPr>
          <w:p w14:paraId="40F1724B" w14:textId="77777777" w:rsidR="00D055A9" w:rsidRPr="003C0A47" w:rsidRDefault="00D055A9" w:rsidP="006716BE">
            <w:pPr>
              <w:spacing w:after="0" w:line="290" w:lineRule="exact"/>
              <w:jc w:val="both"/>
              <w:rPr>
                <w:sz w:val="26"/>
                <w:szCs w:val="26"/>
              </w:rPr>
            </w:pPr>
            <w:r w:rsidRPr="003C0A47">
              <w:rPr>
                <w:sz w:val="26"/>
                <w:szCs w:val="26"/>
              </w:rPr>
              <w:t>TT</w:t>
            </w:r>
          </w:p>
        </w:tc>
        <w:tc>
          <w:tcPr>
            <w:tcW w:w="7039" w:type="dxa"/>
          </w:tcPr>
          <w:p w14:paraId="09BA7267" w14:textId="77777777" w:rsidR="00D055A9" w:rsidRPr="003C0A47" w:rsidRDefault="00D055A9" w:rsidP="006716BE">
            <w:pPr>
              <w:spacing w:after="0" w:line="290" w:lineRule="exact"/>
              <w:jc w:val="both"/>
              <w:rPr>
                <w:sz w:val="26"/>
                <w:szCs w:val="26"/>
              </w:rPr>
            </w:pPr>
            <w:r w:rsidRPr="003C0A47">
              <w:rPr>
                <w:sz w:val="26"/>
                <w:szCs w:val="26"/>
              </w:rPr>
              <w:t>Thông tư</w:t>
            </w:r>
          </w:p>
        </w:tc>
      </w:tr>
      <w:tr w:rsidR="00510D8F" w:rsidRPr="003C0A47" w14:paraId="4622A756" w14:textId="77777777" w:rsidTr="006716BE">
        <w:trPr>
          <w:cantSplit/>
        </w:trPr>
        <w:tc>
          <w:tcPr>
            <w:tcW w:w="1574" w:type="dxa"/>
          </w:tcPr>
          <w:p w14:paraId="7A121293" w14:textId="77777777" w:rsidR="00D055A9" w:rsidRPr="003C0A47" w:rsidRDefault="00D055A9" w:rsidP="006716BE">
            <w:pPr>
              <w:spacing w:after="0" w:line="290" w:lineRule="exact"/>
              <w:jc w:val="both"/>
              <w:rPr>
                <w:sz w:val="26"/>
                <w:szCs w:val="26"/>
              </w:rPr>
            </w:pPr>
            <w:r w:rsidRPr="003C0A47">
              <w:rPr>
                <w:sz w:val="26"/>
                <w:szCs w:val="26"/>
              </w:rPr>
              <w:t>UNDP</w:t>
            </w:r>
          </w:p>
        </w:tc>
        <w:tc>
          <w:tcPr>
            <w:tcW w:w="7039" w:type="dxa"/>
          </w:tcPr>
          <w:p w14:paraId="225F894A" w14:textId="77777777" w:rsidR="00D055A9" w:rsidRPr="003C0A47" w:rsidRDefault="00D055A9" w:rsidP="006716BE">
            <w:pPr>
              <w:spacing w:after="0" w:line="290" w:lineRule="exact"/>
              <w:jc w:val="both"/>
              <w:rPr>
                <w:sz w:val="26"/>
                <w:szCs w:val="26"/>
              </w:rPr>
            </w:pPr>
            <w:r w:rsidRPr="003C0A47">
              <w:rPr>
                <w:sz w:val="26"/>
                <w:szCs w:val="26"/>
              </w:rPr>
              <w:t>United Nations Development Programme</w:t>
            </w:r>
          </w:p>
        </w:tc>
      </w:tr>
      <w:tr w:rsidR="00510D8F" w:rsidRPr="003C0A47" w14:paraId="4D122948" w14:textId="77777777" w:rsidTr="006716BE">
        <w:trPr>
          <w:cantSplit/>
        </w:trPr>
        <w:tc>
          <w:tcPr>
            <w:tcW w:w="1574" w:type="dxa"/>
          </w:tcPr>
          <w:p w14:paraId="3A7A64B6" w14:textId="77777777" w:rsidR="00D055A9" w:rsidRPr="003C0A47" w:rsidRDefault="00D055A9" w:rsidP="006716BE">
            <w:pPr>
              <w:spacing w:after="0" w:line="290" w:lineRule="exact"/>
              <w:jc w:val="both"/>
              <w:rPr>
                <w:sz w:val="26"/>
                <w:szCs w:val="26"/>
              </w:rPr>
            </w:pPr>
            <w:r w:rsidRPr="003C0A47">
              <w:rPr>
                <w:sz w:val="26"/>
                <w:szCs w:val="26"/>
              </w:rPr>
              <w:t>UNESCO</w:t>
            </w:r>
          </w:p>
        </w:tc>
        <w:tc>
          <w:tcPr>
            <w:tcW w:w="7039" w:type="dxa"/>
          </w:tcPr>
          <w:p w14:paraId="04766520" w14:textId="77777777" w:rsidR="00D055A9" w:rsidRPr="003C0A47" w:rsidRDefault="00D055A9" w:rsidP="006716BE">
            <w:pPr>
              <w:spacing w:after="0" w:line="290" w:lineRule="exact"/>
              <w:jc w:val="both"/>
              <w:rPr>
                <w:sz w:val="26"/>
                <w:szCs w:val="26"/>
              </w:rPr>
            </w:pPr>
            <w:r w:rsidRPr="003C0A47">
              <w:rPr>
                <w:sz w:val="26"/>
                <w:szCs w:val="26"/>
              </w:rPr>
              <w:t>United Nations Educational Scientific and Cultural Organization</w:t>
            </w:r>
          </w:p>
        </w:tc>
      </w:tr>
      <w:tr w:rsidR="00510D8F" w:rsidRPr="003C0A47" w14:paraId="3E69F9A8" w14:textId="77777777" w:rsidTr="006716BE">
        <w:trPr>
          <w:cantSplit/>
        </w:trPr>
        <w:tc>
          <w:tcPr>
            <w:tcW w:w="1574" w:type="dxa"/>
          </w:tcPr>
          <w:p w14:paraId="4CC692E3" w14:textId="77777777" w:rsidR="00D055A9" w:rsidRPr="003C0A47" w:rsidRDefault="00D055A9" w:rsidP="006716BE">
            <w:pPr>
              <w:spacing w:after="0" w:line="290" w:lineRule="exact"/>
              <w:jc w:val="both"/>
              <w:rPr>
                <w:sz w:val="26"/>
                <w:szCs w:val="26"/>
              </w:rPr>
            </w:pPr>
            <w:r w:rsidRPr="003C0A47">
              <w:rPr>
                <w:sz w:val="26"/>
                <w:szCs w:val="26"/>
              </w:rPr>
              <w:t>VEF</w:t>
            </w:r>
          </w:p>
        </w:tc>
        <w:tc>
          <w:tcPr>
            <w:tcW w:w="7039" w:type="dxa"/>
          </w:tcPr>
          <w:p w14:paraId="78FDDF3C" w14:textId="77777777" w:rsidR="00D055A9" w:rsidRPr="003C0A47" w:rsidRDefault="00D055A9" w:rsidP="006716BE">
            <w:pPr>
              <w:spacing w:after="0" w:line="290" w:lineRule="exact"/>
              <w:jc w:val="both"/>
              <w:rPr>
                <w:sz w:val="26"/>
                <w:szCs w:val="26"/>
              </w:rPr>
            </w:pPr>
            <w:r w:rsidRPr="003C0A47">
              <w:rPr>
                <w:sz w:val="26"/>
                <w:szCs w:val="26"/>
              </w:rPr>
              <w:t>Vietnam Education Foundation</w:t>
            </w:r>
          </w:p>
        </w:tc>
      </w:tr>
    </w:tbl>
    <w:p w14:paraId="029B7B6D" w14:textId="77777777" w:rsidR="00D055A9" w:rsidRPr="003C0A47" w:rsidRDefault="00D055A9" w:rsidP="00D055A9">
      <w:pPr>
        <w:pStyle w:val="1"/>
        <w:spacing w:line="277" w:lineRule="auto"/>
        <w:rPr>
          <w:color w:val="auto"/>
        </w:rPr>
      </w:pPr>
      <w:bookmarkStart w:id="15" w:name="_Toc129787995"/>
      <w:bookmarkStart w:id="16" w:name="_Toc129788110"/>
      <w:r w:rsidRPr="003C0A47">
        <w:rPr>
          <w:color w:val="auto"/>
        </w:rPr>
        <w:lastRenderedPageBreak/>
        <w:t>DANH MỤC CÁC BẢNG</w:t>
      </w:r>
      <w:bookmarkEnd w:id="15"/>
      <w:bookmarkEnd w:id="16"/>
    </w:p>
    <w:p w14:paraId="21DAAC76" w14:textId="77777777" w:rsidR="00D055A9" w:rsidRPr="003C0A47" w:rsidRDefault="00D055A9" w:rsidP="00D055A9">
      <w:pPr>
        <w:spacing w:before="240" w:after="0" w:line="360" w:lineRule="auto"/>
        <w:jc w:val="right"/>
        <w:rPr>
          <w:b/>
          <w:bCs/>
          <w:sz w:val="26"/>
          <w:szCs w:val="26"/>
          <w:lang w:val="es-ES"/>
        </w:rPr>
      </w:pPr>
      <w:r w:rsidRPr="003C0A47">
        <w:rPr>
          <w:bCs/>
          <w:i/>
          <w:sz w:val="26"/>
          <w:szCs w:val="26"/>
          <w:lang w:val="es-ES"/>
        </w:rPr>
        <w:t>Trang</w:t>
      </w:r>
    </w:p>
    <w:p w14:paraId="2EE592F7" w14:textId="632F0855" w:rsidR="00CE0212" w:rsidRPr="003C0A47" w:rsidRDefault="00CE0212">
      <w:pPr>
        <w:pStyle w:val="TOC5"/>
        <w:tabs>
          <w:tab w:val="right" w:leader="dot" w:pos="8778"/>
        </w:tabs>
        <w:rPr>
          <w:rFonts w:asciiTheme="minorHAnsi" w:hAnsiTheme="minorHAnsi"/>
          <w:noProof/>
          <w:sz w:val="22"/>
        </w:rPr>
      </w:pPr>
      <w:r w:rsidRPr="003C0A47">
        <w:rPr>
          <w:rStyle w:val="Hyperlink"/>
          <w:b/>
          <w:color w:val="auto"/>
        </w:rPr>
        <w:fldChar w:fldCharType="begin"/>
      </w:r>
      <w:r w:rsidRPr="003C0A47">
        <w:rPr>
          <w:rStyle w:val="Hyperlink"/>
          <w:b/>
          <w:color w:val="auto"/>
        </w:rPr>
        <w:instrText xml:space="preserve"> TOC \h \z \t "B,5,hinh,1" </w:instrText>
      </w:r>
      <w:r w:rsidRPr="003C0A47">
        <w:rPr>
          <w:rStyle w:val="Hyperlink"/>
          <w:b/>
          <w:color w:val="auto"/>
        </w:rPr>
        <w:fldChar w:fldCharType="separate"/>
      </w:r>
      <w:hyperlink w:anchor="_Toc129788227" w:history="1">
        <w:r w:rsidRPr="003C0A47">
          <w:rPr>
            <w:rStyle w:val="Hyperlink"/>
            <w:noProof/>
          </w:rPr>
          <w:t>Bảng 2.1: Tổng hợp tiêu chí đánh giá chất lượng tài trợ nghiên cứu cơ bản theo cách tiếp cận chất lượng đầu tư công trong chuỗi logic của dự án</w:t>
        </w:r>
        <w:r w:rsidRPr="003C0A47">
          <w:rPr>
            <w:noProof/>
            <w:webHidden/>
          </w:rPr>
          <w:tab/>
        </w:r>
        <w:r w:rsidRPr="003C0A47">
          <w:rPr>
            <w:noProof/>
            <w:webHidden/>
          </w:rPr>
          <w:fldChar w:fldCharType="begin"/>
        </w:r>
        <w:r w:rsidRPr="003C0A47">
          <w:rPr>
            <w:noProof/>
            <w:webHidden/>
          </w:rPr>
          <w:instrText xml:space="preserve"> PAGEREF _Toc129788227 \h </w:instrText>
        </w:r>
        <w:r w:rsidRPr="003C0A47">
          <w:rPr>
            <w:noProof/>
            <w:webHidden/>
          </w:rPr>
        </w:r>
        <w:r w:rsidRPr="003C0A47">
          <w:rPr>
            <w:noProof/>
            <w:webHidden/>
          </w:rPr>
          <w:fldChar w:fldCharType="separate"/>
        </w:r>
        <w:r w:rsidR="00EA1993">
          <w:rPr>
            <w:noProof/>
            <w:webHidden/>
          </w:rPr>
          <w:t>31</w:t>
        </w:r>
        <w:r w:rsidRPr="003C0A47">
          <w:rPr>
            <w:noProof/>
            <w:webHidden/>
          </w:rPr>
          <w:fldChar w:fldCharType="end"/>
        </w:r>
      </w:hyperlink>
    </w:p>
    <w:p w14:paraId="3843CE8B" w14:textId="51873F43" w:rsidR="00CE0212" w:rsidRPr="003C0A47" w:rsidRDefault="00000000">
      <w:pPr>
        <w:pStyle w:val="TOC5"/>
        <w:tabs>
          <w:tab w:val="right" w:leader="dot" w:pos="8778"/>
        </w:tabs>
        <w:rPr>
          <w:rFonts w:asciiTheme="minorHAnsi" w:hAnsiTheme="minorHAnsi"/>
          <w:noProof/>
          <w:sz w:val="22"/>
        </w:rPr>
      </w:pPr>
      <w:hyperlink w:anchor="_Toc129788228" w:history="1">
        <w:r w:rsidR="00CE0212" w:rsidRPr="003C0A47">
          <w:rPr>
            <w:rStyle w:val="Hyperlink"/>
            <w:noProof/>
          </w:rPr>
          <w:t>Bảng 2.2: Tổng hợp các tiêu chí đề xuất đánh giá chất lượng tài trợ  nghiên cứu cơ bản theo cách tiếp cận đánh giá chương trình</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_Toc129788228 \h </w:instrText>
        </w:r>
        <w:r w:rsidR="00CE0212" w:rsidRPr="003C0A47">
          <w:rPr>
            <w:noProof/>
            <w:webHidden/>
          </w:rPr>
        </w:r>
        <w:r w:rsidR="00CE0212" w:rsidRPr="003C0A47">
          <w:rPr>
            <w:noProof/>
            <w:webHidden/>
          </w:rPr>
          <w:fldChar w:fldCharType="separate"/>
        </w:r>
        <w:r w:rsidR="00EA1993">
          <w:rPr>
            <w:noProof/>
            <w:webHidden/>
          </w:rPr>
          <w:t>34</w:t>
        </w:r>
        <w:r w:rsidR="00CE0212" w:rsidRPr="003C0A47">
          <w:rPr>
            <w:noProof/>
            <w:webHidden/>
          </w:rPr>
          <w:fldChar w:fldCharType="end"/>
        </w:r>
      </w:hyperlink>
    </w:p>
    <w:p w14:paraId="1C5788E9" w14:textId="39A1B6D6" w:rsidR="00CE0212" w:rsidRPr="003C0A47" w:rsidRDefault="00000000">
      <w:pPr>
        <w:pStyle w:val="TOC5"/>
        <w:tabs>
          <w:tab w:val="right" w:leader="dot" w:pos="8778"/>
        </w:tabs>
        <w:rPr>
          <w:rFonts w:asciiTheme="minorHAnsi" w:hAnsiTheme="minorHAnsi"/>
          <w:noProof/>
          <w:sz w:val="22"/>
        </w:rPr>
      </w:pPr>
      <w:hyperlink w:anchor="_Toc129788229" w:history="1">
        <w:r w:rsidR="00CE0212" w:rsidRPr="003C0A47">
          <w:rPr>
            <w:rStyle w:val="Hyperlink"/>
            <w:noProof/>
          </w:rPr>
          <w:t>Bảng 2.3: Tổng hợp tiêu chí đánh giá quả đầu ra sau tài trợ</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_Toc129788229 \h </w:instrText>
        </w:r>
        <w:r w:rsidR="00CE0212" w:rsidRPr="003C0A47">
          <w:rPr>
            <w:noProof/>
            <w:webHidden/>
          </w:rPr>
        </w:r>
        <w:r w:rsidR="00CE0212" w:rsidRPr="003C0A47">
          <w:rPr>
            <w:noProof/>
            <w:webHidden/>
          </w:rPr>
          <w:fldChar w:fldCharType="separate"/>
        </w:r>
        <w:r w:rsidR="00EA1993">
          <w:rPr>
            <w:noProof/>
            <w:webHidden/>
          </w:rPr>
          <w:t>36</w:t>
        </w:r>
        <w:r w:rsidR="00CE0212" w:rsidRPr="003C0A47">
          <w:rPr>
            <w:noProof/>
            <w:webHidden/>
          </w:rPr>
          <w:fldChar w:fldCharType="end"/>
        </w:r>
      </w:hyperlink>
    </w:p>
    <w:p w14:paraId="652C0106" w14:textId="10A42236" w:rsidR="00CE0212" w:rsidRPr="003C0A47" w:rsidRDefault="00000000">
      <w:pPr>
        <w:pStyle w:val="TOC5"/>
        <w:tabs>
          <w:tab w:val="right" w:leader="dot" w:pos="8778"/>
        </w:tabs>
        <w:rPr>
          <w:rFonts w:asciiTheme="minorHAnsi" w:hAnsiTheme="minorHAnsi"/>
          <w:noProof/>
          <w:sz w:val="22"/>
        </w:rPr>
      </w:pPr>
      <w:hyperlink w:anchor="_Toc129788230" w:history="1">
        <w:r w:rsidR="00CE0212" w:rsidRPr="003C0A47">
          <w:rPr>
            <w:rStyle w:val="Hyperlink"/>
            <w:noProof/>
          </w:rPr>
          <w:t>Bảng 2.4: Tổng hợp tiêu chí đánh giá chất lượng tài trợ nghiên cứu cơ bản  theo đề xuất của luận án</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_Toc129788230 \h </w:instrText>
        </w:r>
        <w:r w:rsidR="00CE0212" w:rsidRPr="003C0A47">
          <w:rPr>
            <w:noProof/>
            <w:webHidden/>
          </w:rPr>
        </w:r>
        <w:r w:rsidR="00CE0212" w:rsidRPr="003C0A47">
          <w:rPr>
            <w:noProof/>
            <w:webHidden/>
          </w:rPr>
          <w:fldChar w:fldCharType="separate"/>
        </w:r>
        <w:r w:rsidR="00EA1993">
          <w:rPr>
            <w:noProof/>
            <w:webHidden/>
          </w:rPr>
          <w:t>37</w:t>
        </w:r>
        <w:r w:rsidR="00CE0212" w:rsidRPr="003C0A47">
          <w:rPr>
            <w:noProof/>
            <w:webHidden/>
          </w:rPr>
          <w:fldChar w:fldCharType="end"/>
        </w:r>
      </w:hyperlink>
    </w:p>
    <w:p w14:paraId="64302DBA" w14:textId="26341ED0" w:rsidR="00CE0212" w:rsidRPr="003C0A47" w:rsidRDefault="00000000">
      <w:pPr>
        <w:pStyle w:val="TOC5"/>
        <w:tabs>
          <w:tab w:val="right" w:leader="dot" w:pos="8778"/>
        </w:tabs>
        <w:rPr>
          <w:rFonts w:asciiTheme="minorHAnsi" w:hAnsiTheme="minorHAnsi"/>
          <w:noProof/>
          <w:sz w:val="22"/>
        </w:rPr>
      </w:pPr>
      <w:hyperlink w:anchor="_Toc129788231" w:history="1">
        <w:r w:rsidR="00CE0212" w:rsidRPr="003C0A47">
          <w:rPr>
            <w:rStyle w:val="Hyperlink"/>
            <w:noProof/>
          </w:rPr>
          <w:t>Bảng 2.5: Thang đo dự kiến và nguồn gốc thang đo “sự phù hợp”</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_Toc129788231 \h </w:instrText>
        </w:r>
        <w:r w:rsidR="00CE0212" w:rsidRPr="003C0A47">
          <w:rPr>
            <w:noProof/>
            <w:webHidden/>
          </w:rPr>
        </w:r>
        <w:r w:rsidR="00CE0212" w:rsidRPr="003C0A47">
          <w:rPr>
            <w:noProof/>
            <w:webHidden/>
          </w:rPr>
          <w:fldChar w:fldCharType="separate"/>
        </w:r>
        <w:r w:rsidR="00EA1993">
          <w:rPr>
            <w:noProof/>
            <w:webHidden/>
          </w:rPr>
          <w:t>38</w:t>
        </w:r>
        <w:r w:rsidR="00CE0212" w:rsidRPr="003C0A47">
          <w:rPr>
            <w:noProof/>
            <w:webHidden/>
          </w:rPr>
          <w:fldChar w:fldCharType="end"/>
        </w:r>
      </w:hyperlink>
    </w:p>
    <w:p w14:paraId="27571DA7" w14:textId="5996F1E1" w:rsidR="00CE0212" w:rsidRPr="003C0A47" w:rsidRDefault="00000000">
      <w:pPr>
        <w:pStyle w:val="TOC5"/>
        <w:tabs>
          <w:tab w:val="right" w:leader="dot" w:pos="8778"/>
        </w:tabs>
        <w:rPr>
          <w:rFonts w:asciiTheme="minorHAnsi" w:hAnsiTheme="minorHAnsi"/>
          <w:noProof/>
          <w:sz w:val="22"/>
        </w:rPr>
      </w:pPr>
      <w:hyperlink w:anchor="_Toc129788232" w:history="1">
        <w:r w:rsidR="00CE0212" w:rsidRPr="003C0A47">
          <w:rPr>
            <w:rStyle w:val="Hyperlink"/>
            <w:noProof/>
          </w:rPr>
          <w:t>Bảng 2.6: Thang đo dự kiến và nguồn gốc thang đo “hiệu quả”</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_Toc129788232 \h </w:instrText>
        </w:r>
        <w:r w:rsidR="00CE0212" w:rsidRPr="003C0A47">
          <w:rPr>
            <w:noProof/>
            <w:webHidden/>
          </w:rPr>
        </w:r>
        <w:r w:rsidR="00CE0212" w:rsidRPr="003C0A47">
          <w:rPr>
            <w:noProof/>
            <w:webHidden/>
          </w:rPr>
          <w:fldChar w:fldCharType="separate"/>
        </w:r>
        <w:r w:rsidR="00EA1993">
          <w:rPr>
            <w:noProof/>
            <w:webHidden/>
          </w:rPr>
          <w:t>39</w:t>
        </w:r>
        <w:r w:rsidR="00CE0212" w:rsidRPr="003C0A47">
          <w:rPr>
            <w:noProof/>
            <w:webHidden/>
          </w:rPr>
          <w:fldChar w:fldCharType="end"/>
        </w:r>
      </w:hyperlink>
    </w:p>
    <w:p w14:paraId="5419446B" w14:textId="7D00AE8B" w:rsidR="00CE0212" w:rsidRPr="003C0A47" w:rsidRDefault="00000000">
      <w:pPr>
        <w:pStyle w:val="TOC5"/>
        <w:tabs>
          <w:tab w:val="right" w:leader="dot" w:pos="8778"/>
        </w:tabs>
        <w:rPr>
          <w:rFonts w:asciiTheme="minorHAnsi" w:hAnsiTheme="minorHAnsi"/>
          <w:noProof/>
          <w:sz w:val="22"/>
        </w:rPr>
      </w:pPr>
      <w:hyperlink w:anchor="_Toc129788233" w:history="1">
        <w:r w:rsidR="00CE0212" w:rsidRPr="003C0A47">
          <w:rPr>
            <w:rStyle w:val="Hyperlink"/>
            <w:noProof/>
          </w:rPr>
          <w:t>Bảng 2.7: Thang đo dự kiến và nguồn gốc thang đo “hiệu suất”</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_Toc129788233 \h </w:instrText>
        </w:r>
        <w:r w:rsidR="00CE0212" w:rsidRPr="003C0A47">
          <w:rPr>
            <w:noProof/>
            <w:webHidden/>
          </w:rPr>
        </w:r>
        <w:r w:rsidR="00CE0212" w:rsidRPr="003C0A47">
          <w:rPr>
            <w:noProof/>
            <w:webHidden/>
          </w:rPr>
          <w:fldChar w:fldCharType="separate"/>
        </w:r>
        <w:r w:rsidR="00EA1993">
          <w:rPr>
            <w:noProof/>
            <w:webHidden/>
          </w:rPr>
          <w:t>40</w:t>
        </w:r>
        <w:r w:rsidR="00CE0212" w:rsidRPr="003C0A47">
          <w:rPr>
            <w:noProof/>
            <w:webHidden/>
          </w:rPr>
          <w:fldChar w:fldCharType="end"/>
        </w:r>
      </w:hyperlink>
    </w:p>
    <w:p w14:paraId="686291EA" w14:textId="73C2E887" w:rsidR="00CE0212" w:rsidRPr="003C0A47" w:rsidRDefault="00000000">
      <w:pPr>
        <w:pStyle w:val="TOC5"/>
        <w:tabs>
          <w:tab w:val="right" w:leader="dot" w:pos="8778"/>
        </w:tabs>
        <w:rPr>
          <w:rFonts w:asciiTheme="minorHAnsi" w:hAnsiTheme="minorHAnsi"/>
          <w:noProof/>
          <w:sz w:val="22"/>
        </w:rPr>
      </w:pPr>
      <w:hyperlink w:anchor="_Toc129788234" w:history="1">
        <w:r w:rsidR="00CE0212" w:rsidRPr="003C0A47">
          <w:rPr>
            <w:rStyle w:val="Hyperlink"/>
            <w:noProof/>
          </w:rPr>
          <w:t>Bảng 2.8: Thang đo dự kiến và nguồn gốc thang đo “mức độ bền vững”</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_Toc129788234 \h </w:instrText>
        </w:r>
        <w:r w:rsidR="00CE0212" w:rsidRPr="003C0A47">
          <w:rPr>
            <w:noProof/>
            <w:webHidden/>
          </w:rPr>
        </w:r>
        <w:r w:rsidR="00CE0212" w:rsidRPr="003C0A47">
          <w:rPr>
            <w:noProof/>
            <w:webHidden/>
          </w:rPr>
          <w:fldChar w:fldCharType="separate"/>
        </w:r>
        <w:r w:rsidR="00EA1993">
          <w:rPr>
            <w:noProof/>
            <w:webHidden/>
          </w:rPr>
          <w:t>41</w:t>
        </w:r>
        <w:r w:rsidR="00CE0212" w:rsidRPr="003C0A47">
          <w:rPr>
            <w:noProof/>
            <w:webHidden/>
          </w:rPr>
          <w:fldChar w:fldCharType="end"/>
        </w:r>
      </w:hyperlink>
    </w:p>
    <w:p w14:paraId="28849E11" w14:textId="44C80A64" w:rsidR="00CE0212" w:rsidRPr="003C0A47" w:rsidRDefault="00000000">
      <w:pPr>
        <w:pStyle w:val="TOC5"/>
        <w:tabs>
          <w:tab w:val="right" w:leader="dot" w:pos="8778"/>
        </w:tabs>
        <w:rPr>
          <w:rFonts w:asciiTheme="minorHAnsi" w:hAnsiTheme="minorHAnsi"/>
          <w:noProof/>
          <w:sz w:val="22"/>
        </w:rPr>
      </w:pPr>
      <w:hyperlink w:anchor="_Toc129788235" w:history="1">
        <w:r w:rsidR="00CE0212" w:rsidRPr="003C0A47">
          <w:rPr>
            <w:rStyle w:val="Hyperlink"/>
            <w:noProof/>
          </w:rPr>
          <w:t>Bảng 2.9: Thang đo dự kiến và nguồn gốc thang đo “kết quả sau sau tài trợ”</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_Toc129788235 \h </w:instrText>
        </w:r>
        <w:r w:rsidR="00CE0212" w:rsidRPr="003C0A47">
          <w:rPr>
            <w:noProof/>
            <w:webHidden/>
          </w:rPr>
        </w:r>
        <w:r w:rsidR="00CE0212" w:rsidRPr="003C0A47">
          <w:rPr>
            <w:noProof/>
            <w:webHidden/>
          </w:rPr>
          <w:fldChar w:fldCharType="separate"/>
        </w:r>
        <w:r w:rsidR="00EA1993">
          <w:rPr>
            <w:noProof/>
            <w:webHidden/>
          </w:rPr>
          <w:t>42</w:t>
        </w:r>
        <w:r w:rsidR="00CE0212" w:rsidRPr="003C0A47">
          <w:rPr>
            <w:noProof/>
            <w:webHidden/>
          </w:rPr>
          <w:fldChar w:fldCharType="end"/>
        </w:r>
      </w:hyperlink>
    </w:p>
    <w:p w14:paraId="02B0C6C6" w14:textId="3D996D75" w:rsidR="00CE0212" w:rsidRPr="003C0A47" w:rsidRDefault="00000000">
      <w:pPr>
        <w:pStyle w:val="TOC5"/>
        <w:tabs>
          <w:tab w:val="right" w:leader="dot" w:pos="8778"/>
        </w:tabs>
        <w:rPr>
          <w:rFonts w:asciiTheme="minorHAnsi" w:hAnsiTheme="minorHAnsi"/>
          <w:noProof/>
          <w:sz w:val="22"/>
        </w:rPr>
      </w:pPr>
      <w:hyperlink w:anchor="_Toc129788236" w:history="1">
        <w:r w:rsidR="00CE0212" w:rsidRPr="003C0A47">
          <w:rPr>
            <w:rStyle w:val="Hyperlink"/>
            <w:noProof/>
          </w:rPr>
          <w:t>Bảng 2.10: Thang đo dự kiến và nguồn gốc thang đo “tác động”</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_Toc129788236 \h </w:instrText>
        </w:r>
        <w:r w:rsidR="00CE0212" w:rsidRPr="003C0A47">
          <w:rPr>
            <w:noProof/>
            <w:webHidden/>
          </w:rPr>
        </w:r>
        <w:r w:rsidR="00CE0212" w:rsidRPr="003C0A47">
          <w:rPr>
            <w:noProof/>
            <w:webHidden/>
          </w:rPr>
          <w:fldChar w:fldCharType="separate"/>
        </w:r>
        <w:r w:rsidR="00EA1993">
          <w:rPr>
            <w:noProof/>
            <w:webHidden/>
          </w:rPr>
          <w:t>43</w:t>
        </w:r>
        <w:r w:rsidR="00CE0212" w:rsidRPr="003C0A47">
          <w:rPr>
            <w:noProof/>
            <w:webHidden/>
          </w:rPr>
          <w:fldChar w:fldCharType="end"/>
        </w:r>
      </w:hyperlink>
    </w:p>
    <w:p w14:paraId="52C6502D" w14:textId="6AB6B222" w:rsidR="00CE0212" w:rsidRPr="003C0A47" w:rsidRDefault="00000000">
      <w:pPr>
        <w:pStyle w:val="TOC5"/>
        <w:tabs>
          <w:tab w:val="right" w:leader="dot" w:pos="8778"/>
        </w:tabs>
        <w:rPr>
          <w:rFonts w:asciiTheme="minorHAnsi" w:hAnsiTheme="minorHAnsi"/>
          <w:noProof/>
          <w:sz w:val="22"/>
        </w:rPr>
      </w:pPr>
      <w:hyperlink w:anchor="_Toc129788237" w:history="1">
        <w:r w:rsidR="00CE0212" w:rsidRPr="003C0A47">
          <w:rPr>
            <w:rStyle w:val="Hyperlink"/>
            <w:noProof/>
          </w:rPr>
          <w:t>Bảng 2.11: Tổng hợp thang đo đánh giá các yếu tố ảnh hưởng đến chất lượng  tài trợ nghiên cứu cơ bản theo đề xuất của luận án</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_Toc129788237 \h </w:instrText>
        </w:r>
        <w:r w:rsidR="00CE0212" w:rsidRPr="003C0A47">
          <w:rPr>
            <w:noProof/>
            <w:webHidden/>
          </w:rPr>
        </w:r>
        <w:r w:rsidR="00CE0212" w:rsidRPr="003C0A47">
          <w:rPr>
            <w:noProof/>
            <w:webHidden/>
          </w:rPr>
          <w:fldChar w:fldCharType="separate"/>
        </w:r>
        <w:r w:rsidR="00EA1993">
          <w:rPr>
            <w:noProof/>
            <w:webHidden/>
          </w:rPr>
          <w:t>52</w:t>
        </w:r>
        <w:r w:rsidR="00CE0212" w:rsidRPr="003C0A47">
          <w:rPr>
            <w:noProof/>
            <w:webHidden/>
          </w:rPr>
          <w:fldChar w:fldCharType="end"/>
        </w:r>
      </w:hyperlink>
    </w:p>
    <w:p w14:paraId="1CFEBBAC" w14:textId="1809BFCE" w:rsidR="00CE0212" w:rsidRPr="003C0A47" w:rsidRDefault="00000000">
      <w:pPr>
        <w:pStyle w:val="TOC5"/>
        <w:tabs>
          <w:tab w:val="right" w:leader="dot" w:pos="8778"/>
        </w:tabs>
        <w:rPr>
          <w:rFonts w:asciiTheme="minorHAnsi" w:hAnsiTheme="minorHAnsi"/>
          <w:noProof/>
          <w:sz w:val="22"/>
        </w:rPr>
      </w:pPr>
      <w:hyperlink w:anchor="_Toc129788238" w:history="1">
        <w:r w:rsidR="00CE0212" w:rsidRPr="003C0A47">
          <w:rPr>
            <w:rStyle w:val="Hyperlink"/>
            <w:noProof/>
          </w:rPr>
          <w:t>Bảng 3.1: Tổng hợp tiêu chí đánh giá chất lượng tài trợ NCCB trong lĩnh vực KHTN&amp;KT ở Việt Nam</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_Toc129788238 \h </w:instrText>
        </w:r>
        <w:r w:rsidR="00CE0212" w:rsidRPr="003C0A47">
          <w:rPr>
            <w:noProof/>
            <w:webHidden/>
          </w:rPr>
        </w:r>
        <w:r w:rsidR="00CE0212" w:rsidRPr="003C0A47">
          <w:rPr>
            <w:noProof/>
            <w:webHidden/>
          </w:rPr>
          <w:fldChar w:fldCharType="separate"/>
        </w:r>
        <w:r w:rsidR="00EA1993">
          <w:rPr>
            <w:noProof/>
            <w:webHidden/>
          </w:rPr>
          <w:t>59</w:t>
        </w:r>
        <w:r w:rsidR="00CE0212" w:rsidRPr="003C0A47">
          <w:rPr>
            <w:noProof/>
            <w:webHidden/>
          </w:rPr>
          <w:fldChar w:fldCharType="end"/>
        </w:r>
      </w:hyperlink>
    </w:p>
    <w:p w14:paraId="7372807C" w14:textId="069E7494" w:rsidR="00CE0212" w:rsidRPr="003C0A47" w:rsidRDefault="00000000">
      <w:pPr>
        <w:pStyle w:val="TOC5"/>
        <w:tabs>
          <w:tab w:val="right" w:leader="dot" w:pos="8778"/>
        </w:tabs>
        <w:rPr>
          <w:rFonts w:asciiTheme="minorHAnsi" w:hAnsiTheme="minorHAnsi"/>
          <w:noProof/>
          <w:sz w:val="22"/>
        </w:rPr>
      </w:pPr>
      <w:hyperlink w:anchor="_Toc129788239" w:history="1">
        <w:r w:rsidR="00CE0212" w:rsidRPr="003C0A47">
          <w:rPr>
            <w:rStyle w:val="Hyperlink"/>
            <w:noProof/>
          </w:rPr>
          <w:t>Bảng 3.2: Tổng hợp các yếu tố ảnh hưởng đến chất lượng tài trợ NCCB trong lĩnh vực KHTN&amp;KT ở Việt Nam</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_Toc129788239 \h </w:instrText>
        </w:r>
        <w:r w:rsidR="00CE0212" w:rsidRPr="003C0A47">
          <w:rPr>
            <w:noProof/>
            <w:webHidden/>
          </w:rPr>
        </w:r>
        <w:r w:rsidR="00CE0212" w:rsidRPr="003C0A47">
          <w:rPr>
            <w:noProof/>
            <w:webHidden/>
          </w:rPr>
          <w:fldChar w:fldCharType="separate"/>
        </w:r>
        <w:r w:rsidR="00EA1993">
          <w:rPr>
            <w:noProof/>
            <w:webHidden/>
          </w:rPr>
          <w:t>61</w:t>
        </w:r>
        <w:r w:rsidR="00CE0212" w:rsidRPr="003C0A47">
          <w:rPr>
            <w:noProof/>
            <w:webHidden/>
          </w:rPr>
          <w:fldChar w:fldCharType="end"/>
        </w:r>
      </w:hyperlink>
    </w:p>
    <w:p w14:paraId="0AB80E6F" w14:textId="60AD50BE" w:rsidR="00CE0212" w:rsidRPr="003C0A47" w:rsidRDefault="00000000">
      <w:pPr>
        <w:pStyle w:val="TOC5"/>
        <w:tabs>
          <w:tab w:val="right" w:leader="dot" w:pos="8778"/>
        </w:tabs>
        <w:rPr>
          <w:rFonts w:asciiTheme="minorHAnsi" w:hAnsiTheme="minorHAnsi"/>
          <w:noProof/>
          <w:sz w:val="22"/>
        </w:rPr>
      </w:pPr>
      <w:hyperlink w:anchor="_Toc129788240" w:history="1">
        <w:r w:rsidR="00CE0212" w:rsidRPr="003C0A47">
          <w:rPr>
            <w:rStyle w:val="Hyperlink"/>
            <w:noProof/>
          </w:rPr>
          <w:t>Bảng 3.3: Cơ cấu mẫu nghiên cứu</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_Toc129788240 \h </w:instrText>
        </w:r>
        <w:r w:rsidR="00CE0212" w:rsidRPr="003C0A47">
          <w:rPr>
            <w:noProof/>
            <w:webHidden/>
          </w:rPr>
        </w:r>
        <w:r w:rsidR="00CE0212" w:rsidRPr="003C0A47">
          <w:rPr>
            <w:noProof/>
            <w:webHidden/>
          </w:rPr>
          <w:fldChar w:fldCharType="separate"/>
        </w:r>
        <w:r w:rsidR="00EA1993">
          <w:rPr>
            <w:noProof/>
            <w:webHidden/>
          </w:rPr>
          <w:t>66</w:t>
        </w:r>
        <w:r w:rsidR="00CE0212" w:rsidRPr="003C0A47">
          <w:rPr>
            <w:noProof/>
            <w:webHidden/>
          </w:rPr>
          <w:fldChar w:fldCharType="end"/>
        </w:r>
      </w:hyperlink>
    </w:p>
    <w:p w14:paraId="520E75B1" w14:textId="298BB26C" w:rsidR="00CE0212" w:rsidRPr="003C0A47" w:rsidRDefault="00000000">
      <w:pPr>
        <w:pStyle w:val="TOC5"/>
        <w:tabs>
          <w:tab w:val="right" w:leader="dot" w:pos="8778"/>
        </w:tabs>
        <w:rPr>
          <w:rFonts w:asciiTheme="minorHAnsi" w:hAnsiTheme="minorHAnsi"/>
          <w:noProof/>
          <w:sz w:val="22"/>
        </w:rPr>
      </w:pPr>
      <w:hyperlink w:anchor="_Toc129788241" w:history="1">
        <w:r w:rsidR="00CE0212" w:rsidRPr="003C0A47">
          <w:rPr>
            <w:rStyle w:val="Hyperlink"/>
            <w:noProof/>
          </w:rPr>
          <w:t>Bảng 3.4: Cronbach's Alpha của thang đo chất lượng tài trợ nghiên cứu cơ bản</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_Toc129788241 \h </w:instrText>
        </w:r>
        <w:r w:rsidR="00CE0212" w:rsidRPr="003C0A47">
          <w:rPr>
            <w:noProof/>
            <w:webHidden/>
          </w:rPr>
        </w:r>
        <w:r w:rsidR="00CE0212" w:rsidRPr="003C0A47">
          <w:rPr>
            <w:noProof/>
            <w:webHidden/>
          </w:rPr>
          <w:fldChar w:fldCharType="separate"/>
        </w:r>
        <w:r w:rsidR="00EA1993">
          <w:rPr>
            <w:noProof/>
            <w:webHidden/>
          </w:rPr>
          <w:t>68</w:t>
        </w:r>
        <w:r w:rsidR="00CE0212" w:rsidRPr="003C0A47">
          <w:rPr>
            <w:noProof/>
            <w:webHidden/>
          </w:rPr>
          <w:fldChar w:fldCharType="end"/>
        </w:r>
      </w:hyperlink>
    </w:p>
    <w:p w14:paraId="0FC5D814" w14:textId="4FCED6D2" w:rsidR="00CE0212" w:rsidRPr="003C0A47" w:rsidRDefault="00000000">
      <w:pPr>
        <w:pStyle w:val="TOC5"/>
        <w:tabs>
          <w:tab w:val="right" w:leader="dot" w:pos="8778"/>
        </w:tabs>
        <w:rPr>
          <w:rFonts w:asciiTheme="minorHAnsi" w:hAnsiTheme="minorHAnsi"/>
          <w:noProof/>
          <w:sz w:val="22"/>
        </w:rPr>
      </w:pPr>
      <w:hyperlink w:anchor="_Toc129788242" w:history="1">
        <w:r w:rsidR="00CE0212" w:rsidRPr="003C0A47">
          <w:rPr>
            <w:rStyle w:val="Hyperlink"/>
            <w:noProof/>
          </w:rPr>
          <w:t>Bảng 3.5: Kết quả đánh giá mức độ tin cậy của các thang đo các nhân tố độc lập</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_Toc129788242 \h </w:instrText>
        </w:r>
        <w:r w:rsidR="00CE0212" w:rsidRPr="003C0A47">
          <w:rPr>
            <w:noProof/>
            <w:webHidden/>
          </w:rPr>
        </w:r>
        <w:r w:rsidR="00CE0212" w:rsidRPr="003C0A47">
          <w:rPr>
            <w:noProof/>
            <w:webHidden/>
          </w:rPr>
          <w:fldChar w:fldCharType="separate"/>
        </w:r>
        <w:r w:rsidR="00EA1993">
          <w:rPr>
            <w:noProof/>
            <w:webHidden/>
          </w:rPr>
          <w:t>70</w:t>
        </w:r>
        <w:r w:rsidR="00CE0212" w:rsidRPr="003C0A47">
          <w:rPr>
            <w:noProof/>
            <w:webHidden/>
          </w:rPr>
          <w:fldChar w:fldCharType="end"/>
        </w:r>
      </w:hyperlink>
    </w:p>
    <w:p w14:paraId="33FF2366" w14:textId="15541852" w:rsidR="00CE0212" w:rsidRPr="003C0A47" w:rsidRDefault="00000000">
      <w:pPr>
        <w:pStyle w:val="TOC5"/>
        <w:tabs>
          <w:tab w:val="right" w:leader="dot" w:pos="8778"/>
        </w:tabs>
        <w:rPr>
          <w:rFonts w:asciiTheme="minorHAnsi" w:hAnsiTheme="minorHAnsi"/>
          <w:noProof/>
          <w:sz w:val="22"/>
        </w:rPr>
      </w:pPr>
      <w:hyperlink w:anchor="_Toc129788243" w:history="1">
        <w:r w:rsidR="00CE0212" w:rsidRPr="003C0A47">
          <w:rPr>
            <w:rStyle w:val="Hyperlink"/>
            <w:noProof/>
          </w:rPr>
          <w:t>Bảng 3.6: Kết quả EFA của thang đo chất lượng tài trợ nghiên cứu cơ bản</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_Toc129788243 \h </w:instrText>
        </w:r>
        <w:r w:rsidR="00CE0212" w:rsidRPr="003C0A47">
          <w:rPr>
            <w:noProof/>
            <w:webHidden/>
          </w:rPr>
        </w:r>
        <w:r w:rsidR="00CE0212" w:rsidRPr="003C0A47">
          <w:rPr>
            <w:noProof/>
            <w:webHidden/>
          </w:rPr>
          <w:fldChar w:fldCharType="separate"/>
        </w:r>
        <w:r w:rsidR="00EA1993">
          <w:rPr>
            <w:noProof/>
            <w:webHidden/>
          </w:rPr>
          <w:t>74</w:t>
        </w:r>
        <w:r w:rsidR="00CE0212" w:rsidRPr="003C0A47">
          <w:rPr>
            <w:noProof/>
            <w:webHidden/>
          </w:rPr>
          <w:fldChar w:fldCharType="end"/>
        </w:r>
      </w:hyperlink>
    </w:p>
    <w:p w14:paraId="5DFDD95E" w14:textId="64A30CF1" w:rsidR="00CE0212" w:rsidRPr="003C0A47" w:rsidRDefault="00000000">
      <w:pPr>
        <w:pStyle w:val="TOC5"/>
        <w:tabs>
          <w:tab w:val="right" w:leader="dot" w:pos="8778"/>
        </w:tabs>
        <w:rPr>
          <w:rFonts w:asciiTheme="minorHAnsi" w:hAnsiTheme="minorHAnsi"/>
          <w:noProof/>
          <w:sz w:val="22"/>
        </w:rPr>
      </w:pPr>
      <w:hyperlink w:anchor="_Toc129788244" w:history="1">
        <w:r w:rsidR="00CE0212" w:rsidRPr="003C0A47">
          <w:rPr>
            <w:rStyle w:val="Hyperlink"/>
            <w:noProof/>
          </w:rPr>
          <w:t>Bảng 3.7: Kết quả phân tích nhân tố khám phá các yếu tố ảnh hưởng</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_Toc129788244 \h </w:instrText>
        </w:r>
        <w:r w:rsidR="00CE0212" w:rsidRPr="003C0A47">
          <w:rPr>
            <w:noProof/>
            <w:webHidden/>
          </w:rPr>
        </w:r>
        <w:r w:rsidR="00CE0212" w:rsidRPr="003C0A47">
          <w:rPr>
            <w:noProof/>
            <w:webHidden/>
          </w:rPr>
          <w:fldChar w:fldCharType="separate"/>
        </w:r>
        <w:r w:rsidR="00EA1993">
          <w:rPr>
            <w:noProof/>
            <w:webHidden/>
          </w:rPr>
          <w:t>76</w:t>
        </w:r>
        <w:r w:rsidR="00CE0212" w:rsidRPr="003C0A47">
          <w:rPr>
            <w:noProof/>
            <w:webHidden/>
          </w:rPr>
          <w:fldChar w:fldCharType="end"/>
        </w:r>
      </w:hyperlink>
    </w:p>
    <w:p w14:paraId="6E88D8C4" w14:textId="1DD3B6ED" w:rsidR="00CE0212" w:rsidRPr="003C0A47" w:rsidRDefault="00000000">
      <w:pPr>
        <w:pStyle w:val="TOC5"/>
        <w:tabs>
          <w:tab w:val="right" w:leader="dot" w:pos="8778"/>
        </w:tabs>
        <w:rPr>
          <w:rFonts w:asciiTheme="minorHAnsi" w:hAnsiTheme="minorHAnsi"/>
          <w:noProof/>
          <w:sz w:val="22"/>
        </w:rPr>
      </w:pPr>
      <w:hyperlink w:anchor="_Toc129788245" w:history="1">
        <w:r w:rsidR="00CE0212" w:rsidRPr="003C0A47">
          <w:rPr>
            <w:rStyle w:val="Hyperlink"/>
            <w:noProof/>
          </w:rPr>
          <w:t>Bảng 4.1: Tóm tắt kết quả kiểm định thang đo chất lượng tài trợ nghiên cứu cơ bản tại Quỹ NAFOSTED ở Việt Nam</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_Toc129788245 \h </w:instrText>
        </w:r>
        <w:r w:rsidR="00CE0212" w:rsidRPr="003C0A47">
          <w:rPr>
            <w:noProof/>
            <w:webHidden/>
          </w:rPr>
        </w:r>
        <w:r w:rsidR="00CE0212" w:rsidRPr="003C0A47">
          <w:rPr>
            <w:noProof/>
            <w:webHidden/>
          </w:rPr>
          <w:fldChar w:fldCharType="separate"/>
        </w:r>
        <w:r w:rsidR="00EA1993">
          <w:rPr>
            <w:noProof/>
            <w:webHidden/>
          </w:rPr>
          <w:t>85</w:t>
        </w:r>
        <w:r w:rsidR="00CE0212" w:rsidRPr="003C0A47">
          <w:rPr>
            <w:noProof/>
            <w:webHidden/>
          </w:rPr>
          <w:fldChar w:fldCharType="end"/>
        </w:r>
      </w:hyperlink>
    </w:p>
    <w:p w14:paraId="12F0CD71" w14:textId="28DB5DE2" w:rsidR="00CE0212" w:rsidRPr="003C0A47" w:rsidRDefault="00000000">
      <w:pPr>
        <w:pStyle w:val="TOC5"/>
        <w:tabs>
          <w:tab w:val="right" w:leader="dot" w:pos="8778"/>
        </w:tabs>
        <w:rPr>
          <w:rFonts w:asciiTheme="minorHAnsi" w:hAnsiTheme="minorHAnsi"/>
          <w:noProof/>
          <w:sz w:val="22"/>
        </w:rPr>
      </w:pPr>
      <w:hyperlink w:anchor="_Toc129788246" w:history="1">
        <w:r w:rsidR="00CE0212" w:rsidRPr="003C0A47">
          <w:rPr>
            <w:rStyle w:val="Hyperlink"/>
            <w:noProof/>
          </w:rPr>
          <w:t>Bảng 4.2: Tổng nguồn vốn của Quỹ NAFOSTED</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_Toc129788246 \h </w:instrText>
        </w:r>
        <w:r w:rsidR="00CE0212" w:rsidRPr="003C0A47">
          <w:rPr>
            <w:noProof/>
            <w:webHidden/>
          </w:rPr>
        </w:r>
        <w:r w:rsidR="00CE0212" w:rsidRPr="003C0A47">
          <w:rPr>
            <w:noProof/>
            <w:webHidden/>
          </w:rPr>
          <w:fldChar w:fldCharType="separate"/>
        </w:r>
        <w:r w:rsidR="00EA1993">
          <w:rPr>
            <w:noProof/>
            <w:webHidden/>
          </w:rPr>
          <w:t>87</w:t>
        </w:r>
        <w:r w:rsidR="00CE0212" w:rsidRPr="003C0A47">
          <w:rPr>
            <w:noProof/>
            <w:webHidden/>
          </w:rPr>
          <w:fldChar w:fldCharType="end"/>
        </w:r>
      </w:hyperlink>
    </w:p>
    <w:p w14:paraId="3B0633CE" w14:textId="52C00BAC" w:rsidR="00CE0212" w:rsidRPr="003C0A47" w:rsidRDefault="00000000">
      <w:pPr>
        <w:pStyle w:val="TOC5"/>
        <w:tabs>
          <w:tab w:val="right" w:leader="dot" w:pos="8778"/>
        </w:tabs>
        <w:rPr>
          <w:rFonts w:asciiTheme="minorHAnsi" w:hAnsiTheme="minorHAnsi"/>
          <w:noProof/>
          <w:sz w:val="22"/>
        </w:rPr>
      </w:pPr>
      <w:hyperlink w:anchor="_Toc129788247" w:history="1">
        <w:r w:rsidR="00CE0212" w:rsidRPr="003C0A47">
          <w:rPr>
            <w:rStyle w:val="Hyperlink"/>
            <w:noProof/>
          </w:rPr>
          <w:t>Bảng 4.3: Thực tế cấp kinh phí cho của Quỹ NAFOSTED</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_Toc129788247 \h </w:instrText>
        </w:r>
        <w:r w:rsidR="00CE0212" w:rsidRPr="003C0A47">
          <w:rPr>
            <w:noProof/>
            <w:webHidden/>
          </w:rPr>
        </w:r>
        <w:r w:rsidR="00CE0212" w:rsidRPr="003C0A47">
          <w:rPr>
            <w:noProof/>
            <w:webHidden/>
          </w:rPr>
          <w:fldChar w:fldCharType="separate"/>
        </w:r>
        <w:r w:rsidR="00EA1993">
          <w:rPr>
            <w:noProof/>
            <w:webHidden/>
          </w:rPr>
          <w:t>89</w:t>
        </w:r>
        <w:r w:rsidR="00CE0212" w:rsidRPr="003C0A47">
          <w:rPr>
            <w:noProof/>
            <w:webHidden/>
          </w:rPr>
          <w:fldChar w:fldCharType="end"/>
        </w:r>
      </w:hyperlink>
    </w:p>
    <w:p w14:paraId="77FE31CF" w14:textId="2D5B32B4" w:rsidR="00CE0212" w:rsidRPr="003C0A47" w:rsidRDefault="00000000">
      <w:pPr>
        <w:pStyle w:val="TOC5"/>
        <w:tabs>
          <w:tab w:val="right" w:leader="dot" w:pos="8778"/>
        </w:tabs>
        <w:rPr>
          <w:rFonts w:asciiTheme="minorHAnsi" w:hAnsiTheme="minorHAnsi"/>
          <w:noProof/>
          <w:sz w:val="22"/>
        </w:rPr>
      </w:pPr>
      <w:hyperlink w:anchor="_Toc129788248" w:history="1">
        <w:r w:rsidR="00CE0212" w:rsidRPr="003C0A47">
          <w:rPr>
            <w:rStyle w:val="Hyperlink"/>
            <w:noProof/>
          </w:rPr>
          <w:t>Bảng 4.4: Tổng hợp kết quả đánh giá của NKH về sự phù hợp về chất lượng  tài trợ các đề tài nghiên cứu cơ bản trong lĩnh vực KHTN&amp;KT</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_Toc129788248 \h </w:instrText>
        </w:r>
        <w:r w:rsidR="00CE0212" w:rsidRPr="003C0A47">
          <w:rPr>
            <w:noProof/>
            <w:webHidden/>
          </w:rPr>
        </w:r>
        <w:r w:rsidR="00CE0212" w:rsidRPr="003C0A47">
          <w:rPr>
            <w:noProof/>
            <w:webHidden/>
          </w:rPr>
          <w:fldChar w:fldCharType="separate"/>
        </w:r>
        <w:r w:rsidR="00EA1993">
          <w:rPr>
            <w:noProof/>
            <w:webHidden/>
          </w:rPr>
          <w:t>90</w:t>
        </w:r>
        <w:r w:rsidR="00CE0212" w:rsidRPr="003C0A47">
          <w:rPr>
            <w:noProof/>
            <w:webHidden/>
          </w:rPr>
          <w:fldChar w:fldCharType="end"/>
        </w:r>
      </w:hyperlink>
    </w:p>
    <w:p w14:paraId="6DC9D971" w14:textId="1E0ACD23" w:rsidR="00CE0212" w:rsidRPr="003C0A47" w:rsidRDefault="00000000">
      <w:pPr>
        <w:pStyle w:val="TOC5"/>
        <w:tabs>
          <w:tab w:val="right" w:leader="dot" w:pos="8778"/>
        </w:tabs>
        <w:rPr>
          <w:rFonts w:asciiTheme="minorHAnsi" w:hAnsiTheme="minorHAnsi"/>
          <w:noProof/>
          <w:sz w:val="22"/>
        </w:rPr>
      </w:pPr>
      <w:hyperlink w:anchor="_Toc129788249" w:history="1">
        <w:r w:rsidR="00CE0212" w:rsidRPr="003C0A47">
          <w:rPr>
            <w:rStyle w:val="Hyperlink"/>
            <w:noProof/>
          </w:rPr>
          <w:t>Bảng 4.5: Đánh giá theo cảm nhận của nhà khoa học về  hiệu quả tài trợ NCCB trong lĩnh vực KHTN&amp;KT ở Việt Nam</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_Toc129788249 \h </w:instrText>
        </w:r>
        <w:r w:rsidR="00CE0212" w:rsidRPr="003C0A47">
          <w:rPr>
            <w:noProof/>
            <w:webHidden/>
          </w:rPr>
        </w:r>
        <w:r w:rsidR="00CE0212" w:rsidRPr="003C0A47">
          <w:rPr>
            <w:noProof/>
            <w:webHidden/>
          </w:rPr>
          <w:fldChar w:fldCharType="separate"/>
        </w:r>
        <w:r w:rsidR="00EA1993">
          <w:rPr>
            <w:noProof/>
            <w:webHidden/>
          </w:rPr>
          <w:t>98</w:t>
        </w:r>
        <w:r w:rsidR="00CE0212" w:rsidRPr="003C0A47">
          <w:rPr>
            <w:noProof/>
            <w:webHidden/>
          </w:rPr>
          <w:fldChar w:fldCharType="end"/>
        </w:r>
      </w:hyperlink>
    </w:p>
    <w:p w14:paraId="73A7BF01" w14:textId="1FDFCB60" w:rsidR="00CE0212" w:rsidRPr="003C0A47" w:rsidRDefault="00000000">
      <w:pPr>
        <w:pStyle w:val="TOC5"/>
        <w:tabs>
          <w:tab w:val="right" w:leader="dot" w:pos="8778"/>
        </w:tabs>
        <w:rPr>
          <w:rFonts w:asciiTheme="minorHAnsi" w:hAnsiTheme="minorHAnsi"/>
          <w:noProof/>
          <w:sz w:val="22"/>
        </w:rPr>
      </w:pPr>
      <w:hyperlink w:anchor="_Toc129788250" w:history="1">
        <w:r w:rsidR="00CE0212" w:rsidRPr="003C0A47">
          <w:rPr>
            <w:rStyle w:val="Hyperlink"/>
            <w:noProof/>
          </w:rPr>
          <w:t>Bảng 4.6: Đánh giá theo cảm nhận của nhà khoa học về hiệu suất tài trợ NCCB trong lĩnh vực KHTN&amp;KT ở Việt Nam</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_Toc129788250 \h </w:instrText>
        </w:r>
        <w:r w:rsidR="00CE0212" w:rsidRPr="003C0A47">
          <w:rPr>
            <w:noProof/>
            <w:webHidden/>
          </w:rPr>
        </w:r>
        <w:r w:rsidR="00CE0212" w:rsidRPr="003C0A47">
          <w:rPr>
            <w:noProof/>
            <w:webHidden/>
          </w:rPr>
          <w:fldChar w:fldCharType="separate"/>
        </w:r>
        <w:r w:rsidR="00EA1993">
          <w:rPr>
            <w:noProof/>
            <w:webHidden/>
          </w:rPr>
          <w:t>103</w:t>
        </w:r>
        <w:r w:rsidR="00CE0212" w:rsidRPr="003C0A47">
          <w:rPr>
            <w:noProof/>
            <w:webHidden/>
          </w:rPr>
          <w:fldChar w:fldCharType="end"/>
        </w:r>
      </w:hyperlink>
    </w:p>
    <w:p w14:paraId="05578C6B" w14:textId="327F192E" w:rsidR="00CE0212" w:rsidRPr="003C0A47" w:rsidRDefault="00000000">
      <w:pPr>
        <w:pStyle w:val="TOC5"/>
        <w:tabs>
          <w:tab w:val="right" w:leader="dot" w:pos="8778"/>
        </w:tabs>
        <w:rPr>
          <w:rFonts w:asciiTheme="minorHAnsi" w:hAnsiTheme="minorHAnsi"/>
          <w:noProof/>
          <w:sz w:val="22"/>
        </w:rPr>
      </w:pPr>
      <w:hyperlink w:anchor="_Toc129788251" w:history="1">
        <w:r w:rsidR="00CE0212" w:rsidRPr="003C0A47">
          <w:rPr>
            <w:rStyle w:val="Hyperlink"/>
            <w:noProof/>
          </w:rPr>
          <w:t xml:space="preserve">Bảng </w:t>
        </w:r>
        <w:r w:rsidR="00CE0212" w:rsidRPr="003C0A47">
          <w:rPr>
            <w:rStyle w:val="Hyperlink"/>
            <w:noProof/>
            <w:lang w:val="pt-BR"/>
          </w:rPr>
          <w:t>4</w:t>
        </w:r>
        <w:r w:rsidR="00CE0212" w:rsidRPr="003C0A47">
          <w:rPr>
            <w:rStyle w:val="Hyperlink"/>
            <w:noProof/>
          </w:rPr>
          <w:t>.</w:t>
        </w:r>
        <w:r w:rsidR="00CE0212" w:rsidRPr="003C0A47">
          <w:rPr>
            <w:rStyle w:val="Hyperlink"/>
            <w:noProof/>
            <w:lang w:val="pt-BR"/>
          </w:rPr>
          <w:t>7</w:t>
        </w:r>
        <w:r w:rsidR="00CE0212" w:rsidRPr="003C0A47">
          <w:rPr>
            <w:rStyle w:val="Hyperlink"/>
            <w:noProof/>
          </w:rPr>
          <w:t>: Hiện trạng kết quả sau tài trợ trong lĩnh vực KHTN&amp;KT</w:t>
        </w:r>
        <w:r w:rsidR="00CE0212" w:rsidRPr="003C0A47">
          <w:rPr>
            <w:rStyle w:val="Hyperlink"/>
            <w:noProof/>
            <w:lang w:val="pt-BR"/>
          </w:rPr>
          <w:t xml:space="preserve"> </w:t>
        </w:r>
        <w:r w:rsidR="00CE0212" w:rsidRPr="003C0A47">
          <w:rPr>
            <w:rStyle w:val="Hyperlink"/>
            <w:noProof/>
          </w:rPr>
          <w:t xml:space="preserve"> ở Việt Nam NCCB</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_Toc129788251 \h </w:instrText>
        </w:r>
        <w:r w:rsidR="00CE0212" w:rsidRPr="003C0A47">
          <w:rPr>
            <w:noProof/>
            <w:webHidden/>
          </w:rPr>
        </w:r>
        <w:r w:rsidR="00CE0212" w:rsidRPr="003C0A47">
          <w:rPr>
            <w:noProof/>
            <w:webHidden/>
          </w:rPr>
          <w:fldChar w:fldCharType="separate"/>
        </w:r>
        <w:r w:rsidR="00EA1993">
          <w:rPr>
            <w:noProof/>
            <w:webHidden/>
          </w:rPr>
          <w:t>105</w:t>
        </w:r>
        <w:r w:rsidR="00CE0212" w:rsidRPr="003C0A47">
          <w:rPr>
            <w:noProof/>
            <w:webHidden/>
          </w:rPr>
          <w:fldChar w:fldCharType="end"/>
        </w:r>
      </w:hyperlink>
    </w:p>
    <w:p w14:paraId="0AB28C83" w14:textId="01A1FB52" w:rsidR="00CE0212" w:rsidRPr="003C0A47" w:rsidRDefault="00000000">
      <w:pPr>
        <w:pStyle w:val="TOC5"/>
        <w:tabs>
          <w:tab w:val="right" w:leader="dot" w:pos="8778"/>
        </w:tabs>
        <w:rPr>
          <w:rFonts w:asciiTheme="minorHAnsi" w:hAnsiTheme="minorHAnsi"/>
          <w:noProof/>
          <w:sz w:val="22"/>
        </w:rPr>
      </w:pPr>
      <w:hyperlink w:anchor="_Toc129788252" w:history="1">
        <w:r w:rsidR="00CE0212" w:rsidRPr="003C0A47">
          <w:rPr>
            <w:rStyle w:val="Hyperlink"/>
            <w:noProof/>
            <w:lang w:val="pt-BR"/>
          </w:rPr>
          <w:t>Bảng 4.8</w:t>
        </w:r>
        <w:r w:rsidR="00CE0212" w:rsidRPr="003C0A47">
          <w:rPr>
            <w:rStyle w:val="Hyperlink"/>
            <w:noProof/>
          </w:rPr>
          <w:t>: Đánh giá theo cảm nhận của nhà khoa học về mức độ  bền vững của tài trợ NCCB trong lĩnh vực KHTN&amp;KT ở Việt Nam</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_Toc129788252 \h </w:instrText>
        </w:r>
        <w:r w:rsidR="00CE0212" w:rsidRPr="003C0A47">
          <w:rPr>
            <w:noProof/>
            <w:webHidden/>
          </w:rPr>
        </w:r>
        <w:r w:rsidR="00CE0212" w:rsidRPr="003C0A47">
          <w:rPr>
            <w:noProof/>
            <w:webHidden/>
          </w:rPr>
          <w:fldChar w:fldCharType="separate"/>
        </w:r>
        <w:r w:rsidR="00EA1993">
          <w:rPr>
            <w:noProof/>
            <w:webHidden/>
          </w:rPr>
          <w:t>107</w:t>
        </w:r>
        <w:r w:rsidR="00CE0212" w:rsidRPr="003C0A47">
          <w:rPr>
            <w:noProof/>
            <w:webHidden/>
          </w:rPr>
          <w:fldChar w:fldCharType="end"/>
        </w:r>
      </w:hyperlink>
    </w:p>
    <w:p w14:paraId="7EC5346F" w14:textId="4D301320" w:rsidR="00CE0212" w:rsidRPr="003C0A47" w:rsidRDefault="00000000">
      <w:pPr>
        <w:pStyle w:val="TOC5"/>
        <w:tabs>
          <w:tab w:val="right" w:leader="dot" w:pos="8778"/>
        </w:tabs>
        <w:rPr>
          <w:rFonts w:asciiTheme="minorHAnsi" w:hAnsiTheme="minorHAnsi"/>
          <w:noProof/>
          <w:sz w:val="22"/>
        </w:rPr>
      </w:pPr>
      <w:hyperlink w:anchor="_Toc129788253" w:history="1">
        <w:r w:rsidR="00CE0212" w:rsidRPr="003C0A47">
          <w:rPr>
            <w:rStyle w:val="Hyperlink"/>
            <w:noProof/>
          </w:rPr>
          <w:t>Bảng 4.9: Đánh giá theo cảm nhận của nhà khoa học về  tác động tài trợ NCCB trong lĩnh vực KHTN&amp;KT ở Việt Nam</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_Toc129788253 \h </w:instrText>
        </w:r>
        <w:r w:rsidR="00CE0212" w:rsidRPr="003C0A47">
          <w:rPr>
            <w:noProof/>
            <w:webHidden/>
          </w:rPr>
        </w:r>
        <w:r w:rsidR="00CE0212" w:rsidRPr="003C0A47">
          <w:rPr>
            <w:noProof/>
            <w:webHidden/>
          </w:rPr>
          <w:fldChar w:fldCharType="separate"/>
        </w:r>
        <w:r w:rsidR="00EA1993">
          <w:rPr>
            <w:noProof/>
            <w:webHidden/>
          </w:rPr>
          <w:t>108</w:t>
        </w:r>
        <w:r w:rsidR="00CE0212" w:rsidRPr="003C0A47">
          <w:rPr>
            <w:noProof/>
            <w:webHidden/>
          </w:rPr>
          <w:fldChar w:fldCharType="end"/>
        </w:r>
      </w:hyperlink>
    </w:p>
    <w:p w14:paraId="6E798507" w14:textId="547546C8" w:rsidR="00CE0212" w:rsidRPr="003C0A47" w:rsidRDefault="00000000">
      <w:pPr>
        <w:pStyle w:val="TOC5"/>
        <w:tabs>
          <w:tab w:val="right" w:leader="dot" w:pos="8778"/>
        </w:tabs>
        <w:rPr>
          <w:rFonts w:asciiTheme="minorHAnsi" w:hAnsiTheme="minorHAnsi"/>
          <w:noProof/>
          <w:sz w:val="22"/>
        </w:rPr>
      </w:pPr>
      <w:hyperlink w:anchor="_Toc129788254" w:history="1">
        <w:r w:rsidR="00CE0212" w:rsidRPr="003C0A47">
          <w:rPr>
            <w:rStyle w:val="Hyperlink"/>
            <w:noProof/>
          </w:rPr>
          <w:t>Bảng</w:t>
        </w:r>
        <w:r w:rsidR="00CE0212" w:rsidRPr="003C0A47">
          <w:rPr>
            <w:rStyle w:val="Hyperlink"/>
            <w:noProof/>
            <w:lang w:val="pt-BR"/>
          </w:rPr>
          <w:t xml:space="preserve"> </w:t>
        </w:r>
        <w:r w:rsidR="00CE0212" w:rsidRPr="003C0A47">
          <w:rPr>
            <w:rStyle w:val="Hyperlink"/>
            <w:noProof/>
          </w:rPr>
          <w:t>4</w:t>
        </w:r>
        <w:r w:rsidR="00CE0212" w:rsidRPr="003C0A47">
          <w:rPr>
            <w:rStyle w:val="Hyperlink"/>
            <w:noProof/>
            <w:lang w:val="pt-BR"/>
          </w:rPr>
          <w:t>.10</w:t>
        </w:r>
        <w:r w:rsidR="00CE0212" w:rsidRPr="003C0A47">
          <w:rPr>
            <w:rStyle w:val="Hyperlink"/>
            <w:noProof/>
          </w:rPr>
          <w:t xml:space="preserve">: </w:t>
        </w:r>
        <w:r w:rsidR="00CE0212" w:rsidRPr="003C0A47">
          <w:rPr>
            <w:rStyle w:val="Hyperlink"/>
            <w:noProof/>
            <w:lang w:val="pt-BR"/>
          </w:rPr>
          <w:t xml:space="preserve">Tổng hợp </w:t>
        </w:r>
        <w:r w:rsidR="00CE0212" w:rsidRPr="003C0A47">
          <w:rPr>
            <w:rStyle w:val="Hyperlink"/>
            <w:noProof/>
          </w:rPr>
          <w:t xml:space="preserve">chất lượng tài trợ nghiên cứu cơ bản trong lĩnh vực </w:t>
        </w:r>
        <w:r w:rsidR="00CE0212" w:rsidRPr="003C0A47">
          <w:rPr>
            <w:rStyle w:val="Hyperlink"/>
            <w:noProof/>
            <w:lang w:val="pt-BR"/>
          </w:rPr>
          <w:t xml:space="preserve"> </w:t>
        </w:r>
        <w:r w:rsidR="00CE0212" w:rsidRPr="003C0A47">
          <w:rPr>
            <w:rStyle w:val="Hyperlink"/>
            <w:noProof/>
          </w:rPr>
          <w:t>khoa học tự nhiên và kỹ thuật ở Việt Nam</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_Toc129788254 \h </w:instrText>
        </w:r>
        <w:r w:rsidR="00CE0212" w:rsidRPr="003C0A47">
          <w:rPr>
            <w:noProof/>
            <w:webHidden/>
          </w:rPr>
        </w:r>
        <w:r w:rsidR="00CE0212" w:rsidRPr="003C0A47">
          <w:rPr>
            <w:noProof/>
            <w:webHidden/>
          </w:rPr>
          <w:fldChar w:fldCharType="separate"/>
        </w:r>
        <w:r w:rsidR="00EA1993">
          <w:rPr>
            <w:noProof/>
            <w:webHidden/>
          </w:rPr>
          <w:t>110</w:t>
        </w:r>
        <w:r w:rsidR="00CE0212" w:rsidRPr="003C0A47">
          <w:rPr>
            <w:noProof/>
            <w:webHidden/>
          </w:rPr>
          <w:fldChar w:fldCharType="end"/>
        </w:r>
      </w:hyperlink>
    </w:p>
    <w:p w14:paraId="46F13D60" w14:textId="74D28BD7" w:rsidR="00CE0212" w:rsidRPr="003C0A47" w:rsidRDefault="00000000">
      <w:pPr>
        <w:pStyle w:val="TOC5"/>
        <w:tabs>
          <w:tab w:val="right" w:leader="dot" w:pos="8778"/>
        </w:tabs>
        <w:rPr>
          <w:rFonts w:asciiTheme="minorHAnsi" w:hAnsiTheme="minorHAnsi"/>
          <w:noProof/>
          <w:sz w:val="22"/>
        </w:rPr>
      </w:pPr>
      <w:hyperlink w:anchor="_Toc129788255" w:history="1">
        <w:r w:rsidR="00CE0212" w:rsidRPr="003C0A47">
          <w:rPr>
            <w:rStyle w:val="Hyperlink"/>
            <w:noProof/>
          </w:rPr>
          <w:t>Bảng 4.11: Kết quả hồi quy các yếu tố ảnh hưởng đến chất lượng tài trợ  nghiên cứu cơ bản</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_Toc129788255 \h </w:instrText>
        </w:r>
        <w:r w:rsidR="00CE0212" w:rsidRPr="003C0A47">
          <w:rPr>
            <w:noProof/>
            <w:webHidden/>
          </w:rPr>
        </w:r>
        <w:r w:rsidR="00CE0212" w:rsidRPr="003C0A47">
          <w:rPr>
            <w:noProof/>
            <w:webHidden/>
          </w:rPr>
          <w:fldChar w:fldCharType="separate"/>
        </w:r>
        <w:r w:rsidR="00EA1993">
          <w:rPr>
            <w:noProof/>
            <w:webHidden/>
          </w:rPr>
          <w:t>115</w:t>
        </w:r>
        <w:r w:rsidR="00CE0212" w:rsidRPr="003C0A47">
          <w:rPr>
            <w:noProof/>
            <w:webHidden/>
          </w:rPr>
          <w:fldChar w:fldCharType="end"/>
        </w:r>
      </w:hyperlink>
    </w:p>
    <w:p w14:paraId="2FCC7201" w14:textId="0C3D8C0F" w:rsidR="00CE0212" w:rsidRPr="003C0A47" w:rsidRDefault="00000000">
      <w:pPr>
        <w:pStyle w:val="TOC5"/>
        <w:tabs>
          <w:tab w:val="right" w:leader="dot" w:pos="8778"/>
        </w:tabs>
        <w:rPr>
          <w:rFonts w:asciiTheme="minorHAnsi" w:hAnsiTheme="minorHAnsi"/>
          <w:noProof/>
          <w:sz w:val="22"/>
        </w:rPr>
      </w:pPr>
      <w:hyperlink w:anchor="_Toc129788256" w:history="1">
        <w:r w:rsidR="00CE0212" w:rsidRPr="003C0A47">
          <w:rPr>
            <w:rStyle w:val="Hyperlink"/>
            <w:noProof/>
          </w:rPr>
          <w:t>Bảng 4.12: Kết quả hồi quy các yếu tố ảnh hưởng đến chất lượng tài trợ  nghiên cứu cơ bản (chi tiết theo loại hình nghiên cứu)</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_Toc129788256 \h </w:instrText>
        </w:r>
        <w:r w:rsidR="00CE0212" w:rsidRPr="003C0A47">
          <w:rPr>
            <w:noProof/>
            <w:webHidden/>
          </w:rPr>
        </w:r>
        <w:r w:rsidR="00CE0212" w:rsidRPr="003C0A47">
          <w:rPr>
            <w:noProof/>
            <w:webHidden/>
          </w:rPr>
          <w:fldChar w:fldCharType="separate"/>
        </w:r>
        <w:r w:rsidR="00EA1993">
          <w:rPr>
            <w:noProof/>
            <w:webHidden/>
          </w:rPr>
          <w:t>117</w:t>
        </w:r>
        <w:r w:rsidR="00CE0212" w:rsidRPr="003C0A47">
          <w:rPr>
            <w:noProof/>
            <w:webHidden/>
          </w:rPr>
          <w:fldChar w:fldCharType="end"/>
        </w:r>
      </w:hyperlink>
    </w:p>
    <w:p w14:paraId="513E59F1" w14:textId="27A6925E" w:rsidR="00CE0212" w:rsidRPr="003C0A47" w:rsidRDefault="00000000">
      <w:pPr>
        <w:pStyle w:val="TOC5"/>
        <w:tabs>
          <w:tab w:val="right" w:leader="dot" w:pos="8778"/>
        </w:tabs>
        <w:rPr>
          <w:rFonts w:asciiTheme="minorHAnsi" w:hAnsiTheme="minorHAnsi"/>
          <w:noProof/>
          <w:sz w:val="22"/>
        </w:rPr>
      </w:pPr>
      <w:hyperlink w:anchor="_Toc129788257" w:history="1">
        <w:r w:rsidR="00CE0212" w:rsidRPr="003C0A47">
          <w:rPr>
            <w:rStyle w:val="Hyperlink"/>
            <w:noProof/>
          </w:rPr>
          <w:t>Bảng 4.13: Kết quả kiểm định giả thuyết nghiên cứu</w:t>
        </w:r>
        <w:r w:rsidR="00CE0212" w:rsidRPr="003C0A47">
          <w:rPr>
            <w:noProof/>
            <w:webHidden/>
          </w:rPr>
          <w:tab/>
        </w:r>
        <w:r w:rsidR="00CE0212" w:rsidRPr="003C0A47">
          <w:rPr>
            <w:noProof/>
            <w:webHidden/>
          </w:rPr>
          <w:fldChar w:fldCharType="begin"/>
        </w:r>
        <w:r w:rsidR="00CE0212" w:rsidRPr="003C0A47">
          <w:rPr>
            <w:noProof/>
            <w:webHidden/>
          </w:rPr>
          <w:instrText xml:space="preserve"> PAGEREF _Toc129788257 \h </w:instrText>
        </w:r>
        <w:r w:rsidR="00CE0212" w:rsidRPr="003C0A47">
          <w:rPr>
            <w:noProof/>
            <w:webHidden/>
          </w:rPr>
        </w:r>
        <w:r w:rsidR="00CE0212" w:rsidRPr="003C0A47">
          <w:rPr>
            <w:noProof/>
            <w:webHidden/>
          </w:rPr>
          <w:fldChar w:fldCharType="separate"/>
        </w:r>
        <w:r w:rsidR="00EA1993">
          <w:rPr>
            <w:noProof/>
            <w:webHidden/>
          </w:rPr>
          <w:t>119</w:t>
        </w:r>
        <w:r w:rsidR="00CE0212" w:rsidRPr="003C0A47">
          <w:rPr>
            <w:noProof/>
            <w:webHidden/>
          </w:rPr>
          <w:fldChar w:fldCharType="end"/>
        </w:r>
      </w:hyperlink>
    </w:p>
    <w:p w14:paraId="27274360" w14:textId="7D4F1A23" w:rsidR="00CE0212" w:rsidRPr="003C0A47" w:rsidRDefault="00CE0212" w:rsidP="00CE0212">
      <w:pPr>
        <w:pStyle w:val="TOC1"/>
        <w:rPr>
          <w:rFonts w:asciiTheme="minorHAnsi" w:eastAsiaTheme="minorEastAsia" w:hAnsiTheme="minorHAnsi" w:cstheme="minorBidi"/>
          <w:sz w:val="22"/>
          <w:szCs w:val="22"/>
        </w:rPr>
      </w:pPr>
      <w:r w:rsidRPr="003C0A47">
        <w:rPr>
          <w:rStyle w:val="Hyperlink"/>
          <w:b w:val="0"/>
          <w:color w:val="auto"/>
        </w:rPr>
        <w:fldChar w:fldCharType="end"/>
      </w:r>
      <w:r w:rsidR="00D055A9" w:rsidRPr="003C0A47">
        <w:rPr>
          <w:rStyle w:val="Hyperlink"/>
          <w:b w:val="0"/>
          <w:color w:val="auto"/>
        </w:rPr>
        <w:fldChar w:fldCharType="begin"/>
      </w:r>
      <w:r w:rsidR="00D055A9" w:rsidRPr="003C0A47">
        <w:rPr>
          <w:rStyle w:val="Hyperlink"/>
          <w:b w:val="0"/>
          <w:color w:val="auto"/>
        </w:rPr>
        <w:instrText xml:space="preserve"> TOC \h \z \t "B,1" </w:instrText>
      </w:r>
      <w:r w:rsidR="00D055A9" w:rsidRPr="003C0A47">
        <w:rPr>
          <w:rStyle w:val="Hyperlink"/>
          <w:b w:val="0"/>
          <w:color w:val="auto"/>
        </w:rPr>
        <w:fldChar w:fldCharType="separate"/>
      </w:r>
    </w:p>
    <w:p w14:paraId="12F0DE0B" w14:textId="490BB81F" w:rsidR="00CE0212" w:rsidRPr="003C0A47" w:rsidRDefault="00CE0212" w:rsidP="00CE0212">
      <w:pPr>
        <w:pStyle w:val="TOC1"/>
      </w:pPr>
    </w:p>
    <w:p w14:paraId="36EE177D" w14:textId="3D831008" w:rsidR="00D055A9" w:rsidRPr="003C0A47" w:rsidRDefault="00D055A9" w:rsidP="00CE0212">
      <w:pPr>
        <w:pStyle w:val="TOC1"/>
        <w:rPr>
          <w:rStyle w:val="Hyperlink"/>
          <w:b w:val="0"/>
          <w:color w:val="auto"/>
        </w:rPr>
      </w:pPr>
      <w:r w:rsidRPr="003C0A47">
        <w:rPr>
          <w:rStyle w:val="Hyperlink"/>
          <w:b w:val="0"/>
          <w:color w:val="auto"/>
        </w:rPr>
        <w:fldChar w:fldCharType="end"/>
      </w:r>
      <w:bookmarkStart w:id="17" w:name="_Toc71464338"/>
      <w:r w:rsidRPr="003C0A47">
        <w:rPr>
          <w:rStyle w:val="Hyperlink"/>
          <w:b w:val="0"/>
          <w:color w:val="auto"/>
        </w:rPr>
        <w:br w:type="page"/>
      </w:r>
    </w:p>
    <w:p w14:paraId="37E609EC" w14:textId="77777777" w:rsidR="00D055A9" w:rsidRPr="003C0A47" w:rsidRDefault="00D055A9" w:rsidP="00713584">
      <w:pPr>
        <w:pStyle w:val="1"/>
        <w:rPr>
          <w:color w:val="auto"/>
          <w:lang w:val="es-ES"/>
        </w:rPr>
      </w:pPr>
      <w:bookmarkStart w:id="18" w:name="_Toc129787996"/>
      <w:bookmarkStart w:id="19" w:name="_Toc129788111"/>
      <w:r w:rsidRPr="003C0A47">
        <w:rPr>
          <w:color w:val="auto"/>
        </w:rPr>
        <w:lastRenderedPageBreak/>
        <w:t>DANH MỤC CÁC BIỂU ĐỒ</w:t>
      </w:r>
      <w:bookmarkEnd w:id="18"/>
      <w:bookmarkEnd w:id="19"/>
    </w:p>
    <w:p w14:paraId="0F176A72" w14:textId="77777777" w:rsidR="006D6AE0" w:rsidRPr="003C0A47" w:rsidRDefault="006D6AE0" w:rsidP="006D6AE0">
      <w:pPr>
        <w:spacing w:after="0" w:line="240" w:lineRule="auto"/>
        <w:jc w:val="right"/>
        <w:rPr>
          <w:bCs/>
          <w:i/>
          <w:sz w:val="26"/>
          <w:szCs w:val="26"/>
          <w:lang w:val="es-ES"/>
        </w:rPr>
      </w:pPr>
    </w:p>
    <w:p w14:paraId="105B4460" w14:textId="77777777" w:rsidR="00D055A9" w:rsidRPr="003C0A47" w:rsidRDefault="00D055A9" w:rsidP="00D055A9">
      <w:pPr>
        <w:spacing w:after="0" w:line="360" w:lineRule="auto"/>
        <w:jc w:val="right"/>
        <w:rPr>
          <w:bCs/>
          <w:i/>
          <w:sz w:val="26"/>
          <w:szCs w:val="26"/>
          <w:lang w:val="es-ES"/>
        </w:rPr>
      </w:pPr>
      <w:r w:rsidRPr="003C0A47">
        <w:rPr>
          <w:bCs/>
          <w:i/>
          <w:sz w:val="26"/>
          <w:szCs w:val="26"/>
          <w:lang w:val="es-ES"/>
        </w:rPr>
        <w:t>Trang</w:t>
      </w:r>
    </w:p>
    <w:p w14:paraId="101AA234" w14:textId="79F773E2" w:rsidR="00713584" w:rsidRPr="003C0A47" w:rsidRDefault="00D055A9" w:rsidP="00CE0212">
      <w:pPr>
        <w:pStyle w:val="TOC1"/>
        <w:rPr>
          <w:rStyle w:val="Hyperlink"/>
          <w:color w:val="auto"/>
        </w:rPr>
      </w:pPr>
      <w:r w:rsidRPr="003C0A47">
        <w:rPr>
          <w:rStyle w:val="Hyperlink"/>
          <w:b w:val="0"/>
          <w:color w:val="auto"/>
        </w:rPr>
        <w:fldChar w:fldCharType="begin"/>
      </w:r>
      <w:r w:rsidRPr="003C0A47">
        <w:rPr>
          <w:rStyle w:val="Hyperlink"/>
          <w:b w:val="0"/>
          <w:color w:val="auto"/>
        </w:rPr>
        <w:instrText xml:space="preserve"> TOC \h \z \t "Bi,1" </w:instrText>
      </w:r>
      <w:r w:rsidRPr="003C0A47">
        <w:rPr>
          <w:rStyle w:val="Hyperlink"/>
          <w:b w:val="0"/>
          <w:color w:val="auto"/>
        </w:rPr>
        <w:fldChar w:fldCharType="separate"/>
      </w:r>
      <w:hyperlink w:anchor="_Toc117346031" w:history="1">
        <w:r w:rsidR="00713584" w:rsidRPr="003C0A47">
          <w:rPr>
            <w:rStyle w:val="Hyperlink"/>
            <w:b w:val="0"/>
            <w:color w:val="auto"/>
          </w:rPr>
          <w:t>Biểu đồ 4.1: Tổng hợp đánh giá theo cảm nhận của nhà khoa học về chất lượng đầu vào trong tài trợ NCCB trong lĩnh vực KHTN&amp;KT ở Việt Nam</w:t>
        </w:r>
        <w:r w:rsidR="00713584" w:rsidRPr="003C0A47">
          <w:rPr>
            <w:rStyle w:val="Hyperlink"/>
            <w:b w:val="0"/>
            <w:webHidden/>
            <w:color w:val="auto"/>
          </w:rPr>
          <w:tab/>
        </w:r>
        <w:r w:rsidR="00713584" w:rsidRPr="003C0A47">
          <w:rPr>
            <w:rStyle w:val="Hyperlink"/>
            <w:b w:val="0"/>
            <w:webHidden/>
            <w:color w:val="auto"/>
          </w:rPr>
          <w:fldChar w:fldCharType="begin"/>
        </w:r>
        <w:r w:rsidR="00713584" w:rsidRPr="003C0A47">
          <w:rPr>
            <w:rStyle w:val="Hyperlink"/>
            <w:b w:val="0"/>
            <w:webHidden/>
            <w:color w:val="auto"/>
          </w:rPr>
          <w:instrText xml:space="preserve"> PAGEREF _Toc117346031 \h </w:instrText>
        </w:r>
        <w:r w:rsidR="00713584" w:rsidRPr="003C0A47">
          <w:rPr>
            <w:rStyle w:val="Hyperlink"/>
            <w:b w:val="0"/>
            <w:webHidden/>
            <w:color w:val="auto"/>
          </w:rPr>
        </w:r>
        <w:r w:rsidR="00713584" w:rsidRPr="003C0A47">
          <w:rPr>
            <w:rStyle w:val="Hyperlink"/>
            <w:b w:val="0"/>
            <w:webHidden/>
            <w:color w:val="auto"/>
          </w:rPr>
          <w:fldChar w:fldCharType="separate"/>
        </w:r>
        <w:r w:rsidR="00EA1993">
          <w:rPr>
            <w:rStyle w:val="Hyperlink"/>
            <w:b w:val="0"/>
            <w:webHidden/>
            <w:color w:val="auto"/>
          </w:rPr>
          <w:t>92</w:t>
        </w:r>
        <w:r w:rsidR="00713584" w:rsidRPr="003C0A47">
          <w:rPr>
            <w:rStyle w:val="Hyperlink"/>
            <w:b w:val="0"/>
            <w:webHidden/>
            <w:color w:val="auto"/>
          </w:rPr>
          <w:fldChar w:fldCharType="end"/>
        </w:r>
      </w:hyperlink>
    </w:p>
    <w:p w14:paraId="68CD5943" w14:textId="32123E30" w:rsidR="00713584" w:rsidRPr="003C0A47" w:rsidRDefault="00000000" w:rsidP="00CE0212">
      <w:pPr>
        <w:pStyle w:val="TOC1"/>
        <w:rPr>
          <w:rStyle w:val="Hyperlink"/>
          <w:color w:val="auto"/>
        </w:rPr>
      </w:pPr>
      <w:hyperlink w:anchor="_Toc117346032" w:history="1">
        <w:r w:rsidR="00713584" w:rsidRPr="003C0A47">
          <w:rPr>
            <w:rStyle w:val="Hyperlink"/>
            <w:b w:val="0"/>
            <w:color w:val="auto"/>
          </w:rPr>
          <w:t>Biểu đồ 4.2: Kết quả đánh giá theo cảm nhận của NKH về chất lượng quá trình tài trợ trong tài trợ NCCB trong lĩnh vực KHTN&amp;KT ở Việt Nam</w:t>
        </w:r>
        <w:r w:rsidR="00713584" w:rsidRPr="003C0A47">
          <w:rPr>
            <w:rStyle w:val="Hyperlink"/>
            <w:b w:val="0"/>
            <w:webHidden/>
            <w:color w:val="auto"/>
          </w:rPr>
          <w:tab/>
        </w:r>
        <w:r w:rsidR="00713584" w:rsidRPr="003C0A47">
          <w:rPr>
            <w:rStyle w:val="Hyperlink"/>
            <w:b w:val="0"/>
            <w:webHidden/>
            <w:color w:val="auto"/>
          </w:rPr>
          <w:fldChar w:fldCharType="begin"/>
        </w:r>
        <w:r w:rsidR="00713584" w:rsidRPr="003C0A47">
          <w:rPr>
            <w:rStyle w:val="Hyperlink"/>
            <w:b w:val="0"/>
            <w:webHidden/>
            <w:color w:val="auto"/>
          </w:rPr>
          <w:instrText xml:space="preserve"> PAGEREF _Toc117346032 \h </w:instrText>
        </w:r>
        <w:r w:rsidR="00713584" w:rsidRPr="003C0A47">
          <w:rPr>
            <w:rStyle w:val="Hyperlink"/>
            <w:b w:val="0"/>
            <w:webHidden/>
            <w:color w:val="auto"/>
          </w:rPr>
        </w:r>
        <w:r w:rsidR="00713584" w:rsidRPr="003C0A47">
          <w:rPr>
            <w:rStyle w:val="Hyperlink"/>
            <w:b w:val="0"/>
            <w:webHidden/>
            <w:color w:val="auto"/>
          </w:rPr>
          <w:fldChar w:fldCharType="separate"/>
        </w:r>
        <w:r w:rsidR="00EA1993">
          <w:rPr>
            <w:rStyle w:val="Hyperlink"/>
            <w:b w:val="0"/>
            <w:webHidden/>
            <w:color w:val="auto"/>
          </w:rPr>
          <w:t>95</w:t>
        </w:r>
        <w:r w:rsidR="00713584" w:rsidRPr="003C0A47">
          <w:rPr>
            <w:rStyle w:val="Hyperlink"/>
            <w:b w:val="0"/>
            <w:webHidden/>
            <w:color w:val="auto"/>
          </w:rPr>
          <w:fldChar w:fldCharType="end"/>
        </w:r>
      </w:hyperlink>
    </w:p>
    <w:p w14:paraId="28E65E45" w14:textId="7356D6C4" w:rsidR="00713584" w:rsidRPr="003C0A47" w:rsidRDefault="00000000" w:rsidP="00CE0212">
      <w:pPr>
        <w:pStyle w:val="TOC1"/>
        <w:rPr>
          <w:rStyle w:val="Hyperlink"/>
          <w:color w:val="auto"/>
        </w:rPr>
      </w:pPr>
      <w:hyperlink w:anchor="_Toc117346033" w:history="1">
        <w:r w:rsidR="00713584" w:rsidRPr="003C0A47">
          <w:rPr>
            <w:rStyle w:val="Hyperlink"/>
            <w:b w:val="0"/>
            <w:color w:val="auto"/>
          </w:rPr>
          <w:t>Biểu đồ 4.3: Kết quả đánh giá theo cảm nhận của NKH về chất lượng đầu ra trong tài trợ NCCB trong lĩnh vực KHTN&amp;KT ở Việt Nam</w:t>
        </w:r>
        <w:r w:rsidR="00713584" w:rsidRPr="003C0A47">
          <w:rPr>
            <w:rStyle w:val="Hyperlink"/>
            <w:b w:val="0"/>
            <w:webHidden/>
            <w:color w:val="auto"/>
          </w:rPr>
          <w:tab/>
        </w:r>
        <w:r w:rsidR="00713584" w:rsidRPr="003C0A47">
          <w:rPr>
            <w:rStyle w:val="Hyperlink"/>
            <w:b w:val="0"/>
            <w:webHidden/>
            <w:color w:val="auto"/>
          </w:rPr>
          <w:fldChar w:fldCharType="begin"/>
        </w:r>
        <w:r w:rsidR="00713584" w:rsidRPr="003C0A47">
          <w:rPr>
            <w:rStyle w:val="Hyperlink"/>
            <w:b w:val="0"/>
            <w:webHidden/>
            <w:color w:val="auto"/>
          </w:rPr>
          <w:instrText xml:space="preserve"> PAGEREF _Toc117346033 \h </w:instrText>
        </w:r>
        <w:r w:rsidR="00713584" w:rsidRPr="003C0A47">
          <w:rPr>
            <w:rStyle w:val="Hyperlink"/>
            <w:b w:val="0"/>
            <w:webHidden/>
            <w:color w:val="auto"/>
          </w:rPr>
        </w:r>
        <w:r w:rsidR="00713584" w:rsidRPr="003C0A47">
          <w:rPr>
            <w:rStyle w:val="Hyperlink"/>
            <w:b w:val="0"/>
            <w:webHidden/>
            <w:color w:val="auto"/>
          </w:rPr>
          <w:fldChar w:fldCharType="separate"/>
        </w:r>
        <w:r w:rsidR="00EA1993">
          <w:rPr>
            <w:rStyle w:val="Hyperlink"/>
            <w:b w:val="0"/>
            <w:webHidden/>
            <w:color w:val="auto"/>
          </w:rPr>
          <w:t>97</w:t>
        </w:r>
        <w:r w:rsidR="00713584" w:rsidRPr="003C0A47">
          <w:rPr>
            <w:rStyle w:val="Hyperlink"/>
            <w:b w:val="0"/>
            <w:webHidden/>
            <w:color w:val="auto"/>
          </w:rPr>
          <w:fldChar w:fldCharType="end"/>
        </w:r>
      </w:hyperlink>
    </w:p>
    <w:p w14:paraId="23D4FDD0" w14:textId="77777777" w:rsidR="00D055A9" w:rsidRPr="003C0A47" w:rsidRDefault="00D055A9" w:rsidP="00CE0212">
      <w:pPr>
        <w:pStyle w:val="TOC1"/>
        <w:rPr>
          <w:rStyle w:val="Hyperlink"/>
          <w:b w:val="0"/>
          <w:color w:val="auto"/>
          <w:spacing w:val="-4"/>
        </w:rPr>
      </w:pPr>
      <w:r w:rsidRPr="003C0A47">
        <w:rPr>
          <w:rStyle w:val="Hyperlink"/>
          <w:b w:val="0"/>
          <w:color w:val="auto"/>
        </w:rPr>
        <w:fldChar w:fldCharType="end"/>
      </w:r>
    </w:p>
    <w:p w14:paraId="3D19DD18" w14:textId="77777777" w:rsidR="00D055A9" w:rsidRPr="003C0A47" w:rsidRDefault="00D055A9" w:rsidP="00D055A9">
      <w:pPr>
        <w:pStyle w:val="1"/>
        <w:rPr>
          <w:rStyle w:val="Hyperlink"/>
          <w:b w:val="0"/>
          <w:color w:val="auto"/>
          <w:spacing w:val="-4"/>
          <w:lang w:val="en-US"/>
        </w:rPr>
      </w:pPr>
    </w:p>
    <w:p w14:paraId="2443B4F7" w14:textId="77777777" w:rsidR="00D055A9" w:rsidRPr="003C0A47" w:rsidRDefault="00D055A9" w:rsidP="00D055A9">
      <w:pPr>
        <w:pStyle w:val="1"/>
        <w:rPr>
          <w:rStyle w:val="Hyperlink"/>
          <w:b w:val="0"/>
          <w:color w:val="auto"/>
          <w:spacing w:val="-4"/>
          <w:lang w:val="en-US"/>
        </w:rPr>
      </w:pPr>
    </w:p>
    <w:p w14:paraId="54823A00" w14:textId="77777777" w:rsidR="00D055A9" w:rsidRPr="003C0A47" w:rsidRDefault="00D055A9" w:rsidP="00D055A9">
      <w:pPr>
        <w:pStyle w:val="1"/>
        <w:rPr>
          <w:rStyle w:val="Hyperlink"/>
          <w:b w:val="0"/>
          <w:color w:val="auto"/>
          <w:spacing w:val="-4"/>
          <w:lang w:val="en-US"/>
        </w:rPr>
      </w:pPr>
    </w:p>
    <w:p w14:paraId="22F7FCC6" w14:textId="77777777" w:rsidR="00D055A9" w:rsidRPr="003C0A47" w:rsidRDefault="00D055A9" w:rsidP="00D055A9">
      <w:pPr>
        <w:pStyle w:val="1"/>
        <w:rPr>
          <w:color w:val="auto"/>
          <w:lang w:val="es-ES"/>
        </w:rPr>
      </w:pPr>
      <w:bookmarkStart w:id="20" w:name="_Toc129787997"/>
      <w:bookmarkStart w:id="21" w:name="_Toc129788112"/>
      <w:r w:rsidRPr="003C0A47">
        <w:rPr>
          <w:color w:val="auto"/>
        </w:rPr>
        <w:t xml:space="preserve">DANH MỤC CÁC </w:t>
      </w:r>
      <w:bookmarkEnd w:id="17"/>
      <w:r w:rsidRPr="003C0A47">
        <w:rPr>
          <w:color w:val="auto"/>
          <w:lang w:val="es-ES"/>
        </w:rPr>
        <w:t>HÌNH</w:t>
      </w:r>
      <w:bookmarkEnd w:id="20"/>
      <w:bookmarkEnd w:id="21"/>
    </w:p>
    <w:p w14:paraId="1EA90B8D" w14:textId="77777777" w:rsidR="006D6AE0" w:rsidRPr="003C0A47" w:rsidRDefault="006D6AE0" w:rsidP="006D6AE0">
      <w:pPr>
        <w:spacing w:after="0" w:line="240" w:lineRule="auto"/>
        <w:jc w:val="right"/>
        <w:rPr>
          <w:bCs/>
          <w:i/>
          <w:sz w:val="26"/>
          <w:szCs w:val="26"/>
          <w:lang w:val="es-ES"/>
        </w:rPr>
      </w:pPr>
    </w:p>
    <w:p w14:paraId="562CEEF9" w14:textId="77777777" w:rsidR="00D055A9" w:rsidRPr="003C0A47" w:rsidRDefault="00D055A9" w:rsidP="00D055A9">
      <w:pPr>
        <w:spacing w:after="0" w:line="360" w:lineRule="auto"/>
        <w:jc w:val="right"/>
        <w:rPr>
          <w:bCs/>
          <w:i/>
          <w:sz w:val="26"/>
          <w:szCs w:val="26"/>
          <w:lang w:val="es-ES"/>
        </w:rPr>
      </w:pPr>
      <w:r w:rsidRPr="003C0A47">
        <w:rPr>
          <w:bCs/>
          <w:i/>
          <w:sz w:val="26"/>
          <w:szCs w:val="26"/>
          <w:lang w:val="es-ES"/>
        </w:rPr>
        <w:t>Trang</w:t>
      </w:r>
    </w:p>
    <w:p w14:paraId="714F1F6C" w14:textId="17EF65B2" w:rsidR="00713584" w:rsidRPr="003C0A47" w:rsidRDefault="00D055A9" w:rsidP="00CE0212">
      <w:pPr>
        <w:pStyle w:val="TOC1"/>
        <w:rPr>
          <w:rStyle w:val="Hyperlink"/>
          <w:color w:val="auto"/>
        </w:rPr>
      </w:pPr>
      <w:r w:rsidRPr="003C0A47">
        <w:rPr>
          <w:rStyle w:val="Hyperlink"/>
          <w:b w:val="0"/>
          <w:color w:val="auto"/>
        </w:rPr>
        <w:fldChar w:fldCharType="begin"/>
      </w:r>
      <w:r w:rsidRPr="003C0A47">
        <w:rPr>
          <w:rStyle w:val="Hyperlink"/>
          <w:b w:val="0"/>
          <w:color w:val="auto"/>
        </w:rPr>
        <w:instrText xml:space="preserve"> TOC \h \z \t "H,1" </w:instrText>
      </w:r>
      <w:r w:rsidRPr="003C0A47">
        <w:rPr>
          <w:rStyle w:val="Hyperlink"/>
          <w:b w:val="0"/>
          <w:color w:val="auto"/>
        </w:rPr>
        <w:fldChar w:fldCharType="separate"/>
      </w:r>
      <w:hyperlink w:anchor="_Toc117346010" w:history="1">
        <w:r w:rsidR="00713584" w:rsidRPr="003C0A47">
          <w:rPr>
            <w:rStyle w:val="Hyperlink"/>
            <w:b w:val="0"/>
            <w:color w:val="auto"/>
          </w:rPr>
          <w:t>Hình 1.1: Mối quan hệ giữa hiệu suất và hiệu quả</w:t>
        </w:r>
        <w:r w:rsidR="00713584" w:rsidRPr="003C0A47">
          <w:rPr>
            <w:rStyle w:val="Hyperlink"/>
            <w:b w:val="0"/>
            <w:webHidden/>
            <w:color w:val="auto"/>
          </w:rPr>
          <w:tab/>
        </w:r>
        <w:r w:rsidR="00713584" w:rsidRPr="003C0A47">
          <w:rPr>
            <w:rStyle w:val="Hyperlink"/>
            <w:b w:val="0"/>
            <w:webHidden/>
            <w:color w:val="auto"/>
          </w:rPr>
          <w:fldChar w:fldCharType="begin"/>
        </w:r>
        <w:r w:rsidR="00713584" w:rsidRPr="003C0A47">
          <w:rPr>
            <w:rStyle w:val="Hyperlink"/>
            <w:b w:val="0"/>
            <w:webHidden/>
            <w:color w:val="auto"/>
          </w:rPr>
          <w:instrText xml:space="preserve"> PAGEREF _Toc117346010 \h </w:instrText>
        </w:r>
        <w:r w:rsidR="00713584" w:rsidRPr="003C0A47">
          <w:rPr>
            <w:rStyle w:val="Hyperlink"/>
            <w:b w:val="0"/>
            <w:webHidden/>
            <w:color w:val="auto"/>
          </w:rPr>
        </w:r>
        <w:r w:rsidR="00713584" w:rsidRPr="003C0A47">
          <w:rPr>
            <w:rStyle w:val="Hyperlink"/>
            <w:b w:val="0"/>
            <w:webHidden/>
            <w:color w:val="auto"/>
          </w:rPr>
          <w:fldChar w:fldCharType="separate"/>
        </w:r>
        <w:r w:rsidR="00EA1993">
          <w:rPr>
            <w:rStyle w:val="Hyperlink"/>
            <w:b w:val="0"/>
            <w:webHidden/>
            <w:color w:val="auto"/>
          </w:rPr>
          <w:t>6</w:t>
        </w:r>
        <w:r w:rsidR="00713584" w:rsidRPr="003C0A47">
          <w:rPr>
            <w:rStyle w:val="Hyperlink"/>
            <w:b w:val="0"/>
            <w:webHidden/>
            <w:color w:val="auto"/>
          </w:rPr>
          <w:fldChar w:fldCharType="end"/>
        </w:r>
      </w:hyperlink>
    </w:p>
    <w:p w14:paraId="037566FB" w14:textId="34414296" w:rsidR="00713584" w:rsidRPr="003C0A47" w:rsidRDefault="00000000" w:rsidP="00CE0212">
      <w:pPr>
        <w:pStyle w:val="TOC1"/>
        <w:rPr>
          <w:rStyle w:val="Hyperlink"/>
          <w:color w:val="auto"/>
        </w:rPr>
      </w:pPr>
      <w:hyperlink w:anchor="_Toc117346011" w:history="1">
        <w:r w:rsidR="00713584" w:rsidRPr="003C0A47">
          <w:rPr>
            <w:rStyle w:val="Hyperlink"/>
            <w:b w:val="0"/>
            <w:color w:val="auto"/>
          </w:rPr>
          <w:t>Hình 1.2: Mô hình tổng quát các hệ thống nghiên cứu công</w:t>
        </w:r>
        <w:r w:rsidR="00713584" w:rsidRPr="003C0A47">
          <w:rPr>
            <w:rStyle w:val="Hyperlink"/>
            <w:b w:val="0"/>
            <w:webHidden/>
            <w:color w:val="auto"/>
          </w:rPr>
          <w:tab/>
        </w:r>
        <w:r w:rsidR="00713584" w:rsidRPr="003C0A47">
          <w:rPr>
            <w:rStyle w:val="Hyperlink"/>
            <w:b w:val="0"/>
            <w:webHidden/>
            <w:color w:val="auto"/>
          </w:rPr>
          <w:fldChar w:fldCharType="begin"/>
        </w:r>
        <w:r w:rsidR="00713584" w:rsidRPr="003C0A47">
          <w:rPr>
            <w:rStyle w:val="Hyperlink"/>
            <w:b w:val="0"/>
            <w:webHidden/>
            <w:color w:val="auto"/>
          </w:rPr>
          <w:instrText xml:space="preserve"> PAGEREF _Toc117346011 \h </w:instrText>
        </w:r>
        <w:r w:rsidR="00713584" w:rsidRPr="003C0A47">
          <w:rPr>
            <w:rStyle w:val="Hyperlink"/>
            <w:b w:val="0"/>
            <w:webHidden/>
            <w:color w:val="auto"/>
          </w:rPr>
        </w:r>
        <w:r w:rsidR="00713584" w:rsidRPr="003C0A47">
          <w:rPr>
            <w:rStyle w:val="Hyperlink"/>
            <w:b w:val="0"/>
            <w:webHidden/>
            <w:color w:val="auto"/>
          </w:rPr>
          <w:fldChar w:fldCharType="separate"/>
        </w:r>
        <w:r w:rsidR="00EA1993">
          <w:rPr>
            <w:rStyle w:val="Hyperlink"/>
            <w:b w:val="0"/>
            <w:webHidden/>
            <w:color w:val="auto"/>
          </w:rPr>
          <w:t>11</w:t>
        </w:r>
        <w:r w:rsidR="00713584" w:rsidRPr="003C0A47">
          <w:rPr>
            <w:rStyle w:val="Hyperlink"/>
            <w:b w:val="0"/>
            <w:webHidden/>
            <w:color w:val="auto"/>
          </w:rPr>
          <w:fldChar w:fldCharType="end"/>
        </w:r>
      </w:hyperlink>
    </w:p>
    <w:p w14:paraId="49FC4F13" w14:textId="287D8321" w:rsidR="00713584" w:rsidRPr="003C0A47" w:rsidRDefault="00000000" w:rsidP="00CE0212">
      <w:pPr>
        <w:pStyle w:val="TOC1"/>
        <w:rPr>
          <w:rStyle w:val="Hyperlink"/>
          <w:color w:val="auto"/>
        </w:rPr>
      </w:pPr>
      <w:hyperlink w:anchor="_Toc117346012" w:history="1">
        <w:r w:rsidR="00713584" w:rsidRPr="003C0A47">
          <w:rPr>
            <w:rStyle w:val="Hyperlink"/>
            <w:b w:val="0"/>
            <w:color w:val="auto"/>
          </w:rPr>
          <w:t>Hình 2.1: Đề xuất mô hình nghiên cứu</w:t>
        </w:r>
        <w:r w:rsidR="00713584" w:rsidRPr="003C0A47">
          <w:rPr>
            <w:rStyle w:val="Hyperlink"/>
            <w:b w:val="0"/>
            <w:webHidden/>
            <w:color w:val="auto"/>
          </w:rPr>
          <w:tab/>
        </w:r>
        <w:r w:rsidR="00713584" w:rsidRPr="003C0A47">
          <w:rPr>
            <w:rStyle w:val="Hyperlink"/>
            <w:b w:val="0"/>
            <w:webHidden/>
            <w:color w:val="auto"/>
          </w:rPr>
          <w:fldChar w:fldCharType="begin"/>
        </w:r>
        <w:r w:rsidR="00713584" w:rsidRPr="003C0A47">
          <w:rPr>
            <w:rStyle w:val="Hyperlink"/>
            <w:b w:val="0"/>
            <w:webHidden/>
            <w:color w:val="auto"/>
          </w:rPr>
          <w:instrText xml:space="preserve"> PAGEREF _Toc117346012 \h </w:instrText>
        </w:r>
        <w:r w:rsidR="00713584" w:rsidRPr="003C0A47">
          <w:rPr>
            <w:rStyle w:val="Hyperlink"/>
            <w:b w:val="0"/>
            <w:webHidden/>
            <w:color w:val="auto"/>
          </w:rPr>
        </w:r>
        <w:r w:rsidR="00713584" w:rsidRPr="003C0A47">
          <w:rPr>
            <w:rStyle w:val="Hyperlink"/>
            <w:b w:val="0"/>
            <w:webHidden/>
            <w:color w:val="auto"/>
          </w:rPr>
          <w:fldChar w:fldCharType="separate"/>
        </w:r>
        <w:r w:rsidR="00EA1993">
          <w:rPr>
            <w:rStyle w:val="Hyperlink"/>
            <w:b w:val="0"/>
            <w:webHidden/>
            <w:color w:val="auto"/>
          </w:rPr>
          <w:t>53</w:t>
        </w:r>
        <w:r w:rsidR="00713584" w:rsidRPr="003C0A47">
          <w:rPr>
            <w:rStyle w:val="Hyperlink"/>
            <w:b w:val="0"/>
            <w:webHidden/>
            <w:color w:val="auto"/>
          </w:rPr>
          <w:fldChar w:fldCharType="end"/>
        </w:r>
      </w:hyperlink>
    </w:p>
    <w:p w14:paraId="6F7265F7" w14:textId="44EB9D7E" w:rsidR="00713584" w:rsidRPr="003C0A47" w:rsidRDefault="00000000" w:rsidP="00CE0212">
      <w:pPr>
        <w:pStyle w:val="TOC1"/>
        <w:rPr>
          <w:rStyle w:val="Hyperlink"/>
          <w:color w:val="auto"/>
        </w:rPr>
      </w:pPr>
      <w:hyperlink w:anchor="_Toc117346013" w:history="1">
        <w:r w:rsidR="00713584" w:rsidRPr="003C0A47">
          <w:rPr>
            <w:rStyle w:val="Hyperlink"/>
            <w:b w:val="0"/>
            <w:color w:val="auto"/>
          </w:rPr>
          <w:t>Hình 3.1: Quy trình nghiên cứu được thể hiện</w:t>
        </w:r>
        <w:r w:rsidR="00713584" w:rsidRPr="003C0A47">
          <w:rPr>
            <w:rStyle w:val="Hyperlink"/>
            <w:b w:val="0"/>
            <w:webHidden/>
            <w:color w:val="auto"/>
          </w:rPr>
          <w:tab/>
        </w:r>
        <w:r w:rsidR="00713584" w:rsidRPr="003C0A47">
          <w:rPr>
            <w:rStyle w:val="Hyperlink"/>
            <w:b w:val="0"/>
            <w:webHidden/>
            <w:color w:val="auto"/>
          </w:rPr>
          <w:fldChar w:fldCharType="begin"/>
        </w:r>
        <w:r w:rsidR="00713584" w:rsidRPr="003C0A47">
          <w:rPr>
            <w:rStyle w:val="Hyperlink"/>
            <w:b w:val="0"/>
            <w:webHidden/>
            <w:color w:val="auto"/>
          </w:rPr>
          <w:instrText xml:space="preserve"> PAGEREF _Toc117346013 \h </w:instrText>
        </w:r>
        <w:r w:rsidR="00713584" w:rsidRPr="003C0A47">
          <w:rPr>
            <w:rStyle w:val="Hyperlink"/>
            <w:b w:val="0"/>
            <w:webHidden/>
            <w:color w:val="auto"/>
          </w:rPr>
        </w:r>
        <w:r w:rsidR="00713584" w:rsidRPr="003C0A47">
          <w:rPr>
            <w:rStyle w:val="Hyperlink"/>
            <w:b w:val="0"/>
            <w:webHidden/>
            <w:color w:val="auto"/>
          </w:rPr>
          <w:fldChar w:fldCharType="separate"/>
        </w:r>
        <w:r w:rsidR="00EA1993">
          <w:rPr>
            <w:rStyle w:val="Hyperlink"/>
            <w:b w:val="0"/>
            <w:webHidden/>
            <w:color w:val="auto"/>
          </w:rPr>
          <w:t>55</w:t>
        </w:r>
        <w:r w:rsidR="00713584" w:rsidRPr="003C0A47">
          <w:rPr>
            <w:rStyle w:val="Hyperlink"/>
            <w:b w:val="0"/>
            <w:webHidden/>
            <w:color w:val="auto"/>
          </w:rPr>
          <w:fldChar w:fldCharType="end"/>
        </w:r>
      </w:hyperlink>
    </w:p>
    <w:p w14:paraId="12BE9B4F" w14:textId="5C2CA589" w:rsidR="00713584" w:rsidRPr="003C0A47" w:rsidRDefault="00000000" w:rsidP="00CE0212">
      <w:pPr>
        <w:pStyle w:val="TOC1"/>
        <w:rPr>
          <w:rStyle w:val="Hyperlink"/>
          <w:color w:val="auto"/>
        </w:rPr>
      </w:pPr>
      <w:hyperlink w:anchor="_Toc117346014" w:history="1">
        <w:r w:rsidR="00713584" w:rsidRPr="003C0A47">
          <w:rPr>
            <w:rStyle w:val="Hyperlink"/>
            <w:b w:val="0"/>
            <w:color w:val="auto"/>
          </w:rPr>
          <w:t>Hình 3.2: Kết quả CFA của thang đo chất lượng tài trợ nghiên cứu cơ bản</w:t>
        </w:r>
        <w:r w:rsidR="00713584" w:rsidRPr="003C0A47">
          <w:rPr>
            <w:rStyle w:val="Hyperlink"/>
            <w:b w:val="0"/>
            <w:webHidden/>
            <w:color w:val="auto"/>
          </w:rPr>
          <w:tab/>
        </w:r>
        <w:r w:rsidR="00713584" w:rsidRPr="003C0A47">
          <w:rPr>
            <w:rStyle w:val="Hyperlink"/>
            <w:b w:val="0"/>
            <w:webHidden/>
            <w:color w:val="auto"/>
          </w:rPr>
          <w:fldChar w:fldCharType="begin"/>
        </w:r>
        <w:r w:rsidR="00713584" w:rsidRPr="003C0A47">
          <w:rPr>
            <w:rStyle w:val="Hyperlink"/>
            <w:b w:val="0"/>
            <w:webHidden/>
            <w:color w:val="auto"/>
          </w:rPr>
          <w:instrText xml:space="preserve"> PAGEREF _Toc117346014 \h </w:instrText>
        </w:r>
        <w:r w:rsidR="00713584" w:rsidRPr="003C0A47">
          <w:rPr>
            <w:rStyle w:val="Hyperlink"/>
            <w:b w:val="0"/>
            <w:webHidden/>
            <w:color w:val="auto"/>
          </w:rPr>
        </w:r>
        <w:r w:rsidR="00713584" w:rsidRPr="003C0A47">
          <w:rPr>
            <w:rStyle w:val="Hyperlink"/>
            <w:b w:val="0"/>
            <w:webHidden/>
            <w:color w:val="auto"/>
          </w:rPr>
          <w:fldChar w:fldCharType="separate"/>
        </w:r>
        <w:r w:rsidR="00EA1993">
          <w:rPr>
            <w:rStyle w:val="Hyperlink"/>
            <w:b w:val="0"/>
            <w:webHidden/>
            <w:color w:val="auto"/>
          </w:rPr>
          <w:t>79</w:t>
        </w:r>
        <w:r w:rsidR="00713584" w:rsidRPr="003C0A47">
          <w:rPr>
            <w:rStyle w:val="Hyperlink"/>
            <w:b w:val="0"/>
            <w:webHidden/>
            <w:color w:val="auto"/>
          </w:rPr>
          <w:fldChar w:fldCharType="end"/>
        </w:r>
      </w:hyperlink>
    </w:p>
    <w:p w14:paraId="23B55CF3" w14:textId="77777777" w:rsidR="00D055A9" w:rsidRPr="003C0A47" w:rsidRDefault="00D055A9" w:rsidP="00CE0212">
      <w:pPr>
        <w:pStyle w:val="TOC1"/>
        <w:rPr>
          <w:rStyle w:val="Hyperlink"/>
          <w:b w:val="0"/>
          <w:color w:val="auto"/>
          <w:spacing w:val="-4"/>
        </w:rPr>
      </w:pPr>
      <w:r w:rsidRPr="003C0A47">
        <w:rPr>
          <w:rStyle w:val="Hyperlink"/>
          <w:b w:val="0"/>
          <w:color w:val="auto"/>
        </w:rPr>
        <w:fldChar w:fldCharType="end"/>
      </w:r>
    </w:p>
    <w:p w14:paraId="7FBBA818" w14:textId="77777777" w:rsidR="00D055A9" w:rsidRPr="003C0A47" w:rsidRDefault="00D055A9">
      <w:pPr>
        <w:rPr>
          <w:rStyle w:val="Hyperlink"/>
          <w:bCs/>
          <w:noProof/>
          <w:color w:val="auto"/>
          <w:spacing w:val="-4"/>
          <w:sz w:val="26"/>
          <w:szCs w:val="26"/>
        </w:rPr>
      </w:pPr>
      <w:r w:rsidRPr="003C0A47">
        <w:rPr>
          <w:rStyle w:val="Hyperlink"/>
          <w:b/>
          <w:color w:val="auto"/>
          <w:spacing w:val="-4"/>
        </w:rPr>
        <w:br w:type="page"/>
      </w:r>
    </w:p>
    <w:p w14:paraId="5D2CAE68" w14:textId="77777777" w:rsidR="00B61C38" w:rsidRPr="003C0A47" w:rsidRDefault="00B61C38" w:rsidP="00B61C38">
      <w:pPr>
        <w:pStyle w:val="1"/>
        <w:rPr>
          <w:color w:val="auto"/>
        </w:rPr>
      </w:pPr>
      <w:bookmarkStart w:id="22" w:name="_Toc129787998"/>
      <w:bookmarkStart w:id="23" w:name="_Toc129788113"/>
      <w:r w:rsidRPr="003C0A47">
        <w:rPr>
          <w:color w:val="auto"/>
        </w:rPr>
        <w:lastRenderedPageBreak/>
        <w:t>MỞ ĐẦU</w:t>
      </w:r>
      <w:bookmarkEnd w:id="22"/>
      <w:bookmarkEnd w:id="23"/>
    </w:p>
    <w:p w14:paraId="162BB835" w14:textId="77777777" w:rsidR="00B61C38" w:rsidRPr="003C0A47" w:rsidRDefault="00B61C38" w:rsidP="00CE0212">
      <w:pPr>
        <w:pStyle w:val="2"/>
        <w:spacing w:before="0" w:line="312" w:lineRule="auto"/>
        <w:rPr>
          <w:rFonts w:ascii="Times New Roman" w:hAnsi="Times New Roman"/>
          <w:color w:val="auto"/>
        </w:rPr>
      </w:pPr>
      <w:r w:rsidRPr="003C0A47">
        <w:rPr>
          <w:rFonts w:ascii="Times New Roman" w:hAnsi="Times New Roman"/>
          <w:color w:val="auto"/>
        </w:rPr>
        <w:tab/>
      </w:r>
      <w:bookmarkStart w:id="24" w:name="_Toc129787999"/>
      <w:bookmarkStart w:id="25" w:name="_Toc129788114"/>
      <w:r w:rsidRPr="003C0A47">
        <w:rPr>
          <w:rFonts w:ascii="Times New Roman" w:hAnsi="Times New Roman"/>
          <w:color w:val="auto"/>
        </w:rPr>
        <w:t>1. Tính cấp thiết của đề tài nghiên cứu</w:t>
      </w:r>
      <w:bookmarkEnd w:id="24"/>
      <w:bookmarkEnd w:id="25"/>
    </w:p>
    <w:p w14:paraId="2646765D" w14:textId="77777777" w:rsidR="00B61C38" w:rsidRPr="003C0A47" w:rsidRDefault="00B61C38" w:rsidP="00CE0212">
      <w:pPr>
        <w:spacing w:after="0" w:line="312" w:lineRule="auto"/>
        <w:ind w:firstLine="567"/>
        <w:jc w:val="both"/>
        <w:rPr>
          <w:sz w:val="26"/>
          <w:szCs w:val="26"/>
          <w:lang w:val="vi-VN"/>
        </w:rPr>
      </w:pPr>
      <w:r w:rsidRPr="003C0A47">
        <w:rPr>
          <w:sz w:val="26"/>
          <w:szCs w:val="26"/>
          <w:lang w:val="vi-VN"/>
        </w:rPr>
        <w:t xml:space="preserve">Trong các hoạt động nghiên cứu và phát triển (R&amp;D), nghiên cứu cơ bản (NCCB) được xếp ở phân lớp đầu tiên có vai trò “sáng tạo ra tri thức mới”, làm tiền đề cho các nghiên cứu ứng dụng. NCCB đóng vai trò giúp nâng cao nhận thức cho con người và lan toả tri thức. Hầu hết các quốc gia trên thế giới, nhất là những quốc gia có nền kinh tế phát triển đều có sự quan tâm, đầu tư lớn cho </w:t>
      </w:r>
      <w:r w:rsidR="001E4187" w:rsidRPr="003C0A47">
        <w:rPr>
          <w:sz w:val="26"/>
          <w:szCs w:val="26"/>
          <w:lang w:val="vi-VN"/>
        </w:rPr>
        <w:t>NCCB</w:t>
      </w:r>
      <w:r w:rsidRPr="003C0A47">
        <w:rPr>
          <w:sz w:val="26"/>
          <w:szCs w:val="26"/>
          <w:lang w:val="vi-VN"/>
        </w:rPr>
        <w:t xml:space="preserve">. Những </w:t>
      </w:r>
      <w:r w:rsidR="001E4187" w:rsidRPr="003C0A47">
        <w:rPr>
          <w:sz w:val="26"/>
          <w:szCs w:val="26"/>
          <w:lang w:val="vi-VN"/>
        </w:rPr>
        <w:t>NCCB</w:t>
      </w:r>
      <w:r w:rsidRPr="003C0A47">
        <w:rPr>
          <w:sz w:val="26"/>
          <w:szCs w:val="26"/>
          <w:lang w:val="vi-VN"/>
        </w:rPr>
        <w:t xml:space="preserve"> ngày càng tăng lên cả về chất và lượng, tuy nhiên hoạt động </w:t>
      </w:r>
      <w:r w:rsidR="001E4187" w:rsidRPr="003C0A47">
        <w:rPr>
          <w:sz w:val="26"/>
          <w:szCs w:val="26"/>
          <w:lang w:val="vi-VN"/>
        </w:rPr>
        <w:t>NCCB</w:t>
      </w:r>
      <w:r w:rsidRPr="003C0A47">
        <w:rPr>
          <w:sz w:val="26"/>
          <w:szCs w:val="26"/>
          <w:lang w:val="vi-VN"/>
        </w:rPr>
        <w:t xml:space="preserve"> chỉ có thể được thực hiện khi có nguồn đầu tư tài chính ổn định. Vì thế, sự ra đời của các tổ chức tài trợ nghiên cứu đặc biệt là mô hình quỹ khoa học là cần thiết để đảm bảo tài trợ cho nghiên cứu khoa học cơ bản được thực hiện liên tục.</w:t>
      </w:r>
    </w:p>
    <w:p w14:paraId="78378E98" w14:textId="77777777" w:rsidR="00B61C38" w:rsidRPr="003C0A47" w:rsidRDefault="00B61C38" w:rsidP="00CE0212">
      <w:pPr>
        <w:spacing w:after="0" w:line="312" w:lineRule="auto"/>
        <w:ind w:firstLine="709"/>
        <w:jc w:val="both"/>
        <w:rPr>
          <w:sz w:val="26"/>
          <w:szCs w:val="26"/>
          <w:lang w:val="vi-VN"/>
        </w:rPr>
      </w:pPr>
      <w:r w:rsidRPr="003C0A47">
        <w:rPr>
          <w:sz w:val="26"/>
          <w:szCs w:val="26"/>
          <w:lang w:val="vi-VN"/>
        </w:rPr>
        <w:t xml:space="preserve">Hiện nay, phát triển khoa học công nghệ được coi là quốc sách hàng đầu và là nền tảng quan trọng cho các hoạt động phát triển kinh tế - xã hội. </w:t>
      </w:r>
      <w:r w:rsidR="001E4187" w:rsidRPr="003C0A47">
        <w:rPr>
          <w:sz w:val="26"/>
          <w:szCs w:val="26"/>
          <w:lang w:val="vi-VN"/>
        </w:rPr>
        <w:t>NCCB</w:t>
      </w:r>
      <w:r w:rsidRPr="003C0A47">
        <w:rPr>
          <w:sz w:val="26"/>
          <w:szCs w:val="26"/>
          <w:lang w:val="vi-VN"/>
        </w:rPr>
        <w:t xml:space="preserve"> không hoàn toàn là các nghiên cứu mang lại lợi ích trực tiếp, do đó những </w:t>
      </w:r>
      <w:r w:rsidR="001E4187" w:rsidRPr="003C0A47">
        <w:rPr>
          <w:sz w:val="26"/>
          <w:szCs w:val="26"/>
          <w:lang w:val="vi-VN"/>
        </w:rPr>
        <w:t>NCCB</w:t>
      </w:r>
      <w:r w:rsidRPr="003C0A47">
        <w:rPr>
          <w:sz w:val="26"/>
          <w:szCs w:val="26"/>
          <w:lang w:val="vi-VN"/>
        </w:rPr>
        <w:t xml:space="preserve"> rất khó thu hút sự quan tâm, đầu tư của tư nhân hay doanh nghiệp. Tuy nhiên, với vai trò </w:t>
      </w:r>
      <w:r w:rsidR="001E4187" w:rsidRPr="003C0A47">
        <w:rPr>
          <w:sz w:val="26"/>
          <w:szCs w:val="26"/>
          <w:lang w:val="vi-VN"/>
        </w:rPr>
        <w:t>NCCB</w:t>
      </w:r>
      <w:r w:rsidRPr="003C0A47">
        <w:rPr>
          <w:sz w:val="26"/>
          <w:szCs w:val="26"/>
          <w:lang w:val="vi-VN"/>
        </w:rPr>
        <w:t xml:space="preserve"> là nền tảng tri thức nhân loại, Chính phủ các nước luôn dành một lượng ngân sách tài trợ cho các hoạt động này. Để lượng ngân sách tài trợ cho khoa học công nghệ được sử dụng đúng mục tiêu, tránh thất thoát, lãng phí, việc đảm bảo chất lượng tài trợ </w:t>
      </w:r>
      <w:r w:rsidR="001E4187" w:rsidRPr="003C0A47">
        <w:rPr>
          <w:sz w:val="26"/>
          <w:szCs w:val="26"/>
          <w:lang w:val="vi-VN"/>
        </w:rPr>
        <w:t>NCCB</w:t>
      </w:r>
      <w:r w:rsidRPr="003C0A47">
        <w:rPr>
          <w:sz w:val="26"/>
          <w:szCs w:val="26"/>
          <w:lang w:val="vi-VN"/>
        </w:rPr>
        <w:t xml:space="preserve"> được xem là vô cùng quan trọng.</w:t>
      </w:r>
    </w:p>
    <w:p w14:paraId="066661FF" w14:textId="77777777" w:rsidR="000B459C" w:rsidRPr="003C0A47" w:rsidRDefault="000B459C" w:rsidP="00CE0212">
      <w:pPr>
        <w:spacing w:after="0" w:line="312" w:lineRule="auto"/>
        <w:ind w:firstLine="709"/>
        <w:jc w:val="both"/>
        <w:rPr>
          <w:sz w:val="26"/>
          <w:szCs w:val="26"/>
          <w:lang w:val="vi-VN"/>
        </w:rPr>
      </w:pPr>
      <w:r w:rsidRPr="003C0A47">
        <w:rPr>
          <w:sz w:val="26"/>
          <w:szCs w:val="26"/>
          <w:lang w:val="vi-VN"/>
        </w:rPr>
        <w:t>Ở góc độ quản lý, chất lượng tài trợ NCCB thể hiện kết quả hoạt động quản lý cuả Quỹ khoa học công nghệ mà nguồn tài trợ chủ yếu từ ngân sách Nhà nước hoặc các tổ chức phi Chính phủ quan tâm đến vấn đề phát triển NCCB. Vì thế, đánh giá chất lượng tài trợ NCCB là yêu cầu quan trọng để xác định tính hiệu quả của công tác tài trợ nghiên cứu cũng như các mục tiêu về quản lý tài trợ. Chất lượng tài trợ NCCB chịu ảnh hưởng bởi nhiều yếu tố khách quan và chủ quan. Nếu không tính đến những yếu tố đó, việc đạt được mục tiêu nghiên cứu có thể trở nên khó khả thi thì chất lượng tài trợ NCCB cũng sẽ giảm sút. Để tài trợ NCCB thành công, các nhà quản lý cũng cần phải đánh giá để đưa ra các yêu cầu tài trợ phù hợp với bối cảnh phát triển kinh tế - xã hội, khoa học công nghệ và đặc điểm nguồn nhân lực khoa học.</w:t>
      </w:r>
    </w:p>
    <w:p w14:paraId="20CA2205" w14:textId="77777777" w:rsidR="000B459C" w:rsidRPr="003C0A47" w:rsidRDefault="000B459C" w:rsidP="00CE0212">
      <w:pPr>
        <w:spacing w:after="0" w:line="312" w:lineRule="auto"/>
        <w:jc w:val="both"/>
        <w:rPr>
          <w:sz w:val="26"/>
          <w:szCs w:val="26"/>
          <w:lang w:val="vi-VN"/>
        </w:rPr>
      </w:pPr>
      <w:r w:rsidRPr="003C0A47">
        <w:rPr>
          <w:sz w:val="26"/>
          <w:szCs w:val="26"/>
          <w:lang w:val="vi-VN"/>
        </w:rPr>
        <w:tab/>
        <w:t xml:space="preserve">Ở góc độ nghiên cứu, </w:t>
      </w:r>
      <w:r w:rsidR="00A86E5B" w:rsidRPr="003C0A47">
        <w:rPr>
          <w:sz w:val="26"/>
          <w:szCs w:val="26"/>
          <w:lang w:val="vi-VN"/>
        </w:rPr>
        <w:t xml:space="preserve">hầu hết </w:t>
      </w:r>
      <w:r w:rsidRPr="003C0A47">
        <w:rPr>
          <w:sz w:val="26"/>
          <w:szCs w:val="26"/>
          <w:lang w:val="vi-VN"/>
        </w:rPr>
        <w:t xml:space="preserve">những nhà khoa học là những người được đánh giá cao về kinh nghiệm nghiên cứu, có các kết quả nghiên cứu xuất sắc, thường có là những người có hiểu biết sâu sắc về hoạt động nghiên cứu của đơn vị, của lĩnh vực tham gia, họ có những góc nhìn quan trọng và có thể đánh giá được chất lượng tài trợ NCCB. Đặc biệt </w:t>
      </w:r>
      <w:r w:rsidR="00A86E5B" w:rsidRPr="003C0A47">
        <w:rPr>
          <w:sz w:val="26"/>
          <w:szCs w:val="26"/>
          <w:lang w:val="vi-VN"/>
        </w:rPr>
        <w:t xml:space="preserve">hơn, </w:t>
      </w:r>
      <w:r w:rsidRPr="003C0A47">
        <w:rPr>
          <w:sz w:val="26"/>
          <w:szCs w:val="26"/>
          <w:lang w:val="vi-VN"/>
        </w:rPr>
        <w:t xml:space="preserve">trong bối cảnh hội nhập quốc tế </w:t>
      </w:r>
      <w:r w:rsidR="00A86E5B" w:rsidRPr="003C0A47">
        <w:rPr>
          <w:sz w:val="26"/>
          <w:szCs w:val="26"/>
          <w:lang w:val="vi-VN"/>
        </w:rPr>
        <w:t xml:space="preserve">về khoa học và công nghệ </w:t>
      </w:r>
      <w:r w:rsidRPr="003C0A47">
        <w:rPr>
          <w:sz w:val="26"/>
          <w:szCs w:val="26"/>
          <w:lang w:val="vi-VN"/>
        </w:rPr>
        <w:t xml:space="preserve">diễn ra mạnh mẽ như hiện nay đã và đang tạo điều kiện cho Việt Nam thu hút những nguồn </w:t>
      </w:r>
      <w:r w:rsidRPr="003C0A47">
        <w:rPr>
          <w:sz w:val="26"/>
          <w:szCs w:val="26"/>
          <w:lang w:val="vi-VN"/>
        </w:rPr>
        <w:lastRenderedPageBreak/>
        <w:t>tài trợ từ nước ngoài, giúp các nhà khoa học mở rộng các mối quan hệ hợp tác đào tạo trong nghiên cứu khoa học, từng bước tiếp cận với các thiết bị nghiên cứu hiện đại, học hỏi giao lưu với các nhà khoa học có trình độ nghiên cứu thế giới, tiếp cận được nhữn</w:t>
      </w:r>
      <w:r w:rsidRPr="003C0A47">
        <w:rPr>
          <w:spacing w:val="2"/>
          <w:sz w:val="26"/>
          <w:szCs w:val="26"/>
          <w:lang w:val="vi-VN"/>
        </w:rPr>
        <w:t>g hướng nghiên cứu mới. Các nguồn tài trợ NCCB là điều kiện để các nhà khoa học có thể phát triển năng lực sáng tạo nhưng ngược lại cũng đòi hỏi các nhà khoa học phải thật sự nghiêm túc, đạt tiêu chuẩn quốc tế trong nghiên cứu khoa học, các chuẩn mực trong việc đánh giá năng lực nghiên cứu khoa học. Bởi vậy, từ góc độ nhà khoa học, việc đánh giá chất lượng tài trợ NCCB ngày càng trở lên quan trọng bởi thông qua kết quả đánh giá chất lượng tài trợ NCCB thì chính các nhà khoa học không chỉ tự đánh giá được hiệu quả tài trợ trong dự án của họ, so sánh hiệu quả tài trợ chung giữa nhiều nguồn cùng tài trợ cho nhà khoa học mà còn có cái nhìn khách quan về chất lượng nghiên cứu của mình và chất lượng tài trợ của các đơn vị. Vì thế, trên cơ sở kết quả đánh giá chất lượng tài trợ NCCB các nhà quản lý sẽ có định hướng điều chỉnh các chính sách về tài chính cũng như các điều chỉnh về cơ chế quản lý tài trợ, những điều chỉnh này tác động trực tiếp đến các nhà khoa học - đối tượng thụ hưởng tài trợ. Do đó, các nhà khoa học chính là một kênh đánh giá chất lượng tài trợ NCCB một cách khách quan, minh bạch, công bằng.</w:t>
      </w:r>
    </w:p>
    <w:p w14:paraId="0587DE01" w14:textId="77777777" w:rsidR="00B61C38" w:rsidRPr="003C0A47" w:rsidRDefault="00B61C38" w:rsidP="00CE0212">
      <w:pPr>
        <w:spacing w:after="0" w:line="312" w:lineRule="auto"/>
        <w:jc w:val="both"/>
        <w:rPr>
          <w:sz w:val="26"/>
          <w:szCs w:val="26"/>
          <w:lang w:val="vi-VN"/>
        </w:rPr>
      </w:pPr>
      <w:r w:rsidRPr="003C0A47">
        <w:rPr>
          <w:sz w:val="26"/>
          <w:szCs w:val="26"/>
          <w:lang w:val="vi-VN"/>
        </w:rPr>
        <w:tab/>
        <w:t xml:space="preserve">Quỹ Phát triển khoa học và công nghệ Quốc gia Việt Nam là đơn vị sự nghiệp trực thuộc Bộ Khoa học và công nghệ thực hiện nhiệm vụ tài trợ công cho </w:t>
      </w:r>
      <w:r w:rsidR="001E4187" w:rsidRPr="003C0A47">
        <w:rPr>
          <w:sz w:val="26"/>
          <w:szCs w:val="26"/>
          <w:lang w:val="vi-VN"/>
        </w:rPr>
        <w:t>NCCB</w:t>
      </w:r>
      <w:r w:rsidRPr="003C0A47">
        <w:rPr>
          <w:sz w:val="26"/>
          <w:szCs w:val="26"/>
          <w:lang w:val="vi-VN"/>
        </w:rPr>
        <w:t xml:space="preserve"> một cách bài bản và tập trung nhất hiện nay tại Việt Nam. Với ngân sách tài trợ lên đến 500 tỷ đồng mỗi năm, Quỹ hiện là đơn vị nắm giữ kinh phí tài trợ cho NCCB lớn nhất cả nước. Hình thành và ra đời với mục tiêu tạo dựng môi trường </w:t>
      </w:r>
      <w:r w:rsidR="001E4187" w:rsidRPr="003C0A47">
        <w:rPr>
          <w:sz w:val="26"/>
          <w:szCs w:val="26"/>
          <w:lang w:val="vi-VN"/>
        </w:rPr>
        <w:t>NCCB</w:t>
      </w:r>
      <w:r w:rsidRPr="003C0A47">
        <w:rPr>
          <w:sz w:val="26"/>
          <w:szCs w:val="26"/>
          <w:lang w:val="vi-VN"/>
        </w:rPr>
        <w:t xml:space="preserve"> tại Việt Nam thuận lợi, theo chuẩn mực quốc tế nhằm nâng cao năng lực khoa học và công nghệ quốc gia bao gồm nâng cao chất lượng nghiên cứu và phát triển nguồn nhân lực khoa học và công nghệ trình độ cao. Sau hơn 10 năm đi vào hoạt động, các kết quả từ hoạt động </w:t>
      </w:r>
      <w:r w:rsidR="001E4187" w:rsidRPr="003C0A47">
        <w:rPr>
          <w:sz w:val="26"/>
          <w:szCs w:val="26"/>
          <w:lang w:val="vi-VN"/>
        </w:rPr>
        <w:t>NCCB</w:t>
      </w:r>
      <w:r w:rsidRPr="003C0A47">
        <w:rPr>
          <w:sz w:val="26"/>
          <w:szCs w:val="26"/>
          <w:lang w:val="vi-VN"/>
        </w:rPr>
        <w:t xml:space="preserve"> do Quỹ tài trợ hiện nay đã được cộng đồng khoa học trong và ngoài nước đánh giá là có vai trò to lớn góp phần thúc đẩy yếu tố nội lực trong </w:t>
      </w:r>
      <w:r w:rsidR="001E4187" w:rsidRPr="003C0A47">
        <w:rPr>
          <w:sz w:val="26"/>
          <w:szCs w:val="26"/>
          <w:lang w:val="vi-VN"/>
        </w:rPr>
        <w:t>NCCB</w:t>
      </w:r>
      <w:r w:rsidRPr="003C0A47">
        <w:rPr>
          <w:sz w:val="26"/>
          <w:szCs w:val="26"/>
          <w:lang w:val="vi-VN"/>
        </w:rPr>
        <w:t xml:space="preserve"> tại Việt Nam, đóng góp vai trò nâng cao chất lượng đào tạo sau đại học, nâng cao chất lượng nhân lực nghiên cứu khoa học tại Việt Nam. Tuy nhiên, trên thực tế, quá trình thực hiện tài trợ NCCB cũng đã bộc lộ một số điểm yếu đòi hỏi cần phải quản lý một cách chặt chẽ hơn, cụ thể: </w:t>
      </w:r>
    </w:p>
    <w:p w14:paraId="485C8B14" w14:textId="5CCF8556" w:rsidR="00B61C38" w:rsidRPr="003C0A47" w:rsidRDefault="00B61C38" w:rsidP="00CE0212">
      <w:pPr>
        <w:spacing w:after="0" w:line="312" w:lineRule="auto"/>
        <w:ind w:firstLine="720"/>
        <w:jc w:val="both"/>
        <w:rPr>
          <w:sz w:val="26"/>
          <w:szCs w:val="26"/>
          <w:lang w:val="vi-VN"/>
        </w:rPr>
      </w:pPr>
      <w:r w:rsidRPr="003C0A47">
        <w:rPr>
          <w:i/>
          <w:sz w:val="26"/>
          <w:szCs w:val="26"/>
          <w:lang w:val="vi-VN"/>
        </w:rPr>
        <w:t xml:space="preserve">Thứ nhất, </w:t>
      </w:r>
      <w:r w:rsidR="005113EC" w:rsidRPr="003C0A47">
        <w:rPr>
          <w:sz w:val="26"/>
          <w:szCs w:val="26"/>
          <w:lang w:val="vi-VN"/>
        </w:rPr>
        <w:t>c</w:t>
      </w:r>
      <w:r w:rsidRPr="003C0A47">
        <w:rPr>
          <w:sz w:val="26"/>
          <w:szCs w:val="26"/>
          <w:lang w:val="vi-VN"/>
        </w:rPr>
        <w:t xml:space="preserve">ần </w:t>
      </w:r>
      <w:r w:rsidR="008C3E79" w:rsidRPr="003C0A47">
        <w:rPr>
          <w:sz w:val="26"/>
          <w:szCs w:val="26"/>
        </w:rPr>
        <w:t xml:space="preserve">có nghiên cứu </w:t>
      </w:r>
      <w:r w:rsidRPr="003C0A47">
        <w:rPr>
          <w:sz w:val="26"/>
          <w:szCs w:val="26"/>
          <w:lang w:val="vi-VN"/>
        </w:rPr>
        <w:t>làm rõ nội hàm khái niệm chất lượng tài trợ NCCB từ tổ chức tài trợ:</w:t>
      </w:r>
      <w:r w:rsidRPr="003C0A47">
        <w:rPr>
          <w:i/>
          <w:sz w:val="26"/>
          <w:szCs w:val="26"/>
          <w:lang w:val="vi-VN"/>
        </w:rPr>
        <w:t xml:space="preserve"> </w:t>
      </w:r>
      <w:r w:rsidRPr="003C0A47">
        <w:rPr>
          <w:sz w:val="26"/>
          <w:szCs w:val="26"/>
          <w:lang w:val="vi-VN"/>
        </w:rPr>
        <w:t xml:space="preserve">các quỹ </w:t>
      </w:r>
      <w:r w:rsidR="001E4187" w:rsidRPr="003C0A47">
        <w:rPr>
          <w:sz w:val="26"/>
          <w:szCs w:val="26"/>
          <w:lang w:val="vi-VN"/>
        </w:rPr>
        <w:t>NCCB</w:t>
      </w:r>
      <w:r w:rsidRPr="003C0A47">
        <w:rPr>
          <w:sz w:val="26"/>
          <w:szCs w:val="26"/>
          <w:lang w:val="vi-VN"/>
        </w:rPr>
        <w:t xml:space="preserve"> vẫn vận hành theo cơ chế bán chủ động, việc cấp ngân sách cho quỹ </w:t>
      </w:r>
      <w:r w:rsidR="001E4187" w:rsidRPr="003C0A47">
        <w:rPr>
          <w:sz w:val="26"/>
          <w:szCs w:val="26"/>
          <w:lang w:val="vi-VN"/>
        </w:rPr>
        <w:t>NCCB</w:t>
      </w:r>
      <w:r w:rsidRPr="003C0A47">
        <w:rPr>
          <w:sz w:val="26"/>
          <w:szCs w:val="26"/>
          <w:lang w:val="vi-VN"/>
        </w:rPr>
        <w:t xml:space="preserve"> vẫn còn nhiều khó khăn, bị động. Đặc biệt, công tác quản lý quỹ </w:t>
      </w:r>
      <w:r w:rsidR="001E4187" w:rsidRPr="003C0A47">
        <w:rPr>
          <w:sz w:val="26"/>
          <w:szCs w:val="26"/>
          <w:lang w:val="vi-VN"/>
        </w:rPr>
        <w:t>NCCB</w:t>
      </w:r>
      <w:r w:rsidRPr="003C0A47">
        <w:rPr>
          <w:sz w:val="26"/>
          <w:szCs w:val="26"/>
          <w:lang w:val="vi-VN"/>
        </w:rPr>
        <w:t xml:space="preserve"> từ khâu lập dự toán, chi tiết cấp vốn, sử dụng quỹ, thúc đẩy nâng </w:t>
      </w:r>
      <w:r w:rsidRPr="003C0A47">
        <w:rPr>
          <w:sz w:val="26"/>
          <w:szCs w:val="26"/>
          <w:lang w:val="vi-VN"/>
        </w:rPr>
        <w:lastRenderedPageBreak/>
        <w:t xml:space="preserve">cao chất lượng hoạt động </w:t>
      </w:r>
      <w:r w:rsidR="001E4187" w:rsidRPr="003C0A47">
        <w:rPr>
          <w:sz w:val="26"/>
          <w:szCs w:val="26"/>
          <w:lang w:val="vi-VN"/>
        </w:rPr>
        <w:t>NCCB</w:t>
      </w:r>
      <w:r w:rsidR="006A4406" w:rsidRPr="003C0A47">
        <w:rPr>
          <w:sz w:val="26"/>
          <w:szCs w:val="26"/>
          <w:lang w:val="vi-VN"/>
        </w:rPr>
        <w:t xml:space="preserve"> </w:t>
      </w:r>
      <w:r w:rsidRPr="003C0A47">
        <w:rPr>
          <w:sz w:val="26"/>
          <w:szCs w:val="26"/>
          <w:lang w:val="vi-VN"/>
        </w:rPr>
        <w:t xml:space="preserve">hay kiểm tra, giám sát sử dụng quỹ vẫn còn những hạn chế. Điều này dẫn đến sự chậm trễ trong công tác cấp ngân sách liên tục cho các nhiệm vụ nghiên cứu làm chậm tiến độ thực hiện dẫn đến giảm chất lượng của các </w:t>
      </w:r>
      <w:r w:rsidR="001E4187" w:rsidRPr="003C0A47">
        <w:rPr>
          <w:sz w:val="26"/>
          <w:szCs w:val="26"/>
          <w:lang w:val="vi-VN"/>
        </w:rPr>
        <w:t>NCCB</w:t>
      </w:r>
      <w:r w:rsidRPr="003C0A47">
        <w:rPr>
          <w:sz w:val="26"/>
          <w:szCs w:val="26"/>
          <w:lang w:val="vi-VN"/>
        </w:rPr>
        <w:t xml:space="preserve">, do vậy việc phân bổ kinh phí tài trợ vẫn còn chưa hiệu quả, Lê Văn Đức (2018), Hà Hoàng Anh Tuấn và Đặng Thị Thúy Nga (2020). Mặc dù đã có những cải thiện về kinh phí tài trợ so với các nhiệm vụ khác, tuy nhiên kinh phí tài trợ cho NCCB hiện nay chủ yếu dùng để trả lương cho nghiên cứu khoa học, rất ít cho vật tư tiêu hao và không có kinh phí cho mua thiết bị nghiên cứu. Do đó, việc triển khai những ý tưởng nghiên cứu bị rơi vào trạng thái rời rạc, những đề tài nghiên cứu có thí nghiệm quan trọng mang tính bứt phá chủ yếu được thực hiện ở nước ngoài và về lâu dài việc hình thành các nhóm nghiên cứu “đồng hàng thẳng tiến” có thể liên tục “trúng” tài trợ nhưng khó xây dựng nhóm nghiên cứu mạnh và khó có những công bố có chất lượng trong tương lai, Trần Đình Phong (2017). Hơn nữa, cơ chế quản lý tài chính đối với nhiệm vụ </w:t>
      </w:r>
      <w:r w:rsidR="001E4187" w:rsidRPr="003C0A47">
        <w:rPr>
          <w:sz w:val="26"/>
          <w:szCs w:val="26"/>
          <w:lang w:val="vi-VN"/>
        </w:rPr>
        <w:t>NCCB</w:t>
      </w:r>
      <w:r w:rsidRPr="003C0A47">
        <w:rPr>
          <w:sz w:val="26"/>
          <w:szCs w:val="26"/>
          <w:lang w:val="vi-VN"/>
        </w:rPr>
        <w:t xml:space="preserve"> do Quỹ tài trợ và quản lý tài chính tại đơn vị đang có sự chưa đồng bộ với các quy định về quản lý ngân sách theo Luật Ngân sách nhà nước có hiệu lực từ năm 2017, Nguyễn Quang Thành (2021). Vấn đề đặt ra là cần làm rõ nội hàm khái niệm chất lượng tài trợ NCCB để có cái nhìn chung cho vấn đề về chất lượng tài trợ từ tổ chức tài trợ (Quỹ khoa học).</w:t>
      </w:r>
    </w:p>
    <w:p w14:paraId="21505961" w14:textId="77777777" w:rsidR="00B61C38" w:rsidRPr="003C0A47" w:rsidRDefault="00B61C38" w:rsidP="00CE0212">
      <w:pPr>
        <w:spacing w:after="0" w:line="324" w:lineRule="auto"/>
        <w:ind w:firstLine="720"/>
        <w:jc w:val="both"/>
        <w:rPr>
          <w:i/>
          <w:sz w:val="26"/>
          <w:szCs w:val="26"/>
          <w:lang w:val="vi-VN"/>
        </w:rPr>
      </w:pPr>
      <w:r w:rsidRPr="003C0A47">
        <w:rPr>
          <w:i/>
          <w:sz w:val="26"/>
          <w:szCs w:val="26"/>
          <w:lang w:val="vi-VN"/>
        </w:rPr>
        <w:t xml:space="preserve">Thứ hai, </w:t>
      </w:r>
      <w:r w:rsidR="005113EC" w:rsidRPr="003C0A47">
        <w:rPr>
          <w:sz w:val="26"/>
          <w:szCs w:val="26"/>
          <w:lang w:val="vi-VN"/>
        </w:rPr>
        <w:t>c</w:t>
      </w:r>
      <w:r w:rsidRPr="003C0A47">
        <w:rPr>
          <w:sz w:val="26"/>
          <w:szCs w:val="26"/>
          <w:lang w:val="vi-VN"/>
        </w:rPr>
        <w:t>òn thiếu vắng các nghiên cứu về tiêu chí đánh giá chất lượng tài trợ NCCB:</w:t>
      </w:r>
      <w:r w:rsidRPr="003C0A47">
        <w:rPr>
          <w:i/>
          <w:sz w:val="26"/>
          <w:szCs w:val="26"/>
          <w:lang w:val="vi-VN"/>
        </w:rPr>
        <w:t xml:space="preserve"> </w:t>
      </w:r>
      <w:r w:rsidRPr="003C0A47">
        <w:rPr>
          <w:sz w:val="26"/>
          <w:szCs w:val="26"/>
          <w:lang w:val="vi-VN"/>
        </w:rPr>
        <w:t xml:space="preserve">bối cảnh cạnh tranh trong tài trợ cho nghiên cứu khoa học ngày nay diễn ra trên toàn thế giới và tại Việt Nam sự cạnh tranh này không ngoại lệ, quá trình chọn lọc cạnh tranh tài trợ đã tác động đến việc phân hóa nhóm chuyên ngành nghiên cứu một cách gay gắt, nếu coi tiêu chí công bố quốc tế là đại diện cho chất lượng đầu ra của sau tài trợ NCCB thì các nhóm, các ngành có khả năng công bố quốc tế mạnh sẽ chiếm ưu thế vượt trội trong quá trình cạnh tranh giành được kinh phí tài trợ, nhưng các nhóm ngành mang tính “đặc thù”, khó công bố hoặc cần phải mất một thời gian dài hơn 36 tháng tài trợ mới có khả năng công bố dần bị hạn chế trong quá trình cạnh tranh tài trợ. Do đó, việc xây dựng tiêu chí đánh giá chất lượng tài trợ đảm bảo tính phù hợp với điều kiện hiện nay tại Việt Nam hiện đang còn là hạn chế, Trần Đình Phong (2017). Mặc dù, tổ chức tài trợ đã hướng mục tiêu nâng cao chất lượng tài trợ thông qua đưa ra danh mục tạp chí Quốc tế có uy tín và tạp chí quốc gia có uy tín làm thước đo đánh giá đầu vào và đầu ra của nghiên cứu nhưng cộng đồng khoa học đánh giá các tiêu chí hiện nay đang thiên về ba đặc điểm (1) thiên về công bố quốc tế, (2) thiên về áp dụng chuẩn mực quốc tế (thông qua danh mục tạp chí do Quỹ xây dựng) và (3) thiên về khoa học hiện đại và đương đại. Điều này vô tình gây ra sự thiếu công </w:t>
      </w:r>
      <w:r w:rsidRPr="003C0A47">
        <w:rPr>
          <w:sz w:val="26"/>
          <w:szCs w:val="26"/>
          <w:lang w:val="vi-VN"/>
        </w:rPr>
        <w:lastRenderedPageBreak/>
        <w:t>bằng cho một số ngành, nhất là những ngành khai thác đối tượng nghiên cứu mang tính chất đặc thù chỉ có ở Việt Nam, Trần Trọng Dương (2017). Mặt khác, công bố quốc tế vẫn nên là tiêu chuẩn cứng trong việc đánh giá đề tài NCCB, tuy nhiên thời gian gần đây trong quá trình đánh giá nghiệm thu đề tài bắt đầu xuất hiện hiện tượng “xé lẻ” công trình để đưa vào nghiệm thu. Điều đó cho thấy trong giai đoạn ngắn Việt Nam có thể đạt được mục tiêu về tăng trưởng số công bố nhưng chất lượng các công bố sẽ khó có thể được đẩy lên, Hoàng Anh Tuấn (2018).</w:t>
      </w:r>
    </w:p>
    <w:p w14:paraId="2281B349" w14:textId="77777777" w:rsidR="00B61C38" w:rsidRPr="003C0A47" w:rsidRDefault="00B61C38" w:rsidP="00CE0212">
      <w:pPr>
        <w:spacing w:after="0" w:line="324" w:lineRule="auto"/>
        <w:ind w:firstLine="720"/>
        <w:jc w:val="both"/>
        <w:rPr>
          <w:i/>
          <w:sz w:val="26"/>
          <w:szCs w:val="26"/>
          <w:lang w:val="vi-VN"/>
        </w:rPr>
      </w:pPr>
      <w:r w:rsidRPr="003C0A47">
        <w:rPr>
          <w:i/>
          <w:sz w:val="26"/>
          <w:szCs w:val="26"/>
          <w:lang w:val="vi-VN"/>
        </w:rPr>
        <w:t xml:space="preserve">Thứ ba, </w:t>
      </w:r>
      <w:r w:rsidRPr="003C0A47">
        <w:rPr>
          <w:sz w:val="26"/>
          <w:szCs w:val="26"/>
          <w:lang w:val="vi-VN"/>
        </w:rPr>
        <w:t>mối quan hệ tương tác trong hoạt động tài trợ còn rời rạc, ở góc độ đơn vị tiếp nhận tài trợ nhiều đơn vị còn thụ động, chưa sát sao với hoạt động NCCB của các nhóm nghiên cứu, Minh Trang (2018). Ở góc độ tổ</w:t>
      </w:r>
      <w:r w:rsidR="000C3D22" w:rsidRPr="003C0A47">
        <w:rPr>
          <w:sz w:val="26"/>
          <w:szCs w:val="26"/>
          <w:lang w:val="vi-VN"/>
        </w:rPr>
        <w:t xml:space="preserve"> chức</w:t>
      </w:r>
      <w:r w:rsidRPr="003C0A47">
        <w:rPr>
          <w:sz w:val="26"/>
          <w:szCs w:val="26"/>
          <w:lang w:val="vi-VN"/>
        </w:rPr>
        <w:t xml:space="preserve"> tài trợ, hiện còn thiếu vắng các văn bản quy định về tiêu chuẩn chất lượng trong tài trợ NCCB, phương thức tài trợ chưa đa dạng, tài trợ chưa hợp lý cho nhân lực nghiên cứu còn tình trạng chậm tiến độ cấp kinh phí cho đề tài, chưa chủ động trong hoạt động phân bổ kinh phí tài trợ cho NCCB, Thanh Nhàn (2018).</w:t>
      </w:r>
    </w:p>
    <w:p w14:paraId="64C7B136" w14:textId="77777777" w:rsidR="00B61C38" w:rsidRPr="003C0A47" w:rsidRDefault="00B61C38" w:rsidP="00CE0212">
      <w:pPr>
        <w:spacing w:after="0" w:line="324" w:lineRule="auto"/>
        <w:ind w:firstLine="720"/>
        <w:jc w:val="both"/>
        <w:rPr>
          <w:sz w:val="26"/>
          <w:szCs w:val="26"/>
          <w:lang w:val="vi-VN"/>
        </w:rPr>
      </w:pPr>
      <w:r w:rsidRPr="003C0A47">
        <w:rPr>
          <w:sz w:val="26"/>
          <w:szCs w:val="26"/>
          <w:lang w:val="vi-VN"/>
        </w:rPr>
        <w:t xml:space="preserve"> Trong bối cảnh tài trợ công cho NCCB ở Việt Nam, tổ chức tài trợ phải đối mặt với hạn chế trong kinh phí tài trợ, cũng như cần thiết phải xây dựng được một môi trường nghiên cứu khoa học phù hợp cho nhà khoa học ở Việt nam. Do đó, làm thế nào để đảm bảo chất lượng tài trợ NCCB được tốt nhất, cũng như sử dụng được tối ưu kinh phí tài trợ từ nguồn NSNN để thực hiện mục tiêu đề ra là vấn đề được Việt Nam quan tâm hiện nay. </w:t>
      </w:r>
      <w:r w:rsidR="000C3D22" w:rsidRPr="003C0A47">
        <w:rPr>
          <w:sz w:val="26"/>
          <w:szCs w:val="26"/>
          <w:lang w:val="vi-VN"/>
        </w:rPr>
        <w:t>Vì thế</w:t>
      </w:r>
      <w:r w:rsidRPr="003C0A47">
        <w:rPr>
          <w:sz w:val="26"/>
          <w:szCs w:val="26"/>
          <w:lang w:val="vi-VN"/>
        </w:rPr>
        <w:t>,</w:t>
      </w:r>
      <w:r w:rsidR="000C3D22" w:rsidRPr="003C0A47">
        <w:rPr>
          <w:sz w:val="26"/>
          <w:szCs w:val="26"/>
          <w:lang w:val="vi-VN"/>
        </w:rPr>
        <w:t xml:space="preserve"> để tăng hiệu quả quản lý nguồn tài trợ nghiên và giúp các nhà khoa học lập kế hoạch nghiên cứu một cách tường minh trên các phương diện </w:t>
      </w:r>
      <w:r w:rsidRPr="003C0A47">
        <w:rPr>
          <w:sz w:val="26"/>
          <w:szCs w:val="26"/>
          <w:lang w:val="vi-VN"/>
        </w:rPr>
        <w:t xml:space="preserve">cả lý luận và thực tiễn về chất lượng tài trợ </w:t>
      </w:r>
      <w:r w:rsidR="001E4187" w:rsidRPr="003C0A47">
        <w:rPr>
          <w:sz w:val="26"/>
          <w:szCs w:val="26"/>
          <w:lang w:val="vi-VN"/>
        </w:rPr>
        <w:t>NCCB</w:t>
      </w:r>
      <w:r w:rsidR="000C3D22" w:rsidRPr="003C0A47">
        <w:rPr>
          <w:sz w:val="26"/>
          <w:szCs w:val="26"/>
          <w:lang w:val="vi-VN"/>
        </w:rPr>
        <w:t>, việc</w:t>
      </w:r>
      <w:r w:rsidRPr="003C0A47">
        <w:rPr>
          <w:sz w:val="26"/>
          <w:szCs w:val="26"/>
          <w:lang w:val="vi-VN"/>
        </w:rPr>
        <w:t xml:space="preserve"> xây dựng hệ tiêu chí đánh giá và xác định các nhân tố ảnh hưởng đến chất lượng tài trợ </w:t>
      </w:r>
      <w:r w:rsidR="001E4187" w:rsidRPr="003C0A47">
        <w:rPr>
          <w:sz w:val="26"/>
          <w:szCs w:val="26"/>
          <w:lang w:val="vi-VN"/>
        </w:rPr>
        <w:t>NCCB</w:t>
      </w:r>
      <w:r w:rsidRPr="003C0A47">
        <w:rPr>
          <w:sz w:val="26"/>
          <w:szCs w:val="26"/>
          <w:lang w:val="vi-VN"/>
        </w:rPr>
        <w:t xml:space="preserve"> </w:t>
      </w:r>
      <w:r w:rsidR="000C3D22" w:rsidRPr="003C0A47">
        <w:rPr>
          <w:sz w:val="26"/>
          <w:szCs w:val="26"/>
          <w:lang w:val="vi-VN"/>
        </w:rPr>
        <w:t xml:space="preserve">là cần thiết để </w:t>
      </w:r>
      <w:r w:rsidRPr="003C0A47">
        <w:rPr>
          <w:sz w:val="26"/>
          <w:szCs w:val="26"/>
          <w:lang w:val="vi-VN"/>
        </w:rPr>
        <w:t xml:space="preserve">làm căn cứ đánh giá </w:t>
      </w:r>
      <w:r w:rsidR="000C3D22" w:rsidRPr="003C0A47">
        <w:rPr>
          <w:sz w:val="26"/>
          <w:szCs w:val="26"/>
          <w:lang w:val="vi-VN"/>
        </w:rPr>
        <w:t>chất lượng tài trợ NCCB.</w:t>
      </w:r>
    </w:p>
    <w:p w14:paraId="5BE65F93" w14:textId="77777777" w:rsidR="00854DD3" w:rsidRPr="003C0A47" w:rsidRDefault="00B61C38" w:rsidP="00CE0212">
      <w:pPr>
        <w:spacing w:after="0" w:line="324" w:lineRule="auto"/>
        <w:ind w:firstLine="720"/>
        <w:jc w:val="both"/>
        <w:rPr>
          <w:sz w:val="26"/>
          <w:szCs w:val="26"/>
          <w:lang w:val="vi-VN"/>
        </w:rPr>
      </w:pPr>
      <w:r w:rsidRPr="003C0A47">
        <w:rPr>
          <w:sz w:val="26"/>
          <w:szCs w:val="26"/>
          <w:lang w:val="vi-VN"/>
        </w:rPr>
        <w:t xml:space="preserve">Với những lý do trên, tác giả đã chọn đề tài </w:t>
      </w:r>
      <w:r w:rsidRPr="003C0A47">
        <w:rPr>
          <w:b/>
          <w:i/>
          <w:sz w:val="26"/>
          <w:szCs w:val="26"/>
          <w:lang w:val="vi-VN"/>
        </w:rPr>
        <w:t>“Nghiên cứu thực trạng và đề xuất một số giải pháp nhằm nâng cao chất lượng tài trợ nghiên cứu cơ bản trong lĩnh vực khoa học tự nhiên và kỹ thuật ở Việt Nam”</w:t>
      </w:r>
      <w:r w:rsidRPr="003C0A47">
        <w:rPr>
          <w:sz w:val="26"/>
          <w:szCs w:val="26"/>
          <w:lang w:val="vi-VN"/>
        </w:rPr>
        <w:t xml:space="preserve"> để nghiên cứu và tìm ra những biện pháp phù hợp cải thiện chất lượng tài trợ NCCB trong thời gian tới.</w:t>
      </w:r>
    </w:p>
    <w:p w14:paraId="2FED6704" w14:textId="77777777" w:rsidR="00B61C38" w:rsidRPr="003C0A47" w:rsidRDefault="00B61C38" w:rsidP="00CE0212">
      <w:pPr>
        <w:pStyle w:val="2"/>
        <w:spacing w:before="0" w:line="324" w:lineRule="auto"/>
        <w:rPr>
          <w:rFonts w:ascii="Times New Roman" w:hAnsi="Times New Roman"/>
          <w:color w:val="auto"/>
        </w:rPr>
      </w:pPr>
      <w:bookmarkStart w:id="26" w:name="_Toc129788000"/>
      <w:bookmarkStart w:id="27" w:name="_Toc129788115"/>
      <w:r w:rsidRPr="003C0A47">
        <w:rPr>
          <w:rFonts w:ascii="Times New Roman" w:hAnsi="Times New Roman"/>
          <w:color w:val="auto"/>
        </w:rPr>
        <w:t>2. Mục tiêu nghiên cứu</w:t>
      </w:r>
      <w:bookmarkEnd w:id="26"/>
      <w:bookmarkEnd w:id="27"/>
      <w:r w:rsidRPr="003C0A47">
        <w:rPr>
          <w:rFonts w:ascii="Times New Roman" w:hAnsi="Times New Roman"/>
          <w:color w:val="auto"/>
        </w:rPr>
        <w:t xml:space="preserve"> </w:t>
      </w:r>
    </w:p>
    <w:p w14:paraId="4195CB69" w14:textId="77777777" w:rsidR="00B61C38" w:rsidRPr="003C0A47" w:rsidRDefault="00B61C38" w:rsidP="00CE0212">
      <w:pPr>
        <w:spacing w:after="0" w:line="324" w:lineRule="auto"/>
        <w:ind w:firstLine="720"/>
        <w:jc w:val="both"/>
        <w:rPr>
          <w:b/>
          <w:i/>
          <w:sz w:val="26"/>
          <w:szCs w:val="26"/>
          <w:lang w:val="vi-VN"/>
        </w:rPr>
      </w:pPr>
      <w:r w:rsidRPr="003C0A47">
        <w:rPr>
          <w:b/>
          <w:i/>
          <w:sz w:val="26"/>
          <w:szCs w:val="26"/>
          <w:lang w:val="vi-VN"/>
        </w:rPr>
        <w:t xml:space="preserve">Mục tiêu tổng quát: </w:t>
      </w:r>
    </w:p>
    <w:p w14:paraId="2AA95582" w14:textId="77777777" w:rsidR="00B61C38" w:rsidRPr="003C0A47" w:rsidRDefault="00B61C38" w:rsidP="00CE0212">
      <w:pPr>
        <w:spacing w:after="0" w:line="324" w:lineRule="auto"/>
        <w:ind w:firstLine="720"/>
        <w:jc w:val="both"/>
        <w:rPr>
          <w:sz w:val="26"/>
          <w:szCs w:val="26"/>
          <w:lang w:val="vi-VN"/>
        </w:rPr>
      </w:pPr>
      <w:r w:rsidRPr="003C0A47">
        <w:rPr>
          <w:sz w:val="26"/>
          <w:szCs w:val="26"/>
          <w:lang w:val="vi-VN"/>
        </w:rPr>
        <w:t>Luận án đề xuất phương pháp đo lường, đánh giá chất lượng tài trợ NCCB, qua đó đánh giá được thực trạng và đề xuất được một số giải pháp nhằm nâng cao chất lượng tài trợ NCCB trong lĩnh vực</w:t>
      </w:r>
      <w:r w:rsidR="001302C5" w:rsidRPr="003C0A47">
        <w:rPr>
          <w:sz w:val="26"/>
          <w:szCs w:val="26"/>
          <w:lang w:val="vi-VN"/>
        </w:rPr>
        <w:t xml:space="preserve"> khoa học tự nhiên và kỹ thuật (</w:t>
      </w:r>
      <w:r w:rsidRPr="003C0A47">
        <w:rPr>
          <w:sz w:val="26"/>
          <w:szCs w:val="26"/>
          <w:lang w:val="vi-VN"/>
        </w:rPr>
        <w:t>KHTN&amp;KT</w:t>
      </w:r>
      <w:r w:rsidR="001302C5" w:rsidRPr="003C0A47">
        <w:rPr>
          <w:sz w:val="26"/>
          <w:szCs w:val="26"/>
          <w:lang w:val="vi-VN"/>
        </w:rPr>
        <w:t>)</w:t>
      </w:r>
      <w:r w:rsidRPr="003C0A47">
        <w:rPr>
          <w:sz w:val="26"/>
          <w:szCs w:val="26"/>
          <w:lang w:val="vi-VN"/>
        </w:rPr>
        <w:t xml:space="preserve"> ở Việt Nam.</w:t>
      </w:r>
    </w:p>
    <w:p w14:paraId="3D423850" w14:textId="77777777" w:rsidR="00B61C38" w:rsidRPr="003C0A47" w:rsidRDefault="00B61C38" w:rsidP="00CE0212">
      <w:pPr>
        <w:spacing w:after="0" w:line="324" w:lineRule="auto"/>
        <w:ind w:firstLine="720"/>
        <w:jc w:val="both"/>
        <w:rPr>
          <w:i/>
          <w:sz w:val="26"/>
          <w:szCs w:val="26"/>
          <w:lang w:val="vi-VN"/>
        </w:rPr>
      </w:pPr>
      <w:r w:rsidRPr="003C0A47">
        <w:rPr>
          <w:b/>
          <w:i/>
          <w:sz w:val="26"/>
          <w:szCs w:val="26"/>
          <w:lang w:val="vi-VN"/>
        </w:rPr>
        <w:lastRenderedPageBreak/>
        <w:t>Mục tiêu nghiên cứu cụ thể:</w:t>
      </w:r>
      <w:r w:rsidRPr="003C0A47">
        <w:rPr>
          <w:i/>
          <w:sz w:val="26"/>
          <w:szCs w:val="26"/>
          <w:lang w:val="vi-VN"/>
        </w:rPr>
        <w:t xml:space="preserve"> </w:t>
      </w:r>
    </w:p>
    <w:p w14:paraId="307737F8" w14:textId="77777777" w:rsidR="00B61C38" w:rsidRPr="003C0A47" w:rsidRDefault="00B61C38" w:rsidP="00CE0212">
      <w:pPr>
        <w:spacing w:after="0" w:line="324" w:lineRule="auto"/>
        <w:ind w:firstLine="720"/>
        <w:jc w:val="both"/>
        <w:rPr>
          <w:sz w:val="26"/>
          <w:szCs w:val="26"/>
          <w:lang w:val="vi-VN"/>
        </w:rPr>
      </w:pPr>
      <w:r w:rsidRPr="003C0A47">
        <w:rPr>
          <w:sz w:val="26"/>
          <w:szCs w:val="26"/>
          <w:lang w:val="vi-VN"/>
        </w:rPr>
        <w:t>Trên cơ sở mục tiêu tổng quát, các mục tiêu nghiên cứu cụ thể được chi tiết như sau:</w:t>
      </w:r>
    </w:p>
    <w:p w14:paraId="68AAF5F0" w14:textId="77777777" w:rsidR="00B61C38" w:rsidRPr="003C0A47" w:rsidRDefault="00B61C38" w:rsidP="00CE0212">
      <w:pPr>
        <w:spacing w:after="0" w:line="324" w:lineRule="auto"/>
        <w:ind w:firstLine="720"/>
        <w:jc w:val="both"/>
        <w:rPr>
          <w:sz w:val="26"/>
          <w:szCs w:val="26"/>
          <w:lang w:val="vi-VN"/>
        </w:rPr>
      </w:pPr>
      <w:r w:rsidRPr="003C0A47">
        <w:rPr>
          <w:sz w:val="26"/>
          <w:szCs w:val="26"/>
          <w:lang w:val="vi-VN"/>
        </w:rPr>
        <w:t xml:space="preserve">- Làm rõ nội hàm khái niệm chất lượng tài trợ nghiên cứu cơ bản. </w:t>
      </w:r>
    </w:p>
    <w:p w14:paraId="01A9F805" w14:textId="77777777" w:rsidR="00B61C38" w:rsidRPr="003C0A47" w:rsidRDefault="00B61C38" w:rsidP="00CE0212">
      <w:pPr>
        <w:spacing w:after="0" w:line="324" w:lineRule="auto"/>
        <w:ind w:firstLine="720"/>
        <w:jc w:val="both"/>
        <w:rPr>
          <w:spacing w:val="4"/>
          <w:sz w:val="26"/>
          <w:szCs w:val="26"/>
          <w:lang w:val="vi-VN"/>
        </w:rPr>
      </w:pPr>
      <w:r w:rsidRPr="003C0A47">
        <w:rPr>
          <w:spacing w:val="4"/>
          <w:sz w:val="26"/>
          <w:szCs w:val="26"/>
          <w:lang w:val="vi-VN"/>
        </w:rPr>
        <w:t xml:space="preserve">-Xác định cách tiếp cận và xây dựng các tiêu chí đánh giá chất lượng tài trợ nghiên cứu cơ bản. </w:t>
      </w:r>
    </w:p>
    <w:p w14:paraId="709C86A5" w14:textId="77777777" w:rsidR="00B61C38" w:rsidRPr="003C0A47" w:rsidRDefault="00B61C38" w:rsidP="00CE0212">
      <w:pPr>
        <w:spacing w:after="0" w:line="324" w:lineRule="auto"/>
        <w:ind w:firstLine="720"/>
        <w:jc w:val="both"/>
        <w:rPr>
          <w:spacing w:val="4"/>
          <w:sz w:val="26"/>
          <w:szCs w:val="26"/>
          <w:lang w:val="vi-VN"/>
        </w:rPr>
      </w:pPr>
      <w:r w:rsidRPr="003C0A47">
        <w:rPr>
          <w:spacing w:val="4"/>
          <w:sz w:val="26"/>
          <w:szCs w:val="26"/>
          <w:lang w:val="vi-VN"/>
        </w:rPr>
        <w:t>- Xác định các yếu tố ảnh hưởng đến chất lượng tài trợ nghiên cứu cơ bản phù hợp với bối cảnh tài trợ ở Việt Nam.</w:t>
      </w:r>
    </w:p>
    <w:p w14:paraId="3FE655F0" w14:textId="77777777" w:rsidR="00B61C38" w:rsidRPr="003C0A47" w:rsidRDefault="00B61C38" w:rsidP="00CE0212">
      <w:pPr>
        <w:spacing w:after="0" w:line="324" w:lineRule="auto"/>
        <w:ind w:firstLine="720"/>
        <w:jc w:val="both"/>
        <w:rPr>
          <w:sz w:val="26"/>
          <w:szCs w:val="26"/>
          <w:lang w:val="vi-VN"/>
        </w:rPr>
      </w:pPr>
      <w:r w:rsidRPr="003C0A47">
        <w:rPr>
          <w:spacing w:val="4"/>
          <w:sz w:val="26"/>
          <w:szCs w:val="26"/>
          <w:lang w:val="vi-VN"/>
        </w:rPr>
        <w:t xml:space="preserve">- </w:t>
      </w:r>
      <w:r w:rsidRPr="003C0A47">
        <w:rPr>
          <w:sz w:val="26"/>
          <w:szCs w:val="26"/>
          <w:lang w:val="vi-VN"/>
        </w:rPr>
        <w:t>Phân tích, đánh giá thực trạng chất lượng tài trợ nghiên cứu cơ bản trong lĩnh vực KHTN&amp;KT cũng như xem xét mức độ tác động của các yếu tố đến chất lượng tài trợ nghiên cứu cơ bản trong lĩnh vực KHTN&amp;KT ở Việt Nam.</w:t>
      </w:r>
    </w:p>
    <w:p w14:paraId="027BB015" w14:textId="77777777" w:rsidR="00B61C38" w:rsidRPr="003C0A47" w:rsidRDefault="00B61C38" w:rsidP="00CE0212">
      <w:pPr>
        <w:spacing w:after="0" w:line="324" w:lineRule="auto"/>
        <w:ind w:firstLine="720"/>
        <w:jc w:val="both"/>
        <w:rPr>
          <w:sz w:val="26"/>
          <w:szCs w:val="26"/>
          <w:lang w:val="vi-VN"/>
        </w:rPr>
      </w:pPr>
      <w:r w:rsidRPr="003C0A47">
        <w:rPr>
          <w:sz w:val="26"/>
          <w:szCs w:val="26"/>
          <w:lang w:val="vi-VN"/>
        </w:rPr>
        <w:t>- Đề xuất các khuyến nghị giúp cải thiện chất lượng tài trợ nghiên cứu cơ bản trong lĩnh vực KHTN&amp;KT ở Việt Nam.</w:t>
      </w:r>
    </w:p>
    <w:p w14:paraId="5E1ECB93" w14:textId="77777777" w:rsidR="00B61C38" w:rsidRPr="003C0A47" w:rsidRDefault="00B61C38" w:rsidP="00CE0212">
      <w:pPr>
        <w:pStyle w:val="2"/>
        <w:spacing w:before="0" w:line="324" w:lineRule="auto"/>
        <w:ind w:firstLine="720"/>
        <w:rPr>
          <w:rFonts w:ascii="Times New Roman" w:hAnsi="Times New Roman"/>
          <w:color w:val="auto"/>
        </w:rPr>
      </w:pPr>
      <w:bookmarkStart w:id="28" w:name="_Toc129788001"/>
      <w:bookmarkStart w:id="29" w:name="_Toc129788116"/>
      <w:r w:rsidRPr="003C0A47">
        <w:rPr>
          <w:rFonts w:ascii="Times New Roman" w:hAnsi="Times New Roman"/>
          <w:color w:val="auto"/>
        </w:rPr>
        <w:t>3. Đối tượng và phạm vi nghiên cứu</w:t>
      </w:r>
      <w:bookmarkEnd w:id="28"/>
      <w:bookmarkEnd w:id="29"/>
    </w:p>
    <w:p w14:paraId="5E74BE37" w14:textId="77777777" w:rsidR="00B61C38" w:rsidRPr="003C0A47" w:rsidRDefault="00B61C38" w:rsidP="00CE0212">
      <w:pPr>
        <w:spacing w:after="0" w:line="324" w:lineRule="auto"/>
        <w:ind w:firstLine="720"/>
        <w:jc w:val="both"/>
        <w:rPr>
          <w:b/>
          <w:i/>
          <w:sz w:val="26"/>
          <w:szCs w:val="26"/>
          <w:lang w:val="vi-VN"/>
        </w:rPr>
      </w:pPr>
      <w:r w:rsidRPr="003C0A47">
        <w:rPr>
          <w:b/>
          <w:i/>
          <w:sz w:val="26"/>
          <w:szCs w:val="26"/>
          <w:lang w:val="vi-VN"/>
        </w:rPr>
        <w:t>3.1. Đối tượng nghiên cứu</w:t>
      </w:r>
    </w:p>
    <w:p w14:paraId="3FB21F78" w14:textId="77777777" w:rsidR="00B61C38" w:rsidRPr="003C0A47" w:rsidRDefault="00B61C38" w:rsidP="00CE0212">
      <w:pPr>
        <w:spacing w:after="0" w:line="324" w:lineRule="auto"/>
        <w:jc w:val="both"/>
        <w:rPr>
          <w:sz w:val="26"/>
          <w:szCs w:val="26"/>
          <w:lang w:val="vi-VN"/>
        </w:rPr>
      </w:pPr>
      <w:r w:rsidRPr="003C0A47">
        <w:rPr>
          <w:sz w:val="26"/>
          <w:szCs w:val="26"/>
          <w:lang w:val="vi-VN"/>
        </w:rPr>
        <w:t xml:space="preserve">Chất lượng tài trợ NCCB trong lĩnh vực </w:t>
      </w:r>
      <w:r w:rsidR="001302C5" w:rsidRPr="003C0A47">
        <w:rPr>
          <w:sz w:val="26"/>
          <w:szCs w:val="26"/>
          <w:lang w:val="vi-VN"/>
        </w:rPr>
        <w:t>KHTN&amp;KT</w:t>
      </w:r>
      <w:r w:rsidRPr="003C0A47">
        <w:rPr>
          <w:sz w:val="26"/>
          <w:szCs w:val="26"/>
          <w:lang w:val="vi-VN"/>
        </w:rPr>
        <w:t xml:space="preserve"> ở Việt Nam.</w:t>
      </w:r>
    </w:p>
    <w:p w14:paraId="2F6E101E" w14:textId="77777777" w:rsidR="00B61C38" w:rsidRPr="003C0A47" w:rsidRDefault="00B61C38" w:rsidP="00CE0212">
      <w:pPr>
        <w:spacing w:after="0" w:line="324" w:lineRule="auto"/>
        <w:ind w:firstLine="720"/>
        <w:jc w:val="both"/>
        <w:rPr>
          <w:b/>
          <w:i/>
          <w:sz w:val="26"/>
          <w:szCs w:val="26"/>
          <w:lang w:val="vi-VN"/>
        </w:rPr>
      </w:pPr>
      <w:r w:rsidRPr="003C0A47">
        <w:rPr>
          <w:b/>
          <w:i/>
          <w:sz w:val="26"/>
          <w:szCs w:val="26"/>
          <w:lang w:val="vi-VN"/>
        </w:rPr>
        <w:t>3.2. Phạm vi nghiên cứu</w:t>
      </w:r>
    </w:p>
    <w:p w14:paraId="2C6D1A5A" w14:textId="77777777" w:rsidR="00B61C38" w:rsidRPr="003C0A47" w:rsidRDefault="00B61C38" w:rsidP="00CE0212">
      <w:pPr>
        <w:spacing w:after="0" w:line="324" w:lineRule="auto"/>
        <w:ind w:firstLine="720"/>
        <w:jc w:val="both"/>
        <w:rPr>
          <w:sz w:val="26"/>
          <w:szCs w:val="26"/>
          <w:lang w:val="vi-VN"/>
        </w:rPr>
      </w:pPr>
      <w:r w:rsidRPr="003C0A47">
        <w:rPr>
          <w:sz w:val="26"/>
          <w:szCs w:val="26"/>
          <w:lang w:val="vi-VN"/>
        </w:rPr>
        <w:t xml:space="preserve">- </w:t>
      </w:r>
      <w:r w:rsidRPr="003C0A47">
        <w:rPr>
          <w:i/>
          <w:sz w:val="26"/>
          <w:szCs w:val="26"/>
          <w:lang w:val="vi-VN"/>
        </w:rPr>
        <w:t xml:space="preserve">Về mặt nội dung: </w:t>
      </w:r>
      <w:r w:rsidRPr="003C0A47">
        <w:rPr>
          <w:sz w:val="26"/>
          <w:szCs w:val="26"/>
          <w:lang w:val="vi-VN"/>
        </w:rPr>
        <w:t xml:space="preserve">Nghiên cứu tiếp cận các nội dung về chất lượng tài trợ NCCB và các yếu tố ảnh hưởng đến chất lượng tài trợ NCCB trên các góc độ lý thuyết về tài trợ công. NCS lựa chọn tài trợ công trong NCCB vì đặc thù của NCCB là loại hình nghiên cứu không sinh ra lợi nhuận ngay như nghiên cứu ứng dụng nên không thu hút được sự đầu tư từ doanh nghiệp cũng như các nguồn tài trợ khác, nhưng NCCB lại có vai trò quan trọng trong việc đóng góp các tri thức mới cho nhân loại, quyết định bước tiến về nhận thức xã hội trong quá trình phát triển của loài người, đặc biệt NCCB tham gia đào tạo nguồn nhân lực chất lượng cao cho xã hội để đẩy nhanh quá trình công nghiệp hóa, hiện đại hóa đất nước. Do đó, Chính phủ các nước luôn ưu tiên dành những khoản kinh phí từ ngân sách nhà nước để tài trợ cho sự phát triển của NCCB. </w:t>
      </w:r>
    </w:p>
    <w:p w14:paraId="7098C529" w14:textId="77777777" w:rsidR="00B61C38" w:rsidRPr="003C0A47" w:rsidRDefault="00B61C38" w:rsidP="00CE0212">
      <w:pPr>
        <w:spacing w:after="0" w:line="324" w:lineRule="auto"/>
        <w:ind w:firstLine="720"/>
        <w:jc w:val="both"/>
        <w:rPr>
          <w:sz w:val="26"/>
          <w:szCs w:val="26"/>
          <w:lang w:val="vi-VN"/>
        </w:rPr>
      </w:pPr>
      <w:r w:rsidRPr="003C0A47">
        <w:rPr>
          <w:i/>
          <w:sz w:val="26"/>
          <w:szCs w:val="26"/>
          <w:lang w:val="vi-VN"/>
        </w:rPr>
        <w:t xml:space="preserve">- Về mặt không gian: </w:t>
      </w:r>
      <w:r w:rsidRPr="003C0A47">
        <w:rPr>
          <w:sz w:val="26"/>
          <w:szCs w:val="26"/>
          <w:lang w:val="vi-VN"/>
        </w:rPr>
        <w:t>Chất lượng tài trợ NCCB cho chương trình NCCB trong lĩnh vực KHTN&amp;KT tại Quỹ Phát triển khoa học và công nghệ Quốc gia ở Việt Nam.</w:t>
      </w:r>
    </w:p>
    <w:p w14:paraId="2FD0A743" w14:textId="77777777" w:rsidR="00B61C38" w:rsidRPr="003C0A47" w:rsidRDefault="00B61C38" w:rsidP="00CE0212">
      <w:pPr>
        <w:spacing w:after="0" w:line="324" w:lineRule="auto"/>
        <w:ind w:firstLine="720"/>
        <w:jc w:val="both"/>
        <w:rPr>
          <w:sz w:val="26"/>
          <w:szCs w:val="26"/>
          <w:lang w:val="vi-VN"/>
        </w:rPr>
      </w:pPr>
      <w:r w:rsidRPr="003C0A47">
        <w:rPr>
          <w:i/>
          <w:sz w:val="26"/>
          <w:szCs w:val="26"/>
          <w:lang w:val="vi-VN"/>
        </w:rPr>
        <w:t>- Về mặt thời gian:</w:t>
      </w:r>
      <w:r w:rsidRPr="003C0A47">
        <w:rPr>
          <w:sz w:val="26"/>
          <w:szCs w:val="26"/>
          <w:lang w:val="vi-VN"/>
        </w:rPr>
        <w:t xml:space="preserve"> </w:t>
      </w:r>
    </w:p>
    <w:p w14:paraId="72AD886F" w14:textId="77777777" w:rsidR="00B61C38" w:rsidRPr="003C0A47" w:rsidRDefault="00B61C38" w:rsidP="00CE0212">
      <w:pPr>
        <w:spacing w:after="0" w:line="324" w:lineRule="auto"/>
        <w:ind w:firstLine="720"/>
        <w:jc w:val="both"/>
        <w:rPr>
          <w:sz w:val="26"/>
          <w:szCs w:val="26"/>
          <w:lang w:val="vi-VN"/>
        </w:rPr>
      </w:pPr>
      <w:r w:rsidRPr="003C0A47">
        <w:rPr>
          <w:sz w:val="26"/>
          <w:szCs w:val="26"/>
          <w:lang w:val="vi-VN"/>
        </w:rPr>
        <w:t>Dữ liệu nghiên cứu tập trung khai thác, khảo sát phục vụ nghiên cứu luận án được tổng hợp, thống kê trong giai đoạn từ năm 2009-2019.</w:t>
      </w:r>
    </w:p>
    <w:p w14:paraId="0657F507" w14:textId="77777777" w:rsidR="00B61C38" w:rsidRPr="003C0A47" w:rsidRDefault="00B61C38" w:rsidP="00CE0212">
      <w:pPr>
        <w:pStyle w:val="2"/>
        <w:spacing w:before="0" w:line="312" w:lineRule="auto"/>
        <w:ind w:firstLine="720"/>
        <w:rPr>
          <w:rFonts w:ascii="Times New Roman" w:hAnsi="Times New Roman"/>
          <w:color w:val="auto"/>
        </w:rPr>
      </w:pPr>
      <w:bookmarkStart w:id="30" w:name="_Toc129788002"/>
      <w:bookmarkStart w:id="31" w:name="_Toc129788117"/>
      <w:r w:rsidRPr="003C0A47">
        <w:rPr>
          <w:rFonts w:ascii="Times New Roman" w:hAnsi="Times New Roman"/>
          <w:color w:val="auto"/>
        </w:rPr>
        <w:lastRenderedPageBreak/>
        <w:t>4. Câu hỏi nghiên cứu</w:t>
      </w:r>
      <w:bookmarkEnd w:id="30"/>
      <w:bookmarkEnd w:id="31"/>
    </w:p>
    <w:p w14:paraId="775FB3D4" w14:textId="77777777" w:rsidR="00B61C38" w:rsidRPr="003C0A47" w:rsidRDefault="00B61C38" w:rsidP="00CE0212">
      <w:pPr>
        <w:spacing w:after="0" w:line="312" w:lineRule="auto"/>
        <w:ind w:firstLine="720"/>
        <w:jc w:val="both"/>
        <w:rPr>
          <w:sz w:val="26"/>
          <w:szCs w:val="26"/>
          <w:lang w:val="vi-VN"/>
        </w:rPr>
      </w:pPr>
      <w:r w:rsidRPr="003C0A47">
        <w:rPr>
          <w:sz w:val="26"/>
          <w:szCs w:val="26"/>
          <w:lang w:val="vi-VN"/>
        </w:rPr>
        <w:t>Từ các mục tiêu nghiên cứu được xây dựng, câu hỏi nghiên cứu chính được đặt ra bao gồm:</w:t>
      </w:r>
    </w:p>
    <w:p w14:paraId="2D82C540" w14:textId="77777777" w:rsidR="00B61C38" w:rsidRPr="003C0A47" w:rsidRDefault="00B61C38" w:rsidP="00CE0212">
      <w:pPr>
        <w:spacing w:after="0" w:line="312" w:lineRule="auto"/>
        <w:ind w:firstLine="720"/>
        <w:jc w:val="both"/>
        <w:rPr>
          <w:sz w:val="26"/>
          <w:szCs w:val="26"/>
          <w:lang w:val="vi-VN"/>
        </w:rPr>
      </w:pPr>
      <w:r w:rsidRPr="003C0A47">
        <w:rPr>
          <w:sz w:val="26"/>
          <w:szCs w:val="26"/>
          <w:lang w:val="vi-VN"/>
        </w:rPr>
        <w:t>(1) Nội hàm chất lượng tài trợ NCCB là gì?</w:t>
      </w:r>
    </w:p>
    <w:p w14:paraId="0CD5FE32" w14:textId="77777777" w:rsidR="00B61C38" w:rsidRPr="003C0A47" w:rsidRDefault="00B61C38" w:rsidP="00CE0212">
      <w:pPr>
        <w:spacing w:after="0" w:line="312" w:lineRule="auto"/>
        <w:ind w:firstLine="720"/>
        <w:jc w:val="both"/>
        <w:rPr>
          <w:sz w:val="26"/>
          <w:szCs w:val="26"/>
          <w:lang w:val="vi-VN"/>
        </w:rPr>
      </w:pPr>
      <w:r w:rsidRPr="003C0A47">
        <w:rPr>
          <w:sz w:val="26"/>
          <w:szCs w:val="26"/>
          <w:lang w:val="vi-VN"/>
        </w:rPr>
        <w:t xml:space="preserve">(2) Các tiêu chí nào phù hợp dùng để đánh giá chất lượng tài trợ nghiên cứu cơ bản? </w:t>
      </w:r>
    </w:p>
    <w:p w14:paraId="088584C2" w14:textId="77777777" w:rsidR="00B61C38" w:rsidRPr="003C0A47" w:rsidRDefault="00B61C38" w:rsidP="00CE0212">
      <w:pPr>
        <w:spacing w:after="0" w:line="312" w:lineRule="auto"/>
        <w:ind w:firstLine="720"/>
        <w:jc w:val="both"/>
        <w:rPr>
          <w:sz w:val="26"/>
          <w:szCs w:val="26"/>
          <w:lang w:val="vi-VN"/>
        </w:rPr>
      </w:pPr>
      <w:r w:rsidRPr="003C0A47">
        <w:rPr>
          <w:sz w:val="26"/>
          <w:szCs w:val="26"/>
          <w:lang w:val="vi-VN"/>
        </w:rPr>
        <w:t xml:space="preserve">(3) Chất lượng tài trợ NCCB trong lĩnh vực KHTN&amp;KT đang bị ảnh hưởng bởi yếu tố nào? </w:t>
      </w:r>
    </w:p>
    <w:p w14:paraId="0542A99F" w14:textId="77777777" w:rsidR="00B61C38" w:rsidRPr="003C0A47" w:rsidRDefault="00B61C38" w:rsidP="00CE0212">
      <w:pPr>
        <w:spacing w:after="0" w:line="312" w:lineRule="auto"/>
        <w:ind w:firstLine="720"/>
        <w:jc w:val="both"/>
        <w:rPr>
          <w:sz w:val="26"/>
          <w:szCs w:val="26"/>
          <w:lang w:val="vi-VN"/>
        </w:rPr>
      </w:pPr>
      <w:r w:rsidRPr="003C0A47">
        <w:rPr>
          <w:sz w:val="26"/>
          <w:szCs w:val="26"/>
          <w:lang w:val="vi-VN"/>
        </w:rPr>
        <w:t xml:space="preserve">(4) Thực trạng chất lượng tài trợ NCCB trong lĩnh vực KHTN&amp;KT ở Việt Nam hiện nay như thế nào? </w:t>
      </w:r>
    </w:p>
    <w:p w14:paraId="6971F381" w14:textId="77777777" w:rsidR="00B61C38" w:rsidRPr="003C0A47" w:rsidRDefault="00B61C38" w:rsidP="00CE0212">
      <w:pPr>
        <w:spacing w:after="0" w:line="312" w:lineRule="auto"/>
        <w:ind w:firstLine="720"/>
        <w:jc w:val="both"/>
        <w:rPr>
          <w:sz w:val="26"/>
          <w:szCs w:val="26"/>
          <w:lang w:val="vi-VN"/>
        </w:rPr>
      </w:pPr>
      <w:r w:rsidRPr="003C0A47">
        <w:rPr>
          <w:sz w:val="26"/>
          <w:szCs w:val="26"/>
          <w:lang w:val="vi-VN"/>
        </w:rPr>
        <w:t xml:space="preserve">(5) Các giải pháp nào nên được đề xuất nhằm nâng cao chất lượng tài trợ NCCB trong lĩnh vực KHTN&amp;KT thời gian tới? </w:t>
      </w:r>
    </w:p>
    <w:p w14:paraId="53978549" w14:textId="77777777" w:rsidR="00B61C38" w:rsidRPr="003C0A47" w:rsidRDefault="00B61C38" w:rsidP="00CE0212">
      <w:pPr>
        <w:pStyle w:val="2"/>
        <w:spacing w:before="0" w:line="312" w:lineRule="auto"/>
        <w:ind w:firstLine="720"/>
        <w:rPr>
          <w:rFonts w:ascii="Times New Roman" w:hAnsi="Times New Roman"/>
          <w:color w:val="auto"/>
        </w:rPr>
      </w:pPr>
      <w:bookmarkStart w:id="32" w:name="_Toc71464352"/>
      <w:bookmarkStart w:id="33" w:name="_Toc71534750"/>
      <w:bookmarkStart w:id="34" w:name="_Toc129788003"/>
      <w:bookmarkStart w:id="35" w:name="_Toc129788118"/>
      <w:r w:rsidRPr="003C0A47">
        <w:rPr>
          <w:rFonts w:ascii="Times New Roman" w:hAnsi="Times New Roman"/>
          <w:color w:val="auto"/>
        </w:rPr>
        <w:t>5. Phương pháp nghiên cứu</w:t>
      </w:r>
      <w:bookmarkStart w:id="36" w:name="_Toc66219118"/>
      <w:bookmarkEnd w:id="32"/>
      <w:bookmarkEnd w:id="33"/>
      <w:bookmarkEnd w:id="34"/>
      <w:bookmarkEnd w:id="35"/>
    </w:p>
    <w:p w14:paraId="76E13129" w14:textId="77777777" w:rsidR="00B61C38" w:rsidRPr="003C0A47" w:rsidRDefault="00B61C38" w:rsidP="00CE0212">
      <w:pPr>
        <w:spacing w:after="0" w:line="312" w:lineRule="auto"/>
        <w:ind w:firstLine="720"/>
        <w:jc w:val="both"/>
        <w:rPr>
          <w:b/>
          <w:bCs/>
          <w:i/>
          <w:iCs/>
          <w:spacing w:val="-4"/>
          <w:sz w:val="26"/>
          <w:szCs w:val="26"/>
          <w:lang w:val="vi-VN"/>
        </w:rPr>
      </w:pPr>
      <w:r w:rsidRPr="003C0A47">
        <w:rPr>
          <w:spacing w:val="-4"/>
          <w:sz w:val="26"/>
          <w:szCs w:val="26"/>
          <w:lang w:val="vi-VN"/>
        </w:rPr>
        <w:t xml:space="preserve">Để giải quyết các mục tiêu đặt ra, </w:t>
      </w:r>
      <w:bookmarkEnd w:id="36"/>
      <w:r w:rsidRPr="003C0A47">
        <w:rPr>
          <w:spacing w:val="-4"/>
          <w:sz w:val="26"/>
          <w:szCs w:val="26"/>
          <w:lang w:val="vi-VN"/>
        </w:rPr>
        <w:t>các phương pháp chính được sử dụng trong quá trình thực hiện luận án bao gồm:</w:t>
      </w:r>
    </w:p>
    <w:p w14:paraId="3827E476" w14:textId="77777777" w:rsidR="00B61C38" w:rsidRPr="003C0A47" w:rsidRDefault="00B61C38" w:rsidP="00CE0212">
      <w:pPr>
        <w:pStyle w:val="Heading1"/>
        <w:spacing w:before="0" w:line="312" w:lineRule="auto"/>
        <w:ind w:firstLine="720"/>
        <w:rPr>
          <w:rFonts w:ascii="Times New Roman" w:hAnsi="Times New Roman" w:cs="Times New Roman"/>
          <w:b/>
          <w:i/>
          <w:color w:val="auto"/>
          <w:spacing w:val="-4"/>
          <w:sz w:val="26"/>
          <w:szCs w:val="26"/>
          <w:lang w:val="vi-VN"/>
        </w:rPr>
      </w:pPr>
      <w:bookmarkStart w:id="37" w:name="_Toc71464353"/>
      <w:bookmarkStart w:id="38" w:name="_Toc71534751"/>
      <w:r w:rsidRPr="003C0A47">
        <w:rPr>
          <w:rFonts w:ascii="Times New Roman" w:hAnsi="Times New Roman" w:cs="Times New Roman"/>
          <w:b/>
          <w:i/>
          <w:color w:val="auto"/>
          <w:spacing w:val="-4"/>
          <w:sz w:val="26"/>
          <w:szCs w:val="26"/>
          <w:lang w:val="vi-VN"/>
        </w:rPr>
        <w:t xml:space="preserve">5.1. Phương pháp thu thập dữ liệu </w:t>
      </w:r>
    </w:p>
    <w:p w14:paraId="6D74525D" w14:textId="77777777" w:rsidR="00B61C38" w:rsidRPr="003C0A47" w:rsidRDefault="00B61C38" w:rsidP="00CE0212">
      <w:pPr>
        <w:pStyle w:val="Heading1"/>
        <w:spacing w:before="0" w:line="312" w:lineRule="auto"/>
        <w:ind w:firstLine="720"/>
        <w:rPr>
          <w:rFonts w:ascii="Times New Roman" w:hAnsi="Times New Roman" w:cs="Times New Roman"/>
          <w:bCs/>
          <w:i/>
          <w:color w:val="auto"/>
          <w:spacing w:val="-4"/>
          <w:sz w:val="26"/>
          <w:szCs w:val="26"/>
          <w:lang w:val="vi-VN"/>
        </w:rPr>
      </w:pPr>
      <w:r w:rsidRPr="003C0A47">
        <w:rPr>
          <w:rFonts w:ascii="Times New Roman" w:hAnsi="Times New Roman" w:cs="Times New Roman"/>
          <w:bCs/>
          <w:i/>
          <w:color w:val="auto"/>
          <w:spacing w:val="-4"/>
          <w:sz w:val="26"/>
          <w:szCs w:val="26"/>
          <w:lang w:val="vi-VN"/>
        </w:rPr>
        <w:t>5.1.1</w:t>
      </w:r>
      <w:r w:rsidR="005113EC" w:rsidRPr="003C0A47">
        <w:rPr>
          <w:rFonts w:ascii="Times New Roman" w:hAnsi="Times New Roman" w:cs="Times New Roman"/>
          <w:bCs/>
          <w:i/>
          <w:color w:val="auto"/>
          <w:spacing w:val="-4"/>
          <w:sz w:val="26"/>
          <w:szCs w:val="26"/>
          <w:lang w:val="vi-VN"/>
        </w:rPr>
        <w:t>.</w:t>
      </w:r>
      <w:r w:rsidRPr="003C0A47">
        <w:rPr>
          <w:rFonts w:ascii="Times New Roman" w:hAnsi="Times New Roman" w:cs="Times New Roman"/>
          <w:bCs/>
          <w:i/>
          <w:color w:val="auto"/>
          <w:spacing w:val="-4"/>
          <w:sz w:val="26"/>
          <w:szCs w:val="26"/>
          <w:lang w:val="vi-VN"/>
        </w:rPr>
        <w:t xml:space="preserve"> Nghiên cứu tài liệu thứ cấp</w:t>
      </w:r>
      <w:bookmarkEnd w:id="37"/>
      <w:bookmarkEnd w:id="38"/>
    </w:p>
    <w:p w14:paraId="2288AF46" w14:textId="77777777" w:rsidR="00B61C38" w:rsidRPr="003C0A47" w:rsidRDefault="00B61C38" w:rsidP="00CE0212">
      <w:pPr>
        <w:tabs>
          <w:tab w:val="left" w:pos="561"/>
        </w:tabs>
        <w:spacing w:after="0" w:line="312" w:lineRule="auto"/>
        <w:ind w:firstLine="720"/>
        <w:jc w:val="both"/>
        <w:rPr>
          <w:b/>
          <w:i/>
          <w:spacing w:val="-4"/>
          <w:sz w:val="26"/>
          <w:szCs w:val="26"/>
          <w:lang w:val="vi-VN"/>
        </w:rPr>
      </w:pPr>
      <w:r w:rsidRPr="003C0A47">
        <w:rPr>
          <w:spacing w:val="-4"/>
          <w:sz w:val="26"/>
          <w:szCs w:val="26"/>
          <w:lang w:val="vi-VN"/>
        </w:rPr>
        <w:t>Phương pháp nghiên cứu tài liệu thứ cấp được áp dụng trong các nghiên cứu tài liệu phục vụ quá trình tổng hợp, xây dựng tổng quan nghiên cứu, các vấn đề lý luận về chất lượng tài trợ NCKH, NCCB nói chung và chất lượng tài trợ NCCB trong lĩnh vực KHTN&amp;KT nói riêng. Việc thu thập các dữ liệu về thực trạng tổ chức tài trợ, phương thức tài trợ và kết quả sau tài trợ, thu thập dữ liệu về các quan điểm đánh giá của cấp quản lý, nhà khoa học, tổ chức khoa học và công nghệ về chất lượng tài trợ; quan điểm và giải pháp của các đối tượng có liên quan đến chất lượng tài trợ để nâng cao chất lượng tài trợ NCCB trong lĩnh vực KHTN&amp;KT.</w:t>
      </w:r>
    </w:p>
    <w:p w14:paraId="70B8E313" w14:textId="77777777" w:rsidR="00B61C38" w:rsidRPr="003C0A47" w:rsidRDefault="00B61C38" w:rsidP="00CE0212">
      <w:pPr>
        <w:pStyle w:val="Heading1"/>
        <w:spacing w:before="0" w:line="312" w:lineRule="auto"/>
        <w:ind w:firstLine="720"/>
        <w:rPr>
          <w:rFonts w:ascii="Times New Roman" w:hAnsi="Times New Roman" w:cs="Times New Roman"/>
          <w:bCs/>
          <w:color w:val="auto"/>
          <w:spacing w:val="-4"/>
          <w:sz w:val="26"/>
          <w:szCs w:val="26"/>
          <w:lang w:val="vi-VN"/>
        </w:rPr>
      </w:pPr>
      <w:bookmarkStart w:id="39" w:name="_Toc71464354"/>
      <w:bookmarkStart w:id="40" w:name="_Toc71534752"/>
      <w:r w:rsidRPr="003C0A47">
        <w:rPr>
          <w:rFonts w:ascii="Times New Roman" w:hAnsi="Times New Roman" w:cs="Times New Roman"/>
          <w:bCs/>
          <w:i/>
          <w:color w:val="auto"/>
          <w:spacing w:val="-4"/>
          <w:sz w:val="26"/>
          <w:szCs w:val="26"/>
          <w:lang w:val="vi-VN"/>
        </w:rPr>
        <w:t>5.1.2. Phỏng vấn</w:t>
      </w:r>
      <w:bookmarkEnd w:id="39"/>
      <w:bookmarkEnd w:id="40"/>
      <w:r w:rsidRPr="003C0A47">
        <w:rPr>
          <w:rFonts w:ascii="Times New Roman" w:hAnsi="Times New Roman" w:cs="Times New Roman"/>
          <w:bCs/>
          <w:i/>
          <w:color w:val="auto"/>
          <w:spacing w:val="-4"/>
          <w:sz w:val="26"/>
          <w:szCs w:val="26"/>
          <w:lang w:val="vi-VN"/>
        </w:rPr>
        <w:t xml:space="preserve"> chuyên gia</w:t>
      </w:r>
    </w:p>
    <w:p w14:paraId="7FEC3726" w14:textId="77777777" w:rsidR="00B61C38" w:rsidRPr="003C0A47" w:rsidRDefault="00B61C38" w:rsidP="00CE0212">
      <w:pPr>
        <w:tabs>
          <w:tab w:val="left" w:pos="561"/>
        </w:tabs>
        <w:spacing w:after="0" w:line="324" w:lineRule="auto"/>
        <w:ind w:firstLine="720"/>
        <w:jc w:val="both"/>
        <w:rPr>
          <w:b/>
          <w:spacing w:val="-4"/>
          <w:sz w:val="26"/>
          <w:szCs w:val="26"/>
          <w:lang w:val="vi-VN"/>
        </w:rPr>
      </w:pPr>
      <w:r w:rsidRPr="003C0A47">
        <w:rPr>
          <w:spacing w:val="-4"/>
          <w:sz w:val="26"/>
          <w:szCs w:val="26"/>
          <w:lang w:val="vi-VN"/>
        </w:rPr>
        <w:t xml:space="preserve">NCS tiến hành phỏng vấn sâu các thành viên hội đồng khoa học (HĐKH), chủ nhiệm đề tài (CNĐT) NCCB trong lĩnh vực KHTN&amp;KT tại Quỹ NAFOSTED, cán bộ quản lý trực tiếp chương trình tài trợ NCCB trong lĩnh vực KHTN&amp;KT, đây là những người trực tiếp tham gia vào quá trình tư vấn cho Quỹ NAFOSTED các chính sách tài trợ, các tiêu chuẩn về chất lượng quản lý tài trợ, các hoạt động đánh giá phục vụ quá trình ra quyết định trong hoạt động tài trợ của Quỹ NAFOSTED. Mục đích của việc phỏng vấn những cá nhân này là nhằm tìm hiểu sâu hơn về thực tiễn hoạt động tài trợ của Quỹ NAFOSTED cho NCCB trong lĩnh vực KHTN&amp;KT, đồng thời qua đó làm rõ được những thuận lợi và khó khăn mà bản thân thành viên HĐKH vừa đứng ở vai NKH, </w:t>
      </w:r>
      <w:r w:rsidRPr="003C0A47">
        <w:rPr>
          <w:spacing w:val="-4"/>
          <w:sz w:val="26"/>
          <w:szCs w:val="26"/>
          <w:lang w:val="vi-VN"/>
        </w:rPr>
        <w:lastRenderedPageBreak/>
        <w:t>vừa đứng ở góc độ thực hiện hoạt động đánh giá tài trợ, tư vấ</w:t>
      </w:r>
      <w:r w:rsidR="000C3D22" w:rsidRPr="003C0A47">
        <w:rPr>
          <w:spacing w:val="-4"/>
          <w:sz w:val="26"/>
          <w:szCs w:val="26"/>
          <w:lang w:val="vi-VN"/>
        </w:rPr>
        <w:t>n tài trợ</w:t>
      </w:r>
      <w:r w:rsidRPr="003C0A47">
        <w:rPr>
          <w:spacing w:val="-4"/>
          <w:sz w:val="26"/>
          <w:szCs w:val="26"/>
          <w:lang w:val="vi-VN"/>
        </w:rPr>
        <w:t xml:space="preserve"> cho Quỹ NAFOSTED đã từng gặp phải trong thực tế ngành, lĩnh vực. Sau khi thực hiện toàn bộ, các phỏng vấn thông tin thu được sẽ được nhóm lại thành các vấn đề để phân tích theo yêu cầu đặt ra của chủ đề nghiên cứu. </w:t>
      </w:r>
    </w:p>
    <w:p w14:paraId="240CB8B3" w14:textId="77777777" w:rsidR="00B61C38" w:rsidRPr="003C0A47" w:rsidRDefault="00B61C38" w:rsidP="00CE0212">
      <w:pPr>
        <w:pStyle w:val="Heading1"/>
        <w:spacing w:before="0" w:line="324" w:lineRule="auto"/>
        <w:ind w:firstLine="720"/>
        <w:jc w:val="both"/>
        <w:rPr>
          <w:rFonts w:ascii="Times New Roman" w:hAnsi="Times New Roman" w:cs="Times New Roman"/>
          <w:bCs/>
          <w:i/>
          <w:iCs/>
          <w:color w:val="auto"/>
          <w:spacing w:val="-4"/>
          <w:sz w:val="26"/>
          <w:szCs w:val="26"/>
          <w:lang w:val="vi-VN"/>
        </w:rPr>
      </w:pPr>
      <w:bookmarkStart w:id="41" w:name="_Toc71464355"/>
      <w:bookmarkStart w:id="42" w:name="_Toc71534753"/>
      <w:r w:rsidRPr="003C0A47">
        <w:rPr>
          <w:rFonts w:ascii="Times New Roman" w:hAnsi="Times New Roman" w:cs="Times New Roman"/>
          <w:bCs/>
          <w:i/>
          <w:color w:val="auto"/>
          <w:spacing w:val="-4"/>
          <w:sz w:val="26"/>
          <w:szCs w:val="26"/>
          <w:lang w:val="vi-VN"/>
        </w:rPr>
        <w:t>5.1.3. Khảo sát bằng bảng hỏi</w:t>
      </w:r>
      <w:bookmarkEnd w:id="41"/>
      <w:bookmarkEnd w:id="42"/>
    </w:p>
    <w:p w14:paraId="1716634D" w14:textId="77777777" w:rsidR="00B61C38" w:rsidRPr="003C0A47" w:rsidRDefault="00B61C38" w:rsidP="00CE0212">
      <w:pPr>
        <w:tabs>
          <w:tab w:val="left" w:pos="561"/>
        </w:tabs>
        <w:spacing w:after="0" w:line="324" w:lineRule="auto"/>
        <w:ind w:firstLine="720"/>
        <w:jc w:val="both"/>
        <w:rPr>
          <w:spacing w:val="6"/>
          <w:sz w:val="26"/>
          <w:szCs w:val="26"/>
          <w:lang w:val="vi-VN"/>
        </w:rPr>
      </w:pPr>
      <w:r w:rsidRPr="003C0A47">
        <w:rPr>
          <w:spacing w:val="6"/>
          <w:sz w:val="26"/>
          <w:szCs w:val="26"/>
          <w:lang w:val="vi-VN"/>
        </w:rPr>
        <w:t>Trên cơ sở tư vấn của các chuyên gia NCS hoàn thiện bảng hỏi và tiến hành điều tra thu thập thông tin bằng phiếu hỏi đảm bảo thực hiện các nội dung công việc sau:</w:t>
      </w:r>
    </w:p>
    <w:p w14:paraId="50EC4442" w14:textId="7F1FCF49" w:rsidR="00B61C38" w:rsidRPr="003C0A47" w:rsidRDefault="00B61C38" w:rsidP="00CE0212">
      <w:pPr>
        <w:spacing w:after="0" w:line="324" w:lineRule="auto"/>
        <w:ind w:firstLine="720"/>
        <w:jc w:val="both"/>
        <w:rPr>
          <w:spacing w:val="-4"/>
          <w:sz w:val="26"/>
          <w:szCs w:val="26"/>
          <w:lang w:val="pt-BR"/>
        </w:rPr>
      </w:pPr>
      <w:r w:rsidRPr="003C0A47">
        <w:rPr>
          <w:spacing w:val="-4"/>
          <w:sz w:val="26"/>
          <w:szCs w:val="26"/>
          <w:lang w:val="vi-VN"/>
        </w:rPr>
        <w:t xml:space="preserve">- Khảo sát lấy ý kiến đánh giá của các NKH về thực trạng chất lượng tài trợ NCCB trong lĩnh vực KHTN&amp;KT hiện nay tại Việt Nam. Đối tượng tham gia khảo sát là các chủ nhiệm đề tài NCCB trong lĩnh vực KHTN&amp;KT </w:t>
      </w:r>
      <w:r w:rsidR="00D359E7" w:rsidRPr="003C0A47">
        <w:rPr>
          <w:spacing w:val="-4"/>
          <w:sz w:val="26"/>
          <w:szCs w:val="26"/>
        </w:rPr>
        <w:t xml:space="preserve">được Quỹ tài trợ thực hiện trong </w:t>
      </w:r>
      <w:r w:rsidRPr="003C0A47">
        <w:rPr>
          <w:spacing w:val="-4"/>
          <w:sz w:val="26"/>
          <w:szCs w:val="26"/>
          <w:lang w:val="vi-VN"/>
        </w:rPr>
        <w:t>giai đoạn</w:t>
      </w:r>
      <w:r w:rsidR="00D359E7" w:rsidRPr="003C0A47">
        <w:rPr>
          <w:spacing w:val="-4"/>
          <w:sz w:val="26"/>
          <w:szCs w:val="26"/>
        </w:rPr>
        <w:t xml:space="preserve"> từ năm</w:t>
      </w:r>
      <w:r w:rsidRPr="003C0A47">
        <w:rPr>
          <w:spacing w:val="-4"/>
          <w:sz w:val="26"/>
          <w:szCs w:val="26"/>
          <w:lang w:val="vi-VN"/>
        </w:rPr>
        <w:t xml:space="preserve"> 2009-2019. </w:t>
      </w:r>
      <w:r w:rsidRPr="003C0A47">
        <w:rPr>
          <w:spacing w:val="-4"/>
          <w:sz w:val="26"/>
          <w:szCs w:val="26"/>
          <w:lang w:val="pt-BR"/>
        </w:rPr>
        <w:t>Đề tài lấy mẫu theo phương pháp ngẫu nhiên đơn giản, NCS</w:t>
      </w:r>
      <w:r w:rsidRPr="003C0A47">
        <w:rPr>
          <w:spacing w:val="-4"/>
          <w:sz w:val="26"/>
          <w:szCs w:val="26"/>
          <w:lang w:val="vi-VN"/>
        </w:rPr>
        <w:t xml:space="preserve"> </w:t>
      </w:r>
      <w:r w:rsidRPr="003C0A47">
        <w:rPr>
          <w:spacing w:val="-4"/>
          <w:sz w:val="26"/>
          <w:szCs w:val="26"/>
          <w:lang w:val="pt-BR"/>
        </w:rPr>
        <w:t xml:space="preserve">lọc danh sách các chủ nhiệm đề tài </w:t>
      </w:r>
      <w:r w:rsidRPr="003C0A47">
        <w:rPr>
          <w:bCs/>
          <w:spacing w:val="-4"/>
          <w:sz w:val="26"/>
          <w:szCs w:val="26"/>
          <w:lang w:val="vi-VN"/>
        </w:rPr>
        <w:t>NCCB</w:t>
      </w:r>
      <w:r w:rsidRPr="003C0A47">
        <w:rPr>
          <w:bCs/>
          <w:spacing w:val="-4"/>
          <w:sz w:val="26"/>
          <w:szCs w:val="26"/>
          <w:lang w:val="pt-BR"/>
        </w:rPr>
        <w:t xml:space="preserve"> trong lĩnh vực </w:t>
      </w:r>
      <w:r w:rsidRPr="003C0A47">
        <w:rPr>
          <w:bCs/>
          <w:spacing w:val="-4"/>
          <w:sz w:val="26"/>
          <w:szCs w:val="26"/>
          <w:lang w:val="vi-VN"/>
        </w:rPr>
        <w:t>KHTN&amp;KT</w:t>
      </w:r>
      <w:r w:rsidRPr="003C0A47">
        <w:rPr>
          <w:spacing w:val="-4"/>
          <w:sz w:val="26"/>
          <w:szCs w:val="26"/>
          <w:lang w:val="pt-BR"/>
        </w:rPr>
        <w:t xml:space="preserve"> </w:t>
      </w:r>
      <w:r w:rsidR="00FE6633" w:rsidRPr="003C0A47">
        <w:rPr>
          <w:spacing w:val="-4"/>
          <w:sz w:val="26"/>
          <w:szCs w:val="26"/>
          <w:lang w:val="pt-BR"/>
        </w:rPr>
        <w:t xml:space="preserve">đã </w:t>
      </w:r>
      <w:r w:rsidRPr="003C0A47">
        <w:rPr>
          <w:spacing w:val="-4"/>
          <w:sz w:val="26"/>
          <w:szCs w:val="26"/>
          <w:lang w:val="pt-BR"/>
        </w:rPr>
        <w:t>được Quỹ</w:t>
      </w:r>
      <w:r w:rsidR="002F15FF" w:rsidRPr="003C0A47">
        <w:rPr>
          <w:spacing w:val="-4"/>
          <w:sz w:val="26"/>
          <w:szCs w:val="26"/>
          <w:lang w:val="pt-BR"/>
        </w:rPr>
        <w:t xml:space="preserve"> NAFOSTED tài trợ </w:t>
      </w:r>
      <w:r w:rsidRPr="003C0A47">
        <w:rPr>
          <w:spacing w:val="-4"/>
          <w:sz w:val="26"/>
          <w:szCs w:val="26"/>
          <w:lang w:val="pt-BR"/>
        </w:rPr>
        <w:t>để khảo sát và gửi ngẫ</w:t>
      </w:r>
      <w:r w:rsidR="00FE6633" w:rsidRPr="003C0A47">
        <w:rPr>
          <w:spacing w:val="-4"/>
          <w:sz w:val="26"/>
          <w:szCs w:val="26"/>
          <w:lang w:val="pt-BR"/>
        </w:rPr>
        <w:t>u nhiên qua</w:t>
      </w:r>
      <w:r w:rsidRPr="003C0A47">
        <w:rPr>
          <w:spacing w:val="-4"/>
          <w:sz w:val="26"/>
          <w:szCs w:val="26"/>
          <w:lang w:val="pt-BR"/>
        </w:rPr>
        <w:t xml:space="preserve"> ứng dụng trực tuyế</w:t>
      </w:r>
      <w:r w:rsidR="002F15FF" w:rsidRPr="003C0A47">
        <w:rPr>
          <w:spacing w:val="-4"/>
          <w:sz w:val="26"/>
          <w:szCs w:val="26"/>
          <w:lang w:val="pt-BR"/>
        </w:rPr>
        <w:t>n như google form</w:t>
      </w:r>
      <w:r w:rsidR="00FE6633" w:rsidRPr="003C0A47">
        <w:rPr>
          <w:spacing w:val="-4"/>
          <w:sz w:val="26"/>
          <w:szCs w:val="26"/>
          <w:lang w:val="pt-BR"/>
        </w:rPr>
        <w:t xml:space="preserve"> </w:t>
      </w:r>
      <w:r w:rsidRPr="003C0A47">
        <w:rPr>
          <w:spacing w:val="-4"/>
          <w:sz w:val="26"/>
          <w:szCs w:val="26"/>
          <w:lang w:val="pt-BR"/>
        </w:rPr>
        <w:t>để thu thập thông tin theo mẫ</w:t>
      </w:r>
      <w:r w:rsidR="00FE6633" w:rsidRPr="003C0A47">
        <w:rPr>
          <w:spacing w:val="-4"/>
          <w:sz w:val="26"/>
          <w:szCs w:val="26"/>
          <w:lang w:val="pt-BR"/>
        </w:rPr>
        <w:t>u.</w:t>
      </w:r>
      <w:r w:rsidRPr="003C0A47">
        <w:rPr>
          <w:spacing w:val="-4"/>
          <w:sz w:val="26"/>
          <w:szCs w:val="26"/>
          <w:lang w:val="pt-BR"/>
        </w:rPr>
        <w:t xml:space="preserve"> </w:t>
      </w:r>
      <w:r w:rsidR="00FE6633" w:rsidRPr="003C0A47">
        <w:rPr>
          <w:spacing w:val="-4"/>
          <w:sz w:val="26"/>
          <w:szCs w:val="26"/>
          <w:lang w:val="pt-BR"/>
        </w:rPr>
        <w:t>Số phiếu được gửi đi là</w:t>
      </w:r>
      <w:r w:rsidRPr="003C0A47">
        <w:rPr>
          <w:spacing w:val="-4"/>
          <w:sz w:val="26"/>
          <w:szCs w:val="26"/>
          <w:lang w:val="pt-BR"/>
        </w:rPr>
        <w:t xml:space="preserve"> </w:t>
      </w:r>
      <w:r w:rsidR="002F15FF" w:rsidRPr="003C0A47">
        <w:rPr>
          <w:spacing w:val="-4"/>
          <w:sz w:val="26"/>
          <w:szCs w:val="26"/>
          <w:lang w:val="pt-BR"/>
        </w:rPr>
        <w:t>700 mẫ</w:t>
      </w:r>
      <w:r w:rsidR="00FE6633" w:rsidRPr="003C0A47">
        <w:rPr>
          <w:spacing w:val="-4"/>
          <w:sz w:val="26"/>
          <w:szCs w:val="26"/>
          <w:lang w:val="pt-BR"/>
        </w:rPr>
        <w:t xml:space="preserve">u </w:t>
      </w:r>
      <w:r w:rsidR="002F15FF" w:rsidRPr="003C0A47">
        <w:rPr>
          <w:spacing w:val="-4"/>
          <w:sz w:val="26"/>
          <w:szCs w:val="26"/>
          <w:lang w:val="pt-BR"/>
        </w:rPr>
        <w:t xml:space="preserve">phiếu </w:t>
      </w:r>
      <w:r w:rsidRPr="003C0A47">
        <w:rPr>
          <w:spacing w:val="-4"/>
          <w:sz w:val="26"/>
          <w:szCs w:val="26"/>
          <w:lang w:val="pt-BR"/>
        </w:rPr>
        <w:t>khảo sát</w:t>
      </w:r>
      <w:r w:rsidR="000C3D22" w:rsidRPr="003C0A47">
        <w:rPr>
          <w:spacing w:val="-4"/>
          <w:sz w:val="26"/>
          <w:szCs w:val="26"/>
          <w:lang w:val="pt-BR"/>
        </w:rPr>
        <w:t xml:space="preserve"> (</w:t>
      </w:r>
      <w:r w:rsidR="002F15FF" w:rsidRPr="003C0A47">
        <w:rPr>
          <w:spacing w:val="-4"/>
          <w:sz w:val="26"/>
          <w:szCs w:val="26"/>
          <w:lang w:val="pt-BR"/>
        </w:rPr>
        <w:t xml:space="preserve">trong </w:t>
      </w:r>
      <w:r w:rsidR="00FE6633" w:rsidRPr="003C0A47">
        <w:rPr>
          <w:spacing w:val="-4"/>
          <w:sz w:val="26"/>
          <w:szCs w:val="26"/>
          <w:lang w:val="pt-BR"/>
        </w:rPr>
        <w:t>danh sách</w:t>
      </w:r>
      <w:r w:rsidR="002F15FF" w:rsidRPr="003C0A47">
        <w:rPr>
          <w:spacing w:val="-4"/>
          <w:sz w:val="26"/>
          <w:szCs w:val="26"/>
          <w:lang w:val="pt-BR"/>
        </w:rPr>
        <w:t xml:space="preserve"> có 650 đề tài có kết quả nghiệm thu Đạt và 50 đề tài có kết quả nghiệ</w:t>
      </w:r>
      <w:r w:rsidR="000C3D22" w:rsidRPr="003C0A47">
        <w:rPr>
          <w:spacing w:val="-4"/>
          <w:sz w:val="26"/>
          <w:szCs w:val="26"/>
          <w:lang w:val="pt-BR"/>
        </w:rPr>
        <w:t>m thu K</w:t>
      </w:r>
      <w:r w:rsidR="002F15FF" w:rsidRPr="003C0A47">
        <w:rPr>
          <w:spacing w:val="-4"/>
          <w:sz w:val="26"/>
          <w:szCs w:val="26"/>
          <w:lang w:val="pt-BR"/>
        </w:rPr>
        <w:t>hông đạt)</w:t>
      </w:r>
      <w:r w:rsidRPr="003C0A47">
        <w:rPr>
          <w:spacing w:val="-4"/>
          <w:sz w:val="26"/>
          <w:szCs w:val="26"/>
          <w:lang w:val="pt-BR"/>
        </w:rPr>
        <w:t xml:space="preserve">. </w:t>
      </w:r>
    </w:p>
    <w:p w14:paraId="1303762A" w14:textId="77777777" w:rsidR="00B61C38" w:rsidRPr="003C0A47" w:rsidRDefault="00B61C38" w:rsidP="00CE0212">
      <w:pPr>
        <w:pStyle w:val="Heading1"/>
        <w:spacing w:before="0" w:line="324" w:lineRule="auto"/>
        <w:ind w:firstLine="720"/>
        <w:jc w:val="both"/>
        <w:rPr>
          <w:rFonts w:ascii="Times New Roman" w:hAnsi="Times New Roman" w:cs="Times New Roman"/>
          <w:b/>
          <w:i/>
          <w:iCs/>
          <w:color w:val="auto"/>
          <w:spacing w:val="-4"/>
          <w:sz w:val="26"/>
          <w:szCs w:val="26"/>
          <w:lang w:val="pt-BR"/>
        </w:rPr>
      </w:pPr>
      <w:bookmarkStart w:id="43" w:name="_Toc71464357"/>
      <w:bookmarkStart w:id="44" w:name="_Toc71534755"/>
      <w:r w:rsidRPr="003C0A47">
        <w:rPr>
          <w:rFonts w:ascii="Times New Roman" w:hAnsi="Times New Roman" w:cs="Times New Roman"/>
          <w:b/>
          <w:i/>
          <w:color w:val="auto"/>
          <w:spacing w:val="-4"/>
          <w:sz w:val="26"/>
          <w:szCs w:val="26"/>
          <w:lang w:val="pt-BR"/>
        </w:rPr>
        <w:t>5.2. Phương pháp xử lý dữ liệu</w:t>
      </w:r>
      <w:bookmarkEnd w:id="43"/>
      <w:bookmarkEnd w:id="44"/>
    </w:p>
    <w:p w14:paraId="06D8E91A" w14:textId="77777777" w:rsidR="00B61C38" w:rsidRPr="003C0A47" w:rsidRDefault="00B61C38" w:rsidP="00CE0212">
      <w:pPr>
        <w:tabs>
          <w:tab w:val="left" w:pos="561"/>
        </w:tabs>
        <w:spacing w:after="0" w:line="324" w:lineRule="auto"/>
        <w:ind w:firstLine="720"/>
        <w:jc w:val="both"/>
        <w:rPr>
          <w:b/>
          <w:spacing w:val="-4"/>
          <w:sz w:val="26"/>
          <w:szCs w:val="26"/>
          <w:lang w:val="pt-BR"/>
        </w:rPr>
      </w:pPr>
      <w:r w:rsidRPr="003C0A47">
        <w:rPr>
          <w:spacing w:val="-4"/>
          <w:sz w:val="26"/>
          <w:szCs w:val="26"/>
          <w:lang w:val="pt-BR"/>
        </w:rPr>
        <w:t>Để phân tích và xử lý các dữ liệu trong luận án, NCS</w:t>
      </w:r>
      <w:r w:rsidRPr="003C0A47">
        <w:rPr>
          <w:spacing w:val="-4"/>
          <w:sz w:val="26"/>
          <w:szCs w:val="26"/>
          <w:lang w:val="vi-VN"/>
        </w:rPr>
        <w:t xml:space="preserve"> </w:t>
      </w:r>
      <w:r w:rsidRPr="003C0A47">
        <w:rPr>
          <w:spacing w:val="-4"/>
          <w:sz w:val="26"/>
          <w:szCs w:val="26"/>
          <w:lang w:val="pt-BR"/>
        </w:rPr>
        <w:t>đã sử dụng các phương pháp xử lý dữ liệu như sau:</w:t>
      </w:r>
    </w:p>
    <w:p w14:paraId="4A7334A1" w14:textId="77777777" w:rsidR="00B61C38" w:rsidRPr="003C0A47" w:rsidRDefault="00B61C38" w:rsidP="00CE0212">
      <w:pPr>
        <w:tabs>
          <w:tab w:val="left" w:pos="561"/>
        </w:tabs>
        <w:spacing w:after="0" w:line="324" w:lineRule="auto"/>
        <w:jc w:val="both"/>
        <w:rPr>
          <w:b/>
          <w:i/>
          <w:spacing w:val="-4"/>
          <w:sz w:val="26"/>
          <w:szCs w:val="26"/>
          <w:lang w:val="pt-BR"/>
        </w:rPr>
      </w:pPr>
      <w:r w:rsidRPr="003C0A47">
        <w:rPr>
          <w:i/>
          <w:iCs/>
          <w:spacing w:val="-4"/>
          <w:sz w:val="26"/>
          <w:szCs w:val="26"/>
          <w:lang w:val="pt-BR"/>
        </w:rPr>
        <w:tab/>
        <w:t>+ Phương pháp thứ bậc (Analytic Hierarchy Process (AHP):</w:t>
      </w:r>
      <w:r w:rsidRPr="003C0A47">
        <w:rPr>
          <w:spacing w:val="-4"/>
          <w:sz w:val="26"/>
          <w:szCs w:val="26"/>
          <w:lang w:val="pt-BR"/>
        </w:rPr>
        <w:t xml:space="preserve"> Trong quá trình phân tích các kết quả thu được, phương pháp thứ bậc được NCS sử dụng để sắp xế</w:t>
      </w:r>
      <w:r w:rsidR="00752A84" w:rsidRPr="003C0A47">
        <w:rPr>
          <w:spacing w:val="-4"/>
          <w:sz w:val="26"/>
          <w:szCs w:val="26"/>
          <w:lang w:val="pt-BR"/>
        </w:rPr>
        <w:t xml:space="preserve">p </w:t>
      </w:r>
      <w:r w:rsidRPr="003C0A47">
        <w:rPr>
          <w:spacing w:val="-4"/>
          <w:sz w:val="26"/>
          <w:szCs w:val="26"/>
          <w:lang w:val="pt-BR"/>
        </w:rPr>
        <w:t>các phương án quyết định và để có căn cứ lựa chọn phương án tốt nhất cho luận điểm mình cần dùng. Trong luận án này, phương pháp thứ bậc được dùng trong phân tích các kết quả khảo sát, trong bình luận các kết quả phân tích dữ liệu thứ cấp.</w:t>
      </w:r>
    </w:p>
    <w:p w14:paraId="40B6E871" w14:textId="77777777" w:rsidR="00B61C38" w:rsidRPr="003C0A47" w:rsidRDefault="00B61C38" w:rsidP="00CE0212">
      <w:pPr>
        <w:spacing w:after="0" w:line="324" w:lineRule="auto"/>
        <w:ind w:firstLine="720"/>
        <w:jc w:val="both"/>
        <w:rPr>
          <w:rFonts w:eastAsia="Times New Roman"/>
          <w:sz w:val="26"/>
          <w:szCs w:val="26"/>
          <w:lang w:val="pt-BR"/>
        </w:rPr>
      </w:pPr>
      <w:r w:rsidRPr="003C0A47">
        <w:rPr>
          <w:iCs/>
          <w:spacing w:val="-4"/>
          <w:sz w:val="26"/>
          <w:szCs w:val="26"/>
          <w:lang w:val="pt-BR"/>
        </w:rPr>
        <w:t xml:space="preserve">+ </w:t>
      </w:r>
      <w:r w:rsidRPr="003C0A47">
        <w:rPr>
          <w:i/>
          <w:iCs/>
          <w:spacing w:val="-4"/>
          <w:sz w:val="26"/>
          <w:szCs w:val="26"/>
          <w:lang w:val="pt-BR"/>
        </w:rPr>
        <w:t>Phân tích độ tin cậy bằng hệ số Cronbach’Alpha:</w:t>
      </w:r>
      <w:r w:rsidRPr="003C0A47">
        <w:rPr>
          <w:rFonts w:eastAsia="Times New Roman"/>
          <w:bCs/>
          <w:sz w:val="26"/>
          <w:szCs w:val="26"/>
          <w:lang w:val="pt-BR"/>
        </w:rPr>
        <w:t xml:space="preserve"> phương pháp này được NCS sử dụng trong luận án nhằm mục đích xem xét các biến quan sát có cùng đo lường cho một khái niệm cần đo hay không. Để đánh giá sơ bộ thang đo ta đánh giá độ tin cậy của thang đo bằng hệ số Croncbach’s Alpha. Theo Nguyễn Đình Thọ và Nguyễn Thị Mai Trang (2008) các biến có hệ số tương quan biến - tổng (corrected item - total correlation) nhỏ hơn 0,3 sẽ bị loại và tiêu chuẩn chọn thang đo khi nó có độ tin cậy Cronbach’s Alpha từ 0,6 trở lên </w:t>
      </w:r>
      <w:r w:rsidRPr="003C0A47">
        <w:rPr>
          <w:rFonts w:eastAsia="Times New Roman"/>
          <w:bCs/>
          <w:i/>
          <w:sz w:val="26"/>
          <w:szCs w:val="26"/>
          <w:lang w:val="pt-BR"/>
        </w:rPr>
        <w:t>(Hoàng Trọng và Chu Nguyễn Mộng Ngọc, 2008)</w:t>
      </w:r>
      <w:r w:rsidRPr="003C0A47">
        <w:rPr>
          <w:rFonts w:eastAsia="Times New Roman"/>
          <w:bCs/>
          <w:sz w:val="26"/>
          <w:szCs w:val="26"/>
          <w:lang w:val="pt-BR"/>
        </w:rPr>
        <w:t>.</w:t>
      </w:r>
      <w:r w:rsidR="006A4406" w:rsidRPr="003C0A47">
        <w:rPr>
          <w:rFonts w:eastAsia="Times New Roman"/>
          <w:b/>
          <w:bCs/>
          <w:i/>
          <w:sz w:val="26"/>
          <w:szCs w:val="26"/>
          <w:lang w:val="pt-BR"/>
        </w:rPr>
        <w:t xml:space="preserve"> </w:t>
      </w:r>
      <w:r w:rsidRPr="003C0A47">
        <w:rPr>
          <w:rFonts w:eastAsia="Times New Roman"/>
          <w:sz w:val="26"/>
          <w:szCs w:val="26"/>
          <w:lang w:val="pt-BR"/>
        </w:rPr>
        <w:t xml:space="preserve">Nhiều nhà nghiên cứu cho rằng Croncbach’s Alpha từ 0,8 đến gần 1 thang đo lường là tốt, từ 0,7 đến 0,8 là sử dụng được, và từ 0,6 trở lên là có thể sử dụng được trong </w:t>
      </w:r>
      <w:r w:rsidRPr="003C0A47">
        <w:rPr>
          <w:rFonts w:eastAsia="Times New Roman"/>
          <w:sz w:val="26"/>
          <w:szCs w:val="26"/>
          <w:lang w:val="pt-BR"/>
        </w:rPr>
        <w:lastRenderedPageBreak/>
        <w:t xml:space="preserve">trường hợp khái niệm đang nghiên cứu là mới hoặc mới đối với người trả lời trong bối cảnh nghiên cứu. Vì vậy, đối với nghiên cứu xây dựng hệ tiêu chí đánh giá chất lượng tài trợ NCCB trong lĩnh vực </w:t>
      </w:r>
      <w:r w:rsidR="001302C5" w:rsidRPr="003C0A47">
        <w:rPr>
          <w:rFonts w:eastAsia="Times New Roman"/>
          <w:sz w:val="26"/>
          <w:szCs w:val="26"/>
          <w:lang w:val="pt-BR"/>
        </w:rPr>
        <w:t>KHTN&amp;KT</w:t>
      </w:r>
      <w:r w:rsidRPr="003C0A47">
        <w:rPr>
          <w:rFonts w:eastAsia="Times New Roman"/>
          <w:sz w:val="26"/>
          <w:szCs w:val="26"/>
          <w:lang w:val="pt-BR"/>
        </w:rPr>
        <w:t xml:space="preserve"> tại Việt Nam thì chấp nhận các biến quan sát có hệ số tương quan biến tổng (Corected Item-Total correlation) nhỏ hơn 0,3 và tiêu chí có hệ số Cronbach’s Alpha lớn hơn 0,6 được xem xét giữ lại quan sát. </w:t>
      </w:r>
    </w:p>
    <w:p w14:paraId="44001CBB" w14:textId="77777777" w:rsidR="00B61C38" w:rsidRPr="003C0A47" w:rsidRDefault="00B61C38" w:rsidP="00CE0212">
      <w:pPr>
        <w:spacing w:after="0" w:line="324" w:lineRule="auto"/>
        <w:jc w:val="both"/>
        <w:rPr>
          <w:iCs/>
          <w:spacing w:val="-4"/>
          <w:sz w:val="26"/>
          <w:szCs w:val="26"/>
          <w:lang w:val="pt-BR"/>
        </w:rPr>
      </w:pPr>
      <w:r w:rsidRPr="003C0A47">
        <w:rPr>
          <w:i/>
          <w:iCs/>
          <w:spacing w:val="-4"/>
          <w:sz w:val="26"/>
          <w:szCs w:val="26"/>
          <w:lang w:val="pt-BR"/>
        </w:rPr>
        <w:tab/>
        <w:t xml:space="preserve">+ Phân tích nhân tố khám phá EFA: </w:t>
      </w:r>
      <w:r w:rsidRPr="003C0A47">
        <w:rPr>
          <w:rFonts w:eastAsia="Times New Roman"/>
          <w:sz w:val="26"/>
          <w:szCs w:val="26"/>
          <w:lang w:val="pt-BR"/>
        </w:rPr>
        <w:t>phương pháp phân tích nhân tố khám phá được sử dụng trong luận án giúp NCS kiểm tra tính đơn khía cạnh của thang đo và đo lường các khía cạnh khác nhau của khái niệm nghiên cứu. Phương pháp EFA thuộc nhóm phân tích đa biến phụ thuộc lẫn nhau, nghĩa là không có biến phụ thuộc và biến độc lập mà nó dựa vào mối tương quan giữa các biến với nhau. EFA dùng để rút gọn một tập k biến quan sát thành một tập F (F&lt;k) các nhân tố ý nghĩa hơn. Cơ sở của việc rút gọn này dựa vào mối quan hệ tuyến tính của các nhân tố với các biến quan sát. Số lượng các nhân tố cơ sở tuỳ thuộc vào mô hình nghiên cứu, trong đó chúng ràng buộc bằng cách xoay các vector trực giao nhau để không xảy ra hiện tượng tương quan.</w:t>
      </w:r>
      <w:r w:rsidRPr="003C0A47">
        <w:rPr>
          <w:sz w:val="26"/>
          <w:szCs w:val="26"/>
          <w:lang w:val="pt-BR"/>
        </w:rPr>
        <w:t xml:space="preserve"> T</w:t>
      </w:r>
      <w:r w:rsidRPr="003C0A47">
        <w:rPr>
          <w:rFonts w:eastAsia="Times New Roman"/>
          <w:sz w:val="26"/>
          <w:szCs w:val="26"/>
          <w:lang w:val="pt-BR"/>
        </w:rPr>
        <w:t xml:space="preserve">heo Hair và cộng sự (1998), Factor loading là chỉ tiêu để đảm bảo mức ý nghĩa thiết thực của EFA (ensuring practical significance). Factor loading &gt;0,3 được xem là đạt được mức tối thiểu, &gt;0,4 được xem là quan trọng, &gt;=0,5 được xem là có ý nghĩa thực tiễn; Hệ số KMO theo tiêu chuẩn 0,5 ≤ KMO ≤ 1; Kiểm định Bartlett có ý nghĩa thống kê (Sig. &lt; 0,05); Phần trăm phương sai </w:t>
      </w:r>
      <w:r w:rsidR="00752A84" w:rsidRPr="003C0A47">
        <w:rPr>
          <w:rFonts w:eastAsia="Times New Roman"/>
          <w:sz w:val="26"/>
          <w:szCs w:val="26"/>
          <w:lang w:val="pt-BR"/>
        </w:rPr>
        <w:t>toàn bộ (Percentage of variance</w:t>
      </w:r>
      <w:r w:rsidRPr="003C0A47">
        <w:rPr>
          <w:rFonts w:eastAsia="Times New Roman"/>
          <w:sz w:val="26"/>
          <w:szCs w:val="26"/>
          <w:lang w:val="pt-BR"/>
        </w:rPr>
        <w:t xml:space="preserve"> &gt; 50%</w:t>
      </w:r>
      <w:r w:rsidR="00752A84" w:rsidRPr="003C0A47">
        <w:rPr>
          <w:rFonts w:eastAsia="Times New Roman"/>
          <w:sz w:val="26"/>
          <w:szCs w:val="26"/>
          <w:lang w:val="pt-BR"/>
        </w:rPr>
        <w:t>).</w:t>
      </w:r>
    </w:p>
    <w:p w14:paraId="535AF811" w14:textId="77777777" w:rsidR="00B61C38" w:rsidRPr="003C0A47" w:rsidRDefault="00B61C38" w:rsidP="00CE0212">
      <w:pPr>
        <w:spacing w:after="0" w:line="324" w:lineRule="auto"/>
        <w:jc w:val="both"/>
        <w:rPr>
          <w:rFonts w:eastAsia="Times New Roman"/>
          <w:sz w:val="26"/>
          <w:szCs w:val="26"/>
          <w:lang w:val="pt-BR"/>
        </w:rPr>
      </w:pPr>
      <w:r w:rsidRPr="003C0A47">
        <w:rPr>
          <w:i/>
          <w:iCs/>
          <w:spacing w:val="-4"/>
          <w:sz w:val="26"/>
          <w:szCs w:val="26"/>
          <w:lang w:val="pt-BR"/>
        </w:rPr>
        <w:tab/>
        <w:t>+ Phân tích nhân tố khẳng định CFA:</w:t>
      </w:r>
      <w:r w:rsidRPr="003C0A47">
        <w:rPr>
          <w:iCs/>
          <w:spacing w:val="-4"/>
          <w:sz w:val="26"/>
          <w:szCs w:val="26"/>
          <w:lang w:val="pt-BR"/>
        </w:rPr>
        <w:t xml:space="preserve"> </w:t>
      </w:r>
      <w:r w:rsidRPr="003C0A47">
        <w:rPr>
          <w:rFonts w:eastAsia="Times New Roman"/>
          <w:bCs/>
          <w:sz w:val="26"/>
          <w:szCs w:val="26"/>
          <w:lang w:val="pt-BR"/>
        </w:rPr>
        <w:t>CFA giúp NCS kiểm định các biến quan sát (mesured variables) đại diện cho các nhân tố (constructs) tốt đến mức nào. CFA là bước tiếp theo của EFA vì trên lý thuyết CFA được sử dụng thích hợp khi nhà nghiên cứu có sẵn một số kiến thức về cấu trúc tiềm ẩn cơ sở, trong đó, mối quan hệ hay giả thuyết (có được từ lý thuyết hay thực nghiệm) giữa biến quan sát và nhân tố cơ sở thì được nhà nghiên cứu mặc nhiên thừa nhận trước khi tiến hành kiểm định thống kê. Phương pháp CFA được sử dụng trong luận án để khẳng định lại tính đơn biến, đa biến, giá trị hội tụ và phân biệt của bộ thang đo đánh giá chất lượng tài trợ NCCB</w:t>
      </w:r>
      <w:r w:rsidRPr="003C0A47">
        <w:rPr>
          <w:sz w:val="26"/>
          <w:szCs w:val="26"/>
          <w:lang w:val="pt-BR"/>
        </w:rPr>
        <w:t>. Các ngưỡng chấp nhận tối ưu của một mô hình theo Hair và cộng sự (2010, 654) Chi-square/df (cmin/df) &lt;3 thì tốt, &lt;5 đôi khi chấp nhận được với cỡ mẫu hơn 300; CFI &gt;0,9; GFI&gt;0,9; TLI&gt;0,9; RMSEA&lt;0,05.</w:t>
      </w:r>
    </w:p>
    <w:p w14:paraId="63EB7E9D" w14:textId="77777777" w:rsidR="00B61C38" w:rsidRPr="003C0A47" w:rsidRDefault="00B61C38" w:rsidP="00CE0212">
      <w:pPr>
        <w:spacing w:after="0" w:line="324" w:lineRule="auto"/>
        <w:jc w:val="both"/>
        <w:rPr>
          <w:i/>
          <w:spacing w:val="-4"/>
          <w:sz w:val="26"/>
          <w:szCs w:val="26"/>
          <w:lang w:val="vi-VN"/>
        </w:rPr>
      </w:pPr>
      <w:r w:rsidRPr="003C0A47">
        <w:rPr>
          <w:i/>
          <w:spacing w:val="-4"/>
          <w:sz w:val="26"/>
          <w:szCs w:val="26"/>
          <w:lang w:val="pt-BR"/>
        </w:rPr>
        <w:tab/>
        <w:t>+ Phương pháp t</w:t>
      </w:r>
      <w:r w:rsidRPr="003C0A47">
        <w:rPr>
          <w:i/>
          <w:spacing w:val="-4"/>
          <w:sz w:val="26"/>
          <w:szCs w:val="26"/>
          <w:lang w:val="vi-VN"/>
        </w:rPr>
        <w:t>rắc lượng thư mục (bibliometrics):</w:t>
      </w:r>
    </w:p>
    <w:p w14:paraId="31FAB262" w14:textId="77777777" w:rsidR="00B75750" w:rsidRPr="003C0A47" w:rsidRDefault="00B61C38" w:rsidP="00CE0212">
      <w:pPr>
        <w:spacing w:after="0" w:line="324" w:lineRule="auto"/>
        <w:ind w:firstLine="720"/>
        <w:jc w:val="both"/>
        <w:rPr>
          <w:spacing w:val="-4"/>
          <w:sz w:val="26"/>
          <w:szCs w:val="26"/>
          <w:lang w:val="vi-VN"/>
        </w:rPr>
      </w:pPr>
      <w:r w:rsidRPr="003C0A47">
        <w:rPr>
          <w:spacing w:val="-4"/>
          <w:sz w:val="26"/>
          <w:szCs w:val="26"/>
          <w:lang w:val="pt-BR"/>
        </w:rPr>
        <w:t xml:space="preserve">Để thực hiện đánh giá chất lượng kết quả sau tài trợ thông qua các công bố khoa học quốc tế thuộc cơ sở dữ liệu của Web of Science, luận án đã </w:t>
      </w:r>
      <w:r w:rsidR="00B75750" w:rsidRPr="003C0A47">
        <w:rPr>
          <w:spacing w:val="-4"/>
          <w:sz w:val="26"/>
          <w:szCs w:val="26"/>
          <w:lang w:val="pt-BR"/>
        </w:rPr>
        <w:t>phân tích</w:t>
      </w:r>
      <w:r w:rsidRPr="003C0A47">
        <w:rPr>
          <w:spacing w:val="-4"/>
          <w:sz w:val="26"/>
          <w:szCs w:val="26"/>
          <w:lang w:val="pt-BR"/>
        </w:rPr>
        <w:t xml:space="preserve"> 6424 bài báo do Quỹ NAFOSTED tài trợ trong khoảng thời gian từ 2009-2019. Bằng </w:t>
      </w:r>
      <w:r w:rsidRPr="003C0A47">
        <w:rPr>
          <w:spacing w:val="-4"/>
          <w:sz w:val="26"/>
          <w:szCs w:val="26"/>
          <w:lang w:val="vi-VN"/>
        </w:rPr>
        <w:t xml:space="preserve">công cụ này cho </w:t>
      </w:r>
      <w:r w:rsidRPr="003C0A47">
        <w:rPr>
          <w:spacing w:val="-4"/>
          <w:sz w:val="26"/>
          <w:szCs w:val="26"/>
          <w:lang w:val="vi-VN"/>
        </w:rPr>
        <w:lastRenderedPageBreak/>
        <w:t xml:space="preserve">phép </w:t>
      </w:r>
      <w:r w:rsidRPr="003C0A47">
        <w:rPr>
          <w:spacing w:val="-4"/>
          <w:sz w:val="26"/>
          <w:szCs w:val="26"/>
          <w:lang w:val="pt-BR"/>
        </w:rPr>
        <w:t>NCS</w:t>
      </w:r>
      <w:r w:rsidRPr="003C0A47">
        <w:rPr>
          <w:spacing w:val="-4"/>
          <w:sz w:val="26"/>
          <w:szCs w:val="26"/>
          <w:lang w:val="vi-VN"/>
        </w:rPr>
        <w:t xml:space="preserve"> đo lường </w:t>
      </w:r>
      <w:r w:rsidRPr="003C0A47">
        <w:rPr>
          <w:spacing w:val="-4"/>
          <w:sz w:val="26"/>
          <w:szCs w:val="26"/>
          <w:lang w:val="pt-BR"/>
        </w:rPr>
        <w:t>các giá trị: Chất lượng công bố khoa học (trích dẫn trung bình, vai trò chính của các tác giả (tác giả đứng đầu - first Author và tác giả liên hệ - Coresponding Author) cũng như các giá trị khác như phân nhóm công bố, số lượt tác giả có địa chỉ Việt Nam và xếp hạng tạ</w:t>
      </w:r>
      <w:r w:rsidR="00B75750" w:rsidRPr="003C0A47">
        <w:rPr>
          <w:spacing w:val="-4"/>
          <w:sz w:val="26"/>
          <w:szCs w:val="26"/>
          <w:lang w:val="pt-BR"/>
        </w:rPr>
        <w:t xml:space="preserve">p chí theo ranking. </w:t>
      </w:r>
      <w:r w:rsidRPr="003C0A47">
        <w:rPr>
          <w:spacing w:val="-4"/>
          <w:sz w:val="26"/>
          <w:szCs w:val="26"/>
          <w:lang w:val="pt-BR"/>
        </w:rPr>
        <w:t>Kết quả được minh họa trong các bảng số liệu ở</w:t>
      </w:r>
      <w:r w:rsidR="00F41DCB" w:rsidRPr="003C0A47">
        <w:rPr>
          <w:spacing w:val="-4"/>
          <w:sz w:val="26"/>
          <w:szCs w:val="26"/>
          <w:lang w:val="pt-BR"/>
        </w:rPr>
        <w:t xml:space="preserve"> chương 4</w:t>
      </w:r>
      <w:r w:rsidRPr="003C0A47">
        <w:rPr>
          <w:spacing w:val="-4"/>
          <w:sz w:val="26"/>
          <w:szCs w:val="26"/>
          <w:lang w:val="vi-VN"/>
        </w:rPr>
        <w:t xml:space="preserve">. </w:t>
      </w:r>
    </w:p>
    <w:p w14:paraId="30F2C124" w14:textId="7BB6E1A0" w:rsidR="00B61C38" w:rsidRPr="003C0A47" w:rsidRDefault="00B61C38" w:rsidP="00CE0212">
      <w:pPr>
        <w:spacing w:after="0" w:line="324" w:lineRule="auto"/>
        <w:ind w:firstLine="720"/>
        <w:jc w:val="both"/>
        <w:rPr>
          <w:b/>
          <w:i/>
          <w:spacing w:val="-4"/>
          <w:sz w:val="26"/>
          <w:szCs w:val="26"/>
          <w:lang w:val="pt-BR"/>
        </w:rPr>
      </w:pPr>
      <w:r w:rsidRPr="003C0A47">
        <w:rPr>
          <w:spacing w:val="-4"/>
          <w:sz w:val="26"/>
          <w:szCs w:val="26"/>
          <w:lang w:val="pt-BR"/>
        </w:rPr>
        <w:t xml:space="preserve"> Ngoài ra, trong quá trình thực hiện nghiên cứu Luận án còn sử dụng các công cụ như phần mềm Excel, Word, </w:t>
      </w:r>
      <w:r w:rsidRPr="003C0A47">
        <w:rPr>
          <w:spacing w:val="-4"/>
          <w:sz w:val="26"/>
          <w:szCs w:val="26"/>
          <w:lang w:val="vi-VN"/>
        </w:rPr>
        <w:t xml:space="preserve">IBM </w:t>
      </w:r>
      <w:r w:rsidRPr="003C0A47">
        <w:rPr>
          <w:spacing w:val="-4"/>
          <w:sz w:val="26"/>
          <w:szCs w:val="26"/>
          <w:lang w:val="pt-BR"/>
        </w:rPr>
        <w:t>SPSS</w:t>
      </w:r>
      <w:r w:rsidRPr="003C0A47">
        <w:rPr>
          <w:spacing w:val="-4"/>
          <w:sz w:val="26"/>
          <w:szCs w:val="26"/>
          <w:lang w:val="vi-VN"/>
        </w:rPr>
        <w:t xml:space="preserve"> Statistics </w:t>
      </w:r>
      <w:r w:rsidRPr="003C0A47">
        <w:rPr>
          <w:spacing w:val="-4"/>
          <w:sz w:val="26"/>
          <w:szCs w:val="26"/>
          <w:lang w:val="pt-BR"/>
        </w:rPr>
        <w:t xml:space="preserve">20.0 để thực hiện các thao tác trong luận án như tính toán, bình luận và thống kê mô tả. </w:t>
      </w:r>
    </w:p>
    <w:p w14:paraId="6BE8534C" w14:textId="77777777" w:rsidR="00B61C38" w:rsidRPr="003C0A47" w:rsidRDefault="00B61C38" w:rsidP="00CE0212">
      <w:pPr>
        <w:pStyle w:val="2"/>
        <w:spacing w:before="0" w:line="324" w:lineRule="auto"/>
        <w:ind w:firstLine="720"/>
        <w:rPr>
          <w:rFonts w:ascii="Times New Roman" w:hAnsi="Times New Roman"/>
          <w:color w:val="auto"/>
        </w:rPr>
      </w:pPr>
      <w:bookmarkStart w:id="45" w:name="_Toc129788004"/>
      <w:bookmarkStart w:id="46" w:name="_Toc129788119"/>
      <w:r w:rsidRPr="003C0A47">
        <w:rPr>
          <w:rFonts w:ascii="Times New Roman" w:hAnsi="Times New Roman"/>
          <w:color w:val="auto"/>
        </w:rPr>
        <w:t>6. Những kết quả đóng góp mới của luận án</w:t>
      </w:r>
      <w:bookmarkEnd w:id="45"/>
      <w:bookmarkEnd w:id="46"/>
    </w:p>
    <w:p w14:paraId="4AD086EA" w14:textId="77777777" w:rsidR="00B61C38" w:rsidRPr="003C0A47" w:rsidRDefault="00B61C38" w:rsidP="00CE0212">
      <w:pPr>
        <w:spacing w:after="0" w:line="324" w:lineRule="auto"/>
        <w:ind w:firstLine="720"/>
        <w:jc w:val="both"/>
        <w:rPr>
          <w:sz w:val="26"/>
          <w:szCs w:val="26"/>
          <w:lang w:val="pt-BR"/>
        </w:rPr>
      </w:pPr>
      <w:r w:rsidRPr="003C0A47">
        <w:rPr>
          <w:sz w:val="26"/>
          <w:szCs w:val="26"/>
          <w:lang w:val="pt-BR"/>
        </w:rPr>
        <w:t>Kết quả nghiên cứu của đề tài có ý nghĩa cả về mặt lý luận và thực tiễn, bao gồm như sau:</w:t>
      </w:r>
    </w:p>
    <w:p w14:paraId="3CD4A609" w14:textId="77777777" w:rsidR="00B61C38" w:rsidRPr="003C0A47" w:rsidRDefault="00B61C38" w:rsidP="00CE0212">
      <w:pPr>
        <w:spacing w:after="0" w:line="324" w:lineRule="auto"/>
        <w:ind w:firstLine="720"/>
        <w:jc w:val="both"/>
        <w:rPr>
          <w:b/>
          <w:i/>
          <w:sz w:val="26"/>
          <w:szCs w:val="26"/>
          <w:lang w:val="pt-BR"/>
        </w:rPr>
      </w:pPr>
      <w:r w:rsidRPr="003C0A47">
        <w:rPr>
          <w:b/>
          <w:i/>
          <w:sz w:val="26"/>
          <w:szCs w:val="26"/>
          <w:lang w:val="pt-BR"/>
        </w:rPr>
        <w:t xml:space="preserve">Về mặt lý thuyết: </w:t>
      </w:r>
    </w:p>
    <w:p w14:paraId="44F277BE" w14:textId="77777777" w:rsidR="00B61C38" w:rsidRPr="003C0A47" w:rsidRDefault="00B61C38" w:rsidP="00CE0212">
      <w:pPr>
        <w:spacing w:after="0" w:line="324" w:lineRule="auto"/>
        <w:ind w:firstLine="720"/>
        <w:jc w:val="both"/>
        <w:rPr>
          <w:sz w:val="26"/>
          <w:szCs w:val="26"/>
          <w:lang w:val="pt-BR"/>
        </w:rPr>
      </w:pPr>
      <w:r w:rsidRPr="003C0A47">
        <w:rPr>
          <w:i/>
          <w:sz w:val="26"/>
          <w:szCs w:val="26"/>
          <w:lang w:val="pt-BR"/>
        </w:rPr>
        <w:t>Thứ nhất</w:t>
      </w:r>
      <w:r w:rsidRPr="003C0A47">
        <w:rPr>
          <w:sz w:val="26"/>
          <w:szCs w:val="26"/>
          <w:lang w:val="pt-BR"/>
        </w:rPr>
        <w:t>, nghiên cứu đã làm rõ nội hàm khái niệm chất lượng tài trợ nghiên cứu cơ bản (NCCB) là mức độ thỏa mãn các mục tiêu tài trợ NCCB trong phạm vi các chuẩn mực được chấp nhận công khai. Đây là khái niệm phù hợp với tiếp cận lý thuyết về chất lượng được xác định theo sứ mệnh và mụ</w:t>
      </w:r>
      <w:r w:rsidR="00506DA9" w:rsidRPr="003C0A47">
        <w:rPr>
          <w:sz w:val="26"/>
          <w:szCs w:val="26"/>
          <w:lang w:val="pt-BR"/>
        </w:rPr>
        <w:t xml:space="preserve">c tiêu (Bogue, </w:t>
      </w:r>
      <w:r w:rsidRPr="003C0A47">
        <w:rPr>
          <w:sz w:val="26"/>
          <w:szCs w:val="26"/>
          <w:lang w:val="pt-BR"/>
        </w:rPr>
        <w:t>1992). Các nghiên cứu trước đây hoặc rất ít đề cập tới, hoặc có đề cập tới chất lượng tài trợ NCCB nhưng không đề cập cùng lúc các yếu tố tổng thể về chất lượng tài trợ NCCB mà chỉ đề cập đến hiệu quả tài trợ hay hiệu suất tài trợ hoặc kết quả tài trợ ở góc độ riêng lẻ. Bản chất khái niệm chất lượng tài trợ đã gợi ý cho các nghiên cứu sau có thể tìm kiếm và xem xét thêm về việc cần thiết phải xây dựng tiêu chí đánh giá chất lượng tài trợ NCCB cũng như các yếu tố ảnh hưởng đến chất lượng tài trợ NCCB trong bối cảnh tài trợ ở Việt Nam.</w:t>
      </w:r>
    </w:p>
    <w:p w14:paraId="24E89103" w14:textId="50A95D64" w:rsidR="00B61C38" w:rsidRPr="003C0A47" w:rsidRDefault="00B61C38" w:rsidP="00CE0212">
      <w:pPr>
        <w:spacing w:after="0" w:line="324" w:lineRule="auto"/>
        <w:ind w:firstLine="720"/>
        <w:jc w:val="both"/>
        <w:rPr>
          <w:sz w:val="26"/>
          <w:szCs w:val="26"/>
          <w:lang w:val="pt-BR"/>
        </w:rPr>
      </w:pPr>
      <w:r w:rsidRPr="003C0A47">
        <w:rPr>
          <w:i/>
          <w:sz w:val="26"/>
          <w:szCs w:val="26"/>
          <w:lang w:val="pt-BR"/>
        </w:rPr>
        <w:t>Thứ hai,</w:t>
      </w:r>
      <w:r w:rsidRPr="003C0A47">
        <w:rPr>
          <w:sz w:val="26"/>
          <w:szCs w:val="26"/>
          <w:lang w:val="pt-BR"/>
        </w:rPr>
        <w:t xml:space="preserve"> tác giả đã xác định được 6 tiêu chí đánh giá chất lượng tài trợ nghiên cứu cơ bản gồ</w:t>
      </w:r>
      <w:r w:rsidR="008E1359" w:rsidRPr="003C0A47">
        <w:rPr>
          <w:sz w:val="26"/>
          <w:szCs w:val="26"/>
          <w:lang w:val="pt-BR"/>
        </w:rPr>
        <w:t>m: s</w:t>
      </w:r>
      <w:r w:rsidRPr="003C0A47">
        <w:rPr>
          <w:sz w:val="26"/>
          <w:szCs w:val="26"/>
          <w:lang w:val="pt-BR"/>
        </w:rPr>
        <w:t>ự phù hợp, hiệu quả, hiệu suất, mức độ bền vững, kết quả, tác động. Các tiêu chí này được đo lường bởi 24 thang đo nhờ vào kiểm định CFA.</w:t>
      </w:r>
    </w:p>
    <w:p w14:paraId="090FE387" w14:textId="77777777" w:rsidR="00B61C38" w:rsidRPr="003C0A47" w:rsidRDefault="00B61C38" w:rsidP="00CE0212">
      <w:pPr>
        <w:spacing w:after="0" w:line="324" w:lineRule="auto"/>
        <w:ind w:firstLine="720"/>
        <w:jc w:val="both"/>
        <w:rPr>
          <w:sz w:val="26"/>
          <w:szCs w:val="26"/>
          <w:lang w:val="pt-BR"/>
        </w:rPr>
      </w:pPr>
      <w:r w:rsidRPr="003C0A47">
        <w:rPr>
          <w:i/>
          <w:sz w:val="26"/>
          <w:szCs w:val="26"/>
          <w:lang w:val="pt-BR"/>
        </w:rPr>
        <w:t>Thứ ba,</w:t>
      </w:r>
      <w:r w:rsidRPr="003C0A47">
        <w:rPr>
          <w:sz w:val="26"/>
          <w:szCs w:val="26"/>
          <w:lang w:val="pt-BR"/>
        </w:rPr>
        <w:t xml:space="preserve"> tác giả đã xác định được 3 yếu tố (tổ chức tài trợ, tổ chức chủ trì và nhà khoa học) và mức độ ảnh hưởng của từng yếu tố tới chất lượng tài trợ </w:t>
      </w:r>
      <w:r w:rsidR="001E4187" w:rsidRPr="003C0A47">
        <w:rPr>
          <w:sz w:val="26"/>
          <w:szCs w:val="26"/>
          <w:lang w:val="pt-BR"/>
        </w:rPr>
        <w:t>NCCB</w:t>
      </w:r>
      <w:r w:rsidRPr="003C0A47">
        <w:rPr>
          <w:sz w:val="26"/>
          <w:szCs w:val="26"/>
          <w:lang w:val="pt-BR"/>
        </w:rPr>
        <w:t xml:space="preserve"> trong lĩnh vực </w:t>
      </w:r>
      <w:r w:rsidR="001302C5" w:rsidRPr="003C0A47">
        <w:rPr>
          <w:sz w:val="26"/>
          <w:szCs w:val="26"/>
          <w:lang w:val="pt-BR"/>
        </w:rPr>
        <w:t>KHTN&amp;KT</w:t>
      </w:r>
      <w:r w:rsidRPr="003C0A47">
        <w:rPr>
          <w:sz w:val="26"/>
          <w:szCs w:val="26"/>
          <w:lang w:val="pt-BR"/>
        </w:rPr>
        <w:t xml:space="preserve">, trong đó yếu tố tổ chức tài trợ có tác động mạnh nhất. Tuy nhiên, khi tác giả đưa thêm “loại hình nghiên cứu” làm biến quan sát, tác giả đã đánh giá được cụ thể tác động của từng yếu tố tới chất lượng tài trợ </w:t>
      </w:r>
      <w:r w:rsidR="001E4187" w:rsidRPr="003C0A47">
        <w:rPr>
          <w:sz w:val="26"/>
          <w:szCs w:val="26"/>
          <w:lang w:val="pt-BR"/>
        </w:rPr>
        <w:t>NCCB</w:t>
      </w:r>
      <w:r w:rsidRPr="003C0A47">
        <w:rPr>
          <w:sz w:val="26"/>
          <w:szCs w:val="26"/>
          <w:lang w:val="pt-BR"/>
        </w:rPr>
        <w:t xml:space="preserve"> trong lĩnh vực </w:t>
      </w:r>
      <w:r w:rsidR="001302C5" w:rsidRPr="003C0A47">
        <w:rPr>
          <w:sz w:val="26"/>
          <w:szCs w:val="26"/>
          <w:lang w:val="pt-BR"/>
        </w:rPr>
        <w:t>KHTN&amp;KT</w:t>
      </w:r>
      <w:r w:rsidRPr="003C0A47">
        <w:rPr>
          <w:sz w:val="26"/>
          <w:szCs w:val="26"/>
          <w:lang w:val="pt-BR"/>
        </w:rPr>
        <w:t xml:space="preserve"> cụ thể: với loại hình nghiên cứu thuần lý thuyết yếu tố nhà khoa học có tác động lớn nhất nhưng với loại hình nghiên cứu có yếu tố thực nghiệm thì yếu tố tổ chức tài trợ lại tác động lớn nhất. </w:t>
      </w:r>
    </w:p>
    <w:p w14:paraId="419877CD" w14:textId="77777777" w:rsidR="00B61C38" w:rsidRPr="003C0A47" w:rsidRDefault="00B61C38" w:rsidP="00CE0212">
      <w:pPr>
        <w:spacing w:after="0" w:line="324" w:lineRule="auto"/>
        <w:ind w:firstLine="720"/>
        <w:jc w:val="both"/>
        <w:rPr>
          <w:b/>
          <w:sz w:val="26"/>
          <w:szCs w:val="26"/>
          <w:lang w:val="pt-BR"/>
        </w:rPr>
      </w:pPr>
      <w:r w:rsidRPr="003C0A47">
        <w:rPr>
          <w:b/>
          <w:i/>
          <w:sz w:val="26"/>
          <w:szCs w:val="26"/>
          <w:lang w:val="pt-BR"/>
        </w:rPr>
        <w:lastRenderedPageBreak/>
        <w:t>Về mặt thực tiễn:</w:t>
      </w:r>
      <w:r w:rsidRPr="003C0A47">
        <w:rPr>
          <w:b/>
          <w:sz w:val="26"/>
          <w:szCs w:val="26"/>
          <w:lang w:val="pt-BR"/>
        </w:rPr>
        <w:t xml:space="preserve">  </w:t>
      </w:r>
    </w:p>
    <w:p w14:paraId="1138D170" w14:textId="77777777" w:rsidR="00B61C38" w:rsidRPr="003C0A47" w:rsidRDefault="00B61C38" w:rsidP="00CE0212">
      <w:pPr>
        <w:spacing w:after="0" w:line="324" w:lineRule="auto"/>
        <w:ind w:firstLine="720"/>
        <w:jc w:val="both"/>
        <w:rPr>
          <w:sz w:val="26"/>
          <w:szCs w:val="26"/>
          <w:lang w:val="pt-BR"/>
        </w:rPr>
      </w:pPr>
      <w:r w:rsidRPr="003C0A47">
        <w:rPr>
          <w:i/>
          <w:sz w:val="26"/>
          <w:szCs w:val="26"/>
          <w:lang w:val="pt-BR"/>
        </w:rPr>
        <w:t>Thứ nhất</w:t>
      </w:r>
      <w:r w:rsidRPr="003C0A47">
        <w:rPr>
          <w:sz w:val="26"/>
          <w:szCs w:val="26"/>
          <w:lang w:val="pt-BR"/>
        </w:rPr>
        <w:t xml:space="preserve">, kết quả nghiên cứu đã cho thấy thực trạng chất lượng tài trợ NCCB trong lĩnh vực </w:t>
      </w:r>
      <w:r w:rsidR="001302C5" w:rsidRPr="003C0A47">
        <w:rPr>
          <w:sz w:val="26"/>
          <w:szCs w:val="26"/>
          <w:lang w:val="pt-BR"/>
        </w:rPr>
        <w:t>KHTN&amp;KT</w:t>
      </w:r>
      <w:r w:rsidRPr="003C0A47">
        <w:rPr>
          <w:sz w:val="26"/>
          <w:szCs w:val="26"/>
          <w:lang w:val="pt-BR"/>
        </w:rPr>
        <w:t xml:space="preserve"> ở Việt Nam giai đoạn 2009-2019.</w:t>
      </w:r>
      <w:r w:rsidR="006A4406" w:rsidRPr="003C0A47">
        <w:rPr>
          <w:sz w:val="26"/>
          <w:szCs w:val="26"/>
          <w:lang w:val="pt-BR"/>
        </w:rPr>
        <w:t xml:space="preserve"> </w:t>
      </w:r>
      <w:r w:rsidRPr="003C0A47">
        <w:rPr>
          <w:sz w:val="26"/>
          <w:szCs w:val="26"/>
          <w:lang w:val="pt-BR"/>
        </w:rPr>
        <w:t>Thông qua số 6 tiêu chí được dùng để đánh giá thực trạng chất lượng tài trợ NCCB trong lĩnh vực này kết quả cho thấy tiêu chí về “mức độ bền vững” được đánh giá cao nhất đạt điểm trung bình 4,18/5 điểm. Kết quả khẳng định vai trò của NCCB trong lĩnh vực KHTN&amp;KT là tiền đề của các loại hình nghiên cứu tiếp theo và làm tăng tri thức cho nhân loại, là cơ sở cho phát triển kinh tế - xã hội bền vững.</w:t>
      </w:r>
    </w:p>
    <w:p w14:paraId="4BC7609F" w14:textId="77777777" w:rsidR="00B61C38" w:rsidRPr="003C0A47" w:rsidRDefault="00B61C38" w:rsidP="00CE0212">
      <w:pPr>
        <w:spacing w:after="0" w:line="324" w:lineRule="auto"/>
        <w:ind w:firstLine="720"/>
        <w:jc w:val="both"/>
        <w:rPr>
          <w:sz w:val="26"/>
          <w:szCs w:val="26"/>
          <w:lang w:val="pt-BR"/>
        </w:rPr>
      </w:pPr>
      <w:r w:rsidRPr="003C0A47">
        <w:rPr>
          <w:i/>
          <w:sz w:val="26"/>
          <w:szCs w:val="26"/>
          <w:lang w:val="pt-BR"/>
        </w:rPr>
        <w:t>Thứ hai,</w:t>
      </w:r>
      <w:r w:rsidRPr="003C0A47">
        <w:rPr>
          <w:sz w:val="26"/>
          <w:szCs w:val="26"/>
          <w:lang w:val="pt-BR"/>
        </w:rPr>
        <w:t xml:space="preserve"> căn cứ vào kết quả đánh</w:t>
      </w:r>
      <w:r w:rsidRPr="003C0A47">
        <w:rPr>
          <w:sz w:val="26"/>
          <w:szCs w:val="26"/>
          <w:lang w:val="vi-VN"/>
        </w:rPr>
        <w:t xml:space="preserve"> giá</w:t>
      </w:r>
      <w:r w:rsidRPr="003C0A47">
        <w:rPr>
          <w:sz w:val="26"/>
          <w:szCs w:val="26"/>
          <w:lang w:val="pt-BR"/>
        </w:rPr>
        <w:t xml:space="preserve"> thực trạng</w:t>
      </w:r>
      <w:r w:rsidRPr="003C0A47">
        <w:rPr>
          <w:sz w:val="26"/>
          <w:szCs w:val="26"/>
          <w:lang w:val="vi-VN"/>
        </w:rPr>
        <w:t xml:space="preserve"> </w:t>
      </w:r>
      <w:r w:rsidRPr="003C0A47">
        <w:rPr>
          <w:sz w:val="26"/>
          <w:szCs w:val="26"/>
          <w:lang w:val="pt-BR"/>
        </w:rPr>
        <w:t>chất lượng tài trợ NCCB</w:t>
      </w:r>
      <w:r w:rsidRPr="003C0A47">
        <w:rPr>
          <w:sz w:val="26"/>
          <w:szCs w:val="26"/>
          <w:lang w:val="vi-VN"/>
        </w:rPr>
        <w:t xml:space="preserve"> </w:t>
      </w:r>
      <w:r w:rsidRPr="003C0A47">
        <w:rPr>
          <w:sz w:val="26"/>
          <w:szCs w:val="26"/>
          <w:lang w:val="pt-BR"/>
        </w:rPr>
        <w:t>và thông qua kết quả kiểm định các yếu tố ảnh hưởng đến chất lượng tài trợ NCCB, nghiên cứu đã đưa ra một số định hướng giải pháp nhằm nâng cao chất lượng tài trợ NCCB trong bối cảnh tài trợ NCCB ở Việt Nam.</w:t>
      </w:r>
    </w:p>
    <w:p w14:paraId="3AD290AC" w14:textId="77777777" w:rsidR="00B61C38" w:rsidRPr="003C0A47" w:rsidRDefault="00B61C38" w:rsidP="00CE0212">
      <w:pPr>
        <w:pStyle w:val="2"/>
        <w:spacing w:before="0" w:line="324" w:lineRule="auto"/>
        <w:rPr>
          <w:rFonts w:ascii="Times New Roman" w:hAnsi="Times New Roman"/>
          <w:color w:val="auto"/>
        </w:rPr>
      </w:pPr>
      <w:bookmarkStart w:id="47" w:name="_Toc129788005"/>
      <w:bookmarkStart w:id="48" w:name="_Toc129788120"/>
      <w:r w:rsidRPr="003C0A47">
        <w:rPr>
          <w:rFonts w:ascii="Times New Roman" w:hAnsi="Times New Roman"/>
          <w:color w:val="auto"/>
        </w:rPr>
        <w:t>7. Bố cục luận án</w:t>
      </w:r>
      <w:bookmarkEnd w:id="47"/>
      <w:bookmarkEnd w:id="48"/>
    </w:p>
    <w:p w14:paraId="3B04F951" w14:textId="77777777" w:rsidR="00B61C38" w:rsidRPr="003C0A47" w:rsidRDefault="00B61C38" w:rsidP="00CE0212">
      <w:pPr>
        <w:spacing w:after="0" w:line="324" w:lineRule="auto"/>
        <w:ind w:firstLine="567"/>
        <w:jc w:val="both"/>
        <w:rPr>
          <w:spacing w:val="-4"/>
          <w:sz w:val="26"/>
          <w:szCs w:val="26"/>
          <w:lang w:val="vi-VN"/>
        </w:rPr>
      </w:pPr>
      <w:r w:rsidRPr="003C0A47">
        <w:rPr>
          <w:spacing w:val="-4"/>
          <w:sz w:val="26"/>
          <w:szCs w:val="26"/>
          <w:lang w:val="vi-VN"/>
        </w:rPr>
        <w:t xml:space="preserve">Ngoài phần mở đầu, kết luận, danh mục tài liệu tham khảo và phụ lục, kết cấu của Luận án gồm </w:t>
      </w:r>
      <w:r w:rsidR="003B6EAE" w:rsidRPr="003C0A47">
        <w:rPr>
          <w:spacing w:val="-4"/>
          <w:sz w:val="26"/>
          <w:szCs w:val="26"/>
          <w:lang w:val="pt-BR"/>
        </w:rPr>
        <w:t>5</w:t>
      </w:r>
      <w:r w:rsidRPr="003C0A47">
        <w:rPr>
          <w:spacing w:val="-4"/>
          <w:sz w:val="26"/>
          <w:szCs w:val="26"/>
          <w:lang w:val="vi-VN"/>
        </w:rPr>
        <w:t xml:space="preserve"> chương sau:</w:t>
      </w:r>
    </w:p>
    <w:p w14:paraId="48DD624E" w14:textId="77777777" w:rsidR="00B61C38" w:rsidRPr="003C0A47" w:rsidRDefault="00B61C38" w:rsidP="00CE0212">
      <w:pPr>
        <w:spacing w:after="0" w:line="324" w:lineRule="auto"/>
        <w:ind w:firstLine="567"/>
        <w:jc w:val="both"/>
        <w:rPr>
          <w:i/>
          <w:spacing w:val="-4"/>
          <w:sz w:val="26"/>
          <w:szCs w:val="26"/>
          <w:lang w:val="vi-VN"/>
        </w:rPr>
      </w:pPr>
      <w:r w:rsidRPr="003C0A47">
        <w:rPr>
          <w:i/>
          <w:spacing w:val="-4"/>
          <w:sz w:val="26"/>
          <w:szCs w:val="26"/>
          <w:lang w:val="vi-VN"/>
        </w:rPr>
        <w:t xml:space="preserve">Chương 1: </w:t>
      </w:r>
      <w:r w:rsidRPr="003C0A47">
        <w:rPr>
          <w:spacing w:val="-4"/>
          <w:sz w:val="26"/>
          <w:szCs w:val="26"/>
          <w:lang w:val="vi-VN"/>
        </w:rPr>
        <w:t>Tổng quan tình hình nghiên cứu</w:t>
      </w:r>
    </w:p>
    <w:p w14:paraId="701127EB" w14:textId="77777777" w:rsidR="00B61C38" w:rsidRPr="003C0A47" w:rsidRDefault="00B61C38" w:rsidP="00CE0212">
      <w:pPr>
        <w:spacing w:after="0" w:line="324" w:lineRule="auto"/>
        <w:ind w:firstLine="567"/>
        <w:jc w:val="both"/>
        <w:rPr>
          <w:spacing w:val="-4"/>
          <w:sz w:val="26"/>
          <w:szCs w:val="26"/>
          <w:lang w:val="vi-VN"/>
        </w:rPr>
      </w:pPr>
      <w:r w:rsidRPr="003C0A47">
        <w:rPr>
          <w:i/>
          <w:spacing w:val="-4"/>
          <w:sz w:val="26"/>
          <w:szCs w:val="26"/>
          <w:lang w:val="vi-VN"/>
        </w:rPr>
        <w:t xml:space="preserve">Chương 2: </w:t>
      </w:r>
      <w:r w:rsidRPr="003C0A47">
        <w:rPr>
          <w:spacing w:val="-4"/>
          <w:sz w:val="26"/>
          <w:szCs w:val="26"/>
          <w:lang w:val="vi-VN"/>
        </w:rPr>
        <w:t xml:space="preserve">Cơ sở lý luận về chất lượng tài trợ nghiên cứu cơ bản </w:t>
      </w:r>
    </w:p>
    <w:p w14:paraId="5D355D8D" w14:textId="77777777" w:rsidR="00B61C38" w:rsidRPr="003C0A47" w:rsidRDefault="00B61C38" w:rsidP="00CE0212">
      <w:pPr>
        <w:spacing w:after="0" w:line="324" w:lineRule="auto"/>
        <w:ind w:firstLine="567"/>
        <w:jc w:val="both"/>
        <w:rPr>
          <w:i/>
          <w:spacing w:val="-4"/>
          <w:sz w:val="26"/>
          <w:szCs w:val="26"/>
          <w:lang w:val="vi-VN"/>
        </w:rPr>
      </w:pPr>
      <w:r w:rsidRPr="003C0A47">
        <w:rPr>
          <w:i/>
          <w:spacing w:val="-4"/>
          <w:sz w:val="26"/>
          <w:szCs w:val="26"/>
          <w:lang w:val="vi-VN"/>
        </w:rPr>
        <w:t>Chương 3</w:t>
      </w:r>
      <w:r w:rsidRPr="003C0A47">
        <w:rPr>
          <w:spacing w:val="-4"/>
          <w:sz w:val="26"/>
          <w:szCs w:val="26"/>
          <w:lang w:val="vi-VN"/>
        </w:rPr>
        <w:t>: Phương pháp nghiên cứu</w:t>
      </w:r>
    </w:p>
    <w:p w14:paraId="66A3BF64" w14:textId="77777777" w:rsidR="00B75750" w:rsidRPr="003C0A47" w:rsidRDefault="00B61C38" w:rsidP="00CE0212">
      <w:pPr>
        <w:spacing w:after="0" w:line="324" w:lineRule="auto"/>
        <w:ind w:firstLine="567"/>
        <w:jc w:val="both"/>
        <w:rPr>
          <w:spacing w:val="-4"/>
          <w:sz w:val="26"/>
          <w:szCs w:val="26"/>
          <w:lang w:val="vi-VN"/>
        </w:rPr>
      </w:pPr>
      <w:r w:rsidRPr="003C0A47">
        <w:rPr>
          <w:i/>
          <w:spacing w:val="-4"/>
          <w:sz w:val="26"/>
          <w:szCs w:val="26"/>
          <w:lang w:val="vi-VN"/>
        </w:rPr>
        <w:t xml:space="preserve">Chương 4: </w:t>
      </w:r>
      <w:r w:rsidRPr="003C0A47">
        <w:rPr>
          <w:spacing w:val="-4"/>
          <w:sz w:val="26"/>
          <w:szCs w:val="26"/>
          <w:lang w:val="vi-VN"/>
        </w:rPr>
        <w:t>Kết quả nghiên cứu và thảo luận</w:t>
      </w:r>
    </w:p>
    <w:p w14:paraId="7CC4C29D" w14:textId="644ECBB7" w:rsidR="00B61C38" w:rsidRPr="003C0A47" w:rsidRDefault="00B61C38" w:rsidP="00CE0212">
      <w:pPr>
        <w:spacing w:after="0" w:line="324" w:lineRule="auto"/>
        <w:ind w:firstLine="567"/>
        <w:jc w:val="both"/>
        <w:rPr>
          <w:i/>
          <w:spacing w:val="-4"/>
          <w:sz w:val="26"/>
          <w:szCs w:val="26"/>
          <w:lang w:val="vi-VN"/>
        </w:rPr>
      </w:pPr>
      <w:r w:rsidRPr="003C0A47">
        <w:rPr>
          <w:i/>
          <w:spacing w:val="-4"/>
          <w:sz w:val="26"/>
          <w:szCs w:val="26"/>
          <w:lang w:val="vi-VN"/>
        </w:rPr>
        <w:t xml:space="preserve">Chương 5: </w:t>
      </w:r>
      <w:r w:rsidRPr="003C0A47">
        <w:rPr>
          <w:spacing w:val="-4"/>
          <w:sz w:val="26"/>
          <w:szCs w:val="26"/>
          <w:lang w:val="vi-VN"/>
        </w:rPr>
        <w:t>Khuyến nghị giải pháp nâng cao chất lượng tài trợ nghiên cứu cơ bản trong lĩnh vực</w:t>
      </w:r>
      <w:r w:rsidR="00253E89" w:rsidRPr="003C0A47">
        <w:rPr>
          <w:spacing w:val="-4"/>
          <w:sz w:val="26"/>
          <w:szCs w:val="26"/>
          <w:lang w:val="vi-VN"/>
        </w:rPr>
        <w:t xml:space="preserve"> khoa học tự nhiên và kỹ thuật </w:t>
      </w:r>
      <w:r w:rsidRPr="003C0A47">
        <w:rPr>
          <w:spacing w:val="-4"/>
          <w:sz w:val="26"/>
          <w:szCs w:val="26"/>
          <w:lang w:val="vi-VN"/>
        </w:rPr>
        <w:t>ở Việt Nam.</w:t>
      </w:r>
    </w:p>
    <w:p w14:paraId="236B02E3" w14:textId="77777777" w:rsidR="00D055A9" w:rsidRPr="003C0A47" w:rsidRDefault="00D055A9" w:rsidP="00B61C38">
      <w:pPr>
        <w:spacing w:after="0" w:line="336" w:lineRule="auto"/>
        <w:ind w:firstLine="567"/>
        <w:jc w:val="both"/>
        <w:rPr>
          <w:spacing w:val="-4"/>
          <w:sz w:val="26"/>
          <w:szCs w:val="26"/>
          <w:lang w:val="vi-VN"/>
        </w:rPr>
        <w:sectPr w:rsidR="00D055A9" w:rsidRPr="003C0A47" w:rsidSect="00D055A9">
          <w:headerReference w:type="default" r:id="rId10"/>
          <w:pgSz w:w="11907" w:h="16840"/>
          <w:pgMar w:top="1531" w:right="1134" w:bottom="1531" w:left="1985" w:header="794" w:footer="794" w:gutter="0"/>
          <w:pgNumType w:fmt="lowerRoman" w:start="1"/>
          <w:cols w:space="720"/>
        </w:sectPr>
      </w:pPr>
    </w:p>
    <w:p w14:paraId="5B5A900F" w14:textId="77777777" w:rsidR="00B61C38" w:rsidRPr="003C0A47" w:rsidRDefault="00B61C38" w:rsidP="00B61C38">
      <w:pPr>
        <w:pStyle w:val="1"/>
        <w:rPr>
          <w:color w:val="auto"/>
        </w:rPr>
      </w:pPr>
      <w:bookmarkStart w:id="49" w:name="_Toc129788006"/>
      <w:bookmarkStart w:id="50" w:name="_Toc129788121"/>
      <w:r w:rsidRPr="003C0A47">
        <w:rPr>
          <w:color w:val="auto"/>
        </w:rPr>
        <w:lastRenderedPageBreak/>
        <w:t>CHƯƠNG 1</w:t>
      </w:r>
      <w:r w:rsidR="006716BE" w:rsidRPr="003C0A47">
        <w:rPr>
          <w:color w:val="auto"/>
        </w:rPr>
        <w:br/>
      </w:r>
      <w:r w:rsidRPr="003C0A47">
        <w:rPr>
          <w:color w:val="auto"/>
        </w:rPr>
        <w:t>TỔNG QUAN TÌNH HÌNH NGHIÊN CỨU</w:t>
      </w:r>
      <w:bookmarkEnd w:id="49"/>
      <w:bookmarkEnd w:id="50"/>
    </w:p>
    <w:p w14:paraId="3C55883C" w14:textId="77777777" w:rsidR="003F6FF1" w:rsidRPr="003C0A47" w:rsidRDefault="00B61C38" w:rsidP="000B16C5">
      <w:pPr>
        <w:pStyle w:val="2"/>
        <w:spacing w:line="312" w:lineRule="auto"/>
        <w:ind w:firstLine="720"/>
        <w:rPr>
          <w:rFonts w:ascii="Times New Roman" w:hAnsi="Times New Roman"/>
          <w:color w:val="auto"/>
        </w:rPr>
      </w:pPr>
      <w:bookmarkStart w:id="51" w:name="_Toc129788007"/>
      <w:bookmarkStart w:id="52" w:name="_Toc129788122"/>
      <w:r w:rsidRPr="003C0A47">
        <w:rPr>
          <w:rFonts w:ascii="Times New Roman" w:hAnsi="Times New Roman"/>
          <w:color w:val="auto"/>
        </w:rPr>
        <w:t xml:space="preserve">1.1. </w:t>
      </w:r>
      <w:r w:rsidR="003F6FF1" w:rsidRPr="003C0A47">
        <w:rPr>
          <w:rFonts w:ascii="Times New Roman" w:hAnsi="Times New Roman"/>
          <w:color w:val="auto"/>
        </w:rPr>
        <w:t xml:space="preserve">Đặc điểm bối cảnh nghiên cứu </w:t>
      </w:r>
      <w:r w:rsidR="00915671" w:rsidRPr="003C0A47">
        <w:rPr>
          <w:rFonts w:ascii="Times New Roman" w:hAnsi="Times New Roman"/>
          <w:color w:val="auto"/>
        </w:rPr>
        <w:t xml:space="preserve">về </w:t>
      </w:r>
      <w:r w:rsidR="003F6FF1" w:rsidRPr="003C0A47">
        <w:rPr>
          <w:rFonts w:ascii="Times New Roman" w:hAnsi="Times New Roman"/>
          <w:color w:val="auto"/>
        </w:rPr>
        <w:t>chất lượng tài trợ nghiên cứu cơ bản</w:t>
      </w:r>
      <w:bookmarkEnd w:id="51"/>
      <w:bookmarkEnd w:id="52"/>
    </w:p>
    <w:p w14:paraId="38583825" w14:textId="00451B65" w:rsidR="003F6FF1" w:rsidRPr="003C0A47" w:rsidRDefault="003F6FF1" w:rsidP="006A4406">
      <w:pPr>
        <w:spacing w:after="0" w:line="312" w:lineRule="auto"/>
        <w:ind w:firstLine="720"/>
        <w:jc w:val="both"/>
        <w:rPr>
          <w:sz w:val="26"/>
          <w:szCs w:val="26"/>
          <w:lang w:val="vi-VN"/>
        </w:rPr>
      </w:pPr>
      <w:r w:rsidRPr="003C0A47">
        <w:rPr>
          <w:sz w:val="26"/>
          <w:szCs w:val="26"/>
          <w:lang w:val="vi-VN"/>
        </w:rPr>
        <w:t xml:space="preserve">Chất lượng tài trợ </w:t>
      </w:r>
      <w:r w:rsidR="001E4187" w:rsidRPr="003C0A47">
        <w:rPr>
          <w:sz w:val="26"/>
          <w:szCs w:val="26"/>
          <w:lang w:val="vi-VN"/>
        </w:rPr>
        <w:t>NCCB</w:t>
      </w:r>
      <w:r w:rsidRPr="003C0A47">
        <w:rPr>
          <w:sz w:val="26"/>
          <w:szCs w:val="26"/>
          <w:lang w:val="vi-VN"/>
        </w:rPr>
        <w:t xml:space="preserve"> nói riêng và chất lượng chương trình khoa học nói chung đã được nghiên cứu ở nhiều nước trên thế giới, từ các nước phát triển như Mỹ, Đức. Trong đó tại Mỹ (Luật về Thực hiện và Kết quả của Chính phủ -</w:t>
      </w:r>
      <w:r w:rsidR="00807F52" w:rsidRPr="003C0A47">
        <w:rPr>
          <w:sz w:val="26"/>
          <w:szCs w:val="26"/>
        </w:rPr>
        <w:t xml:space="preserve"> </w:t>
      </w:r>
      <w:r w:rsidRPr="003C0A47">
        <w:rPr>
          <w:sz w:val="26"/>
          <w:szCs w:val="26"/>
          <w:lang w:val="vi-VN"/>
        </w:rPr>
        <w:t xml:space="preserve">GPRA,1993), tại Mỹ Luật này yêu cầu các cơ quan về KH&amp;CN thực hiện việc đánh giá các chương trình của Chính phủ Liên bang nhằm tăng hiệu suất, hiệu quả tài trợ từ tài chính công và hơn hết tăng tính trách nhiệm trong các chương trình này. Tại Đức (Bộ Giáo dục và Nghiên cứu Cộng hòa Liên Bang Đức </w:t>
      </w:r>
      <w:r w:rsidR="001F7AF2" w:rsidRPr="003C0A47">
        <w:rPr>
          <w:sz w:val="26"/>
          <w:szCs w:val="26"/>
          <w:lang w:val="vi-VN"/>
        </w:rPr>
        <w:t>-</w:t>
      </w:r>
      <w:r w:rsidR="006A4406" w:rsidRPr="003C0A47">
        <w:rPr>
          <w:sz w:val="26"/>
          <w:szCs w:val="26"/>
          <w:lang w:val="vi-VN"/>
        </w:rPr>
        <w:t xml:space="preserve"> </w:t>
      </w:r>
      <w:r w:rsidRPr="003C0A47">
        <w:rPr>
          <w:sz w:val="26"/>
          <w:szCs w:val="26"/>
          <w:lang w:val="vi-VN"/>
        </w:rPr>
        <w:t xml:space="preserve">BMBF) hàng năm sẽ tổ chức đánh giá các chương trình do Bộ tài trợ các hoạt động KH&amp;CN, mục đích của việc này là đánh giá hiệu quả, hiệu suất tài trợ từ ngân sách nhà nước để giúp Bộ có thể chủ động điều chỉnh, hoặc thậm chí ngừng tài trợ cho những hoạt động không hiệu quả để không lãng phí tiền bạc. Đối với các nước đang phát triển như Hàn Quốc (Luật về Cải cách KH&amp;CN, 1997) được ban hành trong đó Viện Đánh giá và lập kế hoạch KH&amp;CN Hàn Quốc (KISTEP) ra đời năm 1998 đã đã giúp quốc gia này thực hiện việc phân tích, đánh giá chất lượng, hiệu quả, hiệu suất các chương trình nghiên cứu và phát triển (R&amp;D) cấp quốc gia có kinh phí đầu tư từ ngân sách trên 10 triệu đô la Mỹ và có tầm ảnh hưởng quan trọng với chiến lược phát triển KH&amp;CN của Hàn Quốc. Tại Trung Quốc, Trung tâm đánh giá KH&amp;CN Quốc gia (NCSTE) ra đời năm 1994 đã giúp Bộ Khoa học và Công nghệ Trung Quốc đánh giá hiệu quả và hiệu suất các chương trình KH&amp;CN do nhà nước tài trợ để giúp Nhà nước ra quyết định đầu tư tiếp hoặc dừng đầu tư.  </w:t>
      </w:r>
    </w:p>
    <w:p w14:paraId="2B6EAED2" w14:textId="5C517056" w:rsidR="003F6FF1" w:rsidRPr="003C0A47" w:rsidRDefault="003F6FF1" w:rsidP="006A4406">
      <w:pPr>
        <w:spacing w:after="0" w:line="312" w:lineRule="auto"/>
        <w:ind w:firstLine="720"/>
        <w:jc w:val="both"/>
        <w:rPr>
          <w:sz w:val="26"/>
          <w:szCs w:val="26"/>
          <w:lang w:val="vi-VN"/>
        </w:rPr>
      </w:pPr>
      <w:r w:rsidRPr="003C0A47">
        <w:rPr>
          <w:sz w:val="26"/>
          <w:szCs w:val="26"/>
          <w:lang w:val="vi-VN"/>
        </w:rPr>
        <w:t xml:space="preserve">Bên cạnh các hành động từ cấp Quản lý, nhiều tác giả trên thế giới cũng nghiên cứu về chất lượng tài trợ </w:t>
      </w:r>
      <w:r w:rsidR="001E4187" w:rsidRPr="003C0A47">
        <w:rPr>
          <w:sz w:val="26"/>
          <w:szCs w:val="26"/>
          <w:lang w:val="vi-VN"/>
        </w:rPr>
        <w:t>NCCB</w:t>
      </w:r>
      <w:r w:rsidRPr="003C0A47">
        <w:rPr>
          <w:sz w:val="26"/>
          <w:szCs w:val="26"/>
          <w:lang w:val="vi-VN"/>
        </w:rPr>
        <w:t xml:space="preserve"> và lợi ích tài trợ cho hoạt động này như tại Mỹ có nghiên cứu củ</w:t>
      </w:r>
      <w:r w:rsidR="00437B43" w:rsidRPr="003C0A47">
        <w:rPr>
          <w:sz w:val="26"/>
          <w:szCs w:val="26"/>
          <w:lang w:val="vi-VN"/>
        </w:rPr>
        <w:t>a Storey và Tether (1998), McMillan và Hamilton (</w:t>
      </w:r>
      <w:r w:rsidRPr="003C0A47">
        <w:rPr>
          <w:sz w:val="26"/>
          <w:szCs w:val="26"/>
          <w:lang w:val="vi-VN"/>
        </w:rPr>
        <w:t>2002); tại Anh có các nghiên cứu củ</w:t>
      </w:r>
      <w:r w:rsidR="00437B43" w:rsidRPr="003C0A47">
        <w:rPr>
          <w:sz w:val="26"/>
          <w:szCs w:val="26"/>
          <w:lang w:val="vi-VN"/>
        </w:rPr>
        <w:t xml:space="preserve">a </w:t>
      </w:r>
      <w:r w:rsidRPr="003C0A47">
        <w:rPr>
          <w:sz w:val="26"/>
          <w:szCs w:val="26"/>
          <w:lang w:val="vi-VN"/>
        </w:rPr>
        <w:t xml:space="preserve">Martin và </w:t>
      </w:r>
      <w:r w:rsidR="00506DA9" w:rsidRPr="003C0A47">
        <w:rPr>
          <w:sz w:val="26"/>
          <w:szCs w:val="26"/>
          <w:lang w:val="vi-VN"/>
        </w:rPr>
        <w:t>cộng sự</w:t>
      </w:r>
      <w:r w:rsidR="00437B43" w:rsidRPr="003C0A47">
        <w:rPr>
          <w:sz w:val="26"/>
          <w:szCs w:val="26"/>
          <w:lang w:val="vi-VN"/>
        </w:rPr>
        <w:t xml:space="preserve"> (</w:t>
      </w:r>
      <w:r w:rsidR="004C1C9E" w:rsidRPr="003C0A47">
        <w:rPr>
          <w:sz w:val="26"/>
          <w:szCs w:val="26"/>
          <w:lang w:val="vi-VN"/>
        </w:rPr>
        <w:t xml:space="preserve">1996) </w:t>
      </w:r>
      <w:r w:rsidRPr="003C0A47">
        <w:rPr>
          <w:sz w:val="26"/>
          <w:szCs w:val="26"/>
          <w:lang w:val="vi-VN"/>
        </w:rPr>
        <w:t xml:space="preserve">và đa số các nước đang phát triển trong đó điển hình như </w:t>
      </w:r>
      <w:r w:rsidR="00437B43" w:rsidRPr="003C0A47">
        <w:rPr>
          <w:sz w:val="26"/>
          <w:szCs w:val="26"/>
          <w:lang w:val="vi-VN"/>
        </w:rPr>
        <w:t>Li Zhquang và J Iang Jingnan (</w:t>
      </w:r>
      <w:r w:rsidRPr="003C0A47">
        <w:rPr>
          <w:sz w:val="26"/>
          <w:szCs w:val="26"/>
          <w:lang w:val="vi-VN"/>
        </w:rPr>
        <w:t>2006); Song Hef</w:t>
      </w:r>
      <w:r w:rsidR="00437B43" w:rsidRPr="003C0A47">
        <w:rPr>
          <w:sz w:val="26"/>
          <w:szCs w:val="26"/>
          <w:lang w:val="vi-VN"/>
        </w:rPr>
        <w:t>a, Ren Zhongbao và Mu Rongping (</w:t>
      </w:r>
      <w:r w:rsidRPr="003C0A47">
        <w:rPr>
          <w:sz w:val="26"/>
          <w:szCs w:val="26"/>
          <w:lang w:val="vi-VN"/>
        </w:rPr>
        <w:t xml:space="preserve">2005); LI </w:t>
      </w:r>
      <w:r w:rsidR="00437B43" w:rsidRPr="003C0A47">
        <w:rPr>
          <w:sz w:val="26"/>
          <w:szCs w:val="26"/>
          <w:lang w:val="vi-VN"/>
        </w:rPr>
        <w:t>Yan-Ping, GUO Wei và Huang Xia (</w:t>
      </w:r>
      <w:r w:rsidRPr="003C0A47">
        <w:rPr>
          <w:sz w:val="26"/>
          <w:szCs w:val="26"/>
          <w:lang w:val="vi-VN"/>
        </w:rPr>
        <w:t xml:space="preserve">2009). Điều này cho thấy, chất lượng tài trợ công cho </w:t>
      </w:r>
      <w:r w:rsidR="001E4187" w:rsidRPr="003C0A47">
        <w:rPr>
          <w:sz w:val="26"/>
          <w:szCs w:val="26"/>
          <w:lang w:val="vi-VN"/>
        </w:rPr>
        <w:t>NCCB</w:t>
      </w:r>
      <w:r w:rsidRPr="003C0A47">
        <w:rPr>
          <w:sz w:val="26"/>
          <w:szCs w:val="26"/>
          <w:lang w:val="vi-VN"/>
        </w:rPr>
        <w:t xml:space="preserve"> là một vấn đề nhận được nhiều sự quan tâm của các nhà nghiên cứu.</w:t>
      </w:r>
    </w:p>
    <w:p w14:paraId="50357DCA" w14:textId="49060413" w:rsidR="003F6FF1" w:rsidRPr="003C0A47" w:rsidRDefault="003F6FF1" w:rsidP="00222D43">
      <w:pPr>
        <w:spacing w:after="0" w:line="317" w:lineRule="auto"/>
        <w:ind w:firstLine="720"/>
        <w:jc w:val="both"/>
        <w:rPr>
          <w:sz w:val="26"/>
          <w:szCs w:val="26"/>
          <w:lang w:val="vi-VN"/>
        </w:rPr>
      </w:pPr>
      <w:r w:rsidRPr="003C0A47">
        <w:rPr>
          <w:sz w:val="26"/>
          <w:szCs w:val="26"/>
          <w:lang w:val="vi-VN"/>
        </w:rPr>
        <w:t>Nghiên cứu về chất lượng tài trợ NCCB cũng được thực hiện thông qua việc đánh giá kết quả hoạt động nghiên cứu như chất lượng các công bố khoa học, chất lượng đào tạo nhân lực khoa học thông qua hoạt động này. Nhiều tác giả đã đánh giá các giá trị này trong đó có nghiên cứu củ</w:t>
      </w:r>
      <w:r w:rsidR="00437B43" w:rsidRPr="003C0A47">
        <w:rPr>
          <w:sz w:val="26"/>
          <w:szCs w:val="26"/>
          <w:lang w:val="vi-VN"/>
        </w:rPr>
        <w:t>a Cohen và Levinthal (</w:t>
      </w:r>
      <w:r w:rsidRPr="003C0A47">
        <w:rPr>
          <w:sz w:val="26"/>
          <w:szCs w:val="26"/>
          <w:lang w:val="vi-VN"/>
        </w:rPr>
        <w:t xml:space="preserve">1989) chỉ ra nhà khoa </w:t>
      </w:r>
      <w:r w:rsidRPr="003C0A47">
        <w:rPr>
          <w:sz w:val="26"/>
          <w:szCs w:val="26"/>
          <w:lang w:val="vi-VN"/>
        </w:rPr>
        <w:lastRenderedPageBreak/>
        <w:t>học khi nhận được tài trợ cho hoạt động nghiên cứu có thể phát triển kiến thức ngầm và cung cấp “năng lực” hấp thụ cần thiết cho việc xác định và tiếp thu tri thức khoa học. Nghiên cứu củ</w:t>
      </w:r>
      <w:r w:rsidR="00437B43" w:rsidRPr="003C0A47">
        <w:rPr>
          <w:sz w:val="26"/>
          <w:szCs w:val="26"/>
          <w:lang w:val="vi-VN"/>
        </w:rPr>
        <w:t>a Grant và nnk (</w:t>
      </w:r>
      <w:r w:rsidRPr="003C0A47">
        <w:rPr>
          <w:sz w:val="26"/>
          <w:szCs w:val="26"/>
          <w:lang w:val="vi-VN"/>
        </w:rPr>
        <w:t>2003) đã chỉ ra 21% các công bố quốc tế là tiền đề cho các ứng dụng trong chữa bệnh về tim mạ</w:t>
      </w:r>
      <w:r w:rsidR="00437B43" w:rsidRPr="003C0A47">
        <w:rPr>
          <w:sz w:val="26"/>
          <w:szCs w:val="26"/>
          <w:lang w:val="vi-VN"/>
        </w:rPr>
        <w:t>ch, còn Hanney và nnk (</w:t>
      </w:r>
      <w:r w:rsidRPr="003C0A47">
        <w:rPr>
          <w:sz w:val="26"/>
          <w:szCs w:val="26"/>
          <w:lang w:val="vi-VN"/>
        </w:rPr>
        <w:t>2003 và 2004) thì chỉ ra rằng tác động từ NCCB đã giúp giảm tỷ lệ tử vong và bệnh tật trong lĩnh vực y sinh, tiết kiệm chi phí thiết bị y tế trong chữa bệnh. Các nghiên cứu củ</w:t>
      </w:r>
      <w:r w:rsidR="00437B43" w:rsidRPr="003C0A47">
        <w:rPr>
          <w:sz w:val="26"/>
          <w:szCs w:val="26"/>
          <w:lang w:val="vi-VN"/>
        </w:rPr>
        <w:t xml:space="preserve">a De Solla Price (1965); </w:t>
      </w:r>
      <w:r w:rsidRPr="003C0A47">
        <w:rPr>
          <w:sz w:val="26"/>
          <w:szCs w:val="26"/>
          <w:lang w:val="vi-VN"/>
        </w:rPr>
        <w:t>Cook</w:t>
      </w:r>
      <w:r w:rsidR="004F4595" w:rsidRPr="003C0A47">
        <w:rPr>
          <w:sz w:val="26"/>
          <w:szCs w:val="26"/>
          <w:lang w:val="vi-VN"/>
        </w:rPr>
        <w:t>e</w:t>
      </w:r>
      <w:r w:rsidR="00437B43" w:rsidRPr="003C0A47">
        <w:rPr>
          <w:sz w:val="26"/>
          <w:szCs w:val="26"/>
          <w:lang w:val="vi-VN"/>
        </w:rPr>
        <w:t xml:space="preserve"> và Morgan (</w:t>
      </w:r>
      <w:r w:rsidRPr="003C0A47">
        <w:rPr>
          <w:sz w:val="26"/>
          <w:szCs w:val="26"/>
          <w:lang w:val="vi-VN"/>
        </w:rPr>
        <w:t xml:space="preserve">1993); </w:t>
      </w:r>
      <w:r w:rsidR="00437B43" w:rsidRPr="003C0A47">
        <w:rPr>
          <w:sz w:val="26"/>
          <w:szCs w:val="26"/>
          <w:lang w:val="vi-VN"/>
        </w:rPr>
        <w:t>Darby và nnk (</w:t>
      </w:r>
      <w:r w:rsidRPr="003C0A47">
        <w:rPr>
          <w:sz w:val="26"/>
          <w:szCs w:val="26"/>
          <w:lang w:val="vi-VN"/>
        </w:rPr>
        <w:t>2003) chỉ ra rằng thông qua hoạt động NCCB các nhà khoa học được thường xuyên trao đổi giao lưu học thuật với nhau, điều đó giúp họ nhanh chóng tiếp thu các vấn đề cụ thể để được nhận thông tin hoặc tư vấn từ các chuyên gia đầu ngành. Đây được coi là chìa khóa để tạo dựng mối quan hệ tin cậy trong nghiên cứu khoa học, được đánh giá là một chỉ số ngầm của việc thúc đẩy đổi mới sáng tạo trong hoạt động khoa học và công nghệ. Ngoài nâng cao kỹ năng cho các nhà khoa học, các nghiên cứu củ</w:t>
      </w:r>
      <w:r w:rsidR="00437B43" w:rsidRPr="003C0A47">
        <w:rPr>
          <w:sz w:val="26"/>
          <w:szCs w:val="26"/>
          <w:lang w:val="vi-VN"/>
        </w:rPr>
        <w:t>a Gibbons và Johnston (1974); Martin và Irvine (1981); Rossner và nnk (1998); Zeller (</w:t>
      </w:r>
      <w:r w:rsidRPr="003C0A47">
        <w:rPr>
          <w:sz w:val="26"/>
          <w:szCs w:val="26"/>
          <w:lang w:val="vi-VN"/>
        </w:rPr>
        <w:t xml:space="preserve">2002) còn chỉ ra rằng thông qua việc tiếp xúc với hoạt động NCCB các sinh viên đại học và sau đại học có cơ hội được đào tạo tốt hơn các kỹ năng nghiên cứu, phát triển ý tưởng nghiên cứu một cách chủ động hơn, có khả năng sử dụng các thiết bị kỹ thuật tiên tiến tốt hơn, khả năng giải quyết các vấn đề phức tạp cũng ngày càng tốt hơn. </w:t>
      </w:r>
    </w:p>
    <w:p w14:paraId="2F277D82" w14:textId="77777777" w:rsidR="003F6FF1" w:rsidRPr="003C0A47" w:rsidRDefault="003F6FF1" w:rsidP="00222D43">
      <w:pPr>
        <w:spacing w:after="0" w:line="324" w:lineRule="auto"/>
        <w:ind w:firstLine="720"/>
        <w:jc w:val="both"/>
        <w:rPr>
          <w:sz w:val="26"/>
          <w:szCs w:val="26"/>
          <w:lang w:val="vi-VN"/>
        </w:rPr>
      </w:pPr>
      <w:r w:rsidRPr="003C0A47">
        <w:rPr>
          <w:sz w:val="26"/>
          <w:szCs w:val="26"/>
          <w:lang w:val="vi-VN"/>
        </w:rPr>
        <w:t>Tóm lại, thông qua đặc điểm bối cảnh nghiên cứu về chất lượng tài trợ công cho NCCB của các quốc gia và các nhà khoa học trên thế giới cho thấy các quốc gia và các nhà khoa học trên thế giới đều đang tích cực hướng tới mục tiêu làm rõ nội hàm chất lượng tài trợ NCCB theo cách này hoặc cách khác</w:t>
      </w:r>
      <w:r w:rsidR="00AA7C05" w:rsidRPr="003C0A47">
        <w:rPr>
          <w:sz w:val="26"/>
          <w:szCs w:val="26"/>
          <w:lang w:val="vi-VN"/>
        </w:rPr>
        <w:t xml:space="preserve"> ở nhiều góc độ khác nhau</w:t>
      </w:r>
      <w:r w:rsidRPr="003C0A47">
        <w:rPr>
          <w:sz w:val="26"/>
          <w:szCs w:val="26"/>
          <w:lang w:val="vi-VN"/>
        </w:rPr>
        <w:t xml:space="preserve">. Từ các nghiên cứu đi trước cũng như những </w:t>
      </w:r>
      <w:r w:rsidR="00AA7C05" w:rsidRPr="003C0A47">
        <w:rPr>
          <w:sz w:val="26"/>
          <w:szCs w:val="26"/>
          <w:lang w:val="vi-VN"/>
        </w:rPr>
        <w:t>bài học triển khai</w:t>
      </w:r>
      <w:r w:rsidRPr="003C0A47">
        <w:rPr>
          <w:sz w:val="26"/>
          <w:szCs w:val="26"/>
          <w:lang w:val="vi-VN"/>
        </w:rPr>
        <w:t xml:space="preserve"> thực tế ở </w:t>
      </w:r>
      <w:r w:rsidR="00AA7C05" w:rsidRPr="003C0A47">
        <w:rPr>
          <w:sz w:val="26"/>
          <w:szCs w:val="26"/>
          <w:lang w:val="vi-VN"/>
        </w:rPr>
        <w:t>các</w:t>
      </w:r>
      <w:r w:rsidRPr="003C0A47">
        <w:rPr>
          <w:sz w:val="26"/>
          <w:szCs w:val="26"/>
          <w:lang w:val="vi-VN"/>
        </w:rPr>
        <w:t xml:space="preserve"> quốc gia cho thấy rằng, chất lượng tài trợ NCCB có thể biểu hiện thông qua </w:t>
      </w:r>
      <w:r w:rsidR="00AA7C05" w:rsidRPr="003C0A47">
        <w:rPr>
          <w:sz w:val="26"/>
          <w:szCs w:val="26"/>
          <w:lang w:val="vi-VN"/>
        </w:rPr>
        <w:t xml:space="preserve">nhiều góc độ tiếp cận khác nhau, được biểu hiện thông qua nhiều hình thức như </w:t>
      </w:r>
      <w:r w:rsidRPr="003C0A47">
        <w:rPr>
          <w:sz w:val="26"/>
          <w:szCs w:val="26"/>
          <w:lang w:val="vi-VN"/>
        </w:rPr>
        <w:t xml:space="preserve">chất lượng chương trình KH&amp;CN, </w:t>
      </w:r>
      <w:r w:rsidR="00AA7C05" w:rsidRPr="003C0A47">
        <w:rPr>
          <w:sz w:val="26"/>
          <w:szCs w:val="26"/>
          <w:lang w:val="vi-VN"/>
        </w:rPr>
        <w:t>chất lượng của</w:t>
      </w:r>
      <w:r w:rsidRPr="003C0A47">
        <w:rPr>
          <w:sz w:val="26"/>
          <w:szCs w:val="26"/>
          <w:lang w:val="vi-VN"/>
        </w:rPr>
        <w:t xml:space="preserve"> kết quả </w:t>
      </w:r>
      <w:r w:rsidR="00AA7C05" w:rsidRPr="003C0A47">
        <w:rPr>
          <w:sz w:val="26"/>
          <w:szCs w:val="26"/>
          <w:lang w:val="vi-VN"/>
        </w:rPr>
        <w:t xml:space="preserve">nghiên cứu sau tài trợ, chất lượng phối hợp giữa các bên liên quan trong quá trình thực hiện tài trợ nghiên cứu </w:t>
      </w:r>
      <w:r w:rsidRPr="003C0A47">
        <w:rPr>
          <w:sz w:val="26"/>
          <w:szCs w:val="26"/>
          <w:lang w:val="vi-VN"/>
        </w:rPr>
        <w:t xml:space="preserve">hay thông qua những giá trị mà hoạt động này đóng góp cho xã hội. Do đó, </w:t>
      </w:r>
      <w:r w:rsidR="00AA7C05" w:rsidRPr="003C0A47">
        <w:rPr>
          <w:sz w:val="26"/>
          <w:szCs w:val="26"/>
          <w:lang w:val="vi-VN"/>
        </w:rPr>
        <w:t xml:space="preserve">cho đến nay </w:t>
      </w:r>
      <w:r w:rsidRPr="003C0A47">
        <w:rPr>
          <w:sz w:val="26"/>
          <w:szCs w:val="26"/>
          <w:lang w:val="vi-VN"/>
        </w:rPr>
        <w:t xml:space="preserve">chưa có một khái niệm nào thể hiện sự tổng quát về bản chất của cụm từ “chất lượng tài trợ </w:t>
      </w:r>
      <w:r w:rsidR="001E4187" w:rsidRPr="003C0A47">
        <w:rPr>
          <w:sz w:val="26"/>
          <w:szCs w:val="26"/>
          <w:lang w:val="vi-VN"/>
        </w:rPr>
        <w:t>NCCB</w:t>
      </w:r>
      <w:r w:rsidRPr="003C0A47">
        <w:rPr>
          <w:sz w:val="26"/>
          <w:szCs w:val="26"/>
          <w:lang w:val="vi-VN"/>
        </w:rPr>
        <w:t>”.</w:t>
      </w:r>
      <w:r w:rsidR="006A4406" w:rsidRPr="003C0A47">
        <w:rPr>
          <w:sz w:val="26"/>
          <w:szCs w:val="26"/>
          <w:lang w:val="vi-VN"/>
        </w:rPr>
        <w:t xml:space="preserve"> </w:t>
      </w:r>
      <w:r w:rsidR="00AA7C05" w:rsidRPr="003C0A47">
        <w:rPr>
          <w:sz w:val="26"/>
          <w:szCs w:val="26"/>
          <w:lang w:val="vi-VN"/>
        </w:rPr>
        <w:t>Chính vì vậy</w:t>
      </w:r>
      <w:r w:rsidRPr="003C0A47">
        <w:rPr>
          <w:sz w:val="26"/>
          <w:szCs w:val="26"/>
          <w:lang w:val="vi-VN"/>
        </w:rPr>
        <w:t xml:space="preserve">, cần </w:t>
      </w:r>
      <w:r w:rsidR="00AA7C05" w:rsidRPr="003C0A47">
        <w:rPr>
          <w:sz w:val="26"/>
          <w:szCs w:val="26"/>
          <w:lang w:val="vi-VN"/>
        </w:rPr>
        <w:t xml:space="preserve">thiết </w:t>
      </w:r>
      <w:r w:rsidRPr="003C0A47">
        <w:rPr>
          <w:sz w:val="26"/>
          <w:szCs w:val="26"/>
          <w:lang w:val="vi-VN"/>
        </w:rPr>
        <w:t xml:space="preserve">phải có những nghiên cứu </w:t>
      </w:r>
      <w:r w:rsidR="00AA7C05" w:rsidRPr="003C0A47">
        <w:rPr>
          <w:sz w:val="26"/>
          <w:szCs w:val="26"/>
          <w:lang w:val="vi-VN"/>
        </w:rPr>
        <w:t>về bản chất của chất lượng tài trợ NCCB để</w:t>
      </w:r>
      <w:r w:rsidRPr="003C0A47">
        <w:rPr>
          <w:sz w:val="26"/>
          <w:szCs w:val="26"/>
          <w:lang w:val="vi-VN"/>
        </w:rPr>
        <w:t xml:space="preserve"> có </w:t>
      </w:r>
      <w:r w:rsidR="00AA7C05" w:rsidRPr="003C0A47">
        <w:rPr>
          <w:sz w:val="26"/>
          <w:szCs w:val="26"/>
          <w:lang w:val="vi-VN"/>
        </w:rPr>
        <w:t>căn cứ khoa học</w:t>
      </w:r>
      <w:r w:rsidRPr="003C0A47">
        <w:rPr>
          <w:sz w:val="26"/>
          <w:szCs w:val="26"/>
          <w:lang w:val="vi-VN"/>
        </w:rPr>
        <w:t xml:space="preserve"> xác định </w:t>
      </w:r>
      <w:r w:rsidR="00AA7C05" w:rsidRPr="003C0A47">
        <w:rPr>
          <w:sz w:val="26"/>
          <w:szCs w:val="26"/>
          <w:lang w:val="vi-VN"/>
        </w:rPr>
        <w:t xml:space="preserve">được các </w:t>
      </w:r>
      <w:r w:rsidRPr="003C0A47">
        <w:rPr>
          <w:sz w:val="26"/>
          <w:szCs w:val="26"/>
          <w:lang w:val="vi-VN"/>
        </w:rPr>
        <w:t>tiêu chí đánh giá phù hợ</w:t>
      </w:r>
      <w:r w:rsidR="00AA7C05" w:rsidRPr="003C0A47">
        <w:rPr>
          <w:sz w:val="26"/>
          <w:szCs w:val="26"/>
          <w:lang w:val="vi-VN"/>
        </w:rPr>
        <w:t xml:space="preserve">p, hay những nhân tố ảnh hưởng đến chất lượng tài trợ NCCB </w:t>
      </w:r>
      <w:r w:rsidRPr="003C0A47">
        <w:rPr>
          <w:sz w:val="26"/>
          <w:szCs w:val="26"/>
          <w:lang w:val="vi-VN"/>
        </w:rPr>
        <w:t>trong bối cảnh tài trợ công ở Việt nam thời gian qua.</w:t>
      </w:r>
    </w:p>
    <w:p w14:paraId="1906B6E0" w14:textId="77777777" w:rsidR="00B61C38" w:rsidRPr="003C0A47" w:rsidRDefault="00B61C38" w:rsidP="000B16C5">
      <w:pPr>
        <w:pStyle w:val="2"/>
        <w:spacing w:before="0" w:line="312" w:lineRule="auto"/>
        <w:ind w:firstLine="720"/>
        <w:rPr>
          <w:rFonts w:ascii="Times New Roman" w:hAnsi="Times New Roman"/>
          <w:color w:val="auto"/>
          <w:spacing w:val="0"/>
        </w:rPr>
      </w:pPr>
      <w:bookmarkStart w:id="53" w:name="_Toc129788008"/>
      <w:bookmarkStart w:id="54" w:name="_Toc129788123"/>
      <w:r w:rsidRPr="003C0A47">
        <w:rPr>
          <w:rFonts w:ascii="Times New Roman" w:hAnsi="Times New Roman"/>
          <w:color w:val="auto"/>
          <w:spacing w:val="0"/>
        </w:rPr>
        <w:lastRenderedPageBreak/>
        <w:t>1.2. Các nghiên cứu liên quan đến đo lường chất lượng tài trợ nghiên cứu cơ bản</w:t>
      </w:r>
      <w:bookmarkEnd w:id="53"/>
      <w:bookmarkEnd w:id="54"/>
      <w:r w:rsidRPr="003C0A47">
        <w:rPr>
          <w:rFonts w:ascii="Times New Roman" w:hAnsi="Times New Roman"/>
          <w:color w:val="auto"/>
          <w:spacing w:val="0"/>
        </w:rPr>
        <w:t xml:space="preserve"> </w:t>
      </w:r>
    </w:p>
    <w:p w14:paraId="31A27044" w14:textId="77777777" w:rsidR="00B61C38" w:rsidRPr="003C0A47" w:rsidRDefault="00B61C38" w:rsidP="000B16C5">
      <w:pPr>
        <w:spacing w:after="0" w:line="317" w:lineRule="auto"/>
        <w:jc w:val="both"/>
        <w:rPr>
          <w:sz w:val="26"/>
          <w:szCs w:val="26"/>
          <w:lang w:val="vi-VN"/>
        </w:rPr>
      </w:pPr>
      <w:r w:rsidRPr="003C0A47">
        <w:rPr>
          <w:sz w:val="26"/>
          <w:szCs w:val="26"/>
          <w:lang w:val="vi-VN"/>
        </w:rPr>
        <w:tab/>
        <w:t xml:space="preserve">Mỹ thực hiện Luật về Thực hiện và Kết quả, Luật này đã quy định việc đo lường khi đánh giá các chương trình R&amp;D trong đó NCCB được đo lường thông qua các tiêu chí (1) Sự phù hợp, (2) chất lượng và sự dẫn đầu về trình độ nghiên cứu. Nhằm tích hợp thông tin về kết quả hoạt động vào quá trình phân bổ ngân sách Mỹ công khai bộ công cụ đánh giá hiệu quả chương trình liên bang PART (Program Assessment Rating Tool) với 25 câu hỏi chấm điểm cho 4 nhóm và xếp loại chia làm 4 mức Rất hiệu quả, Hiệu quả vừa phải, Đạt (trung bình) và Không hiệu quả. </w:t>
      </w:r>
    </w:p>
    <w:p w14:paraId="3FB99FB8" w14:textId="00A23A11" w:rsidR="00B61C38" w:rsidRPr="003C0A47" w:rsidRDefault="00B61C38" w:rsidP="000B16C5">
      <w:pPr>
        <w:spacing w:after="0" w:line="317" w:lineRule="auto"/>
        <w:jc w:val="both"/>
        <w:rPr>
          <w:sz w:val="26"/>
          <w:szCs w:val="26"/>
          <w:lang w:val="vi-VN"/>
        </w:rPr>
      </w:pPr>
      <w:r w:rsidRPr="003C0A47">
        <w:rPr>
          <w:sz w:val="26"/>
          <w:szCs w:val="26"/>
          <w:lang w:val="vi-VN"/>
        </w:rPr>
        <w:tab/>
        <w:t>Hàn Quốc đánh giá chương trình KISTEP</w:t>
      </w:r>
      <w:r w:rsidR="00241D05" w:rsidRPr="003C0A47">
        <w:rPr>
          <w:sz w:val="26"/>
          <w:szCs w:val="26"/>
          <w:lang w:val="vi-VN"/>
        </w:rPr>
        <w:t>, c</w:t>
      </w:r>
      <w:r w:rsidRPr="003C0A47">
        <w:rPr>
          <w:sz w:val="26"/>
          <w:szCs w:val="26"/>
          <w:lang w:val="vi-VN"/>
        </w:rPr>
        <w:t>hương trình KH&amp;CN được đánh giá theo các tiêu chí cơ bản gồm (1) Hiệu lực của chương trình, (2) Hiệu quả quản lý chương trình, (3) Kết quả và hiệu quả của chương trình (output &amp; outcome). Việc xếp hạng chương trình được phân thành 3 hoặc 5 mức cụ thể: Với 5 mức thì A (cao nhất trên 90%), B</w:t>
      </w:r>
      <w:r w:rsidR="00DA0EC0" w:rsidRPr="003C0A47">
        <w:rPr>
          <w:sz w:val="26"/>
          <w:szCs w:val="26"/>
          <w:lang w:val="vi-VN"/>
        </w:rPr>
        <w:t xml:space="preserve"> </w:t>
      </w:r>
      <w:r w:rsidRPr="003C0A47">
        <w:rPr>
          <w:sz w:val="26"/>
          <w:szCs w:val="26"/>
          <w:lang w:val="vi-VN"/>
        </w:rPr>
        <w:t>(từ 70-90%), C</w:t>
      </w:r>
      <w:r w:rsidR="00DA0EC0" w:rsidRPr="003C0A47">
        <w:rPr>
          <w:sz w:val="26"/>
          <w:szCs w:val="26"/>
          <w:lang w:val="vi-VN"/>
        </w:rPr>
        <w:t xml:space="preserve"> </w:t>
      </w:r>
      <w:r w:rsidRPr="003C0A47">
        <w:rPr>
          <w:sz w:val="26"/>
          <w:szCs w:val="26"/>
          <w:lang w:val="vi-VN"/>
        </w:rPr>
        <w:t xml:space="preserve">(từ 30-70%), D (từ 10-30%), và E (dưới 10%). Với 3 mức có Xuất sắc (&gt;70%), Trung bình (30-70%) và Kém (&lt;30%). </w:t>
      </w:r>
    </w:p>
    <w:p w14:paraId="4F312677" w14:textId="77777777" w:rsidR="00B61C38" w:rsidRPr="003C0A47" w:rsidRDefault="00B61C38" w:rsidP="000B16C5">
      <w:pPr>
        <w:spacing w:after="0" w:line="317" w:lineRule="auto"/>
        <w:jc w:val="both"/>
        <w:rPr>
          <w:spacing w:val="-2"/>
          <w:sz w:val="26"/>
          <w:szCs w:val="26"/>
          <w:lang w:val="vi-VN"/>
        </w:rPr>
      </w:pPr>
      <w:r w:rsidRPr="003C0A47">
        <w:rPr>
          <w:spacing w:val="-2"/>
          <w:sz w:val="26"/>
          <w:szCs w:val="26"/>
          <w:lang w:val="vi-VN"/>
        </w:rPr>
        <w:tab/>
        <w:t>Trung Quốc đánh giá chương trình KH&amp;CN thông qua Trung tâm Đánh giá khoa học và công nghệ Quốc gia (NCSTE) để đánh giá các chương trình, đề tài do Chính phủ tài trợ. Bộ tiêu chuẩn đánh giá chương trình được ban hành năm 2001 với 8 tiêu chí gồm (1) Tiêu chí về phù hợp (phù hợp với chính sách R&amp;D quốc gia), (2) Tiêu chí về Mục tiêu (chương trình có phù hợp với mục tiêu R&amp;D), (3) Kết quả (đầu ra có th</w:t>
      </w:r>
      <w:r w:rsidR="00752A84" w:rsidRPr="003C0A47">
        <w:rPr>
          <w:spacing w:val="-2"/>
          <w:sz w:val="26"/>
          <w:szCs w:val="26"/>
          <w:lang w:val="vi-VN"/>
        </w:rPr>
        <w:t>eo</w:t>
      </w:r>
      <w:r w:rsidRPr="003C0A47">
        <w:rPr>
          <w:spacing w:val="-2"/>
          <w:sz w:val="26"/>
          <w:szCs w:val="26"/>
          <w:lang w:val="vi-VN"/>
        </w:rPr>
        <w:t xml:space="preserve"> mục tiêu không), (4) Hiệu suất (đầu ra có tối đa bởi đầu vào), (5) Tác động (các tác động tích cực/ tiêu cực), (6) Đổi mới công nghệ (loại hình/mức độ đổi mới), (7) Hiệu quả (hoạt động R&amp;D có được hỗ trợ một cách hiệu quả), (8) Công bằng (hoạt động R&amp;D có được phân bổ công bằng về nguồn lực và lợi ích hay kinh phí). </w:t>
      </w:r>
    </w:p>
    <w:p w14:paraId="2B9D8E28" w14:textId="77777777" w:rsidR="00B61C38" w:rsidRPr="003C0A47" w:rsidRDefault="00B61C38" w:rsidP="000B16C5">
      <w:pPr>
        <w:spacing w:after="0" w:line="317" w:lineRule="auto"/>
        <w:jc w:val="both"/>
        <w:rPr>
          <w:sz w:val="26"/>
          <w:szCs w:val="26"/>
          <w:lang w:val="vi-VN"/>
        </w:rPr>
      </w:pPr>
      <w:r w:rsidRPr="003C0A47">
        <w:rPr>
          <w:sz w:val="26"/>
          <w:szCs w:val="26"/>
          <w:lang w:val="vi-VN"/>
        </w:rPr>
        <w:tab/>
        <w:t>Có thể thấy rằng, mặc dù mỗi quốc gia đều nỗ lực xây dựng các công cụ quản lý nhằm nâng cao chất lượng tài trợ công cho nghiên cứu khoa học nói chung và NCCB nói riêng. Điều đó cho thấy xu hướng nâng cao chất lượng tài trợ công cho nghiên cứu khoa học nói chung và NCCB nói riêng đã và đang là xu hướng cấp bách trong bối cảnh khủng hoảng về tài chính và nâng cao chất lượng tài trợ NCCB.</w:t>
      </w:r>
    </w:p>
    <w:p w14:paraId="56634FB9" w14:textId="77777777" w:rsidR="00B61C38" w:rsidRPr="003C0A47" w:rsidRDefault="00B61C38" w:rsidP="000B16C5">
      <w:pPr>
        <w:spacing w:after="0" w:line="317" w:lineRule="auto"/>
        <w:ind w:firstLine="720"/>
        <w:jc w:val="both"/>
        <w:rPr>
          <w:sz w:val="26"/>
          <w:szCs w:val="26"/>
          <w:lang w:val="vi-VN"/>
        </w:rPr>
      </w:pPr>
      <w:r w:rsidRPr="003C0A47">
        <w:rPr>
          <w:sz w:val="26"/>
          <w:szCs w:val="26"/>
          <w:lang w:val="vi-VN"/>
        </w:rPr>
        <w:t xml:space="preserve">- </w:t>
      </w:r>
      <w:r w:rsidRPr="003C0A47">
        <w:rPr>
          <w:i/>
          <w:sz w:val="26"/>
          <w:szCs w:val="26"/>
          <w:lang w:val="vi-VN"/>
        </w:rPr>
        <w:t>Đo lường chất lượng tài trợ nghiên cứu cơ bản thông qua đa tiêu chí</w:t>
      </w:r>
    </w:p>
    <w:p w14:paraId="3AF65914" w14:textId="77777777" w:rsidR="00B61C38" w:rsidRPr="003C0A47" w:rsidRDefault="00B61C38" w:rsidP="000B16C5">
      <w:pPr>
        <w:spacing w:after="0" w:line="317" w:lineRule="auto"/>
        <w:jc w:val="both"/>
        <w:rPr>
          <w:sz w:val="26"/>
          <w:szCs w:val="26"/>
          <w:lang w:val="vi-VN"/>
        </w:rPr>
      </w:pPr>
      <w:r w:rsidRPr="003C0A47">
        <w:rPr>
          <w:sz w:val="26"/>
          <w:szCs w:val="26"/>
          <w:lang w:val="vi-VN"/>
        </w:rPr>
        <w:tab/>
        <w:t>Khi xem xét đa tiêu chí để đánh giá chương trình KH&amp;CN nghiên cứu của Hemlin (1991) và Som D. Jarwal và cộng sự (2009) đã sử dụng đa tiêu chí khi đánh giá chất lượng tài trợ công thông qua tiêu chí hiệu quả và chất lượng nghiên cứu đầu ra bên cạnh các chỉ số như tác động của kết quả, tiêu chí mục tiêu và lợi ích của các bên liên quan cũng cần được xem xét một cách tổng thể.</w:t>
      </w:r>
    </w:p>
    <w:p w14:paraId="17C42B2F" w14:textId="77777777" w:rsidR="00B61C38" w:rsidRPr="003C0A47" w:rsidRDefault="00B61C38" w:rsidP="000B16C5">
      <w:pPr>
        <w:spacing w:after="0" w:line="317" w:lineRule="auto"/>
        <w:jc w:val="both"/>
        <w:rPr>
          <w:spacing w:val="-2"/>
          <w:sz w:val="26"/>
          <w:szCs w:val="26"/>
          <w:lang w:val="vi-VN"/>
        </w:rPr>
      </w:pPr>
      <w:r w:rsidRPr="003C0A47">
        <w:rPr>
          <w:sz w:val="26"/>
          <w:szCs w:val="26"/>
          <w:lang w:val="vi-VN"/>
        </w:rPr>
        <w:lastRenderedPageBreak/>
        <w:tab/>
        <w:t xml:space="preserve">Peter H. Rossi và công sự (2003) cũng đề xuất 5 nhóm tiêu chí khi đánh giá một chương trình KH&amp;CN nói chung, 5 tiêu chí đó là: (1) đánh giá sự cần thiết phải xây dựng chương trình; (2) Đánh giá việc thiết kế chương trình và logic/ lý thuyết (3) Đánh giá chương trình được thực hiện như thế nào; (4) Đánh giá chi phí và hiệu quả </w:t>
      </w:r>
      <w:r w:rsidRPr="003C0A47">
        <w:rPr>
          <w:spacing w:val="-2"/>
          <w:sz w:val="26"/>
          <w:szCs w:val="26"/>
          <w:lang w:val="vi-VN"/>
        </w:rPr>
        <w:t xml:space="preserve">của chương trình; (5) Đánh giá kết quả và tác động mà chương trình đạt được. </w:t>
      </w:r>
    </w:p>
    <w:p w14:paraId="5BB97886" w14:textId="77777777" w:rsidR="00B61C38" w:rsidRPr="003C0A47" w:rsidRDefault="00B61C38" w:rsidP="000B16C5">
      <w:pPr>
        <w:spacing w:after="0" w:line="317" w:lineRule="auto"/>
        <w:jc w:val="both"/>
        <w:rPr>
          <w:spacing w:val="-2"/>
          <w:sz w:val="26"/>
          <w:szCs w:val="26"/>
          <w:lang w:val="vi-VN"/>
        </w:rPr>
      </w:pPr>
      <w:r w:rsidRPr="003C0A47">
        <w:rPr>
          <w:spacing w:val="-2"/>
          <w:sz w:val="26"/>
          <w:szCs w:val="26"/>
          <w:lang w:val="vi-VN"/>
        </w:rPr>
        <w:tab/>
        <w:t>Hansen (2010) tại Hội thảo quốc tế về chủ đề “Tài trợ dựa trên hiệu quả cho nghiên cứu công cộng, 2010” đã được xuất bản thành kỷ yếu bởi tổ chức OECD, nghiên cứu đánh giá chất lượng các quỹ công cộng cần đo lường các kết quả mang lại bởi tổ chức đó. Bằng cách tiếp cận phương pháp quản lý dựa trên hiệu quả (PRFS - Performance-based Research Funding System) tác giả đã chỉ ra các bộ ba nhóm chỉ số như sau: Nhóm thứ nhất bao gồm 5 chỉ số: (1) chỉ tiêu đầu vào là khả năng thu hút các tổ chức nghiên cứu/ nhóm nghiên cứu cạnh tranh ngang hàng trong cùng một môi trường tài trợ, (2) chỉ tiêu quá trình là các chỉ số liên quan đến các hoạt động hỗ trợ trực tiếp đến tài trợ (các hoạt động về con người, kinh phí, các quy định, quy trình, thủ tục quản lý), (3) chỉ tiêu về cấu trúc (cơ sở hạ tầng, mối quan hệ hợp tác trong nghiên cứu, (4) chỉ số đầu ra (ấn phẩm, đào tạo sau đại học, các lợi ích hướng tới cộng đồng), (5) chỉ số hiệu quả (số trích dẫn, số lượng giải thưởng, số học viên đào tạo sau đại học tốt nghiệp, thương mại hóa nghiên cứu, sở hữu trí tuệ..). Nhóm thứ hai đánh giá các công bố khoa học gồm 2 chỉ số: (1) trích dẫn trung bình của tạp chí và chỉ số H-index để đánh giá chất lượng nghiên cứu của các NKH. Nhóm thứ 3 là nhóm đánh giá ngang hàng</w:t>
      </w:r>
      <w:r w:rsidR="00752A84" w:rsidRPr="003C0A47">
        <w:rPr>
          <w:spacing w:val="-2"/>
          <w:sz w:val="26"/>
          <w:szCs w:val="26"/>
          <w:lang w:val="vi-VN"/>
        </w:rPr>
        <w:t xml:space="preserve"> gồm 1 chỉ số</w:t>
      </w:r>
      <w:r w:rsidRPr="003C0A47">
        <w:rPr>
          <w:spacing w:val="-2"/>
          <w:sz w:val="26"/>
          <w:szCs w:val="26"/>
          <w:lang w:val="vi-VN"/>
        </w:rPr>
        <w:t>: nhóm này áp dụng trong việc đánh giá các nhóm nghiên cứu, hiệu quả, năng lực của nhóm nghiên cứu được đánh giá, xếp loại và làm căn cứ xây dựng tiến độ cấp kinh phí thực hiện cho từng nhóm.</w:t>
      </w:r>
    </w:p>
    <w:p w14:paraId="75518D56" w14:textId="77777777" w:rsidR="00B61C38" w:rsidRPr="003C0A47" w:rsidRDefault="00B61C38" w:rsidP="000B16C5">
      <w:pPr>
        <w:spacing w:after="0" w:line="317" w:lineRule="auto"/>
        <w:ind w:firstLine="567"/>
        <w:jc w:val="both"/>
        <w:rPr>
          <w:sz w:val="26"/>
          <w:szCs w:val="26"/>
          <w:lang w:val="vi-VN"/>
        </w:rPr>
      </w:pPr>
      <w:r w:rsidRPr="003C0A47">
        <w:rPr>
          <w:sz w:val="26"/>
          <w:szCs w:val="26"/>
          <w:lang w:val="vi-VN"/>
        </w:rPr>
        <w:tab/>
        <w:t xml:space="preserve">Bên cạnh cách tiếp cận đa tiêu chí, Geuna và Martin (2003) cho rằng đánh giá chất lượng tài trợ có xu hướng tập trung vào bốn thước đo đầu ra: Khối lượng, chất lượng, tác động và lợi ích mang lại của kết quả tài trợ, trong đó cụ thể: </w:t>
      </w:r>
    </w:p>
    <w:p w14:paraId="54A80238" w14:textId="77777777" w:rsidR="00B61C38" w:rsidRPr="003C0A47" w:rsidRDefault="00B61C38" w:rsidP="000B16C5">
      <w:pPr>
        <w:spacing w:after="0" w:line="312" w:lineRule="auto"/>
        <w:ind w:firstLine="567"/>
        <w:jc w:val="both"/>
        <w:rPr>
          <w:sz w:val="26"/>
          <w:szCs w:val="26"/>
          <w:lang w:val="vi-VN"/>
        </w:rPr>
      </w:pPr>
      <w:r w:rsidRPr="003C0A47">
        <w:rPr>
          <w:sz w:val="26"/>
          <w:szCs w:val="26"/>
          <w:lang w:val="vi-VN"/>
        </w:rPr>
        <w:t xml:space="preserve">- </w:t>
      </w:r>
      <w:r w:rsidRPr="003C0A47">
        <w:rPr>
          <w:i/>
          <w:sz w:val="26"/>
          <w:szCs w:val="26"/>
          <w:lang w:val="vi-VN"/>
        </w:rPr>
        <w:t>Liên quan đến tiêu chí hiệu quả, hiệu suất trong tài trợ công:</w:t>
      </w:r>
      <w:r w:rsidRPr="003C0A47">
        <w:rPr>
          <w:sz w:val="26"/>
          <w:szCs w:val="26"/>
          <w:lang w:val="vi-VN"/>
        </w:rPr>
        <w:t xml:space="preserve"> </w:t>
      </w:r>
    </w:p>
    <w:p w14:paraId="4C6A006D" w14:textId="77777777" w:rsidR="00B61C38" w:rsidRPr="003C0A47" w:rsidRDefault="00752A84" w:rsidP="000B16C5">
      <w:pPr>
        <w:spacing w:after="0" w:line="312" w:lineRule="auto"/>
        <w:ind w:firstLine="567"/>
        <w:jc w:val="both"/>
        <w:rPr>
          <w:sz w:val="26"/>
          <w:szCs w:val="26"/>
          <w:lang w:val="vi-VN"/>
        </w:rPr>
      </w:pPr>
      <w:r w:rsidRPr="003C0A47">
        <w:rPr>
          <w:sz w:val="26"/>
          <w:szCs w:val="26"/>
          <w:lang w:val="vi-VN"/>
        </w:rPr>
        <w:t>Hansen (2010) nhấ</w:t>
      </w:r>
      <w:r w:rsidR="00B61C38" w:rsidRPr="003C0A47">
        <w:rPr>
          <w:sz w:val="26"/>
          <w:szCs w:val="26"/>
          <w:lang w:val="vi-VN"/>
        </w:rPr>
        <w:t>n mạnh các lý do cần thiết phải đánh giá hiệu quả tài trợ đề tài NCKH như sau:</w:t>
      </w:r>
    </w:p>
    <w:p w14:paraId="199F2686" w14:textId="77777777" w:rsidR="00B61C38" w:rsidRPr="003C0A47" w:rsidRDefault="00B61C38" w:rsidP="000B16C5">
      <w:pPr>
        <w:spacing w:after="0" w:line="312" w:lineRule="auto"/>
        <w:ind w:firstLine="567"/>
        <w:jc w:val="both"/>
        <w:rPr>
          <w:sz w:val="26"/>
          <w:szCs w:val="26"/>
          <w:lang w:val="vi-VN"/>
        </w:rPr>
      </w:pPr>
      <w:r w:rsidRPr="003C0A47">
        <w:rPr>
          <w:sz w:val="26"/>
          <w:szCs w:val="26"/>
          <w:lang w:val="vi-VN"/>
        </w:rPr>
        <w:t>+ Nghiên cứu cần được đánh giá.</w:t>
      </w:r>
    </w:p>
    <w:p w14:paraId="09959CC1" w14:textId="77777777" w:rsidR="00B61C38" w:rsidRPr="003C0A47" w:rsidRDefault="00B61C38" w:rsidP="000B16C5">
      <w:pPr>
        <w:spacing w:after="0" w:line="312" w:lineRule="auto"/>
        <w:ind w:firstLine="567"/>
        <w:jc w:val="both"/>
        <w:rPr>
          <w:sz w:val="26"/>
          <w:szCs w:val="26"/>
          <w:lang w:val="vi-VN"/>
        </w:rPr>
      </w:pPr>
      <w:r w:rsidRPr="003C0A47">
        <w:rPr>
          <w:sz w:val="26"/>
          <w:szCs w:val="26"/>
          <w:lang w:val="vi-VN"/>
        </w:rPr>
        <w:t>+ Sự đánh giá nghiên cứu cần được tiến hành sau nghiên cứu (ex post).</w:t>
      </w:r>
    </w:p>
    <w:p w14:paraId="4BAB42D2" w14:textId="77777777" w:rsidR="00B61C38" w:rsidRPr="003C0A47" w:rsidRDefault="00B61C38" w:rsidP="000B16C5">
      <w:pPr>
        <w:spacing w:after="0" w:line="312" w:lineRule="auto"/>
        <w:ind w:firstLine="567"/>
        <w:jc w:val="both"/>
        <w:rPr>
          <w:sz w:val="26"/>
          <w:szCs w:val="26"/>
          <w:lang w:val="vi-VN"/>
        </w:rPr>
      </w:pPr>
      <w:r w:rsidRPr="003C0A47">
        <w:rPr>
          <w:sz w:val="26"/>
          <w:szCs w:val="26"/>
          <w:lang w:val="vi-VN"/>
        </w:rPr>
        <w:t>+ Đầu ra hay kết quả của nghiên cứu cần được đánh giá.</w:t>
      </w:r>
    </w:p>
    <w:p w14:paraId="042F60AA" w14:textId="77777777" w:rsidR="00B61C38" w:rsidRPr="003C0A47" w:rsidRDefault="00B61C38" w:rsidP="000B16C5">
      <w:pPr>
        <w:spacing w:after="0" w:line="312" w:lineRule="auto"/>
        <w:ind w:firstLine="567"/>
        <w:jc w:val="both"/>
        <w:rPr>
          <w:spacing w:val="-4"/>
          <w:sz w:val="26"/>
          <w:szCs w:val="26"/>
          <w:lang w:val="vi-VN"/>
        </w:rPr>
      </w:pPr>
      <w:r w:rsidRPr="003C0A47">
        <w:rPr>
          <w:spacing w:val="-4"/>
          <w:sz w:val="26"/>
          <w:szCs w:val="26"/>
          <w:lang w:val="vi-VN"/>
        </w:rPr>
        <w:t>+ Sự phân bổ tài trợ nghiên cứu của chính phủ cần dựa vào các kết quả đánh giá.</w:t>
      </w:r>
    </w:p>
    <w:p w14:paraId="289BFC3A" w14:textId="77777777" w:rsidR="00B61C38" w:rsidRPr="003C0A47" w:rsidRDefault="00B61C38" w:rsidP="000B16C5">
      <w:pPr>
        <w:spacing w:after="0" w:line="312" w:lineRule="auto"/>
        <w:ind w:firstLine="567"/>
        <w:jc w:val="both"/>
        <w:rPr>
          <w:sz w:val="26"/>
          <w:szCs w:val="26"/>
          <w:lang w:val="vi-VN"/>
        </w:rPr>
      </w:pPr>
      <w:r w:rsidRPr="003C0A47">
        <w:rPr>
          <w:sz w:val="26"/>
          <w:szCs w:val="26"/>
          <w:lang w:val="vi-VN"/>
        </w:rPr>
        <w:t>+ Hệ thống này cần phải là một hệ thống quốc gia.</w:t>
      </w:r>
    </w:p>
    <w:p w14:paraId="032805D4" w14:textId="77777777" w:rsidR="00B61C38" w:rsidRPr="003C0A47" w:rsidRDefault="00B61C38" w:rsidP="006716BE">
      <w:pPr>
        <w:spacing w:after="0" w:line="312" w:lineRule="auto"/>
        <w:ind w:firstLine="567"/>
        <w:jc w:val="both"/>
        <w:rPr>
          <w:sz w:val="26"/>
          <w:szCs w:val="26"/>
          <w:lang w:val="vi-VN"/>
        </w:rPr>
      </w:pPr>
      <w:r w:rsidRPr="003C0A47">
        <w:rPr>
          <w:sz w:val="26"/>
          <w:szCs w:val="26"/>
          <w:lang w:val="vi-VN"/>
        </w:rPr>
        <w:lastRenderedPageBreak/>
        <w:tab/>
        <w:t>Mayne (2001) cũng tiếp cận tiêu chí hiệu quả tài trợ và cho rằng xu thế hiện nay trong quản lý dựa trên hiệu quả tài trợ đang được đánh giá là xu hướng tất yếu để làm rõ tính minh bạch trong các báo cáo tài trợ công. Theo tác giả, khi việc quản lý dựa trên hiệu quả đang trở thành phổ biến ở các lĩnh vực phi lợi nhuận, bên cạnh quản lý dựa trên hiệu suất và quản lý dựa trên kết quả. Ẩn ý đằng sau những phương pháp trên là để đo lường chất lượng những kết quả được mang lại bởi các tổ chức và việc sử dụng thông tin đo được để giúp quản lý tốt hơn các quỹ công cộng cũng như báo cáo tốt hơn về tình hình quản lý của các Quỹ đó trước Chính phủ.</w:t>
      </w:r>
    </w:p>
    <w:p w14:paraId="317457CE" w14:textId="77777777" w:rsidR="00B61C38" w:rsidRPr="003C0A47" w:rsidRDefault="00B61C38" w:rsidP="006716BE">
      <w:pPr>
        <w:spacing w:after="0" w:line="312" w:lineRule="auto"/>
        <w:jc w:val="both"/>
        <w:rPr>
          <w:sz w:val="26"/>
          <w:szCs w:val="26"/>
          <w:lang w:val="vi-VN"/>
        </w:rPr>
      </w:pPr>
      <w:r w:rsidRPr="003C0A47">
        <w:rPr>
          <w:sz w:val="26"/>
          <w:szCs w:val="26"/>
          <w:lang w:val="vi-VN"/>
        </w:rPr>
        <w:tab/>
        <w:t>Lawani (1977) quy mô tài trợ cho NCCB trên toàn thế giới ngày càng tăng lên và nhu cầu minh bạch hơn về tài trợ công cho NCCB đang đòi hỏi NCCB cần phải được đánh giá. Tiêu chí được tác giả đưa ra là hiệu quả hoạt động của cơ quan quản lý và hiệu suất công bố khoa học theo năm</w:t>
      </w:r>
    </w:p>
    <w:p w14:paraId="57593FBF" w14:textId="77777777" w:rsidR="00B61C38" w:rsidRPr="003C0A47" w:rsidRDefault="00B61C38" w:rsidP="006716BE">
      <w:pPr>
        <w:spacing w:after="0" w:line="312" w:lineRule="auto"/>
        <w:jc w:val="both"/>
        <w:rPr>
          <w:sz w:val="26"/>
          <w:szCs w:val="26"/>
          <w:lang w:val="vi-VN"/>
        </w:rPr>
      </w:pPr>
      <w:r w:rsidRPr="003C0A47">
        <w:rPr>
          <w:sz w:val="26"/>
          <w:szCs w:val="26"/>
          <w:lang w:val="vi-VN"/>
        </w:rPr>
        <w:tab/>
        <w:t>Bouc</w:t>
      </w:r>
      <w:r w:rsidR="00506DA9" w:rsidRPr="003C0A47">
        <w:rPr>
          <w:sz w:val="26"/>
          <w:szCs w:val="26"/>
          <w:lang w:val="vi-VN"/>
        </w:rPr>
        <w:t>kaert</w:t>
      </w:r>
      <w:r w:rsidRPr="003C0A47">
        <w:rPr>
          <w:sz w:val="26"/>
          <w:szCs w:val="26"/>
          <w:lang w:val="vi-VN"/>
        </w:rPr>
        <w:t xml:space="preserve"> </w:t>
      </w:r>
      <w:r w:rsidR="00506DA9" w:rsidRPr="003C0A47">
        <w:rPr>
          <w:sz w:val="26"/>
          <w:szCs w:val="26"/>
          <w:lang w:val="vi-VN"/>
        </w:rPr>
        <w:t>và Halligan</w:t>
      </w:r>
      <w:r w:rsidRPr="003C0A47">
        <w:rPr>
          <w:sz w:val="26"/>
          <w:szCs w:val="26"/>
          <w:lang w:val="vi-VN"/>
        </w:rPr>
        <w:t xml:space="preserve"> (2008) xem xét giá trị hiệu suất tài trợ và đánh giá nó mang lại giá trị và có ý nghĩa khác nhau đối với các bên liên quan khác nhau trong đó trọng tâm là về hiệu suất tổ chức. Hiệu suất được xem là hoạt động và kết quả tạo ra giá trị xã hội thông qua sản xuất tri thức, hệ thống sản xuất tri thức trong trường hợp này được hiểu là việc chuyển đổi đầu vào (tài trợ và các tài nguyên khác) thành đầu ra (ví dụ như ấn phẩm và đào tạo sau đại học, nâng cao năng lực nghiên cứu khoa học). Quá trình sản xuất tri thức diễn ra trong một bối cảnh tổ chức được cấu thành bởi các cấu trúc nội bộ tổ chức nhóm nghiên cứu và môi trường liên tổ chức. Kết quả nghiên cứu của các tác giả đã đóng góp về mặt lý luận khi cung cấp cách tiếp cận đánh giá chất lượng cho các nghiên cứu được tài trợ công thông qua quy trình quản lý với các nhóm đầu vào, đầu ra và quá trình thực hiện. Trong đó, kết quả quan trọng nhất là lợi ích đối với các bên liên quan bao gồm việc tạo ra ấn phẩm, đào tạo sau đại học và nâng cao năng lực nghiên cứu khoa học.</w:t>
      </w:r>
    </w:p>
    <w:p w14:paraId="15EF5EED" w14:textId="77777777" w:rsidR="00B61C38" w:rsidRPr="003C0A47" w:rsidRDefault="00B61C38" w:rsidP="006716BE">
      <w:pPr>
        <w:spacing w:after="0" w:line="312" w:lineRule="auto"/>
        <w:ind w:firstLine="567"/>
        <w:jc w:val="both"/>
        <w:rPr>
          <w:sz w:val="26"/>
          <w:szCs w:val="26"/>
          <w:lang w:val="vi-VN"/>
        </w:rPr>
      </w:pPr>
      <w:r w:rsidRPr="003C0A47">
        <w:rPr>
          <w:sz w:val="26"/>
          <w:szCs w:val="26"/>
          <w:lang w:val="vi-VN"/>
        </w:rPr>
        <w:t xml:space="preserve">Trên thực tế chúng ta còn bắt gặp khái niệm đầu tư hiệu quả với nội hàm phản ánh chi phí và lợi ích trực tiếp mà dự án mang lại. Điển hình trong số đó là nghiên cứu của Mandl &amp; cộng sự (2008) đã mô phỏng việc đánh giá tính hiệu quả của tài trợ công dựa trên cơ sở xem xét mối quan hệ giữa các yếu tố đầu vào và đầu ra với kết quả đạt được theo mục tiêu, từ đó xem xét mối quan hệ giữa nguồn tài trợ (đầu vào) phải đạt được với các mục tiêu tăng trưởng trong bối cảnh bị chi phối bởi nhiều yếu </w:t>
      </w:r>
      <w:r w:rsidRPr="003C0A47">
        <w:rPr>
          <w:spacing w:val="2"/>
          <w:sz w:val="26"/>
          <w:szCs w:val="26"/>
          <w:lang w:val="vi-VN"/>
        </w:rPr>
        <w:t xml:space="preserve">tố ngoại cảnh. Tuy nhiên, chính các tác giả cũng thừa nhận việc xác định mối quan hệ giữa các yếu tố đầu vào (như vốn và nhân lực) và việc đạt được các mục tiêu là tăng trưởng GDP đầu người là khó. Nguyên nhân do các khoản chi tiêu phải đáp ứng cùng lúc nhiều trong cùng một thời điểm, không phải sản phẩm tạo thành nào </w:t>
      </w:r>
      <w:r w:rsidRPr="003C0A47">
        <w:rPr>
          <w:spacing w:val="2"/>
          <w:sz w:val="26"/>
          <w:szCs w:val="26"/>
          <w:lang w:val="vi-VN"/>
        </w:rPr>
        <w:lastRenderedPageBreak/>
        <w:t>từ đầu tư công cũng được giao dịch trên thị trường do đó không có số liệu về giá cả và sản lượng.</w:t>
      </w:r>
      <w:r w:rsidRPr="003C0A47">
        <w:rPr>
          <w:sz w:val="26"/>
          <w:szCs w:val="26"/>
          <w:lang w:val="vi-VN"/>
        </w:rPr>
        <w:t xml:space="preserve"> </w:t>
      </w:r>
    </w:p>
    <w:p w14:paraId="1B196A17" w14:textId="77777777" w:rsidR="00B61C38" w:rsidRPr="003C0A47" w:rsidRDefault="00B61C38" w:rsidP="00B61C38">
      <w:pPr>
        <w:spacing w:after="0" w:line="312" w:lineRule="auto"/>
        <w:jc w:val="both"/>
        <w:rPr>
          <w:sz w:val="26"/>
          <w:szCs w:val="26"/>
          <w:lang w:val="vi-VN"/>
        </w:rPr>
      </w:pPr>
      <w:r w:rsidRPr="003C0A47">
        <w:rPr>
          <w:noProof/>
          <w:sz w:val="26"/>
          <w:szCs w:val="26"/>
        </w:rPr>
        <mc:AlternateContent>
          <mc:Choice Requires="wpg">
            <w:drawing>
              <wp:anchor distT="0" distB="0" distL="114300" distR="114300" simplePos="0" relativeHeight="251651072" behindDoc="1" locked="0" layoutInCell="1" allowOverlap="1" wp14:anchorId="7E9CA164" wp14:editId="74A19E8C">
                <wp:simplePos x="0" y="0"/>
                <wp:positionH relativeFrom="column">
                  <wp:posOffset>12218</wp:posOffset>
                </wp:positionH>
                <wp:positionV relativeFrom="paragraph">
                  <wp:posOffset>194513</wp:posOffset>
                </wp:positionV>
                <wp:extent cx="5362575" cy="2230755"/>
                <wp:effectExtent l="0" t="0" r="28575" b="17145"/>
                <wp:wrapTight wrapText="bothSides">
                  <wp:wrapPolygon edited="0">
                    <wp:start x="7673" y="0"/>
                    <wp:lineTo x="1918" y="1476"/>
                    <wp:lineTo x="1304" y="1845"/>
                    <wp:lineTo x="1304" y="5903"/>
                    <wp:lineTo x="0" y="8116"/>
                    <wp:lineTo x="0" y="12359"/>
                    <wp:lineTo x="1381" y="14757"/>
                    <wp:lineTo x="1381" y="17339"/>
                    <wp:lineTo x="9054" y="17708"/>
                    <wp:lineTo x="9054" y="21582"/>
                    <wp:lineTo x="12661" y="21582"/>
                    <wp:lineTo x="12661" y="17708"/>
                    <wp:lineTo x="18953" y="17708"/>
                    <wp:lineTo x="20027" y="17339"/>
                    <wp:lineTo x="19874" y="14757"/>
                    <wp:lineTo x="21638" y="12543"/>
                    <wp:lineTo x="21638" y="8116"/>
                    <wp:lineTo x="19874" y="5903"/>
                    <wp:lineTo x="20027" y="2029"/>
                    <wp:lineTo x="13812" y="0"/>
                    <wp:lineTo x="7673" y="0"/>
                  </wp:wrapPolygon>
                </wp:wrapTight>
                <wp:docPr id="594" name="Group 70"/>
                <wp:cNvGraphicFramePr/>
                <a:graphic xmlns:a="http://schemas.openxmlformats.org/drawingml/2006/main">
                  <a:graphicData uri="http://schemas.microsoft.com/office/word/2010/wordprocessingGroup">
                    <wpg:wgp>
                      <wpg:cNvGrpSpPr/>
                      <wpg:grpSpPr>
                        <a:xfrm>
                          <a:off x="0" y="0"/>
                          <a:ext cx="5362575" cy="2230755"/>
                          <a:chOff x="0" y="0"/>
                          <a:chExt cx="5524500" cy="1980026"/>
                        </a:xfrm>
                      </wpg:grpSpPr>
                      <wps:wsp>
                        <wps:cNvPr id="595" name="Straight Arrow Connector 14"/>
                        <wps:cNvCnPr>
                          <a:stCxn id="600" idx="3"/>
                        </wps:cNvCnPr>
                        <wps:spPr>
                          <a:xfrm flipV="1">
                            <a:off x="3204209" y="918210"/>
                            <a:ext cx="1470661" cy="571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g:cNvPr id="596" name="Group 15"/>
                        <wpg:cNvGrpSpPr/>
                        <wpg:grpSpPr>
                          <a:xfrm>
                            <a:off x="0" y="0"/>
                            <a:ext cx="5524500" cy="1980026"/>
                            <a:chOff x="0" y="0"/>
                            <a:chExt cx="5524500" cy="1980026"/>
                          </a:xfrm>
                        </wpg:grpSpPr>
                        <wps:wsp>
                          <wps:cNvPr id="597" name="Text Box 16"/>
                          <wps:cNvSpPr txBox="1"/>
                          <wps:spPr>
                            <a:xfrm>
                              <a:off x="0" y="746760"/>
                              <a:ext cx="853440" cy="377191"/>
                            </a:xfrm>
                            <a:prstGeom prst="rect">
                              <a:avLst/>
                            </a:prstGeom>
                            <a:solidFill>
                              <a:schemeClr val="lt1"/>
                            </a:solidFill>
                            <a:ln w="6350">
                              <a:solidFill>
                                <a:prstClr val="black"/>
                              </a:solidFill>
                            </a:ln>
                          </wps:spPr>
                          <wps:txbx>
                            <w:txbxContent>
                              <w:p w14:paraId="764D6768" w14:textId="77777777" w:rsidR="005863DB" w:rsidRPr="00807F52" w:rsidRDefault="005863DB" w:rsidP="00B61C38">
                                <w:pPr>
                                  <w:jc w:val="center"/>
                                  <w:rPr>
                                    <w:sz w:val="22"/>
                                    <w:szCs w:val="22"/>
                                  </w:rPr>
                                </w:pPr>
                                <w:r w:rsidRPr="00807F52">
                                  <w:rPr>
                                    <w:sz w:val="22"/>
                                    <w:szCs w:val="22"/>
                                  </w:rPr>
                                  <w:t>Đầu vào</w:t>
                                </w: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g:cNvPr id="598" name="Group 17"/>
                          <wpg:cNvGrpSpPr/>
                          <wpg:grpSpPr>
                            <a:xfrm>
                              <a:off x="376815" y="0"/>
                              <a:ext cx="5147685" cy="1980026"/>
                              <a:chOff x="376815" y="0"/>
                              <a:chExt cx="5147685" cy="1980026"/>
                            </a:xfrm>
                          </wpg:grpSpPr>
                          <wps:wsp>
                            <wps:cNvPr id="599" name="Text Box 15"/>
                            <wps:cNvSpPr txBox="1"/>
                            <wps:spPr>
                              <a:xfrm>
                                <a:off x="2004060" y="0"/>
                                <a:ext cx="1497330" cy="354330"/>
                              </a:xfrm>
                              <a:prstGeom prst="rect">
                                <a:avLst/>
                              </a:prstGeom>
                              <a:solidFill>
                                <a:schemeClr val="lt1"/>
                              </a:solidFill>
                              <a:ln w="6350">
                                <a:solidFill>
                                  <a:prstClr val="black"/>
                                </a:solidFill>
                              </a:ln>
                            </wps:spPr>
                            <wps:txbx>
                              <w:txbxContent>
                                <w:p w14:paraId="132D592D" w14:textId="77777777" w:rsidR="005863DB" w:rsidRPr="00807F52" w:rsidRDefault="005863DB" w:rsidP="00B61C38">
                                  <w:pPr>
                                    <w:rPr>
                                      <w:sz w:val="22"/>
                                      <w:szCs w:val="22"/>
                                    </w:rPr>
                                  </w:pPr>
                                  <w:r w:rsidRPr="00807F52">
                                    <w:rPr>
                                      <w:sz w:val="22"/>
                                      <w:szCs w:val="22"/>
                                    </w:rPr>
                                    <w:t>Các yếu tố môi trường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0" name="Text Box 17"/>
                            <wps:cNvSpPr txBox="1"/>
                            <wps:spPr>
                              <a:xfrm>
                                <a:off x="2350770" y="746760"/>
                                <a:ext cx="853440" cy="354330"/>
                              </a:xfrm>
                              <a:prstGeom prst="rect">
                                <a:avLst/>
                              </a:prstGeom>
                              <a:solidFill>
                                <a:schemeClr val="lt1"/>
                              </a:solidFill>
                              <a:ln w="6350">
                                <a:solidFill>
                                  <a:prstClr val="black"/>
                                </a:solidFill>
                              </a:ln>
                            </wps:spPr>
                            <wps:txbx>
                              <w:txbxContent>
                                <w:p w14:paraId="46942454" w14:textId="77777777" w:rsidR="005863DB" w:rsidRPr="00807F52" w:rsidRDefault="005863DB" w:rsidP="00B61C38">
                                  <w:pPr>
                                    <w:jc w:val="center"/>
                                    <w:rPr>
                                      <w:sz w:val="22"/>
                                      <w:szCs w:val="22"/>
                                    </w:rPr>
                                  </w:pPr>
                                  <w:r w:rsidRPr="00807F52">
                                    <w:rPr>
                                      <w:sz w:val="22"/>
                                      <w:szCs w:val="22"/>
                                    </w:rPr>
                                    <w:t>Đầu ra</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1" name="Text Box 24"/>
                            <wps:cNvSpPr txBox="1"/>
                            <wps:spPr>
                              <a:xfrm>
                                <a:off x="4671060" y="746760"/>
                                <a:ext cx="853440" cy="392430"/>
                              </a:xfrm>
                              <a:prstGeom prst="rect">
                                <a:avLst/>
                              </a:prstGeom>
                              <a:solidFill>
                                <a:schemeClr val="lt1"/>
                              </a:solidFill>
                              <a:ln w="6350">
                                <a:solidFill>
                                  <a:prstClr val="black"/>
                                </a:solidFill>
                              </a:ln>
                            </wps:spPr>
                            <wps:txbx>
                              <w:txbxContent>
                                <w:p w14:paraId="6123EE7A" w14:textId="77777777" w:rsidR="005863DB" w:rsidRPr="00807F52" w:rsidRDefault="005863DB" w:rsidP="00B61C38">
                                  <w:pPr>
                                    <w:jc w:val="center"/>
                                    <w:rPr>
                                      <w:sz w:val="22"/>
                                      <w:szCs w:val="22"/>
                                    </w:rPr>
                                  </w:pPr>
                                  <w:r w:rsidRPr="00807F52">
                                    <w:rPr>
                                      <w:sz w:val="22"/>
                                      <w:szCs w:val="22"/>
                                    </w:rPr>
                                    <w:t>Mục tiêu</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2" name="Text Box 34"/>
                            <wps:cNvSpPr txBox="1"/>
                            <wps:spPr>
                              <a:xfrm>
                                <a:off x="2350770" y="1625696"/>
                                <a:ext cx="853440" cy="354330"/>
                              </a:xfrm>
                              <a:prstGeom prst="rect">
                                <a:avLst/>
                              </a:prstGeom>
                              <a:solidFill>
                                <a:schemeClr val="lt1"/>
                              </a:solidFill>
                              <a:ln w="6350">
                                <a:solidFill>
                                  <a:prstClr val="black"/>
                                </a:solidFill>
                              </a:ln>
                            </wps:spPr>
                            <wps:txbx>
                              <w:txbxContent>
                                <w:p w14:paraId="73658289" w14:textId="77777777" w:rsidR="005863DB" w:rsidRPr="00807F52" w:rsidRDefault="005863DB" w:rsidP="00B61C38">
                                  <w:pPr>
                                    <w:jc w:val="center"/>
                                    <w:rPr>
                                      <w:sz w:val="22"/>
                                      <w:szCs w:val="22"/>
                                    </w:rPr>
                                  </w:pPr>
                                  <w:r w:rsidRPr="00807F52">
                                    <w:rPr>
                                      <w:sz w:val="22"/>
                                      <w:szCs w:val="22"/>
                                    </w:rPr>
                                    <w:t>Hiệu quả</w:t>
                                  </w: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g:cNvPr id="603" name="Group 22"/>
                            <wpg:cNvGrpSpPr/>
                            <wpg:grpSpPr>
                              <a:xfrm>
                                <a:off x="396240" y="1139190"/>
                                <a:ext cx="4644390" cy="450830"/>
                                <a:chOff x="396240" y="1139190"/>
                                <a:chExt cx="4644390" cy="450830"/>
                              </a:xfrm>
                            </wpg:grpSpPr>
                            <wps:wsp>
                              <wps:cNvPr id="604" name="Straight Connector 30"/>
                              <wps:cNvCnPr/>
                              <wps:spPr>
                                <a:xfrm flipH="1">
                                  <a:off x="396240" y="1139190"/>
                                  <a:ext cx="0" cy="438150"/>
                                </a:xfrm>
                                <a:prstGeom prst="line">
                                  <a:avLst/>
                                </a:prstGeom>
                              </wps:spPr>
                              <wps:style>
                                <a:lnRef idx="3">
                                  <a:schemeClr val="dk1"/>
                                </a:lnRef>
                                <a:fillRef idx="0">
                                  <a:schemeClr val="dk1"/>
                                </a:fillRef>
                                <a:effectRef idx="2">
                                  <a:schemeClr val="dk1"/>
                                </a:effectRef>
                                <a:fontRef idx="minor">
                                  <a:schemeClr val="tx1"/>
                                </a:fontRef>
                              </wps:style>
                              <wps:bodyPr/>
                            </wps:wsp>
                            <wps:wsp>
                              <wps:cNvPr id="605" name="Straight Connector 31"/>
                              <wps:cNvCnPr/>
                              <wps:spPr>
                                <a:xfrm>
                                  <a:off x="396240" y="1577340"/>
                                  <a:ext cx="4636770" cy="0"/>
                                </a:xfrm>
                                <a:prstGeom prst="line">
                                  <a:avLst/>
                                </a:prstGeom>
                              </wps:spPr>
                              <wps:style>
                                <a:lnRef idx="3">
                                  <a:schemeClr val="dk1"/>
                                </a:lnRef>
                                <a:fillRef idx="0">
                                  <a:schemeClr val="dk1"/>
                                </a:fillRef>
                                <a:effectRef idx="2">
                                  <a:schemeClr val="dk1"/>
                                </a:effectRef>
                                <a:fontRef idx="minor">
                                  <a:schemeClr val="tx1"/>
                                </a:fontRef>
                              </wps:style>
                              <wps:bodyPr/>
                            </wps:wsp>
                            <wps:wsp>
                              <wps:cNvPr id="606" name="Straight Arrow Connector 32"/>
                              <wps:cNvCnPr/>
                              <wps:spPr>
                                <a:xfrm flipV="1">
                                  <a:off x="5033010" y="1159489"/>
                                  <a:ext cx="7620" cy="430531"/>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g:grpSp>
                          <wps:wsp>
                            <wps:cNvPr id="607" name="Text Box 42"/>
                            <wps:cNvSpPr txBox="1"/>
                            <wps:spPr>
                              <a:xfrm>
                                <a:off x="1150620" y="971550"/>
                                <a:ext cx="853440" cy="354330"/>
                              </a:xfrm>
                              <a:prstGeom prst="rect">
                                <a:avLst/>
                              </a:prstGeom>
                              <a:solidFill>
                                <a:schemeClr val="lt1"/>
                              </a:solidFill>
                              <a:ln w="6350">
                                <a:solidFill>
                                  <a:prstClr val="black"/>
                                </a:solidFill>
                              </a:ln>
                            </wps:spPr>
                            <wps:txbx>
                              <w:txbxContent>
                                <w:p w14:paraId="7A145F68" w14:textId="77777777" w:rsidR="005863DB" w:rsidRPr="00807F52" w:rsidRDefault="005863DB" w:rsidP="00B61C38">
                                  <w:pPr>
                                    <w:jc w:val="center"/>
                                    <w:rPr>
                                      <w:sz w:val="22"/>
                                      <w:szCs w:val="22"/>
                                    </w:rPr>
                                  </w:pPr>
                                  <w:r w:rsidRPr="00807F52">
                                    <w:rPr>
                                      <w:sz w:val="22"/>
                                      <w:szCs w:val="22"/>
                                    </w:rPr>
                                    <w:t>Hiệu suất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13" name="Text Box 43"/>
                            <wps:cNvSpPr txBox="1"/>
                            <wps:spPr>
                              <a:xfrm>
                                <a:off x="3501390" y="948690"/>
                                <a:ext cx="853440" cy="354330"/>
                              </a:xfrm>
                              <a:prstGeom prst="rect">
                                <a:avLst/>
                              </a:prstGeom>
                              <a:solidFill>
                                <a:schemeClr val="lt1"/>
                              </a:solidFill>
                              <a:ln w="6350">
                                <a:solidFill>
                                  <a:prstClr val="black"/>
                                </a:solidFill>
                              </a:ln>
                            </wps:spPr>
                            <wps:txbx>
                              <w:txbxContent>
                                <w:p w14:paraId="74B81130" w14:textId="77777777" w:rsidR="005863DB" w:rsidRPr="00807F52" w:rsidRDefault="005863DB" w:rsidP="00B61C38">
                                  <w:pPr>
                                    <w:jc w:val="center"/>
                                    <w:rPr>
                                      <w:sz w:val="22"/>
                                      <w:szCs w:val="22"/>
                                    </w:rPr>
                                  </w:pPr>
                                  <w:r w:rsidRPr="00807F52">
                                    <w:rPr>
                                      <w:sz w:val="22"/>
                                      <w:szCs w:val="22"/>
                                    </w:rPr>
                                    <w:t>Hiệu quả</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2" name="Straight Arrow Connector 25"/>
                            <wps:cNvCnPr/>
                            <wps:spPr>
                              <a:xfrm flipV="1">
                                <a:off x="853440" y="903699"/>
                                <a:ext cx="1478280" cy="1143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93" name="Straight Connector 26"/>
                            <wps:cNvCnPr>
                              <a:stCxn id="599" idx="1"/>
                            </wps:cNvCnPr>
                            <wps:spPr>
                              <a:xfrm flipH="1" flipV="1">
                                <a:off x="396240" y="163831"/>
                                <a:ext cx="1607820" cy="13335"/>
                              </a:xfrm>
                              <a:prstGeom prst="line">
                                <a:avLst/>
                              </a:prstGeom>
                            </wps:spPr>
                            <wps:style>
                              <a:lnRef idx="1">
                                <a:schemeClr val="dk1"/>
                              </a:lnRef>
                              <a:fillRef idx="0">
                                <a:schemeClr val="dk1"/>
                              </a:fillRef>
                              <a:effectRef idx="0">
                                <a:schemeClr val="dk1"/>
                              </a:effectRef>
                              <a:fontRef idx="minor">
                                <a:schemeClr val="tx1"/>
                              </a:fontRef>
                            </wps:style>
                            <wps:bodyPr/>
                          </wps:wsp>
                          <wps:wsp>
                            <wps:cNvPr id="194" name="Straight Connector 27"/>
                            <wps:cNvCnPr/>
                            <wps:spPr>
                              <a:xfrm flipH="1">
                                <a:off x="3501391" y="182880"/>
                                <a:ext cx="1539240" cy="0"/>
                              </a:xfrm>
                              <a:prstGeom prst="line">
                                <a:avLst/>
                              </a:prstGeom>
                            </wps:spPr>
                            <wps:style>
                              <a:lnRef idx="1">
                                <a:schemeClr val="dk1"/>
                              </a:lnRef>
                              <a:fillRef idx="0">
                                <a:schemeClr val="dk1"/>
                              </a:fillRef>
                              <a:effectRef idx="0">
                                <a:schemeClr val="dk1"/>
                              </a:effectRef>
                              <a:fontRef idx="minor">
                                <a:schemeClr val="tx1"/>
                              </a:fontRef>
                            </wps:style>
                            <wps:bodyPr/>
                          </wps:wsp>
                          <wps:wsp>
                            <wps:cNvPr id="195" name="Straight Arrow Connector 28"/>
                            <wps:cNvCnPr/>
                            <wps:spPr>
                              <a:xfrm>
                                <a:off x="5048822" y="180825"/>
                                <a:ext cx="0" cy="5600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96" name="Straight Arrow Connector 29"/>
                            <wps:cNvCnPr/>
                            <wps:spPr>
                              <a:xfrm>
                                <a:off x="376815" y="163830"/>
                                <a:ext cx="0" cy="5600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7E9CA164" id="Group 70" o:spid="_x0000_s1028" style="position:absolute;left:0;text-align:left;margin-left:.95pt;margin-top:15.3pt;width:422.25pt;height:175.65pt;z-index:-251665408;mso-width-relative:margin;mso-height-relative:margin" coordsize="55245,19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">
                <v:shapetype id="_x0000_t32" coordsize="21600,21600" o:spt="32" o:oned="t" path="m,l21600,21600e" filled="f">
                  <v:path arrowok="t" fillok="f" o:connecttype="none"/>
                  <o:lock v:ext="edit" shapetype="t"/>
                </v:shapetype>
                <v:shape id="Straight Arrow Connector 14" o:spid="_x0000_s1029" type="#_x0000_t32" style="position:absolute;left:32042;top:9182;width:14706;height:5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" strokecolor="black [3200]" strokeweight=".5pt">
                  <v:stroke endarrow="block" joinstyle="miter"/>
                </v:shape>
                <v:group id="Group 15" o:spid="_x0000_s1030" style="position:absolute;width:55245;height:19800" coordsize="55245,19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">
                  <v:shape id="Text Box 16" o:spid="_x0000_s1031" type="#_x0000_t202" style="position:absolute;top:7467;width:8534;height:3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" fillcolor="white [3201]" strokeweight=".5pt">
                    <v:textbox>
                      <w:txbxContent>
                        <w:p w14:paraId="764D6768" w14:textId="77777777" w:rsidR="005863DB" w:rsidRPr="00807F52" w:rsidRDefault="005863DB" w:rsidP="00B61C38">
                          <w:pPr>
                            <w:jc w:val="center"/>
                            <w:rPr>
                              <w:sz w:val="22"/>
                              <w:szCs w:val="22"/>
                            </w:rPr>
                          </w:pPr>
                          <w:r w:rsidRPr="00807F52">
                            <w:rPr>
                              <w:sz w:val="22"/>
                              <w:szCs w:val="22"/>
                            </w:rPr>
                            <w:t>Đầu vào</w:t>
                          </w:r>
                        </w:p>
                      </w:txbxContent>
                    </v:textbox>
                  </v:shape>
                  <v:group id="Group 17" o:spid="_x0000_s1032" style="position:absolute;left:3768;width:51477;height:19800" coordorigin="3768" coordsize="51476,19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">
                    <v:shape id="Text Box 15" o:spid="_x0000_s1033" type="#_x0000_t202" style="position:absolute;left:20040;width:14973;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" fillcolor="white [3201]" strokeweight=".5pt">
                      <v:textbox>
                        <w:txbxContent>
                          <w:p w14:paraId="132D592D" w14:textId="77777777" w:rsidR="005863DB" w:rsidRPr="00807F52" w:rsidRDefault="005863DB" w:rsidP="00B61C38">
                            <w:pPr>
                              <w:rPr>
                                <w:sz w:val="22"/>
                                <w:szCs w:val="22"/>
                              </w:rPr>
                            </w:pPr>
                            <w:r w:rsidRPr="00807F52">
                              <w:rPr>
                                <w:sz w:val="22"/>
                                <w:szCs w:val="22"/>
                              </w:rPr>
                              <w:t>Các yếu tố môi trường</w:t>
                            </w:r>
                          </w:p>
                        </w:txbxContent>
                      </v:textbox>
                    </v:shape>
                    <v:shape id="Text Box 17" o:spid="_x0000_s1034" type="#_x0000_t202" style="position:absolute;left:23507;top:7467;width:8535;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" fillcolor="white [3201]" strokeweight=".5pt">
                      <v:textbox>
                        <w:txbxContent>
                          <w:p w14:paraId="46942454" w14:textId="77777777" w:rsidR="005863DB" w:rsidRPr="00807F52" w:rsidRDefault="005863DB" w:rsidP="00B61C38">
                            <w:pPr>
                              <w:jc w:val="center"/>
                              <w:rPr>
                                <w:sz w:val="22"/>
                                <w:szCs w:val="22"/>
                              </w:rPr>
                            </w:pPr>
                            <w:r w:rsidRPr="00807F52">
                              <w:rPr>
                                <w:sz w:val="22"/>
                                <w:szCs w:val="22"/>
                              </w:rPr>
                              <w:t>Đầu ra</w:t>
                            </w:r>
                          </w:p>
                        </w:txbxContent>
                      </v:textbox>
                    </v:shape>
                    <v:shape id="Text Box 24" o:spid="_x0000_s1035" type="#_x0000_t202" style="position:absolute;left:46710;top:7467;width:8535;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" fillcolor="white [3201]" strokeweight=".5pt">
                      <v:textbox>
                        <w:txbxContent>
                          <w:p w14:paraId="6123EE7A" w14:textId="77777777" w:rsidR="005863DB" w:rsidRPr="00807F52" w:rsidRDefault="005863DB" w:rsidP="00B61C38">
                            <w:pPr>
                              <w:jc w:val="center"/>
                              <w:rPr>
                                <w:sz w:val="22"/>
                                <w:szCs w:val="22"/>
                              </w:rPr>
                            </w:pPr>
                            <w:r w:rsidRPr="00807F52">
                              <w:rPr>
                                <w:sz w:val="22"/>
                                <w:szCs w:val="22"/>
                              </w:rPr>
                              <w:t>Mục tiêu</w:t>
                            </w:r>
                          </w:p>
                        </w:txbxContent>
                      </v:textbox>
                    </v:shape>
                    <v:shape id="Text Box 34" o:spid="_x0000_s1036" type="#_x0000_t202" style="position:absolute;left:23507;top:16256;width:8535;height:3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" fillcolor="white [3201]" strokeweight=".5pt">
                      <v:textbox>
                        <w:txbxContent>
                          <w:p w14:paraId="73658289" w14:textId="77777777" w:rsidR="005863DB" w:rsidRPr="00807F52" w:rsidRDefault="005863DB" w:rsidP="00B61C38">
                            <w:pPr>
                              <w:jc w:val="center"/>
                              <w:rPr>
                                <w:sz w:val="22"/>
                                <w:szCs w:val="22"/>
                              </w:rPr>
                            </w:pPr>
                            <w:r w:rsidRPr="00807F52">
                              <w:rPr>
                                <w:sz w:val="22"/>
                                <w:szCs w:val="22"/>
                              </w:rPr>
                              <w:t>Hiệu quả</w:t>
                            </w:r>
                          </w:p>
                        </w:txbxContent>
                      </v:textbox>
                    </v:shape>
                    <v:group id="Group 22" o:spid="_x0000_s1037" style="position:absolute;left:3962;top:11391;width:46444;height:4509" coordorigin="3962,11391" coordsize="46443,4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line id="Straight Connector 30" o:spid="_x0000_s1038" style="position:absolute;flip:x;visibility:visible;mso-wrap-style:square" from="3962,11391" to="3962,15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" strokecolor="black [3200]" strokeweight="1.5pt">
                        <v:stroke joinstyle="miter"/>
                      </v:line>
                      <v:line id="Straight Connector 31" o:spid="_x0000_s1039" style="position:absolute;visibility:visible;mso-wrap-style:square" from="3962,15773" to="50330,15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" strokecolor="black [3200]" strokeweight="1.5pt">
                        <v:stroke joinstyle="miter"/>
                      </v:line>
                      <v:shape id="Straight Arrow Connector 32" o:spid="_x0000_s1040" type="#_x0000_t32" style="position:absolute;left:50330;top:11594;width:76;height:430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" strokecolor="black [3200]" strokeweight="1.5pt">
                        <v:stroke endarrow="block" joinstyle="miter"/>
                      </v:shape>
                    </v:group>
                    <v:shape id="Text Box 42" o:spid="_x0000_s1041" type="#_x0000_t202" style="position:absolute;left:11506;top:9715;width:8534;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" fillcolor="white [3201]" strokeweight=".5pt">
                      <v:textbox>
                        <w:txbxContent>
                          <w:p w14:paraId="7A145F68" w14:textId="77777777" w:rsidR="005863DB" w:rsidRPr="00807F52" w:rsidRDefault="005863DB" w:rsidP="00B61C38">
                            <w:pPr>
                              <w:jc w:val="center"/>
                              <w:rPr>
                                <w:sz w:val="22"/>
                                <w:szCs w:val="22"/>
                              </w:rPr>
                            </w:pPr>
                            <w:r w:rsidRPr="00807F52">
                              <w:rPr>
                                <w:sz w:val="22"/>
                                <w:szCs w:val="22"/>
                              </w:rPr>
                              <w:t>Hiệu suất</w:t>
                            </w:r>
                          </w:p>
                        </w:txbxContent>
                      </v:textbox>
                    </v:shape>
                    <v:shape id="Text Box 43" o:spid="_x0000_s1042" type="#_x0000_t202" style="position:absolute;left:35013;top:9486;width:8535;height:3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" fillcolor="white [3201]" strokeweight=".5pt">
                      <v:textbox>
                        <w:txbxContent>
                          <w:p w14:paraId="74B81130" w14:textId="77777777" w:rsidR="005863DB" w:rsidRPr="00807F52" w:rsidRDefault="005863DB" w:rsidP="00B61C38">
                            <w:pPr>
                              <w:jc w:val="center"/>
                              <w:rPr>
                                <w:sz w:val="22"/>
                                <w:szCs w:val="22"/>
                              </w:rPr>
                            </w:pPr>
                            <w:r w:rsidRPr="00807F52">
                              <w:rPr>
                                <w:sz w:val="22"/>
                                <w:szCs w:val="22"/>
                              </w:rPr>
                              <w:t>Hiệu quả</w:t>
                            </w:r>
                          </w:p>
                        </w:txbxContent>
                      </v:textbox>
                    </v:shape>
                    <v:shape id="Straight Arrow Connector 25" o:spid="_x0000_s1043" type="#_x0000_t32" style="position:absolute;left:8534;top:9036;width:14783;height:11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" strokecolor="black [3200]" strokeweight=".5pt">
                      <v:stroke endarrow="block" joinstyle="miter"/>
                    </v:shape>
                    <v:line id="Straight Connector 26" o:spid="_x0000_s1044" style="position:absolute;flip:x y;visibility:visible;mso-wrap-style:square" from="3962,1638" to="20040,1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" strokecolor="black [3200]" strokeweight=".5pt">
                      <v:stroke joinstyle="miter"/>
                    </v:line>
                    <v:line id="Straight Connector 27" o:spid="_x0000_s1045" style="position:absolute;flip:x;visibility:visible;mso-wrap-style:square" from="35013,1828" to="50406,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" strokecolor="black [3200]" strokeweight=".5pt">
                      <v:stroke joinstyle="miter"/>
                    </v:line>
                    <v:shape id="Straight Arrow Connector 28" o:spid="_x0000_s1046" type="#_x0000_t32" style="position:absolute;left:50488;top:1808;width:0;height:56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" strokecolor="black [3200]" strokeweight=".5pt">
                      <v:stroke endarrow="block" joinstyle="miter"/>
                    </v:shape>
                    <v:shape id="Straight Arrow Connector 29" o:spid="_x0000_s1047" type="#_x0000_t32" style="position:absolute;left:3768;top:1638;width:0;height:56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" strokecolor="black [3200]" strokeweight=".5pt">
                      <v:stroke endarrow="block" joinstyle="miter"/>
                    </v:shape>
                  </v:group>
                </v:group>
                <w10:wrap type="tight"/>
              </v:group>
            </w:pict>
          </mc:Fallback>
        </mc:AlternateContent>
      </w:r>
      <w:r w:rsidRPr="003C0A47">
        <w:rPr>
          <w:sz w:val="26"/>
          <w:szCs w:val="26"/>
          <w:lang w:val="vi-VN"/>
        </w:rPr>
        <w:t xml:space="preserve"> </w:t>
      </w:r>
    </w:p>
    <w:p w14:paraId="3907AC7A" w14:textId="77777777" w:rsidR="00B61C38" w:rsidRPr="003C0A47" w:rsidRDefault="00B61C38" w:rsidP="00B61C38">
      <w:pPr>
        <w:spacing w:after="0" w:line="312" w:lineRule="auto"/>
        <w:jc w:val="both"/>
        <w:rPr>
          <w:sz w:val="26"/>
          <w:szCs w:val="26"/>
          <w:lang w:val="vi-VN"/>
        </w:rPr>
      </w:pPr>
    </w:p>
    <w:p w14:paraId="7670A008" w14:textId="77777777" w:rsidR="00B61C38" w:rsidRPr="003C0A47" w:rsidRDefault="00B61C38" w:rsidP="00B61C38">
      <w:pPr>
        <w:spacing w:after="0" w:line="312" w:lineRule="auto"/>
        <w:jc w:val="both"/>
        <w:rPr>
          <w:sz w:val="26"/>
          <w:szCs w:val="26"/>
          <w:lang w:val="vi-VN"/>
        </w:rPr>
      </w:pPr>
    </w:p>
    <w:p w14:paraId="59B83955" w14:textId="77777777" w:rsidR="00B61C38" w:rsidRPr="003C0A47" w:rsidRDefault="00B61C38" w:rsidP="00B61C38">
      <w:pPr>
        <w:spacing w:after="0" w:line="312" w:lineRule="auto"/>
        <w:jc w:val="both"/>
        <w:rPr>
          <w:sz w:val="26"/>
          <w:szCs w:val="26"/>
          <w:lang w:val="vi-VN"/>
        </w:rPr>
      </w:pPr>
    </w:p>
    <w:p w14:paraId="0B7C5769" w14:textId="77777777" w:rsidR="00B61C38" w:rsidRPr="003C0A47" w:rsidRDefault="00B61C38" w:rsidP="00B61C38">
      <w:pPr>
        <w:spacing w:after="0" w:line="312" w:lineRule="auto"/>
        <w:jc w:val="both"/>
        <w:rPr>
          <w:sz w:val="26"/>
          <w:szCs w:val="26"/>
          <w:lang w:val="vi-VN"/>
        </w:rPr>
      </w:pPr>
    </w:p>
    <w:p w14:paraId="3C320F57" w14:textId="77777777" w:rsidR="00B61C38" w:rsidRPr="003C0A47" w:rsidRDefault="00B61C38" w:rsidP="00B61C38">
      <w:pPr>
        <w:spacing w:after="0" w:line="312" w:lineRule="auto"/>
        <w:jc w:val="both"/>
        <w:rPr>
          <w:sz w:val="26"/>
          <w:szCs w:val="26"/>
          <w:lang w:val="vi-VN"/>
        </w:rPr>
      </w:pPr>
    </w:p>
    <w:p w14:paraId="67835F49" w14:textId="77777777" w:rsidR="00B61C38" w:rsidRPr="003C0A47" w:rsidRDefault="00B61C38" w:rsidP="00B61C38">
      <w:pPr>
        <w:spacing w:after="0" w:line="312" w:lineRule="auto"/>
        <w:jc w:val="both"/>
        <w:rPr>
          <w:sz w:val="26"/>
          <w:szCs w:val="26"/>
          <w:lang w:val="vi-VN"/>
        </w:rPr>
      </w:pPr>
    </w:p>
    <w:p w14:paraId="35EB55D4" w14:textId="77777777" w:rsidR="00B61C38" w:rsidRPr="003C0A47" w:rsidRDefault="00B61C38" w:rsidP="00B61C38">
      <w:pPr>
        <w:spacing w:after="0" w:line="312" w:lineRule="auto"/>
        <w:jc w:val="both"/>
        <w:rPr>
          <w:sz w:val="26"/>
          <w:szCs w:val="26"/>
          <w:lang w:val="vi-VN"/>
        </w:rPr>
      </w:pPr>
    </w:p>
    <w:p w14:paraId="2048657B" w14:textId="77777777" w:rsidR="00B61C38" w:rsidRPr="003C0A47" w:rsidRDefault="00B61C38" w:rsidP="00B61C38">
      <w:pPr>
        <w:pStyle w:val="H"/>
        <w:spacing w:line="312" w:lineRule="auto"/>
        <w:rPr>
          <w:bCs w:val="0"/>
          <w:color w:val="auto"/>
          <w:spacing w:val="0"/>
        </w:rPr>
      </w:pPr>
      <w:bookmarkStart w:id="55" w:name="_Toc117346010"/>
      <w:r w:rsidRPr="003C0A47">
        <w:rPr>
          <w:bCs w:val="0"/>
          <w:color w:val="auto"/>
          <w:spacing w:val="0"/>
        </w:rPr>
        <w:t>Hình 1.1: Mối quan hệ giữa hiệu suất và hiệu quả</w:t>
      </w:r>
      <w:bookmarkEnd w:id="55"/>
    </w:p>
    <w:p w14:paraId="1469F3C2" w14:textId="77777777" w:rsidR="00B61C38" w:rsidRPr="003C0A47" w:rsidRDefault="00B61C38" w:rsidP="00B61C38">
      <w:pPr>
        <w:spacing w:after="0" w:line="312" w:lineRule="auto"/>
        <w:jc w:val="right"/>
        <w:rPr>
          <w:i/>
          <w:sz w:val="26"/>
          <w:szCs w:val="26"/>
        </w:rPr>
      </w:pPr>
      <w:r w:rsidRPr="003C0A47">
        <w:rPr>
          <w:i/>
          <w:sz w:val="26"/>
          <w:szCs w:val="26"/>
        </w:rPr>
        <w:t>Nguồn: Mandl và cộng sự (2008)</w:t>
      </w:r>
    </w:p>
    <w:p w14:paraId="3FB9054F" w14:textId="77777777" w:rsidR="00B61C38" w:rsidRPr="003C0A47" w:rsidRDefault="00B61C38" w:rsidP="000B16C5">
      <w:pPr>
        <w:pStyle w:val="BodyText"/>
        <w:spacing w:line="312" w:lineRule="auto"/>
        <w:ind w:left="0" w:firstLine="567"/>
        <w:rPr>
          <w:rFonts w:eastAsiaTheme="minorHAnsi"/>
          <w:spacing w:val="2"/>
          <w:sz w:val="26"/>
          <w:szCs w:val="26"/>
          <w:lang w:val="en-US"/>
        </w:rPr>
      </w:pPr>
      <w:r w:rsidRPr="003C0A47">
        <w:rPr>
          <w:rFonts w:eastAsiaTheme="minorHAnsi"/>
          <w:spacing w:val="2"/>
          <w:sz w:val="26"/>
          <w:szCs w:val="26"/>
          <w:lang w:val="en-US"/>
        </w:rPr>
        <w:t xml:space="preserve">Thực tế cho thấy, khi xem xét ở góc độ chất lượng thì khái niệm đầu tư hiệu quả phản ảnh không toàn diện và chưa hợp lý những mong muốn của xã hội về góc độ chất lượng, cho nên đầu tư có chất lượng còn được tác giả lượng hóa bằng tổng hợp của đầu tư có hiệu quả với tác động, mức độ phù hợp và bền vững. Mặt khác, </w:t>
      </w:r>
      <w:r w:rsidRPr="003C0A47">
        <w:rPr>
          <w:rFonts w:eastAsiaTheme="minorHAnsi"/>
          <w:spacing w:val="6"/>
          <w:sz w:val="26"/>
          <w:szCs w:val="26"/>
          <w:lang w:val="en-US"/>
        </w:rPr>
        <w:t>khi tham chiếu sang khái niệm chất lượng đầu tư công cho chương trình KH&amp;CN thì tính bền vững, tác động và mức độ phù hợp với chương trình, chiến lược phát triển KH&amp;CN chung của quốc gia sẽ phản ánh tốt hơn khái niệm chất lượng đầu tư công.</w:t>
      </w:r>
    </w:p>
    <w:p w14:paraId="380D8B81" w14:textId="77777777" w:rsidR="00B61C38" w:rsidRPr="003C0A47" w:rsidRDefault="00B61C38" w:rsidP="000B16C5">
      <w:pPr>
        <w:pStyle w:val="BodyText"/>
        <w:spacing w:line="312" w:lineRule="auto"/>
        <w:ind w:firstLine="356"/>
        <w:rPr>
          <w:rFonts w:eastAsiaTheme="minorHAnsi"/>
          <w:i/>
          <w:sz w:val="26"/>
          <w:szCs w:val="26"/>
          <w:lang w:val="en-US"/>
        </w:rPr>
      </w:pPr>
      <w:r w:rsidRPr="003C0A47">
        <w:rPr>
          <w:rFonts w:eastAsiaTheme="minorHAnsi"/>
          <w:i/>
          <w:sz w:val="26"/>
          <w:szCs w:val="26"/>
          <w:lang w:val="en-US"/>
        </w:rPr>
        <w:t xml:space="preserve">- Liên quan đến tác động tài trợ, tính lâu dài của tài trợ: </w:t>
      </w:r>
    </w:p>
    <w:p w14:paraId="7AADAB9A" w14:textId="774C537F" w:rsidR="00B61C38" w:rsidRPr="003C0A47" w:rsidRDefault="00B815C0" w:rsidP="000B16C5">
      <w:pPr>
        <w:pStyle w:val="BodyText"/>
        <w:spacing w:line="312" w:lineRule="auto"/>
        <w:ind w:left="0" w:firstLine="567"/>
        <w:rPr>
          <w:sz w:val="26"/>
          <w:szCs w:val="26"/>
        </w:rPr>
      </w:pPr>
      <w:r w:rsidRPr="003C0A47">
        <w:rPr>
          <w:bCs/>
          <w:sz w:val="26"/>
          <w:szCs w:val="26"/>
          <w:shd w:val="clear" w:color="auto" w:fill="FFFFFF"/>
        </w:rPr>
        <w:t>Benedetto Lepori và Slavo Radosevic</w:t>
      </w:r>
      <w:r w:rsidR="00807F52" w:rsidRPr="003C0A47">
        <w:rPr>
          <w:bCs/>
          <w:sz w:val="26"/>
          <w:szCs w:val="26"/>
          <w:shd w:val="clear" w:color="auto" w:fill="FFFFFF"/>
          <w:lang w:val="en-US"/>
        </w:rPr>
        <w:t xml:space="preserve"> </w:t>
      </w:r>
      <w:r w:rsidRPr="003C0A47">
        <w:rPr>
          <w:bCs/>
          <w:sz w:val="26"/>
          <w:szCs w:val="26"/>
          <w:shd w:val="clear" w:color="auto" w:fill="FFFFFF"/>
        </w:rPr>
        <w:t>(2009)</w:t>
      </w:r>
      <w:r w:rsidR="00B61C38" w:rsidRPr="003C0A47">
        <w:rPr>
          <w:i/>
          <w:sz w:val="26"/>
          <w:szCs w:val="26"/>
        </w:rPr>
        <w:t xml:space="preserve"> </w:t>
      </w:r>
      <w:r w:rsidR="00B61C38" w:rsidRPr="003C0A47">
        <w:rPr>
          <w:sz w:val="26"/>
          <w:szCs w:val="26"/>
        </w:rPr>
        <w:t>cho thấy chất lượng tài trợ NCCB tại hai quốc gia Đông Âu là Séc và Ba Lan với tỷ lệ công bố quốc tế có trích dẫn cao ở hai quốc gia này có sự tăng lên đáng kể trong những năm gần đây, sự dịch chuyển từ chính sách tài trợ thông thường sang ưu tiên cho các ng</w:t>
      </w:r>
      <w:r w:rsidR="00772509" w:rsidRPr="003C0A47">
        <w:rPr>
          <w:sz w:val="26"/>
          <w:szCs w:val="26"/>
        </w:rPr>
        <w:t>hiên cứu xuất sắc cấp quốc gia. Đây</w:t>
      </w:r>
      <w:r w:rsidR="00B61C38" w:rsidRPr="003C0A47">
        <w:rPr>
          <w:sz w:val="26"/>
          <w:szCs w:val="26"/>
        </w:rPr>
        <w:t xml:space="preserve"> là những thay đổi trong tiêu chí tài trợ được thực hiện, kèm theo đó là sự đa dạng hóa nguồn tài trợ và cải thiện hệ thống cấp vốn hiệu quả và năng động đáp ứng nhu cầu về NCCB của các NKH.</w:t>
      </w:r>
    </w:p>
    <w:p w14:paraId="739D27AE" w14:textId="77777777" w:rsidR="00B61C38" w:rsidRPr="003C0A47" w:rsidRDefault="00B61C38" w:rsidP="000B16C5">
      <w:pPr>
        <w:widowControl w:val="0"/>
        <w:shd w:val="clear" w:color="auto" w:fill="FFFFFF"/>
        <w:spacing w:after="0" w:line="312" w:lineRule="auto"/>
        <w:ind w:firstLine="567"/>
        <w:jc w:val="both"/>
        <w:rPr>
          <w:sz w:val="26"/>
          <w:szCs w:val="26"/>
          <w:lang w:val="vi-VN"/>
        </w:rPr>
      </w:pPr>
      <w:r w:rsidRPr="003C0A47">
        <w:rPr>
          <w:sz w:val="26"/>
          <w:szCs w:val="26"/>
          <w:lang w:val="vi-VN"/>
        </w:rPr>
        <w:t xml:space="preserve">Xianwen Wang và cộng sự (2012) cho thấy thực trạng tài trợ NCCB của 10 quốc gia thông qua sự tác động của nguồn kinh phí từ chính phủ tại 10 quốc gia (Trung Quốc, Đức, Tây Ban Nha, Mỹ, Nhật Bản, Canada, Úc, Anh, Pháp, ý) tới số lượng và chất lượng công bố quốc tế. Kết quả cho thấy Trung Quốc, Đức, Tây Ban </w:t>
      </w:r>
      <w:r w:rsidRPr="003C0A47">
        <w:rPr>
          <w:sz w:val="26"/>
          <w:szCs w:val="26"/>
          <w:lang w:val="vi-VN"/>
        </w:rPr>
        <w:lastRenderedPageBreak/>
        <w:t xml:space="preserve">Nha là ba quốc gia đang chi đầu tư cho NCCB mạnh mẽ nhất trong những năm gần đây. Mỹ, Nhật Bản, Úc và Canada có mức chi ổn định nhất. còn Anh, Pháp, Ý có nguồn tài trợ đa dạng nhất trong các chương trình NCCB. </w:t>
      </w:r>
    </w:p>
    <w:p w14:paraId="6F083E69" w14:textId="77777777" w:rsidR="00B61C38" w:rsidRPr="003C0A47" w:rsidRDefault="00B61C38" w:rsidP="006716BE">
      <w:pPr>
        <w:widowControl w:val="0"/>
        <w:shd w:val="clear" w:color="auto" w:fill="FFFFFF"/>
        <w:spacing w:after="0" w:line="312" w:lineRule="auto"/>
        <w:ind w:firstLine="567"/>
        <w:jc w:val="both"/>
        <w:rPr>
          <w:spacing w:val="-4"/>
          <w:sz w:val="26"/>
          <w:szCs w:val="26"/>
          <w:lang w:val="vi-VN"/>
        </w:rPr>
      </w:pPr>
      <w:r w:rsidRPr="003C0A47">
        <w:rPr>
          <w:rFonts w:eastAsia="Times New Roman"/>
          <w:spacing w:val="-4"/>
          <w:sz w:val="26"/>
          <w:szCs w:val="26"/>
          <w:lang w:val="vi-VN"/>
        </w:rPr>
        <w:t xml:space="preserve">Jane Qiu (2014) và </w:t>
      </w:r>
      <w:r w:rsidRPr="003C0A47">
        <w:rPr>
          <w:spacing w:val="-4"/>
          <w:sz w:val="26"/>
          <w:szCs w:val="26"/>
          <w:lang w:val="vi-VN"/>
        </w:rPr>
        <w:t xml:space="preserve">Wei Yang và cộng sự (2016) </w:t>
      </w:r>
      <w:r w:rsidRPr="003C0A47">
        <w:rPr>
          <w:rFonts w:eastAsia="Times New Roman"/>
          <w:spacing w:val="-4"/>
          <w:sz w:val="26"/>
          <w:szCs w:val="26"/>
          <w:lang w:val="vi-VN"/>
        </w:rPr>
        <w:t xml:space="preserve">cho biết thực trạng chất lượng tài trợ NCCB của Trung Quốc thông qua </w:t>
      </w:r>
      <w:r w:rsidRPr="003C0A47">
        <w:rPr>
          <w:spacing w:val="-4"/>
          <w:sz w:val="26"/>
          <w:szCs w:val="26"/>
          <w:lang w:val="vi-VN"/>
        </w:rPr>
        <w:t xml:space="preserve">mục tiêu mà Trung Quốc đặt ra là cần thu hẹp khoảng cách giữa Trung Quốc và Hoa Kỳ, Các nhà KH của Trung Quốc sẽ chiếm 10% trong số các nhà KH được trích dẫn nhiều nhất thế giới, xếp hạng trích dẫn đứng thứ hai trên thế giới. Quỹ khoa học của Trung Quốc đã ứng dụng hệ thống thông tin trong tài trợ với phương châm không cần giấy, tăng cường quản lý hiệu quả và hiệu suất trong tài trợ, kiện toàn quy trình quản lý chính xác tài chính và các quy trình giám sát trong tổ chức tài trợ. Để làm được điều này giải pháp đầu tiên là </w:t>
      </w:r>
      <w:r w:rsidRPr="003C0A47">
        <w:rPr>
          <w:rFonts w:eastAsia="Times New Roman"/>
          <w:spacing w:val="-4"/>
          <w:sz w:val="26"/>
          <w:szCs w:val="26"/>
          <w:lang w:val="vi-VN"/>
        </w:rPr>
        <w:t>tăng kinh phí tài trợ. Nếu như trước năm 2</w:t>
      </w:r>
      <w:r w:rsidR="00772509" w:rsidRPr="003C0A47">
        <w:rPr>
          <w:rFonts w:eastAsia="Times New Roman"/>
          <w:spacing w:val="-4"/>
          <w:sz w:val="26"/>
          <w:szCs w:val="26"/>
          <w:lang w:val="vi-VN"/>
        </w:rPr>
        <w:t>012 Trung Quốc chỉ chi khoảng 4,</w:t>
      </w:r>
      <w:r w:rsidRPr="003C0A47">
        <w:rPr>
          <w:rFonts w:eastAsia="Times New Roman"/>
          <w:spacing w:val="-4"/>
          <w:sz w:val="26"/>
          <w:szCs w:val="26"/>
          <w:lang w:val="vi-VN"/>
        </w:rPr>
        <w:t>8% nhưng những năm gần đây Quỹ NCC</w:t>
      </w:r>
      <w:r w:rsidR="00772509" w:rsidRPr="003C0A47">
        <w:rPr>
          <w:rFonts w:eastAsia="Times New Roman"/>
          <w:spacing w:val="-4"/>
          <w:sz w:val="26"/>
          <w:szCs w:val="26"/>
          <w:lang w:val="vi-VN"/>
        </w:rPr>
        <w:t>B đã được chú trọng tăng lên 12,</w:t>
      </w:r>
      <w:r w:rsidRPr="003C0A47">
        <w:rPr>
          <w:rFonts w:eastAsia="Times New Roman"/>
          <w:spacing w:val="-4"/>
          <w:sz w:val="26"/>
          <w:szCs w:val="26"/>
          <w:lang w:val="vi-VN"/>
        </w:rPr>
        <w:t>5% GDP tương đương với 6,6 tỷ USD. Trung Quốc đã đầu tư vào 16 siêu dự án trong NCCB đặc biệt chú trọng đến các công bố quốc tế và các công bố nghiên cứu thiên về ứng dụng như cơ chế của thuốc, vacxin, công nghệ nano, tế bào gốc, các nghiên cứu về khoa học thần kinh và protein. Với những nỗ lực này Trung Quốc đã có bước nhảy vọt đứng thứ hai trong bảng xếp hạng các quốc gia có số công bố nhiều nhất thế giới. T</w:t>
      </w:r>
      <w:r w:rsidRPr="003C0A47">
        <w:rPr>
          <w:spacing w:val="-4"/>
          <w:sz w:val="26"/>
          <w:szCs w:val="26"/>
          <w:lang w:val="vi-VN"/>
        </w:rPr>
        <w:t xml:space="preserve">hông điệp mà Quỹ khoa học Trung Quốc mong muốn truyền đạt đến cộng đồng nghiên cứu là khoa học và dân chủ, công bằng và cạnh tranh, khuyến khích để đổi mới. Với hệ thống biểu mẫu, hệ thống bộ phận chuyên nghiệp, các quy định, quy chế quản lý tổ chức và quy chế quản lý kinh phí Quỹ đã hỗ trợ 390.000 dự án nghiên cứu các loại đóng góp cho sự thịnh vượng của NCCB tại Trung Quốc. </w:t>
      </w:r>
    </w:p>
    <w:p w14:paraId="2A4F3A42" w14:textId="77777777" w:rsidR="00B61C38" w:rsidRPr="003C0A47" w:rsidRDefault="00B61C38" w:rsidP="00B61C38">
      <w:pPr>
        <w:widowControl w:val="0"/>
        <w:shd w:val="clear" w:color="auto" w:fill="FFFFFF"/>
        <w:spacing w:after="0" w:line="326" w:lineRule="auto"/>
        <w:ind w:firstLine="567"/>
        <w:jc w:val="both"/>
        <w:rPr>
          <w:spacing w:val="-4"/>
          <w:sz w:val="26"/>
          <w:szCs w:val="26"/>
          <w:lang w:val="vi-VN"/>
        </w:rPr>
      </w:pPr>
      <w:r w:rsidRPr="003C0A47">
        <w:rPr>
          <w:spacing w:val="-4"/>
          <w:sz w:val="26"/>
          <w:szCs w:val="26"/>
          <w:lang w:val="vi-VN"/>
        </w:rPr>
        <w:t xml:space="preserve">- </w:t>
      </w:r>
      <w:r w:rsidRPr="003C0A47">
        <w:rPr>
          <w:i/>
          <w:sz w:val="26"/>
          <w:szCs w:val="26"/>
          <w:lang w:val="vi-VN"/>
        </w:rPr>
        <w:t xml:space="preserve">Liên quan đến kết quả tài trợ: </w:t>
      </w:r>
    </w:p>
    <w:p w14:paraId="3C7AB00C" w14:textId="77777777" w:rsidR="00B61C38" w:rsidRPr="003C0A47" w:rsidRDefault="00B61C38" w:rsidP="00854DD3">
      <w:pPr>
        <w:spacing w:after="0" w:line="312" w:lineRule="auto"/>
        <w:jc w:val="both"/>
        <w:rPr>
          <w:sz w:val="26"/>
          <w:szCs w:val="26"/>
          <w:lang w:val="vi-VN"/>
        </w:rPr>
      </w:pPr>
      <w:r w:rsidRPr="003C0A47">
        <w:rPr>
          <w:i/>
          <w:sz w:val="26"/>
          <w:szCs w:val="26"/>
          <w:lang w:val="vi-VN"/>
        </w:rPr>
        <w:tab/>
      </w:r>
      <w:r w:rsidRPr="003C0A47">
        <w:rPr>
          <w:sz w:val="26"/>
          <w:szCs w:val="26"/>
          <w:lang w:val="vi-VN"/>
        </w:rPr>
        <w:t>Barbara Good và cộng cự (2015) giới thiệu về đánh giá chất lượng tài trợ NCCB theo phương pháp định lượng dựa trên kết quả nghiên cứu đầu ra tại cộng hòa séc. Theo đó, cộng hòa Séc áp dụng phương pháp đánh giá chất lượng kết quả nghiên cứu (ấn phẩm, bằng sáng chế...) giai đoạn từ năm 2006-2010 để xác định phân bổ kinh phí tài trợ. Đồng quan điểm trên, Thor-Erik Sandberg Hanssen (2018) nhấn mạnh, chất lượng tài trợ NCKH được thể hiện thông qua chất lượng kết quả nghiên cứu đầu ra. Bằng minh chứng thể hiện qua việc lựa chọn ưu tiên tài trợ NCKH cho các cơ sở tài trợ uy tín được thực hiện bởi các NKH uy tín, nhóm nghiên cứu có năng lực sẽ cho ra những sản phẩm trí tuệ xuất sắc. Trên cơ sở đánh giá chất lượng đầu ra tác giả nhận định, chất lượng nghiên cứu phụ thuộc hoàn toàn vào chất lượng đầu vào, việc quyết định lựa chọn tài trợ đầu vào thể hiện tính khả thi trong các dự án nghiên cứu và là tiền căn cứ đạt đến các nghiên cứu chất lượ</w:t>
      </w:r>
      <w:r w:rsidR="00B815C0" w:rsidRPr="003C0A47">
        <w:rPr>
          <w:sz w:val="26"/>
          <w:szCs w:val="26"/>
          <w:lang w:val="vi-VN"/>
        </w:rPr>
        <w:t xml:space="preserve">ng. Timothy </w:t>
      </w:r>
      <w:r w:rsidRPr="003C0A47">
        <w:rPr>
          <w:sz w:val="26"/>
          <w:szCs w:val="26"/>
          <w:lang w:val="vi-VN"/>
        </w:rPr>
        <w:t xml:space="preserve">Hogan </w:t>
      </w:r>
      <w:r w:rsidRPr="003C0A47">
        <w:rPr>
          <w:sz w:val="26"/>
          <w:szCs w:val="26"/>
          <w:lang w:val="vi-VN"/>
        </w:rPr>
        <w:lastRenderedPageBreak/>
        <w:t>(1998) đã tìm ra mối quan hệ giữa chất lượng đào tạo sau đại học với chất lượng tài trợ NCCB. Theo tác giả khi xem xét quy mô chương trình, chất lượng người tham gia nghiên cứu thấy rằng, chất lượng của đề tài nghiên cứu được tài trợ có ảnh hưởng đến hoạt động nghiên cứu của các học viên đào tạo sau đại học. Khi được đào tạo thông qua hoạt động nghiên cứu, các học viên đào tạo sau đại học ở 36 trường đại học ở Mỹ đã cho biết việc được thực hiện nghiên cứu trong các đề tài có chất lượng, với đội ngũ giáo sư giỏi thì bên cạnh việc nâng cao kỹ năng nghiên cứu, tiếp nhận tri thức mới trong khoa học nhanh còn giúp họ định hướng được hoạt động NCKH của mình. Do đó, việc đào tạo ra các tiến sĩ có trình độ phản ánh kết quả chất lượng tài trợ NCKH tốt. Theo cách tiếp cận này, chất lượng tài trợ được phản ánh một cách gián tiếp thông qua tiêu chí nâng cao năng lực NCKH (đào tạo). Bởi lẽ, chất lượng đào tạo chỉ được tìm thấy trong môi trường giá dục, tuy nhiên thực tế cho thấy, hầu hết các trường đại học lớn trên thế giới đều mang trong nó các nhóm nghiên cứu chất lượng, việc tiếp nhận tài trợ nghiên cứu trong các trường đại học là động lực nâng cao chất lượng đào tạo sau đại học ngày nay, nhận định này đã được John Hattie và cộng sự (1996) chứng minh trong kết quả nghiên cứu của mình.</w:t>
      </w:r>
    </w:p>
    <w:p w14:paraId="49C08D6E" w14:textId="20370409" w:rsidR="00B61C38" w:rsidRPr="003C0A47" w:rsidRDefault="00B61C38" w:rsidP="006716BE">
      <w:pPr>
        <w:spacing w:after="0" w:line="312" w:lineRule="auto"/>
        <w:ind w:firstLine="720"/>
        <w:jc w:val="both"/>
        <w:rPr>
          <w:sz w:val="26"/>
          <w:szCs w:val="26"/>
          <w:lang w:val="vi-VN"/>
        </w:rPr>
      </w:pPr>
      <w:r w:rsidRPr="003C0A47">
        <w:rPr>
          <w:sz w:val="26"/>
          <w:szCs w:val="26"/>
          <w:lang w:val="vi-VN"/>
        </w:rPr>
        <w:t xml:space="preserve">Tại </w:t>
      </w:r>
      <w:r w:rsidR="00807F52" w:rsidRPr="003C0A47">
        <w:rPr>
          <w:sz w:val="26"/>
          <w:szCs w:val="26"/>
        </w:rPr>
        <w:t>V</w:t>
      </w:r>
      <w:r w:rsidRPr="003C0A47">
        <w:rPr>
          <w:sz w:val="26"/>
          <w:szCs w:val="26"/>
          <w:lang w:val="vi-VN"/>
        </w:rPr>
        <w:t xml:space="preserve">iệt Nam, </w:t>
      </w:r>
      <w:r w:rsidR="00BC4C87" w:rsidRPr="003C0A47">
        <w:rPr>
          <w:sz w:val="26"/>
          <w:szCs w:val="26"/>
        </w:rPr>
        <w:t xml:space="preserve">nhận định được vai trò quan trọng của việc đánh giá hoạt động khoa học và công nghệ, </w:t>
      </w:r>
      <w:r w:rsidR="008C3E79" w:rsidRPr="003C0A47">
        <w:rPr>
          <w:sz w:val="26"/>
          <w:szCs w:val="26"/>
        </w:rPr>
        <w:t>Bộ Khoa học và Công nghệ đã thành lập Trung tâm hỗ trợ đánh giá Khoa học và Công nghệ (tiền thân của Viện Đánh giá Khoa học và Định giá Công nghệ), nơi chủ trì nhiệm vụ</w:t>
      </w:r>
      <w:r w:rsidRPr="003C0A47">
        <w:rPr>
          <w:sz w:val="26"/>
          <w:szCs w:val="26"/>
          <w:lang w:val="vi-VN"/>
        </w:rPr>
        <w:t xml:space="preserve"> nghiên cứu cấp Bộ “</w:t>
      </w:r>
      <w:r w:rsidR="00772509" w:rsidRPr="003C0A47">
        <w:rPr>
          <w:i/>
          <w:sz w:val="26"/>
          <w:szCs w:val="26"/>
          <w:lang w:val="vi-VN"/>
        </w:rPr>
        <w:t>N</w:t>
      </w:r>
      <w:r w:rsidRPr="003C0A47">
        <w:rPr>
          <w:i/>
          <w:sz w:val="26"/>
          <w:szCs w:val="26"/>
          <w:lang w:val="vi-VN"/>
        </w:rPr>
        <w:t>ghiên cứu hoàn thiện phương pháp luận đánh giá chương trình khoa học và công nghệ thông qua việc đánh giá thí điểm một chương trình KH&amp;CN cấp nhà nước</w:t>
      </w:r>
      <w:r w:rsidR="00772509" w:rsidRPr="003C0A47">
        <w:rPr>
          <w:sz w:val="26"/>
          <w:szCs w:val="26"/>
          <w:lang w:val="vi-VN"/>
        </w:rPr>
        <w:t xml:space="preserve">” </w:t>
      </w:r>
      <w:r w:rsidRPr="003C0A47">
        <w:rPr>
          <w:sz w:val="26"/>
          <w:szCs w:val="26"/>
          <w:lang w:val="vi-VN"/>
        </w:rPr>
        <w:t xml:space="preserve">do TS. Nguyễn Thị Thu Oanh làm chủ nhiệm. Đề tài được nghiệm thu năm 2015 với kết quả chủ nhiệm đề tài đã hoàn thiện phương pháp đánh giá chương trình khoa học và công nghệ. Nghiên cứu được thực hiện với 3 nhóm kết quả gồm: hiệu quả, hiệu suất và sự phù hợp, dựa theo 8 tiêu chí đánh giá bao gồm: (1) sự phù hợp, (2) nguồn lực để thực hiện chương trình, (3) quản lý chương trình, (4) kết quả khoa học, (5) kết quả công nghệ, (6) chuyển giao và thương mại hóa kết quả khoa học và công nghệ, (7) tác động về năng lực và tiềm lực khoa học và công nghệ, (8) tác động về kinh tế, xã hội. Trên cơ sở 8 tiêu chí trên, chủ nhiệm đề tài đã xây dựng thang đo cho từng tiêu chí. Nghiên cứu được thực hiện với sự kết hợp đánh giá định lượng (cho điểm theo 8 tiêu chí theo thang điểm từ 1 đến 5 tương ứng với kết quả từ rất kém đến xuất sắc) và đánh giá định tính (nhóm chuyên gia bao gồm các nhà quản lý, ban chủ nhiệm chương trình nhận định về những ưu điểm, nhược điểm của chương trình. Cuối cùng bằng cách gán trọng số cho từng yếu tố, tác giả tính điểm trung bình trong đánh giá của mình để đưa ra kết luận. Ưu </w:t>
      </w:r>
      <w:r w:rsidRPr="003C0A47">
        <w:rPr>
          <w:sz w:val="26"/>
          <w:szCs w:val="26"/>
          <w:lang w:val="vi-VN"/>
        </w:rPr>
        <w:lastRenderedPageBreak/>
        <w:t>điểm của phương pháp này là cho phép so sánh được kết quả của chương trình đạt được trong thực tế với kết quả đạt ra theo mục tiêu, từ đó xác định được yếu tố nào cần phải cải thiện cho giai đoạn sau. Nhược điểm của phương pháp chính là đòi hỏi trong đánh giá định lượng việc cho điểm cần phải khách quan, công tâm, trong đánh giá định tính đòi hỏi chất lượng đội ngũ chuyên gia và sự phối hợp từ tất cả các bên tham gia cung cấp thông tin và dữ liệu phục vụ cho đánh giá.</w:t>
      </w:r>
    </w:p>
    <w:p w14:paraId="7AFEA354" w14:textId="77777777" w:rsidR="00B61C38" w:rsidRPr="003C0A47" w:rsidRDefault="00B61C38" w:rsidP="006716BE">
      <w:pPr>
        <w:spacing w:after="0" w:line="312" w:lineRule="auto"/>
        <w:ind w:firstLine="720"/>
        <w:jc w:val="both"/>
        <w:rPr>
          <w:spacing w:val="-4"/>
          <w:sz w:val="26"/>
          <w:szCs w:val="26"/>
          <w:lang w:val="vi-VN"/>
        </w:rPr>
      </w:pPr>
      <w:r w:rsidRPr="003C0A47">
        <w:rPr>
          <w:spacing w:val="-4"/>
          <w:sz w:val="26"/>
          <w:szCs w:val="26"/>
          <w:lang w:val="vi-VN"/>
        </w:rPr>
        <w:t xml:space="preserve">Mặt khác, trong bối cảnh đánh giá chất lượng kết quả sau tài trợ từ NCCB tại Việt Nam, nhiều nghiên cứu đã tiếp cận phương pháp trắc lượng thư mục vận dụng đo lường chất lượng kết quả sau tài trợ NCCB thông qua chất lượng các công bố khoa học quốc tế. Điển hình trong số này có </w:t>
      </w:r>
      <w:r w:rsidR="00772509" w:rsidRPr="003C0A47">
        <w:rPr>
          <w:spacing w:val="-4"/>
          <w:sz w:val="26"/>
          <w:szCs w:val="26"/>
          <w:lang w:val="vi-VN"/>
        </w:rPr>
        <w:t>Hồ Mạnh Dũng</w:t>
      </w:r>
      <w:r w:rsidRPr="003C0A47">
        <w:rPr>
          <w:spacing w:val="-4"/>
          <w:sz w:val="26"/>
          <w:szCs w:val="26"/>
          <w:lang w:val="vi-VN"/>
        </w:rPr>
        <w:t xml:space="preserve"> (2015) cũng tiếp cận phương pháp này để đánh giá các công bố khoa học ở Việt Nam giai đoạn 1996-2013, dữ liệu được khai thác từ Scopus và đưa ra nhận định chất lượng công bố khoa học là thước đo phản ánh chất lượng nghiên cứu và chất lượng hoạt động tài trợ NCKH. </w:t>
      </w:r>
      <w:r w:rsidR="00772509" w:rsidRPr="003C0A47">
        <w:rPr>
          <w:spacing w:val="-4"/>
          <w:sz w:val="26"/>
          <w:szCs w:val="26"/>
          <w:lang w:val="vi-VN"/>
        </w:rPr>
        <w:t>Nguyễn Văn Tuấn</w:t>
      </w:r>
      <w:r w:rsidRPr="003C0A47">
        <w:rPr>
          <w:spacing w:val="-4"/>
          <w:sz w:val="26"/>
          <w:szCs w:val="26"/>
          <w:lang w:val="vi-VN"/>
        </w:rPr>
        <w:t xml:space="preserve"> và </w:t>
      </w:r>
      <w:r w:rsidR="00772509" w:rsidRPr="003C0A47">
        <w:rPr>
          <w:spacing w:val="-4"/>
          <w:sz w:val="26"/>
          <w:szCs w:val="26"/>
          <w:lang w:val="vi-VN"/>
        </w:rPr>
        <w:t>Phạm Thị Lý</w:t>
      </w:r>
      <w:r w:rsidRPr="003C0A47">
        <w:rPr>
          <w:spacing w:val="-4"/>
          <w:sz w:val="26"/>
          <w:szCs w:val="26"/>
          <w:lang w:val="vi-VN"/>
        </w:rPr>
        <w:t xml:space="preserve"> (2011) khi nghiên cứu mối quan hệ giữa sản lượng khoa học của 10 quốc gia (ASEAN) và nền kinh tế tri thức đã đưa ra nhận định. Tác động tích cực từ tài trợ nghiên cứu có ảnh hưởng đến năng suất công bố khoa học và năng suất công bố phản ánh sự hiểu biết của nền kinh tế. </w:t>
      </w:r>
      <w:r w:rsidRPr="003C0A47">
        <w:rPr>
          <w:sz w:val="26"/>
          <w:szCs w:val="26"/>
          <w:lang w:val="vi-VN"/>
        </w:rPr>
        <w:t>Phan Thị Tú Nga (2013) đưa ra quan niệm chất lượng đạo tào sau đại học phản ánh chất lượng tài trợ NCKH. Theo tác giả, NCKH có tầm ảnh hưởng quan trọng đến chất lượng đào tạo trong các trường đại học, không chỉ góp phần nâng cao chất lượng đào tạo sau đại học (tạo ra các tri thức mới, sản phẩm mới phục vụ nhân loại) mà thông qua trường đại học tri thức được phổ biến, cập nhật và chuyển giao vào các NCUD. Việc tài trợ cho giảng viên có có năng lực nghiên cứu tốt trong các trường đại học được coi là phương thức kép vừa sản xuất tri thức mới giúp học viên cập nhật vừa là cách đào tạo nâng cao nghiệp vụ, tay nghề, kỹ năng cho các học viên đó. Lê Văn (2016) mô tả một bức tranh về thực trạng sản phẩm khoa học được công bố ở Việt Nam, bài báo dẫn nguồn từ các nghiên cứu củ</w:t>
      </w:r>
      <w:r w:rsidR="009160C0" w:rsidRPr="003C0A47">
        <w:rPr>
          <w:sz w:val="26"/>
          <w:szCs w:val="26"/>
          <w:lang w:val="vi-VN"/>
        </w:rPr>
        <w:t>a nhóm S</w:t>
      </w:r>
      <w:r w:rsidRPr="003C0A47">
        <w:rPr>
          <w:sz w:val="26"/>
          <w:szCs w:val="26"/>
          <w:lang w:val="vi-VN"/>
        </w:rPr>
        <w:t>cience for Vietnam đã đưa ra đánh giá về chất lượng và số lượng công bố quốc tế của Việt Nam. Theo tác giả, số lượng các công bố quốc tế (ISI) của Việt Nam đang tăng lên trong 5 năm qua, năm 2015, lần đầu tiên số lượng công bố ISI đã vượt mốc 3.000 bài đây là một thành không không nhỏ của các NKH Việt Nam. Tuy nhiên, tỉ lệ các công bố chất lượng cao đang có xu hướng giảm đi.</w:t>
      </w:r>
    </w:p>
    <w:p w14:paraId="15CCBCB6" w14:textId="77777777" w:rsidR="00B61C38" w:rsidRPr="003C0A47" w:rsidRDefault="009160C0" w:rsidP="006716BE">
      <w:pPr>
        <w:spacing w:after="0" w:line="312" w:lineRule="auto"/>
        <w:jc w:val="both"/>
        <w:rPr>
          <w:spacing w:val="-4"/>
          <w:sz w:val="26"/>
          <w:szCs w:val="26"/>
          <w:lang w:val="vi-VN"/>
        </w:rPr>
      </w:pPr>
      <w:r w:rsidRPr="003C0A47">
        <w:rPr>
          <w:sz w:val="26"/>
          <w:szCs w:val="26"/>
          <w:lang w:val="vi-VN"/>
        </w:rPr>
        <w:tab/>
      </w:r>
      <w:r w:rsidR="00B61C38" w:rsidRPr="003C0A47">
        <w:rPr>
          <w:sz w:val="26"/>
          <w:szCs w:val="26"/>
          <w:lang w:val="vi-VN"/>
        </w:rPr>
        <w:t xml:space="preserve">Tác giả Nguyễn Hữu Đức (2016) phản ánh những dấu hiệu tích cực đến từ hoạt động NCCB đang được hình thành ở Việt Nam. Động lực thực hiện việc này được lý giải là do (1) việc cạnh tranh tài trợ NCCB dựa trên các tiêu chí đánh giá đầu vào hiện nay khá rõ ràng, các tiêu chí này ngày càng tiệm cận đối với các quốc gia có </w:t>
      </w:r>
      <w:r w:rsidR="00B61C38" w:rsidRPr="003C0A47">
        <w:rPr>
          <w:sz w:val="26"/>
          <w:szCs w:val="26"/>
          <w:lang w:val="vi-VN"/>
        </w:rPr>
        <w:lastRenderedPageBreak/>
        <w:t>nền KH&amp;CN tiên tiến, (2) Quy định ghi nhận tài trợ trong các công bố quốc tế được cấp kinh phí từ ngân sách nhà nước là một yêu cầu bắt buộc. Đây là một dấu hiệu đáng mừng của Việt Nam trong việc nâng tầm giá trị các NKH trong nước cũng như nâng cao hơn vị trí của nền khoa học nước nhà so với các quốc gia trong khu vực và trên thế giới. N</w:t>
      </w:r>
      <w:r w:rsidR="00B61C38" w:rsidRPr="003C0A47">
        <w:rPr>
          <w:spacing w:val="-4"/>
          <w:sz w:val="26"/>
          <w:szCs w:val="26"/>
          <w:lang w:val="vi-VN"/>
        </w:rPr>
        <w:t>guyễn, H.T.C và cộng sự (2019) tiếp cận phương pháp trắc lượng thư mục để phân tích chất lượng các công bố khoa học trong cơ sở dữ liệ</w:t>
      </w:r>
      <w:r w:rsidRPr="003C0A47">
        <w:rPr>
          <w:spacing w:val="-4"/>
          <w:sz w:val="26"/>
          <w:szCs w:val="26"/>
          <w:lang w:val="vi-VN"/>
        </w:rPr>
        <w:t>u Web of S</w:t>
      </w:r>
      <w:r w:rsidR="00B61C38" w:rsidRPr="003C0A47">
        <w:rPr>
          <w:spacing w:val="-4"/>
          <w:sz w:val="26"/>
          <w:szCs w:val="26"/>
          <w:lang w:val="vi-VN"/>
        </w:rPr>
        <w:t xml:space="preserve">cience và Scopus trên hệ thống Vcgate của Đại học Quốc gia Hà Nội đối với các công bố của Việt Nam giai đoạn 2014-2018 từ đó đưa đến kết luận chất lượng công bố khoa học phản ánh chất lượng nghiên cứu mà thông qua nó có thể đánh giá chất lượng kết quả sau tài trợ là thước đo đánh giá chất lượng tài trợ NCKH. </w:t>
      </w:r>
      <w:r w:rsidRPr="003C0A47">
        <w:rPr>
          <w:spacing w:val="-4"/>
          <w:sz w:val="26"/>
          <w:szCs w:val="26"/>
          <w:lang w:val="vi-VN"/>
        </w:rPr>
        <w:t>Bùi Minh Đức</w:t>
      </w:r>
      <w:r w:rsidR="00B61C38" w:rsidRPr="003C0A47">
        <w:rPr>
          <w:spacing w:val="-4"/>
          <w:sz w:val="26"/>
          <w:szCs w:val="26"/>
          <w:lang w:val="vi-VN"/>
        </w:rPr>
        <w:t xml:space="preserve"> và cộng sự (2019) cũng cho rằng, chất lượng tài trợ NCKH được thể hiện thông qua chất lượng sản phẩm được tạo ra từ NCKH (số lượng và chất lượng các công bố quốc tế).</w:t>
      </w:r>
    </w:p>
    <w:p w14:paraId="6A705ADF" w14:textId="77777777" w:rsidR="00B61C38" w:rsidRPr="003C0A47" w:rsidRDefault="00B61C38" w:rsidP="006716BE">
      <w:pPr>
        <w:spacing w:after="0" w:line="312" w:lineRule="auto"/>
        <w:jc w:val="both"/>
        <w:rPr>
          <w:sz w:val="26"/>
          <w:szCs w:val="26"/>
          <w:lang w:val="vi-VN"/>
        </w:rPr>
      </w:pPr>
      <w:r w:rsidRPr="003C0A47">
        <w:rPr>
          <w:spacing w:val="-4"/>
          <w:sz w:val="26"/>
          <w:szCs w:val="26"/>
          <w:lang w:val="vi-VN"/>
        </w:rPr>
        <w:tab/>
        <w:t xml:space="preserve">Mặc dù các tác giả ở Việt Nam đã sơ bộ tiếp cận phương pháp luận đánh giá chương trình KH&amp;CN từ các quốc gia phát triển trên thế giới và hình thành phương pháp luận đánh giá chương trình KH&amp;CN cho Việt Nam, bên cạnh đó, một số nhà khoa học đã tiếp cận phương pháp đánh giá tài trợ thông qua kết quả đầu ra bằng cách tiếp kết quả công bố khoa học quốc tế thông qua việc sử dụng phương pháp trắc lượng thư mục. Tuy nhiên, các nghiên cứu mới chỉ dừng lại ở lý thuyết chưa có các bằng chứng thực nghiệm để kiếm chứng mức độ tin cậy của từng tiêu chí phù hợp với đối tượng là chương trình NCCB tại Việt Nam. Chính vì vậy đây cũng là một cách tiếp cận cần có các nghiên cứu sau để phát triển ý tưởng nghiên cứu và thu thập các bằng chứng thực nghiệm để kiểm chứng xem yếu tố nào là phù hợp dùng trong đánh giá chất lượng tài trợ NCCB trong bối cảnh tài trợ tại Việt Nam. </w:t>
      </w:r>
    </w:p>
    <w:p w14:paraId="735B0529" w14:textId="77777777" w:rsidR="00B61C38" w:rsidRPr="003C0A47" w:rsidRDefault="00B61C38" w:rsidP="006716BE">
      <w:pPr>
        <w:pStyle w:val="2"/>
        <w:spacing w:line="312" w:lineRule="auto"/>
        <w:rPr>
          <w:rFonts w:ascii="Times New Roman" w:hAnsi="Times New Roman"/>
          <w:color w:val="auto"/>
        </w:rPr>
      </w:pPr>
      <w:bookmarkStart w:id="56" w:name="_Toc129788009"/>
      <w:bookmarkStart w:id="57" w:name="_Toc129788124"/>
      <w:r w:rsidRPr="003C0A47">
        <w:rPr>
          <w:rFonts w:ascii="Times New Roman" w:hAnsi="Times New Roman"/>
          <w:color w:val="auto"/>
        </w:rPr>
        <w:t>1.3. Các nghiên cứu liên quan đến yếu tố ảnh hưởng đến chất lượng tài trợ nghiên cứu cơ bản</w:t>
      </w:r>
      <w:bookmarkEnd w:id="56"/>
      <w:bookmarkEnd w:id="57"/>
    </w:p>
    <w:p w14:paraId="05E1E22B" w14:textId="77777777" w:rsidR="00B61C38" w:rsidRPr="003C0A47" w:rsidRDefault="00B61C38" w:rsidP="006716BE">
      <w:pPr>
        <w:spacing w:after="0" w:line="312" w:lineRule="auto"/>
        <w:jc w:val="both"/>
        <w:rPr>
          <w:sz w:val="26"/>
          <w:szCs w:val="26"/>
          <w:lang w:val="vi-VN"/>
        </w:rPr>
      </w:pPr>
      <w:r w:rsidRPr="003C0A47">
        <w:rPr>
          <w:sz w:val="26"/>
          <w:szCs w:val="26"/>
          <w:lang w:val="vi-VN"/>
        </w:rPr>
        <w:tab/>
        <w:t>Các nghiên cứu đi trước cho thấy có nhiều cách tiếp cận để tìm hiểu về các yếu tố ảnh hưởng đến chất lượng tài trợ NCCB. Các nghiên cứu có thể tiếp cận từ các lý thuyết nền tảng khác nhau, sử dụng các phương pháp khác nhau, trong các bối cảnh nghiên cứu khác nhau để lựa chọn các yếu tố phù hợp và đánh giá tác động của chúng đến chất lượng tài trợ NCCB.</w:t>
      </w:r>
    </w:p>
    <w:p w14:paraId="45AE513B" w14:textId="77777777" w:rsidR="00B61C38" w:rsidRPr="003C0A47" w:rsidRDefault="00B61C38" w:rsidP="006716BE">
      <w:pPr>
        <w:spacing w:after="0" w:line="312" w:lineRule="auto"/>
        <w:ind w:firstLine="720"/>
        <w:jc w:val="both"/>
        <w:rPr>
          <w:sz w:val="26"/>
          <w:szCs w:val="26"/>
          <w:lang w:val="vi-VN"/>
        </w:rPr>
      </w:pPr>
      <w:r w:rsidRPr="003C0A47">
        <w:rPr>
          <w:sz w:val="26"/>
          <w:szCs w:val="26"/>
          <w:lang w:val="vi-VN"/>
        </w:rPr>
        <w:t xml:space="preserve">Trong nghiên cứu các yếu tố ảnh hưởng đến chất lượng tài trợ NCCB như hiệu quả của tổ chức tài trợ hay chất lượng các kết quả đầu ra sau tài trợ thì lý thuyết về các bên liên quan được sử dụng khá phổ biến. Theo Freeman (1984), lý thuyết về các bên liên quan xem xét mối quan hệ tương tác giữa các bên tham gia trực tiếp hoặc gián tiếp có ảnh hưởng đến tổ chức thực hiện, trong nghiên cứu này chính là tổ chức </w:t>
      </w:r>
      <w:r w:rsidRPr="003C0A47">
        <w:rPr>
          <w:sz w:val="26"/>
          <w:szCs w:val="26"/>
          <w:lang w:val="vi-VN"/>
        </w:rPr>
        <w:lastRenderedPageBreak/>
        <w:t>tài trợ và mối quan hệ của nó với các bên liên quan đến chất lượng tài trợ NCCB xung quanh. Một số nghiên cứu như sau:</w:t>
      </w:r>
    </w:p>
    <w:p w14:paraId="4B6F1475" w14:textId="21E14A30" w:rsidR="00B61C38" w:rsidRPr="003C0A47" w:rsidRDefault="00807F52" w:rsidP="006716BE">
      <w:pPr>
        <w:spacing w:after="0" w:line="312" w:lineRule="auto"/>
        <w:ind w:firstLine="720"/>
        <w:jc w:val="both"/>
        <w:rPr>
          <w:sz w:val="26"/>
          <w:szCs w:val="26"/>
          <w:lang w:val="vi-VN"/>
        </w:rPr>
      </w:pPr>
      <w:r w:rsidRPr="003C0A47">
        <w:rPr>
          <w:noProof/>
        </w:rPr>
        <w:drawing>
          <wp:anchor distT="0" distB="0" distL="114300" distR="114300" simplePos="0" relativeHeight="251652096" behindDoc="1" locked="0" layoutInCell="1" allowOverlap="1" wp14:anchorId="44B0DD91" wp14:editId="769160F1">
            <wp:simplePos x="0" y="0"/>
            <wp:positionH relativeFrom="column">
              <wp:posOffset>265430</wp:posOffset>
            </wp:positionH>
            <wp:positionV relativeFrom="paragraph">
              <wp:posOffset>633095</wp:posOffset>
            </wp:positionV>
            <wp:extent cx="5212080" cy="3596005"/>
            <wp:effectExtent l="0" t="0" r="7620" b="4445"/>
            <wp:wrapTight wrapText="bothSides">
              <wp:wrapPolygon edited="0">
                <wp:start x="0" y="0"/>
                <wp:lineTo x="0" y="21512"/>
                <wp:lineTo x="21553" y="21512"/>
                <wp:lineTo x="21553" y="0"/>
                <wp:lineTo x="0" y="0"/>
              </wp:wrapPolygon>
            </wp:wrapTight>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12080" cy="3596005"/>
                    </a:xfrm>
                    <a:prstGeom prst="rect">
                      <a:avLst/>
                    </a:prstGeom>
                  </pic:spPr>
                </pic:pic>
              </a:graphicData>
            </a:graphic>
            <wp14:sizeRelH relativeFrom="margin">
              <wp14:pctWidth>0</wp14:pctWidth>
            </wp14:sizeRelH>
            <wp14:sizeRelV relativeFrom="margin">
              <wp14:pctHeight>0</wp14:pctHeight>
            </wp14:sizeRelV>
          </wp:anchor>
        </w:drawing>
      </w:r>
      <w:r w:rsidR="00B61C38" w:rsidRPr="003C0A47">
        <w:rPr>
          <w:sz w:val="26"/>
          <w:szCs w:val="26"/>
          <w:lang w:val="vi-VN"/>
        </w:rPr>
        <w:t xml:space="preserve">Mô hình 4 phân lớp được Benedetto Lepori (2010) giới thiệu trong nghiên cứu về các phương thức điều phối trong hệ thống tài trợ công (theo Hình 1.2). </w:t>
      </w:r>
    </w:p>
    <w:p w14:paraId="7F70A60A" w14:textId="73E7E24B" w:rsidR="00B61C38" w:rsidRPr="003C0A47" w:rsidRDefault="00B61C38" w:rsidP="00B61C38">
      <w:pPr>
        <w:pStyle w:val="H"/>
        <w:rPr>
          <w:color w:val="auto"/>
        </w:rPr>
      </w:pPr>
    </w:p>
    <w:p w14:paraId="1F9ED029" w14:textId="77777777" w:rsidR="00B61C38" w:rsidRPr="003C0A47" w:rsidRDefault="00B61C38" w:rsidP="00B61C38">
      <w:pPr>
        <w:pStyle w:val="H"/>
        <w:rPr>
          <w:color w:val="auto"/>
        </w:rPr>
      </w:pPr>
      <w:bookmarkStart w:id="58" w:name="_Toc117346011"/>
      <w:r w:rsidRPr="003C0A47">
        <w:rPr>
          <w:color w:val="auto"/>
        </w:rPr>
        <w:t>Hình 1.2: Mô hình tổng quát các hệ thống nghiên cứu công</w:t>
      </w:r>
      <w:bookmarkEnd w:id="58"/>
    </w:p>
    <w:p w14:paraId="2AA4788E" w14:textId="77777777" w:rsidR="00B61C38" w:rsidRPr="003C0A47" w:rsidRDefault="00B61C38" w:rsidP="00B61C38">
      <w:pPr>
        <w:spacing w:after="0" w:line="360" w:lineRule="auto"/>
        <w:jc w:val="right"/>
        <w:rPr>
          <w:i/>
          <w:sz w:val="26"/>
          <w:szCs w:val="26"/>
          <w:lang w:val="vi-VN"/>
        </w:rPr>
      </w:pPr>
      <w:r w:rsidRPr="003C0A47">
        <w:rPr>
          <w:i/>
          <w:sz w:val="26"/>
          <w:szCs w:val="26"/>
          <w:lang w:val="vi-VN"/>
        </w:rPr>
        <w:t>Nguồn: Benedetto Lepori (2010)</w:t>
      </w:r>
    </w:p>
    <w:p w14:paraId="02B1BA41" w14:textId="77777777" w:rsidR="00B61C38" w:rsidRPr="003C0A47" w:rsidRDefault="00B61C38" w:rsidP="00B61C38">
      <w:pPr>
        <w:spacing w:after="0" w:line="336" w:lineRule="auto"/>
        <w:ind w:firstLine="720"/>
        <w:jc w:val="both"/>
        <w:rPr>
          <w:spacing w:val="-2"/>
          <w:sz w:val="26"/>
          <w:szCs w:val="26"/>
          <w:lang w:val="vi-VN"/>
        </w:rPr>
      </w:pPr>
      <w:r w:rsidRPr="003C0A47">
        <w:rPr>
          <w:spacing w:val="-2"/>
          <w:sz w:val="26"/>
          <w:szCs w:val="26"/>
          <w:lang w:val="vi-VN"/>
        </w:rPr>
        <w:t>Mô hình này không chỉ giúp việc phân bổ tài chính được diễn ra thuận lợi cho các nhóm nghiên cứu mới, khu vực mới mà nó còn thể hiện tính ưu việt trong các nhóm có xu hướng suy yếu, mô hình đã giúp các nhà quản lý và hoạch định chính sách nắm được xu hướng biến đổi trong tài trợ từ đó có các điều tiết thiết thực trong quản lý, cho đến nay, nhiều quốc gia đã áp dụng tài trợ công theo mô hình này.</w:t>
      </w:r>
    </w:p>
    <w:p w14:paraId="7742FAD8" w14:textId="77777777" w:rsidR="00B61C38" w:rsidRPr="003C0A47" w:rsidRDefault="00B61C38" w:rsidP="00B61C38">
      <w:pPr>
        <w:spacing w:after="0" w:line="336" w:lineRule="auto"/>
        <w:ind w:firstLine="720"/>
        <w:jc w:val="both"/>
        <w:rPr>
          <w:sz w:val="26"/>
          <w:szCs w:val="26"/>
          <w:lang w:val="vi-VN"/>
        </w:rPr>
      </w:pPr>
      <w:r w:rsidRPr="003C0A47">
        <w:rPr>
          <w:sz w:val="26"/>
          <w:szCs w:val="26"/>
          <w:lang w:val="vi-VN"/>
        </w:rPr>
        <w:t>Theo mô hình tổng quát các hệ thống nghiên cứu công nhận thấy có thể nhận diện các đối tượng cùng tham gia trong hoạt động tài trợ gồm Chính phủ (các cơ quan cấp tài trợ), các tổ chức giáo dục và nghiên cứu công, các nhóm nghiên cứu và cá nhân thông qua tài trợ dự án nghiên cứu. Có thể hình dung trong mối quan hệ tài trợ các yếu tố chính sau:</w:t>
      </w:r>
    </w:p>
    <w:p w14:paraId="5F9E2941" w14:textId="77777777" w:rsidR="00B61C38" w:rsidRPr="003C0A47" w:rsidRDefault="00B61C38" w:rsidP="00B61C38">
      <w:pPr>
        <w:spacing w:after="0" w:line="336" w:lineRule="auto"/>
        <w:ind w:firstLine="720"/>
        <w:jc w:val="both"/>
        <w:rPr>
          <w:spacing w:val="2"/>
          <w:sz w:val="26"/>
          <w:szCs w:val="26"/>
          <w:lang w:val="vi-VN"/>
        </w:rPr>
      </w:pPr>
      <w:r w:rsidRPr="003C0A47">
        <w:rPr>
          <w:i/>
          <w:spacing w:val="2"/>
          <w:sz w:val="26"/>
          <w:szCs w:val="26"/>
          <w:lang w:val="vi-VN"/>
        </w:rPr>
        <w:t>Tổ chức tài trợ:</w:t>
      </w:r>
      <w:r w:rsidRPr="003C0A47">
        <w:rPr>
          <w:spacing w:val="2"/>
          <w:sz w:val="26"/>
          <w:szCs w:val="26"/>
          <w:lang w:val="vi-VN"/>
        </w:rPr>
        <w:t xml:space="preserve"> Otto Auranen (2007) tiếp cận lý thuyết về các bên liên quan và đưa ra nhận định có 2 nhóm yếu tố (bên trong) và (bên ngoài) của tổ chức tài trợ </w:t>
      </w:r>
      <w:r w:rsidRPr="003C0A47">
        <w:rPr>
          <w:spacing w:val="2"/>
          <w:sz w:val="26"/>
          <w:szCs w:val="26"/>
          <w:lang w:val="vi-VN"/>
        </w:rPr>
        <w:lastRenderedPageBreak/>
        <w:t>ảnh hưởng đến chất lượng NCCB trong các trường Đại học tại Phần Lan. Theo tác giả nhóm yếu tố bên ngoài biểu hiện qua 03 quan sát gồm (1) năng lực của người lãnh đạo, (2) mạng, truyền thông / môi trường nghiên cứu, (3) sự gia tăng về yếu tố hướng mới trong nghiên cứu và nhóm yếu tố bên trong được biểu hiện thông qua 04 quan sát gồm (1) năng lực của trưởng nhóm nghiên cứu, (2) sự tự do trong lựa chọn ý tưởng và sự phối hợp của cán bộ trong nghiên cứu, (3) kích thước và tuổi của nhóm nghiên cứu, (4) nguồn lực nghiên cứu và tầm cỡ của các cán bộ trong nghiên cứu.</w:t>
      </w:r>
    </w:p>
    <w:p w14:paraId="51A18C09" w14:textId="77777777" w:rsidR="00B61C38" w:rsidRPr="003C0A47" w:rsidRDefault="00B61C38" w:rsidP="00B61C38">
      <w:pPr>
        <w:spacing w:after="0" w:line="348" w:lineRule="auto"/>
        <w:ind w:firstLine="720"/>
        <w:jc w:val="both"/>
        <w:rPr>
          <w:sz w:val="26"/>
          <w:szCs w:val="26"/>
          <w:lang w:val="vi-VN"/>
        </w:rPr>
      </w:pPr>
      <w:r w:rsidRPr="003C0A47">
        <w:rPr>
          <w:sz w:val="26"/>
          <w:szCs w:val="26"/>
          <w:lang w:val="vi-VN"/>
        </w:rPr>
        <w:t>Martin và cộng sự (1996) tiếp cận từ góc độ phân bổ kinh phí trong tài trợ công cho NCCB, tác giả đã miêu tả thời điểm những năm 60 của thế kỷ XIX, NCCB được tài trợ dựa trên sự đánh giá đồng cấp và quyết định phân bổ tài trợ cũng dựa vào đánh giá đồng cấp (NCCB được chính phủ tăng ngân sách từ 5% đến 10%/năm). Tuy nhiên, nếu chỉ dựa vào đánh giá đồng cấp thì nó chỉ đem lại sự thuận lợi cho các nhóm nghiên cứu mới và các khu vực mới, nó không hiệu quả với các nhóm có xu hướng suy yếu (do những đánh giá mang theo tính chủ quan của các chuyên gia). Để khắc phục nhược điểm này, tài trợ công theo mô hình 4 phân lớp ra đời. Tác giả miêu tả hệ thống tài trợ nghiên cứu công phân chia làm bốn lớp tổ chức: lớp 1 là hệ thống chính sách, lớp 2 là các cơ quan cấp kinh phí/ tổ chức tài trợ, lớp 3 là các tổ chức thực hiện/ tổ chức chủ trì; lớp 4 là các nhóm/cá nhân nhà nghiên cứu và được phân chia theo hai phương thức phân bổ kinh phí chủ yếu: Một là, nguồn kinh phí hạt nhân (core funding) cho các tổ chức chức nghiên cứu. Hai là, kinh phí dự án cho các nhóm nghiên cứu nghiên cứu. tài trợ công được coi là đa cấp và đa hệ thống với 4 phân lớp và nhiều đơn vị phối hợp, trong đó sự phối hợp giữa các bên là chìa khóa dẫn tới thành công của một hệ thống tài trợ, đơn vị tài trợ sẽ thực hiện các lựa chọn tài trợ thông qua các công cụ tài trợ và phương thức tài trợ phù hợp cho từng loại đối tượng là cá nhân, nhóm nghiên cứu cho đến tổ chức thực hiện nghiên cứu.</w:t>
      </w:r>
    </w:p>
    <w:p w14:paraId="3D8624EA" w14:textId="77777777" w:rsidR="00B61C38" w:rsidRPr="003C0A47" w:rsidRDefault="00B61C38" w:rsidP="00B61C38">
      <w:pPr>
        <w:spacing w:after="0" w:line="336" w:lineRule="auto"/>
        <w:ind w:firstLine="720"/>
        <w:jc w:val="both"/>
        <w:rPr>
          <w:sz w:val="26"/>
          <w:szCs w:val="26"/>
          <w:lang w:val="vi-VN"/>
        </w:rPr>
      </w:pPr>
      <w:r w:rsidRPr="003C0A47">
        <w:rPr>
          <w:i/>
          <w:sz w:val="26"/>
          <w:szCs w:val="26"/>
          <w:lang w:val="vi-VN"/>
        </w:rPr>
        <w:t>Tổ chức chủ trì:</w:t>
      </w:r>
      <w:r w:rsidRPr="003C0A47">
        <w:rPr>
          <w:sz w:val="26"/>
          <w:szCs w:val="26"/>
          <w:lang w:val="vi-VN"/>
        </w:rPr>
        <w:t xml:space="preserve"> Youngsoo Ryu và cộng sự (2016) cũng tiếp cận lý thuyết về các bên liên quan khi tiến hành nghiên cứu các yếu tố ảnh hưởng đến tài trợ NCCB tại Hàn Quốc. Dựa trên kết quả khảo sát 120 nhà nghiên cứu từ nhiều trường đại học và viện nghiên cứu được tiến hành năm 2010 bằng phương pháp phân tích nhân tố và hồi quy đã chỉ ra mức độ tác động của các yếu tố tổ chức chủ trì và nhóm nghiên cứu (cá nhân) ảnh hưởng đến chất lượng NCCB. Ở góc độ tổ chức chủ trì thì yếu tố chính </w:t>
      </w:r>
      <w:r w:rsidRPr="003C0A47">
        <w:rPr>
          <w:sz w:val="26"/>
          <w:szCs w:val="26"/>
          <w:lang w:val="vi-VN"/>
        </w:rPr>
        <w:lastRenderedPageBreak/>
        <w:t>sách đổi mới trong khoa học và công nghệ là công cụ quan trọng trong quản lý tài trợ và là yếu tố tiên quyết trong việc phát triển NCCB tại Hàn Quốc. Kết quả phân tích đánh giá được 9 tiêu chí quan trọng để giúp một NCCB có thể thành công đó là: (1) tổ chức chủ trì, (2) công nghệ/cơ sở vật chất, (3) thủ tục hành chính/ kiểm soát hành chính, (4) quản lý nhân lực/ kiểm soát con người, (5) phong cách của lãnh đạo đơn vị nghiên cứu, (6) quan hệ giữa các cá nhân nghiên cứu và truyền thông, (7) hiệu quả hợp tác của nhóm nghiên cứu, (8) mối quan hệ giữa các mối liên hệ và (9) các chuẩn mực của hệ thống hiện tại.</w:t>
      </w:r>
    </w:p>
    <w:p w14:paraId="5E42F135" w14:textId="77777777" w:rsidR="00B61C38" w:rsidRPr="003C0A47" w:rsidRDefault="00B61C38" w:rsidP="00B61C38">
      <w:pPr>
        <w:spacing w:after="0" w:line="336" w:lineRule="auto"/>
        <w:ind w:firstLine="720"/>
        <w:jc w:val="both"/>
        <w:rPr>
          <w:sz w:val="26"/>
          <w:szCs w:val="26"/>
          <w:lang w:val="vi-VN"/>
        </w:rPr>
      </w:pPr>
      <w:r w:rsidRPr="003C0A47">
        <w:rPr>
          <w:i/>
          <w:sz w:val="26"/>
          <w:szCs w:val="26"/>
          <w:lang w:val="vi-VN"/>
        </w:rPr>
        <w:t>Nhà khoa học:</w:t>
      </w:r>
      <w:r w:rsidRPr="003C0A47">
        <w:rPr>
          <w:sz w:val="26"/>
          <w:szCs w:val="26"/>
          <w:lang w:val="vi-VN"/>
        </w:rPr>
        <w:t xml:space="preserve"> Fiona Wood (1990) cũng đã tiếp cận lý thuyết giữa các bên liên quan và làm rõ về nhân tố NKH khi tác giả nghiên cứu các yếu tố ảnh hưởng đến các cán bộ giảng dạy đại học tại Australia từ hoạt động NCCB. Tác giả cho rằng các nhân tố ảnh hưởng đến hoạt động nghiên cứu của NKH tại các trường đại học là do: (1) đặc điểm cá nhân, (2) sự khác nhau về phong cách nghiên cứu, (3) phương pháp và chiến lược nghiên cứu của các ngành, (4) sự phụ thuộc vào viện trợ tài chính trong nghiên cứu, (5) lựa chọn loại hình nghiên cứu.</w:t>
      </w:r>
    </w:p>
    <w:p w14:paraId="492C740A" w14:textId="1926D2C7" w:rsidR="00B61C38" w:rsidRPr="003C0A47" w:rsidRDefault="00B61C38" w:rsidP="00B61C38">
      <w:pPr>
        <w:spacing w:after="0" w:line="336" w:lineRule="auto"/>
        <w:ind w:firstLine="567"/>
        <w:jc w:val="both"/>
        <w:rPr>
          <w:sz w:val="26"/>
          <w:szCs w:val="26"/>
          <w:lang w:val="vi-VN"/>
        </w:rPr>
      </w:pPr>
      <w:r w:rsidRPr="003C0A47">
        <w:rPr>
          <w:sz w:val="26"/>
          <w:szCs w:val="26"/>
          <w:lang w:val="vi-VN"/>
        </w:rPr>
        <w:t>Creswell (1985); Grayson và cộng sự (1998);</w:t>
      </w:r>
      <w:r w:rsidRPr="003C0A47">
        <w:rPr>
          <w:spacing w:val="-4"/>
          <w:sz w:val="26"/>
          <w:szCs w:val="26"/>
          <w:lang w:val="vi-VN"/>
        </w:rPr>
        <w:t xml:space="preserve"> </w:t>
      </w:r>
      <w:r w:rsidRPr="003C0A47">
        <w:rPr>
          <w:sz w:val="26"/>
          <w:szCs w:val="26"/>
          <w:lang w:val="vi-VN"/>
        </w:rPr>
        <w:t>Finkelstein</w:t>
      </w:r>
      <w:r w:rsidRPr="003C0A47">
        <w:rPr>
          <w:sz w:val="26"/>
          <w:szCs w:val="26"/>
        </w:rPr>
        <w:t>.</w:t>
      </w:r>
      <w:r w:rsidRPr="003C0A47">
        <w:rPr>
          <w:sz w:val="26"/>
          <w:szCs w:val="26"/>
          <w:lang w:val="vi-VN"/>
        </w:rPr>
        <w:t xml:space="preserve"> MJ (1984) tổng hợp các yếu tố quyết định việc được tài trợ của các NKH phụ thuộc vào </w:t>
      </w:r>
      <w:r w:rsidRPr="003C0A47">
        <w:rPr>
          <w:spacing w:val="-4"/>
          <w:sz w:val="26"/>
          <w:szCs w:val="26"/>
          <w:lang w:val="vi-VN"/>
        </w:rPr>
        <w:t>trình độ học vấn của NKH, nhóm theo đuổi. Các kết quả này thu được khi các tác giả tổng hợp kết quả</w:t>
      </w:r>
      <w:r w:rsidRPr="003C0A47">
        <w:rPr>
          <w:sz w:val="26"/>
          <w:szCs w:val="26"/>
          <w:lang w:val="vi-VN"/>
        </w:rPr>
        <w:t xml:space="preserve"> về “</w:t>
      </w:r>
      <w:r w:rsidRPr="003C0A47">
        <w:rPr>
          <w:i/>
          <w:sz w:val="26"/>
          <w:szCs w:val="26"/>
          <w:lang w:val="vi-VN"/>
        </w:rPr>
        <w:t>thói quen xuất bản khi còn trẻ, lịch sử xuất bản trước đây,</w:t>
      </w:r>
      <w:r w:rsidRPr="003C0A47">
        <w:rPr>
          <w:sz w:val="26"/>
          <w:szCs w:val="26"/>
          <w:lang w:val="vi-VN"/>
        </w:rPr>
        <w:t xml:space="preserve"> </w:t>
      </w:r>
      <w:r w:rsidRPr="003C0A47">
        <w:rPr>
          <w:i/>
          <w:sz w:val="26"/>
          <w:szCs w:val="26"/>
          <w:lang w:val="vi-VN"/>
        </w:rPr>
        <w:t>bằng cấp chuyên môn cao nhất, định hướng trong nghiên cứu</w:t>
      </w:r>
      <w:r w:rsidRPr="003C0A47">
        <w:rPr>
          <w:sz w:val="26"/>
          <w:szCs w:val="26"/>
          <w:lang w:val="vi-VN"/>
        </w:rPr>
        <w:t xml:space="preserve">, </w:t>
      </w:r>
      <w:r w:rsidRPr="003C0A47">
        <w:rPr>
          <w:i/>
          <w:sz w:val="26"/>
          <w:szCs w:val="26"/>
          <w:lang w:val="vi-VN"/>
        </w:rPr>
        <w:t xml:space="preserve">khả năng trao đổi thông tin với cộng sự, đọc tài liệu </w:t>
      </w:r>
      <w:r w:rsidRPr="003C0A47">
        <w:rPr>
          <w:i/>
          <w:spacing w:val="-3"/>
          <w:sz w:val="26"/>
          <w:szCs w:val="26"/>
          <w:lang w:val="vi-VN"/>
        </w:rPr>
        <w:t xml:space="preserve">và </w:t>
      </w:r>
      <w:r w:rsidRPr="003C0A47">
        <w:rPr>
          <w:i/>
          <w:sz w:val="26"/>
          <w:szCs w:val="26"/>
          <w:lang w:val="vi-VN"/>
        </w:rPr>
        <w:t>giành thời gian đủ cho nghiên cứu”</w:t>
      </w:r>
      <w:r w:rsidRPr="003C0A47">
        <w:rPr>
          <w:sz w:val="26"/>
          <w:szCs w:val="26"/>
          <w:lang w:val="vi-VN"/>
        </w:rPr>
        <w:t xml:space="preserve">. </w:t>
      </w:r>
      <w:r w:rsidRPr="003C0A47">
        <w:rPr>
          <w:sz w:val="26"/>
          <w:szCs w:val="26"/>
        </w:rPr>
        <w:t xml:space="preserve">An </w:t>
      </w:r>
      <w:r w:rsidR="00EB6F9E" w:rsidRPr="003C0A47">
        <w:rPr>
          <w:sz w:val="26"/>
          <w:szCs w:val="26"/>
          <w:lang w:val="vi-VN"/>
        </w:rPr>
        <w:t>Azad và Seyyed (2007)</w:t>
      </w:r>
      <w:r w:rsidRPr="003C0A47">
        <w:rPr>
          <w:sz w:val="26"/>
          <w:szCs w:val="26"/>
          <w:lang w:val="vi-VN"/>
        </w:rPr>
        <w:t>; TH Davenport</w:t>
      </w:r>
      <w:r w:rsidRPr="003C0A47">
        <w:rPr>
          <w:sz w:val="26"/>
          <w:szCs w:val="26"/>
        </w:rPr>
        <w:t>.TH</w:t>
      </w:r>
      <w:r w:rsidRPr="003C0A47">
        <w:rPr>
          <w:sz w:val="26"/>
          <w:szCs w:val="26"/>
          <w:lang w:val="vi-VN"/>
        </w:rPr>
        <w:t xml:space="preserve"> và De Long</w:t>
      </w:r>
      <w:r w:rsidRPr="003C0A47">
        <w:rPr>
          <w:sz w:val="26"/>
          <w:szCs w:val="26"/>
        </w:rPr>
        <w:t>.</w:t>
      </w:r>
      <w:r w:rsidRPr="003C0A47">
        <w:rPr>
          <w:sz w:val="26"/>
          <w:szCs w:val="26"/>
          <w:lang w:val="vi-VN"/>
        </w:rPr>
        <w:t xml:space="preserve"> DW (1998); Lee và cộng sự (2011); Cheng</w:t>
      </w:r>
      <w:r w:rsidRPr="003C0A47">
        <w:rPr>
          <w:sz w:val="26"/>
          <w:szCs w:val="26"/>
        </w:rPr>
        <w:t>. MY</w:t>
      </w:r>
      <w:r w:rsidRPr="003C0A47">
        <w:rPr>
          <w:sz w:val="26"/>
          <w:szCs w:val="26"/>
          <w:lang w:val="vi-VN"/>
        </w:rPr>
        <w:t xml:space="preserve"> và cộng sự (2010); Lin</w:t>
      </w:r>
      <w:r w:rsidRPr="003C0A47">
        <w:rPr>
          <w:sz w:val="26"/>
          <w:szCs w:val="26"/>
        </w:rPr>
        <w:t>.</w:t>
      </w:r>
      <w:r w:rsidRPr="003C0A47">
        <w:rPr>
          <w:sz w:val="26"/>
          <w:szCs w:val="26"/>
          <w:lang w:val="vi-VN"/>
        </w:rPr>
        <w:t xml:space="preserve"> CCL và cộng sự (2007) mô tả kỹ hơn về “</w:t>
      </w:r>
      <w:r w:rsidRPr="003C0A47">
        <w:rPr>
          <w:i/>
          <w:sz w:val="26"/>
          <w:szCs w:val="26"/>
          <w:lang w:val="vi-VN"/>
        </w:rPr>
        <w:t>sự tự tin”, “ý tưởng trong NCKH”, “khả năng về ngôn ngữ và trình bày kết quả, khả năng diễn đạt bằng văn bản và lời nói, sự tự chủ trong việc thực hiện nghiên cứu”</w:t>
      </w:r>
      <w:r w:rsidRPr="003C0A47">
        <w:rPr>
          <w:sz w:val="26"/>
          <w:szCs w:val="26"/>
          <w:lang w:val="vi-VN"/>
        </w:rPr>
        <w:t xml:space="preserve"> cũng là các giá trị biểu hiện cho năng lực nghiên cứu của Riege (2005) nghiên cứu về vị trí công việc, tuổi tác, giới tính và trình độ học vấn là các yếu tố quyết định năng lực nghiên cứu của mỗi nhà khoa học. </w:t>
      </w:r>
    </w:p>
    <w:p w14:paraId="496C9227" w14:textId="77777777" w:rsidR="00B61C38" w:rsidRPr="003C0A47" w:rsidRDefault="00B61C38" w:rsidP="00B61C38">
      <w:pPr>
        <w:spacing w:after="0" w:line="336" w:lineRule="auto"/>
        <w:ind w:firstLine="720"/>
        <w:jc w:val="both"/>
        <w:rPr>
          <w:sz w:val="26"/>
          <w:szCs w:val="26"/>
          <w:lang w:val="vi-VN"/>
        </w:rPr>
      </w:pPr>
      <w:r w:rsidRPr="003C0A47">
        <w:rPr>
          <w:sz w:val="26"/>
          <w:szCs w:val="26"/>
          <w:lang w:val="vi-VN"/>
        </w:rPr>
        <w:t xml:space="preserve">Biến kiểm soát: Loại hình nghiên cứu: Theo Vũ Cao Đàm (2005), Loại hình nghiên cứu được nhắc đến phân loại theo tính chất của sản phẩm nghiên cứu </w:t>
      </w:r>
      <w:r w:rsidR="001E4187" w:rsidRPr="003C0A47">
        <w:rPr>
          <w:sz w:val="26"/>
          <w:szCs w:val="26"/>
          <w:lang w:val="vi-VN"/>
        </w:rPr>
        <w:t>NCCB</w:t>
      </w:r>
      <w:r w:rsidRPr="003C0A47">
        <w:rPr>
          <w:sz w:val="26"/>
          <w:szCs w:val="26"/>
          <w:lang w:val="vi-VN"/>
        </w:rPr>
        <w:t xml:space="preserve"> có 2 loại là nghiên cứu lý thuyết và nghiên cứu thực nghiệm tương ứng với </w:t>
      </w:r>
      <w:r w:rsidR="001E4187" w:rsidRPr="003C0A47">
        <w:rPr>
          <w:sz w:val="26"/>
          <w:szCs w:val="26"/>
          <w:lang w:val="vi-VN"/>
        </w:rPr>
        <w:t>NCCB</w:t>
      </w:r>
      <w:r w:rsidRPr="003C0A47">
        <w:rPr>
          <w:sz w:val="26"/>
          <w:szCs w:val="26"/>
          <w:lang w:val="vi-VN"/>
        </w:rPr>
        <w:t xml:space="preserve"> thuần túy và </w:t>
      </w:r>
      <w:r w:rsidR="001E4187" w:rsidRPr="003C0A47">
        <w:rPr>
          <w:sz w:val="26"/>
          <w:szCs w:val="26"/>
          <w:lang w:val="vi-VN"/>
        </w:rPr>
        <w:t>NCCB</w:t>
      </w:r>
      <w:r w:rsidRPr="003C0A47">
        <w:rPr>
          <w:sz w:val="26"/>
          <w:szCs w:val="26"/>
          <w:lang w:val="vi-VN"/>
        </w:rPr>
        <w:t xml:space="preserve"> định hướng. Sự khác biệt này cũng được nhắc đến trong các nghiên cứu của </w:t>
      </w:r>
      <w:r w:rsidR="004F4595" w:rsidRPr="003C0A47">
        <w:rPr>
          <w:sz w:val="26"/>
          <w:szCs w:val="26"/>
          <w:lang w:val="vi-VN"/>
        </w:rPr>
        <w:t xml:space="preserve">Creswell </w:t>
      </w:r>
      <w:r w:rsidRPr="003C0A47">
        <w:rPr>
          <w:sz w:val="26"/>
          <w:szCs w:val="26"/>
          <w:lang w:val="vi-VN"/>
        </w:rPr>
        <w:t xml:space="preserve">(1985); Fiona Wood (1990); Grayson (1998) và </w:t>
      </w:r>
      <w:r w:rsidR="00B815C0" w:rsidRPr="003C0A47">
        <w:rPr>
          <w:sz w:val="26"/>
          <w:szCs w:val="26"/>
          <w:lang w:val="vi-VN"/>
        </w:rPr>
        <w:t xml:space="preserve">Dundar và </w:t>
      </w:r>
      <w:r w:rsidR="00B815C0" w:rsidRPr="003C0A47">
        <w:rPr>
          <w:sz w:val="26"/>
          <w:szCs w:val="26"/>
          <w:lang w:val="vi-VN"/>
        </w:rPr>
        <w:lastRenderedPageBreak/>
        <w:t>Lewis (1998)</w:t>
      </w:r>
      <w:r w:rsidRPr="003C0A47">
        <w:rPr>
          <w:sz w:val="26"/>
          <w:szCs w:val="26"/>
          <w:lang w:val="vi-VN"/>
        </w:rPr>
        <w:t xml:space="preserve">; các nghiên cứu cho rằng có sự khác nhau trong việc tổ chức thực hiện nghiên cứu giữa các loại hình này (lý thuyết và thực nghiệm) và do đó cũng có sự khác nhau khá rõ giữa đặc trưng về các kết quả nghiên cứu đầu ra. </w:t>
      </w:r>
    </w:p>
    <w:p w14:paraId="652FB8EF" w14:textId="77777777" w:rsidR="00B61C38" w:rsidRPr="003C0A47" w:rsidRDefault="00B61C38" w:rsidP="00B61C38">
      <w:pPr>
        <w:spacing w:after="0" w:line="336" w:lineRule="auto"/>
        <w:ind w:firstLine="720"/>
        <w:jc w:val="both"/>
        <w:rPr>
          <w:sz w:val="26"/>
          <w:szCs w:val="26"/>
          <w:lang w:val="vi-VN"/>
        </w:rPr>
      </w:pPr>
      <w:r w:rsidRPr="003C0A47">
        <w:rPr>
          <w:sz w:val="26"/>
          <w:szCs w:val="26"/>
          <w:lang w:val="vi-VN"/>
        </w:rPr>
        <w:t xml:space="preserve">Như vậy, có thể tổng kết rằng cho đến nay đã có nhiêu cách tiếp cận về lý thuyết, nền tảng khác nhau nên mỗi nghiên cứu đã đưa vào lựa chọn các yếu tố theo mỗi mô hình khác nhau. Mặc dù, tiếp cận theo các lý thuyết và phương pháp khác nhau nhưng các cách tiếp cận đó không hoàn toàn tách biệt nhau mà có sự giao thoa, bổ sung cho nhau. Điều này cho thấy mặc dù có sự đa dạng trong nghiên cứu về chất lượng tài trợ NCCB cũng như các yếu tố ảnh hưởng nhưng các nghiên cứu đều chỉ ra rằng trong mối quan hệ tài trợ công cho NCKH thì các bên được đề cập đến thường hội tụ ở các đối tượng như tổ chức tài trợ, tổ chức chủ trì và NKH hay nhóm nghiên cứu, ngoài ra trong quá trình nghiên cứu khi xem xét đến yếu tố kết quả đầu ra có sự khác biệt giữa loại hình nghiên cứu lý thuyết và thực nghiệm. </w:t>
      </w:r>
    </w:p>
    <w:p w14:paraId="72D68FB3" w14:textId="77777777" w:rsidR="00B61C38" w:rsidRPr="003C0A47" w:rsidRDefault="00B61C38" w:rsidP="00B61C38">
      <w:pPr>
        <w:spacing w:after="0" w:line="336" w:lineRule="auto"/>
        <w:ind w:firstLine="720"/>
        <w:jc w:val="both"/>
        <w:rPr>
          <w:sz w:val="26"/>
          <w:szCs w:val="26"/>
          <w:lang w:val="vi-VN"/>
        </w:rPr>
      </w:pPr>
      <w:r w:rsidRPr="003C0A47">
        <w:rPr>
          <w:sz w:val="26"/>
          <w:szCs w:val="26"/>
          <w:lang w:val="vi-VN"/>
        </w:rPr>
        <w:t xml:space="preserve">Từ kết quả nghiên cứu tổng quan cho thấy, tiếp cận trên cơ sở lý thuyết về các bên liên quan là cách tiếp cận phù hợp trong nghiên cứu các yếu tố ảnh hưởng đến chất lượng tài trợ NCCB bởi cách tiếp cận này thể hiện sự linh hoạt trong việc tìm ra các yếu tố ảnh hưởng đến chất lượng tài trợ NCCB và không có sự xung đột với các cách tiếp cận khác. </w:t>
      </w:r>
    </w:p>
    <w:p w14:paraId="2C53AEEE" w14:textId="77777777" w:rsidR="00B61C38" w:rsidRPr="003C0A47" w:rsidRDefault="00B61C38" w:rsidP="006716BE">
      <w:pPr>
        <w:pStyle w:val="2"/>
        <w:rPr>
          <w:rFonts w:ascii="Times New Roman" w:hAnsi="Times New Roman"/>
          <w:color w:val="auto"/>
        </w:rPr>
      </w:pPr>
      <w:bookmarkStart w:id="59" w:name="_Toc129788010"/>
      <w:bookmarkStart w:id="60" w:name="_Toc129788125"/>
      <w:r w:rsidRPr="003C0A47">
        <w:rPr>
          <w:rFonts w:ascii="Times New Roman" w:hAnsi="Times New Roman"/>
          <w:color w:val="auto"/>
        </w:rPr>
        <w:t>1.4. Khoảng trống nghiên cứu</w:t>
      </w:r>
      <w:bookmarkEnd w:id="59"/>
      <w:bookmarkEnd w:id="60"/>
    </w:p>
    <w:p w14:paraId="216A9F54" w14:textId="77777777" w:rsidR="00B61C38" w:rsidRPr="003C0A47" w:rsidRDefault="00B61C38" w:rsidP="006716BE">
      <w:pPr>
        <w:spacing w:after="0" w:line="324" w:lineRule="auto"/>
        <w:ind w:firstLine="567"/>
        <w:jc w:val="both"/>
        <w:rPr>
          <w:spacing w:val="2"/>
          <w:sz w:val="26"/>
          <w:szCs w:val="26"/>
          <w:lang w:val="vi-VN"/>
        </w:rPr>
      </w:pPr>
      <w:r w:rsidRPr="003C0A47">
        <w:rPr>
          <w:spacing w:val="2"/>
          <w:sz w:val="26"/>
          <w:szCs w:val="26"/>
          <w:lang w:val="vi-VN"/>
        </w:rPr>
        <w:t>Từ tổng quan các kết quả nghiên cứu đã giúp cho đề tài đưa ra được các kết quả sau:</w:t>
      </w:r>
    </w:p>
    <w:p w14:paraId="126F1C34" w14:textId="77777777" w:rsidR="00B61C38" w:rsidRPr="003C0A47" w:rsidRDefault="00B61C38" w:rsidP="006716BE">
      <w:pPr>
        <w:spacing w:after="0" w:line="324" w:lineRule="auto"/>
        <w:ind w:firstLine="567"/>
        <w:jc w:val="both"/>
        <w:rPr>
          <w:sz w:val="26"/>
          <w:szCs w:val="26"/>
          <w:lang w:val="vi-VN"/>
        </w:rPr>
      </w:pPr>
      <w:r w:rsidRPr="003C0A47">
        <w:rPr>
          <w:b/>
          <w:i/>
          <w:sz w:val="26"/>
          <w:szCs w:val="26"/>
          <w:lang w:val="vi-VN"/>
        </w:rPr>
        <w:t>Thứ nhất,</w:t>
      </w:r>
      <w:r w:rsidRPr="003C0A47">
        <w:rPr>
          <w:sz w:val="26"/>
          <w:szCs w:val="26"/>
          <w:lang w:val="vi-VN"/>
        </w:rPr>
        <w:t xml:space="preserve"> cần làm rõ nội hàm khái niệm chất lượng tài trợ </w:t>
      </w:r>
      <w:r w:rsidR="001E4187" w:rsidRPr="003C0A47">
        <w:rPr>
          <w:sz w:val="26"/>
          <w:szCs w:val="26"/>
          <w:lang w:val="vi-VN"/>
        </w:rPr>
        <w:t>NCCB</w:t>
      </w:r>
      <w:r w:rsidRPr="003C0A47">
        <w:rPr>
          <w:sz w:val="26"/>
          <w:szCs w:val="26"/>
          <w:lang w:val="vi-VN"/>
        </w:rPr>
        <w:t xml:space="preserve"> được sử dụng trong luận án</w:t>
      </w:r>
      <w:r w:rsidR="009160C0" w:rsidRPr="003C0A47">
        <w:rPr>
          <w:sz w:val="26"/>
          <w:szCs w:val="26"/>
          <w:lang w:val="vi-VN"/>
        </w:rPr>
        <w:t>.</w:t>
      </w:r>
    </w:p>
    <w:p w14:paraId="4B99C3B1" w14:textId="77777777" w:rsidR="00B61C38" w:rsidRPr="003C0A47" w:rsidRDefault="00B61C38" w:rsidP="006716BE">
      <w:pPr>
        <w:spacing w:after="0" w:line="324" w:lineRule="auto"/>
        <w:ind w:firstLine="567"/>
        <w:jc w:val="both"/>
        <w:rPr>
          <w:sz w:val="26"/>
          <w:szCs w:val="26"/>
          <w:lang w:val="vi-VN"/>
        </w:rPr>
      </w:pPr>
      <w:r w:rsidRPr="003C0A47">
        <w:rPr>
          <w:sz w:val="26"/>
          <w:szCs w:val="26"/>
          <w:lang w:val="vi-VN"/>
        </w:rPr>
        <w:tab/>
        <w:t xml:space="preserve">Xu hướng nâng cao chất lượng tài trợ NCCB ngày càng trở thành mối quan tâm của các quốc gia, các tổ chức tài trợ. Do đó, việc làm rõ bản chất khái niệm chất lượng tài trợ NCCB trong luận án để nghiên cứu về chất lượng tài trợ NCCb trong bối cảnh tài trợ ở Việt Nam là cần thiết trong giai đoạn hiện nay. </w:t>
      </w:r>
    </w:p>
    <w:p w14:paraId="64F53E1B" w14:textId="77777777" w:rsidR="00B61C38" w:rsidRPr="003C0A47" w:rsidRDefault="00B61C38" w:rsidP="006716BE">
      <w:pPr>
        <w:spacing w:after="0" w:line="324" w:lineRule="auto"/>
        <w:ind w:firstLine="567"/>
        <w:jc w:val="both"/>
        <w:rPr>
          <w:lang w:val="vi-VN"/>
        </w:rPr>
      </w:pPr>
      <w:r w:rsidRPr="003C0A47">
        <w:rPr>
          <w:b/>
          <w:i/>
          <w:sz w:val="26"/>
          <w:szCs w:val="26"/>
          <w:lang w:val="vi-VN"/>
        </w:rPr>
        <w:t>Thứ hai,</w:t>
      </w:r>
      <w:r w:rsidRPr="003C0A47">
        <w:rPr>
          <w:sz w:val="26"/>
          <w:szCs w:val="26"/>
          <w:lang w:val="vi-VN"/>
        </w:rPr>
        <w:t xml:space="preserve"> cần thiết xây dựng tiêu chí</w:t>
      </w:r>
      <w:r w:rsidRPr="003C0A47">
        <w:rPr>
          <w:lang w:val="vi-VN"/>
        </w:rPr>
        <w:t xml:space="preserve"> đánh giá chất lượng tài trợ </w:t>
      </w:r>
      <w:r w:rsidR="001E4187" w:rsidRPr="003C0A47">
        <w:rPr>
          <w:lang w:val="vi-VN"/>
        </w:rPr>
        <w:t>NCCB</w:t>
      </w:r>
      <w:r w:rsidR="009160C0" w:rsidRPr="003C0A47">
        <w:rPr>
          <w:lang w:val="vi-VN"/>
        </w:rPr>
        <w:t>.</w:t>
      </w:r>
    </w:p>
    <w:p w14:paraId="2F5C85B9" w14:textId="77777777" w:rsidR="00B61C38" w:rsidRPr="003C0A47" w:rsidRDefault="00B61C38" w:rsidP="006716BE">
      <w:pPr>
        <w:spacing w:after="0" w:line="324" w:lineRule="auto"/>
        <w:ind w:firstLine="567"/>
        <w:jc w:val="both"/>
        <w:rPr>
          <w:spacing w:val="-4"/>
          <w:sz w:val="26"/>
          <w:szCs w:val="26"/>
          <w:lang w:val="vi-VN"/>
        </w:rPr>
      </w:pPr>
      <w:r w:rsidRPr="003C0A47">
        <w:rPr>
          <w:spacing w:val="-4"/>
          <w:sz w:val="26"/>
          <w:szCs w:val="26"/>
          <w:lang w:val="vi-VN"/>
        </w:rPr>
        <w:t>Việc lựa chọn các tiêu chí đo lường, hay thang đo để đánh giá chất lượng tài trợ NCCB trong các nghiên cứu trước rất khác nhau. Ngoài ra, việc đo lường các biến nghiên cứu cũng rất phong phú chẳng hạn với biến về tổ chức tài trợ, nghiên cứu của Jonathan (2014) về tổ chức tài trợ được thể hiện thông qua ba giá trị là (</w:t>
      </w:r>
      <w:r w:rsidRPr="003C0A47">
        <w:rPr>
          <w:i/>
          <w:spacing w:val="-4"/>
          <w:sz w:val="26"/>
          <w:szCs w:val="26"/>
          <w:lang w:val="vi-VN"/>
        </w:rPr>
        <w:t>1) sự hoàn thiện về chính sách tài trợ, (2) hiệu quả hoạt động của tổ chức tài trợ và (3) tác động tài trợ đem lại</w:t>
      </w:r>
      <w:r w:rsidRPr="003C0A47">
        <w:rPr>
          <w:spacing w:val="-4"/>
          <w:sz w:val="26"/>
          <w:szCs w:val="26"/>
          <w:lang w:val="vi-VN"/>
        </w:rPr>
        <w:t xml:space="preserve">. </w:t>
      </w:r>
      <w:r w:rsidRPr="003C0A47">
        <w:rPr>
          <w:spacing w:val="-4"/>
          <w:sz w:val="26"/>
          <w:szCs w:val="26"/>
          <w:lang w:val="vi-VN"/>
        </w:rPr>
        <w:lastRenderedPageBreak/>
        <w:t xml:space="preserve">Trong khi đó nghiên cứu của Hemlin (1991) và Som D. Jarwal và cộng sự (2009) lại phải cần đến 05 tiêu chí (1) </w:t>
      </w:r>
      <w:r w:rsidRPr="003C0A47">
        <w:rPr>
          <w:i/>
          <w:spacing w:val="-4"/>
          <w:sz w:val="26"/>
          <w:szCs w:val="26"/>
          <w:lang w:val="vi-VN"/>
        </w:rPr>
        <w:t>hiệu quả tài trợ, (2) hiệu suất tài trợ và (3) tác động của kết quả, (4) tiêu chí mục tiêu và (5) lợi ích của các bên liên quan</w:t>
      </w:r>
      <w:r w:rsidRPr="003C0A47">
        <w:rPr>
          <w:spacing w:val="-4"/>
          <w:sz w:val="26"/>
          <w:szCs w:val="26"/>
          <w:lang w:val="vi-VN"/>
        </w:rPr>
        <w:t>. Việc xây dựng hay sử dụng các thang đo trong các bối cảnh khác nhau cũng có thể mang những ý nghĩa, đóng góp tính mới, nhằm đánh giá các thang đo trong bối cảnh cụ thể. Do vậy, cần thiết có nghiên cứu hoàn thiện thang đo đánh giá chất lượng tài trợ NCCB phù hợp trong bối cảnh tài trợ NCCB tại Việt Nam.</w:t>
      </w:r>
    </w:p>
    <w:p w14:paraId="0B82E3FA" w14:textId="77777777" w:rsidR="00B61C38" w:rsidRPr="003C0A47" w:rsidRDefault="00B61C38" w:rsidP="006716BE">
      <w:pPr>
        <w:spacing w:after="0" w:line="324" w:lineRule="auto"/>
        <w:ind w:firstLine="567"/>
        <w:jc w:val="both"/>
        <w:rPr>
          <w:lang w:val="vi-VN"/>
        </w:rPr>
      </w:pPr>
      <w:r w:rsidRPr="003C0A47">
        <w:rPr>
          <w:b/>
          <w:i/>
          <w:lang w:val="vi-VN"/>
        </w:rPr>
        <w:t xml:space="preserve">Thứ ba, </w:t>
      </w:r>
      <w:r w:rsidRPr="003C0A47">
        <w:rPr>
          <w:sz w:val="26"/>
          <w:szCs w:val="26"/>
          <w:lang w:val="vi-VN"/>
        </w:rPr>
        <w:t xml:space="preserve">xem xét các yếu tố ảnh hưởng đến chất lượng tài trợ </w:t>
      </w:r>
      <w:r w:rsidR="001E4187" w:rsidRPr="003C0A47">
        <w:rPr>
          <w:sz w:val="26"/>
          <w:szCs w:val="26"/>
          <w:lang w:val="vi-VN"/>
        </w:rPr>
        <w:t>NCCB</w:t>
      </w:r>
      <w:r w:rsidRPr="003C0A47">
        <w:rPr>
          <w:sz w:val="26"/>
          <w:szCs w:val="26"/>
          <w:lang w:val="vi-VN"/>
        </w:rPr>
        <w:t xml:space="preserve"> trong lĩnh vực </w:t>
      </w:r>
      <w:r w:rsidR="001302C5" w:rsidRPr="003C0A47">
        <w:rPr>
          <w:sz w:val="26"/>
          <w:szCs w:val="26"/>
          <w:lang w:val="vi-VN"/>
        </w:rPr>
        <w:t>KHTN&amp;KT</w:t>
      </w:r>
      <w:r w:rsidRPr="003C0A47">
        <w:rPr>
          <w:sz w:val="26"/>
          <w:szCs w:val="26"/>
          <w:lang w:val="vi-VN"/>
        </w:rPr>
        <w:t xml:space="preserve"> ở Việt Nam.</w:t>
      </w:r>
      <w:r w:rsidRPr="003C0A47">
        <w:rPr>
          <w:lang w:val="vi-VN"/>
        </w:rPr>
        <w:t xml:space="preserve"> </w:t>
      </w:r>
    </w:p>
    <w:p w14:paraId="37709229" w14:textId="77777777" w:rsidR="00B61C38" w:rsidRPr="003C0A47" w:rsidRDefault="00B61C38" w:rsidP="006716BE">
      <w:pPr>
        <w:spacing w:after="0" w:line="324" w:lineRule="auto"/>
        <w:ind w:firstLine="567"/>
        <w:jc w:val="both"/>
        <w:rPr>
          <w:spacing w:val="-4"/>
          <w:sz w:val="26"/>
          <w:szCs w:val="26"/>
          <w:lang w:val="vi-VN"/>
        </w:rPr>
      </w:pPr>
      <w:r w:rsidRPr="003C0A47">
        <w:rPr>
          <w:spacing w:val="-4"/>
          <w:sz w:val="26"/>
          <w:szCs w:val="26"/>
          <w:lang w:val="vi-VN"/>
        </w:rPr>
        <w:t>Các nghiên cứu trước vận dụng các lý thuyết nền tảng khác nhau trong bối cảnh khác nhau nên các yếu tố ảnh hưởng đến chất lượng tài trợ NCCB cũng như sử dụng các thước đo khác nhau. Do đó, trên cơ sở làm rõ nội hàm khái niệm chất lượng tài trợ NCCB trong nội dung nghiên cứu của minh NCS sẽ thực hiện xem xét đánh giá mức độ ảnh hưởng của các yếu tố đã được nhận diện trong mối quan hệ với chất lượng tài trợ NCCB tại Việt Nam.</w:t>
      </w:r>
    </w:p>
    <w:p w14:paraId="74A40C67" w14:textId="77777777" w:rsidR="00B61C38" w:rsidRPr="003C0A47" w:rsidRDefault="00B61C38" w:rsidP="006716BE">
      <w:pPr>
        <w:spacing w:after="0" w:line="324" w:lineRule="auto"/>
        <w:ind w:firstLine="567"/>
        <w:jc w:val="both"/>
        <w:rPr>
          <w:sz w:val="26"/>
          <w:szCs w:val="26"/>
          <w:lang w:val="vi-VN"/>
        </w:rPr>
      </w:pPr>
      <w:r w:rsidRPr="003C0A47">
        <w:rPr>
          <w:b/>
          <w:i/>
          <w:sz w:val="26"/>
          <w:szCs w:val="26"/>
          <w:lang w:val="vi-VN"/>
        </w:rPr>
        <w:t>Thứ tư,</w:t>
      </w:r>
      <w:r w:rsidRPr="003C0A47">
        <w:rPr>
          <w:sz w:val="26"/>
          <w:szCs w:val="26"/>
          <w:lang w:val="vi-VN"/>
        </w:rPr>
        <w:t xml:space="preserve"> tiếp cận lý thuyết và các phương pháp luận vận dụng đánh giá chất lượng tài trợ NCCB trong bối cảnh tài trợ tại Việt Nam</w:t>
      </w:r>
      <w:r w:rsidR="009160C0" w:rsidRPr="003C0A47">
        <w:rPr>
          <w:sz w:val="26"/>
          <w:szCs w:val="26"/>
          <w:lang w:val="vi-VN"/>
        </w:rPr>
        <w:t>.</w:t>
      </w:r>
    </w:p>
    <w:p w14:paraId="547CBFA1" w14:textId="77777777" w:rsidR="00B61C38" w:rsidRPr="003C0A47" w:rsidRDefault="00B61C38" w:rsidP="00297B97">
      <w:pPr>
        <w:spacing w:after="0" w:line="336" w:lineRule="auto"/>
        <w:ind w:firstLine="567"/>
        <w:jc w:val="both"/>
        <w:rPr>
          <w:sz w:val="26"/>
          <w:szCs w:val="26"/>
          <w:lang w:val="vi-VN"/>
        </w:rPr>
      </w:pPr>
      <w:r w:rsidRPr="003C0A47">
        <w:rPr>
          <w:sz w:val="26"/>
          <w:szCs w:val="26"/>
          <w:lang w:val="vi-VN"/>
        </w:rPr>
        <w:tab/>
        <w:t xml:space="preserve">Khi tìm hiểu về phương pháp luận đánh giá chất lượng tài trợ NCCB cho thấy, các nhà nghiên cứu trên thế giới đặt mối quan tâm rất lớn đến đánh giá chất lượng chương trình KH&amp;CN nói chung và chất lượng </w:t>
      </w:r>
      <w:r w:rsidR="001E4187" w:rsidRPr="003C0A47">
        <w:rPr>
          <w:sz w:val="26"/>
          <w:szCs w:val="26"/>
          <w:lang w:val="vi-VN"/>
        </w:rPr>
        <w:t>NCCB</w:t>
      </w:r>
      <w:r w:rsidRPr="003C0A47">
        <w:rPr>
          <w:sz w:val="26"/>
          <w:szCs w:val="26"/>
          <w:lang w:val="vi-VN"/>
        </w:rPr>
        <w:t xml:space="preserve"> nói riêng. Do đặc thù của loại hình </w:t>
      </w:r>
      <w:r w:rsidR="001E4187" w:rsidRPr="003C0A47">
        <w:rPr>
          <w:sz w:val="26"/>
          <w:szCs w:val="26"/>
          <w:lang w:val="vi-VN"/>
        </w:rPr>
        <w:t>NCCB</w:t>
      </w:r>
      <w:r w:rsidRPr="003C0A47">
        <w:rPr>
          <w:sz w:val="26"/>
          <w:szCs w:val="26"/>
          <w:lang w:val="vi-VN"/>
        </w:rPr>
        <w:t xml:space="preserve"> là khó định lượng tuyệt đối. Chính vì vậy, các nghiên cứu về phương pháp luận đánh giá chất lượng tài trợ NCCB sẽ giúp cung cấp cơ sở lý thuyết, khung đánh giá chất lượng tài trợ NCCB, hơn nữa việc đánh giá chất lượng tài trợ còn giúp các tổ chức tài trợ nhanh chóng tìm kiếm được các công cụ và phương pháp hiệu quả để thực hiện các mục tiêu đề ra trong bối cảnh hội nhập quốc tế về khoa học và công nghệ. Toàn cầu hóa đã tạo ra nhu cầu cấp thiết cho các quốc gia, các tổ chức tài trợ có thể thực hiện việc quản lý hiệu quả tài trợ công.</w:t>
      </w:r>
    </w:p>
    <w:p w14:paraId="50D07933" w14:textId="77777777" w:rsidR="00B61C38" w:rsidRPr="003C0A47" w:rsidRDefault="00B61C38" w:rsidP="00297B97">
      <w:pPr>
        <w:spacing w:after="0" w:line="336" w:lineRule="auto"/>
        <w:ind w:firstLine="567"/>
        <w:jc w:val="both"/>
        <w:rPr>
          <w:sz w:val="26"/>
          <w:szCs w:val="26"/>
          <w:lang w:val="vi-VN"/>
        </w:rPr>
      </w:pPr>
      <w:r w:rsidRPr="003C0A47">
        <w:rPr>
          <w:spacing w:val="-4"/>
          <w:sz w:val="26"/>
          <w:szCs w:val="26"/>
          <w:lang w:val="vi-VN"/>
        </w:rPr>
        <w:t>T</w:t>
      </w:r>
      <w:r w:rsidRPr="003C0A47">
        <w:rPr>
          <w:sz w:val="26"/>
          <w:szCs w:val="26"/>
          <w:lang w:val="vi-VN"/>
        </w:rPr>
        <w:t xml:space="preserve">rong bối cảnh cắt giảm ngân sách chi tiêu công như hiện nay thì việc hoàn thiện các công cụ đánh giá chất lượng giúp các đơn vị tài trợ tối ưu hóa các khoản chi cho nghiên cứu khoa học. Bên cạnh đó, nghiên cứu của Desouza (2011) đã chỉ ra rằng tri thức là động lực giúp tăng lợi thế cạnh tranh giữa các quốc gia và tạo sự khác biệt trong quá trình tiến gần đễ nền kinh tế tri thức, do đó việc đánh giá chất lượng tài trợ </w:t>
      </w:r>
      <w:r w:rsidRPr="003C0A47">
        <w:rPr>
          <w:sz w:val="26"/>
          <w:szCs w:val="26"/>
          <w:lang w:val="vi-VN"/>
        </w:rPr>
        <w:lastRenderedPageBreak/>
        <w:t xml:space="preserve">công cho NCCB sẽ là cách thức đảm bảo được đáp ứng đúng mục tiêu đề ra trong quản lý chiến lược quốc gia. </w:t>
      </w:r>
    </w:p>
    <w:p w14:paraId="68C68113" w14:textId="77777777" w:rsidR="00B61C38" w:rsidRPr="003C0A47" w:rsidRDefault="00B61C38" w:rsidP="00297B97">
      <w:pPr>
        <w:spacing w:after="0" w:line="336" w:lineRule="auto"/>
        <w:ind w:firstLine="567"/>
        <w:jc w:val="both"/>
        <w:rPr>
          <w:spacing w:val="-4"/>
          <w:sz w:val="26"/>
          <w:szCs w:val="26"/>
          <w:lang w:val="vi-VN"/>
        </w:rPr>
      </w:pPr>
      <w:r w:rsidRPr="003C0A47">
        <w:rPr>
          <w:spacing w:val="-4"/>
          <w:sz w:val="26"/>
          <w:szCs w:val="26"/>
          <w:lang w:val="vi-VN"/>
        </w:rPr>
        <w:t>Tuy nhiên, kết quả tổng quan tài liệu cho thấy sự thiếu hụt nghiên cứu về phương pháp luận đánh giá chất lượng tài trợ NCCB trong bối cảnh của Việt Nam, do vậy đã đưa ra một khoảng trống nghiên cứu cần có những nghiên cứu thực hiện củng cố phương pháp luận về đánh giá chất lượng tài trợ NCCB từ đó đánh giá được thực trạng chất lượng tài trợ NCCB của Việt Nam trong bối cảnh Việt Nam cần hội nhập Quốc tế về nghiên cứu khoa học.</w:t>
      </w:r>
    </w:p>
    <w:p w14:paraId="2252B728" w14:textId="77777777" w:rsidR="00B61C38" w:rsidRPr="003C0A47" w:rsidRDefault="00B61C38" w:rsidP="00297B97">
      <w:pPr>
        <w:spacing w:after="0" w:line="336" w:lineRule="auto"/>
        <w:ind w:firstLine="567"/>
        <w:jc w:val="both"/>
        <w:rPr>
          <w:spacing w:val="-6"/>
          <w:sz w:val="26"/>
          <w:szCs w:val="26"/>
          <w:lang w:val="vi-VN"/>
        </w:rPr>
      </w:pPr>
      <w:r w:rsidRPr="003C0A47">
        <w:rPr>
          <w:spacing w:val="-6"/>
          <w:sz w:val="26"/>
          <w:szCs w:val="26"/>
          <w:lang w:val="vi-VN"/>
        </w:rPr>
        <w:t>Kết quả nghiên cứu cũng chỉ ra rằng, ngày càng cần thiết áp dụng các công cụ, kỹ thuật vào phân tích yêu cầu cao hơn. Dữ liệu nghiên cứu, các giả thuyết nghiên cứu cần được kiểm định và phân tích với các công cụ mạnh, áp dụng nhiều kỹ thuật đảm bảo tính khách quan và toàn diện cho các kết quả nghiên cứu. Tuy nhiên, các kết quả nghiên cứu về chất lượng tài trợ NCCB, các yếu tố ảnh hưởng và tiêu chí đánh giá chất lượng tài trợ NCCB tại Việt Nam cho thấy vẫn còn ít các nghiên cứu sử dụng các kiểm định nhằm đánh giá bộ tiêu chí đo lường các yếu tố hay các thang đo đánh giá các tiêu chí phản ánh chất lượng tài trợ NCCB trong bối cảnh tài trợ của Việt Nam. Bởi vậy, nghiên cứu này hướng đến việc tiếp cận các kỹ thuật phân tích được áp dụng phổ biến vào bối cảnh dữ liệu công bố quốc tế của Việt Nam trên cơ sở dữ liệu của Web of Science, và cơ sở dữ liệu chất lượng tài trợ NCCB tại cộng đồng NCCB tại Việt Nam dựa trên sử dùng mô hình hồi quy, phân tích EFA,</w:t>
      </w:r>
      <w:r w:rsidR="00DA0EC0" w:rsidRPr="003C0A47">
        <w:rPr>
          <w:spacing w:val="-6"/>
          <w:sz w:val="26"/>
          <w:szCs w:val="26"/>
          <w:lang w:val="vi-VN"/>
        </w:rPr>
        <w:t xml:space="preserve"> </w:t>
      </w:r>
      <w:r w:rsidRPr="003C0A47">
        <w:rPr>
          <w:spacing w:val="-6"/>
          <w:sz w:val="26"/>
          <w:szCs w:val="26"/>
          <w:lang w:val="vi-VN"/>
        </w:rPr>
        <w:t>CFA giúp kiểm định các giả thuyết và xác định các biến độc lập ảnh hưởng đến chất lượng tài trợ NCCB trong khi vẫn xem xét sự tương quan giữa các biến độc lập. Điều này sẽ giúp loại bỏ các giả thuyết của một số phương pháp phân tích giả định rằng các yếu tố ảnh hưởng không có quan hệ gì với nhau.</w:t>
      </w:r>
    </w:p>
    <w:p w14:paraId="5A4939AB" w14:textId="77777777" w:rsidR="00B61C38" w:rsidRPr="003C0A47" w:rsidRDefault="00B61C38" w:rsidP="00297B97">
      <w:pPr>
        <w:spacing w:after="0" w:line="336" w:lineRule="auto"/>
        <w:ind w:firstLine="567"/>
        <w:jc w:val="both"/>
        <w:rPr>
          <w:lang w:val="vi-VN"/>
        </w:rPr>
      </w:pPr>
      <w:r w:rsidRPr="003C0A47">
        <w:rPr>
          <w:b/>
          <w:i/>
          <w:spacing w:val="-4"/>
          <w:sz w:val="26"/>
          <w:szCs w:val="26"/>
          <w:lang w:val="vi-VN"/>
        </w:rPr>
        <w:t>Tóm lại,</w:t>
      </w:r>
      <w:r w:rsidRPr="003C0A47">
        <w:rPr>
          <w:spacing w:val="-4"/>
          <w:sz w:val="26"/>
          <w:szCs w:val="26"/>
          <w:lang w:val="vi-VN"/>
        </w:rPr>
        <w:t xml:space="preserve"> các nghiên cứu trước đã cho thấy có nhiều khoảng trống cần thiết phải có nghiên cứu đề cập đến nhằm đạt được mục tiêu tổng quát và mục tiêu cụ thể của đề tài như phương pháp luận nghiên cứu, việc đo lường chất lượng tài trợ NCCB, xem xét mức độ tác động của các yếu tố ảnh hưởng đến chất lượng tài trợ NCCB cũng như sử dụng các phương pháp nghiên cứu phù hợp với mục tiêu nghiên cứu của đề tài. Các nội dung này được đề cập tại Chương 2, phương pháp luận nghiên cứu với hai nội dung là phương pháp luận xây dựng tiêu chí đánh giá chất lượng tài trợ và phương pháp nghiên cứu áp dụng cho đề tài.</w:t>
      </w:r>
    </w:p>
    <w:p w14:paraId="4636418B" w14:textId="77777777" w:rsidR="005520CB" w:rsidRPr="003C0A47" w:rsidRDefault="005520CB">
      <w:pPr>
        <w:rPr>
          <w:rFonts w:eastAsiaTheme="majorEastAsia"/>
          <w:b/>
          <w:sz w:val="26"/>
          <w:szCs w:val="26"/>
          <w:lang w:val="vi-VN"/>
        </w:rPr>
      </w:pPr>
      <w:r w:rsidRPr="003C0A47">
        <w:rPr>
          <w:b/>
          <w:sz w:val="26"/>
          <w:szCs w:val="26"/>
          <w:lang w:val="vi-VN"/>
        </w:rPr>
        <w:br w:type="page"/>
      </w:r>
    </w:p>
    <w:p w14:paraId="2A7D44F8" w14:textId="77777777" w:rsidR="00B61C38" w:rsidRPr="003C0A47" w:rsidRDefault="005520CB" w:rsidP="00F26B01">
      <w:pPr>
        <w:pStyle w:val="1"/>
        <w:rPr>
          <w:color w:val="auto"/>
        </w:rPr>
      </w:pPr>
      <w:bookmarkStart w:id="61" w:name="_Toc129788011"/>
      <w:bookmarkStart w:id="62" w:name="_Toc129788126"/>
      <w:r w:rsidRPr="003C0A47">
        <w:rPr>
          <w:color w:val="auto"/>
        </w:rPr>
        <w:lastRenderedPageBreak/>
        <w:t>CHƯƠNG 2</w:t>
      </w:r>
      <w:r w:rsidR="00F26B01" w:rsidRPr="003C0A47">
        <w:rPr>
          <w:color w:val="auto"/>
        </w:rPr>
        <w:br/>
      </w:r>
      <w:r w:rsidR="00B61C38" w:rsidRPr="003C0A47">
        <w:rPr>
          <w:color w:val="auto"/>
        </w:rPr>
        <w:t>CƠ SỞ LÝ LUẬN VỀ CHẤT LƯỢNG TÀI TRỢ NGHIÊN CỨU CƠ BẢN</w:t>
      </w:r>
      <w:bookmarkEnd w:id="61"/>
      <w:bookmarkEnd w:id="62"/>
    </w:p>
    <w:p w14:paraId="22CB9EE9" w14:textId="77777777" w:rsidR="00B61C38" w:rsidRPr="003C0A47" w:rsidRDefault="00F26B01" w:rsidP="00F26B01">
      <w:pPr>
        <w:pStyle w:val="2"/>
        <w:spacing w:before="120" w:line="312" w:lineRule="auto"/>
        <w:rPr>
          <w:rFonts w:ascii="Times New Roman" w:hAnsi="Times New Roman"/>
          <w:color w:val="auto"/>
        </w:rPr>
      </w:pPr>
      <w:bookmarkStart w:id="63" w:name="_Toc129788012"/>
      <w:bookmarkStart w:id="64" w:name="_Toc129788127"/>
      <w:r w:rsidRPr="003C0A47">
        <w:rPr>
          <w:rFonts w:ascii="Times New Roman" w:hAnsi="Times New Roman"/>
          <w:color w:val="auto"/>
        </w:rPr>
        <w:softHyphen/>
      </w:r>
      <w:r w:rsidR="00B61C38" w:rsidRPr="003C0A47">
        <w:rPr>
          <w:rFonts w:ascii="Times New Roman" w:hAnsi="Times New Roman"/>
          <w:color w:val="auto"/>
        </w:rPr>
        <w:t>2.1</w:t>
      </w:r>
      <w:r w:rsidRPr="003C0A47">
        <w:rPr>
          <w:rFonts w:ascii="Times New Roman" w:hAnsi="Times New Roman"/>
          <w:color w:val="auto"/>
        </w:rPr>
        <w:t>.</w:t>
      </w:r>
      <w:r w:rsidR="00B61C38" w:rsidRPr="003C0A47">
        <w:rPr>
          <w:rFonts w:ascii="Times New Roman" w:hAnsi="Times New Roman"/>
          <w:color w:val="auto"/>
        </w:rPr>
        <w:t xml:space="preserve"> Các khái niệm cơ bản</w:t>
      </w:r>
      <w:bookmarkEnd w:id="63"/>
      <w:bookmarkEnd w:id="64"/>
      <w:r w:rsidR="00B61C38" w:rsidRPr="003C0A47">
        <w:rPr>
          <w:rFonts w:ascii="Times New Roman" w:hAnsi="Times New Roman"/>
          <w:color w:val="auto"/>
        </w:rPr>
        <w:tab/>
      </w:r>
    </w:p>
    <w:p w14:paraId="789C08B0" w14:textId="77777777" w:rsidR="00B61C38" w:rsidRPr="003C0A47" w:rsidRDefault="00B61C38" w:rsidP="00F26B01">
      <w:pPr>
        <w:pStyle w:val="3"/>
        <w:spacing w:line="312" w:lineRule="auto"/>
        <w:rPr>
          <w:color w:val="auto"/>
        </w:rPr>
      </w:pPr>
      <w:bookmarkStart w:id="65" w:name="_Toc129788013"/>
      <w:bookmarkStart w:id="66" w:name="_Toc129788128"/>
      <w:r w:rsidRPr="003C0A47">
        <w:rPr>
          <w:color w:val="auto"/>
        </w:rPr>
        <w:t>2.1.1</w:t>
      </w:r>
      <w:r w:rsidR="00F26B01" w:rsidRPr="003C0A47">
        <w:rPr>
          <w:color w:val="auto"/>
        </w:rPr>
        <w:t>.</w:t>
      </w:r>
      <w:r w:rsidRPr="003C0A47">
        <w:rPr>
          <w:color w:val="auto"/>
        </w:rPr>
        <w:t xml:space="preserve"> Khái niệm về nghiên cứu cơ bản</w:t>
      </w:r>
      <w:bookmarkEnd w:id="65"/>
      <w:bookmarkEnd w:id="66"/>
      <w:r w:rsidRPr="003C0A47">
        <w:rPr>
          <w:color w:val="auto"/>
        </w:rPr>
        <w:t xml:space="preserve"> </w:t>
      </w:r>
    </w:p>
    <w:p w14:paraId="1506430C" w14:textId="77777777" w:rsidR="00B61C38" w:rsidRPr="003C0A47" w:rsidRDefault="00B61C38" w:rsidP="00F26B01">
      <w:pPr>
        <w:spacing w:after="0" w:line="312" w:lineRule="auto"/>
        <w:ind w:firstLine="567"/>
        <w:jc w:val="both"/>
        <w:rPr>
          <w:bCs/>
          <w:i/>
          <w:sz w:val="26"/>
          <w:szCs w:val="26"/>
          <w:lang w:val="vi-VN"/>
        </w:rPr>
      </w:pPr>
      <w:r w:rsidRPr="003C0A47">
        <w:rPr>
          <w:bCs/>
          <w:i/>
          <w:sz w:val="26"/>
          <w:szCs w:val="26"/>
          <w:lang w:val="vi-VN"/>
        </w:rPr>
        <w:t>2.1.1.1</w:t>
      </w:r>
      <w:r w:rsidR="00F26B01" w:rsidRPr="003C0A47">
        <w:rPr>
          <w:bCs/>
          <w:lang w:val="vi-VN"/>
        </w:rPr>
        <w:t>.</w:t>
      </w:r>
      <w:r w:rsidRPr="003C0A47">
        <w:rPr>
          <w:bCs/>
          <w:i/>
          <w:sz w:val="26"/>
          <w:szCs w:val="26"/>
          <w:lang w:val="vi-VN"/>
        </w:rPr>
        <w:t xml:space="preserve"> Khái niệm về nghiên cứu cơ bản</w:t>
      </w:r>
    </w:p>
    <w:p w14:paraId="2C46E79F" w14:textId="77777777" w:rsidR="00B61C38" w:rsidRPr="003C0A47" w:rsidRDefault="00B61C38" w:rsidP="00F26B01">
      <w:pPr>
        <w:tabs>
          <w:tab w:val="left" w:pos="567"/>
        </w:tabs>
        <w:spacing w:after="0" w:line="312" w:lineRule="auto"/>
        <w:ind w:firstLine="567"/>
        <w:jc w:val="both"/>
        <w:rPr>
          <w:sz w:val="26"/>
          <w:szCs w:val="26"/>
          <w:lang w:val="vi-VN"/>
        </w:rPr>
      </w:pPr>
      <w:r w:rsidRPr="003C0A47">
        <w:rPr>
          <w:sz w:val="26"/>
          <w:szCs w:val="26"/>
          <w:lang w:val="vi-VN"/>
        </w:rPr>
        <w:t xml:space="preserve">Liên quan đến khái niệm NCCB hiện nay có hai tổ chức lớn trên thế giới cùng đưa ra quan điểm của mình như sau: </w:t>
      </w:r>
    </w:p>
    <w:p w14:paraId="37308472" w14:textId="77777777" w:rsidR="00B61C38" w:rsidRPr="003C0A47" w:rsidRDefault="00B61C38" w:rsidP="00F26B01">
      <w:pPr>
        <w:tabs>
          <w:tab w:val="left" w:pos="567"/>
        </w:tabs>
        <w:spacing w:after="0" w:line="312" w:lineRule="auto"/>
        <w:ind w:firstLine="567"/>
        <w:jc w:val="both"/>
        <w:rPr>
          <w:spacing w:val="-4"/>
          <w:sz w:val="26"/>
          <w:szCs w:val="26"/>
          <w:lang w:val="vi-VN"/>
        </w:rPr>
      </w:pPr>
      <w:r w:rsidRPr="003C0A47">
        <w:rPr>
          <w:sz w:val="26"/>
          <w:szCs w:val="26"/>
          <w:lang w:val="vi-VN"/>
        </w:rPr>
        <w:t>Theo quan niệm củ</w:t>
      </w:r>
      <w:r w:rsidR="002347BB" w:rsidRPr="003C0A47">
        <w:rPr>
          <w:sz w:val="26"/>
          <w:szCs w:val="26"/>
          <w:lang w:val="vi-VN"/>
        </w:rPr>
        <w:t>a t</w:t>
      </w:r>
      <w:r w:rsidRPr="003C0A47">
        <w:rPr>
          <w:spacing w:val="-4"/>
          <w:sz w:val="26"/>
          <w:szCs w:val="26"/>
          <w:lang w:val="vi-VN"/>
        </w:rPr>
        <w:t>ổ chức Giáo dục, Khoa học và Văn hóa của Liên hiệp quốc -UNESCO) đưa ra định nghĩa: “</w:t>
      </w:r>
      <w:r w:rsidRPr="003C0A47">
        <w:rPr>
          <w:i/>
          <w:spacing w:val="-4"/>
          <w:sz w:val="26"/>
          <w:szCs w:val="26"/>
          <w:lang w:val="vi-VN"/>
        </w:rPr>
        <w:t>NCCB</w:t>
      </w:r>
      <w:r w:rsidRPr="003C0A47">
        <w:rPr>
          <w:spacing w:val="-4"/>
          <w:sz w:val="26"/>
          <w:szCs w:val="26"/>
          <w:lang w:val="vi-VN"/>
        </w:rPr>
        <w:t xml:space="preserve"> </w:t>
      </w:r>
      <w:r w:rsidRPr="003C0A47">
        <w:rPr>
          <w:i/>
          <w:spacing w:val="-4"/>
          <w:sz w:val="26"/>
          <w:szCs w:val="26"/>
          <w:lang w:val="vi-VN"/>
        </w:rPr>
        <w:t>là những nghiên cứu nhằm phát hiện thuộc tính, cấu trúc, động thái các sự vật, tương tác trong nội bộ sự vật và mối liên hệ giữa sự vật với các sự vật khác)</w:t>
      </w:r>
      <w:r w:rsidRPr="003C0A47">
        <w:rPr>
          <w:spacing w:val="-4"/>
          <w:sz w:val="26"/>
          <w:szCs w:val="26"/>
          <w:lang w:val="vi-VN"/>
        </w:rPr>
        <w:t xml:space="preserve">. Theo quan niệm này, sản phẩm của NCCB có thể là các khám phá, phát hiện, phát minh, dẫn đến việc hình thành một hệ thống lý thuyết có giá trị tổng quát, NCCB lúc này được chia làm 2 loại là NCCB thuần túy và NCCB định hướng, trong đó: </w:t>
      </w:r>
      <w:r w:rsidRPr="003C0A47">
        <w:rPr>
          <w:i/>
          <w:spacing w:val="-4"/>
          <w:sz w:val="26"/>
          <w:szCs w:val="26"/>
          <w:lang w:val="vi-VN"/>
        </w:rPr>
        <w:t>NCCB thuần túy</w:t>
      </w:r>
      <w:r w:rsidRPr="003C0A47">
        <w:rPr>
          <w:spacing w:val="-4"/>
          <w:sz w:val="26"/>
          <w:szCs w:val="26"/>
          <w:lang w:val="vi-VN"/>
        </w:rPr>
        <w:t xml:space="preserve"> (còn được gọi là NCCB tự do, hoặc NCCB không định hướng) là những nghiên cứu về bản chất sự vật để nâng cao nhận thức, chưa có hoặc chưa bàn đến ý nghĩa ứng dụng. Còn </w:t>
      </w:r>
      <w:r w:rsidRPr="003C0A47">
        <w:rPr>
          <w:i/>
          <w:spacing w:val="-4"/>
          <w:sz w:val="26"/>
          <w:szCs w:val="26"/>
          <w:lang w:val="vi-VN"/>
        </w:rPr>
        <w:t>NCCB định hướng</w:t>
      </w:r>
      <w:r w:rsidRPr="003C0A47">
        <w:rPr>
          <w:spacing w:val="-4"/>
          <w:sz w:val="26"/>
          <w:szCs w:val="26"/>
          <w:lang w:val="vi-VN"/>
        </w:rPr>
        <w:t xml:space="preserve"> là những NCCB đã dự kiến trước mục đích ứng dụng. </w:t>
      </w:r>
    </w:p>
    <w:p w14:paraId="5B55E068" w14:textId="77777777" w:rsidR="00B61C38" w:rsidRPr="003C0A47" w:rsidRDefault="00B61C38" w:rsidP="00F26B01">
      <w:pPr>
        <w:tabs>
          <w:tab w:val="left" w:pos="567"/>
        </w:tabs>
        <w:spacing w:after="0" w:line="312" w:lineRule="auto"/>
        <w:ind w:firstLine="567"/>
        <w:jc w:val="both"/>
        <w:rPr>
          <w:spacing w:val="-4"/>
          <w:sz w:val="26"/>
          <w:szCs w:val="26"/>
          <w:lang w:val="vi-VN"/>
        </w:rPr>
      </w:pPr>
      <w:r w:rsidRPr="003C0A47">
        <w:rPr>
          <w:spacing w:val="-4"/>
          <w:sz w:val="26"/>
          <w:szCs w:val="26"/>
          <w:lang w:val="vi-VN"/>
        </w:rPr>
        <w:t>Theo quan niệm củ</w:t>
      </w:r>
      <w:r w:rsidR="002347BB" w:rsidRPr="003C0A47">
        <w:rPr>
          <w:spacing w:val="-4"/>
          <w:sz w:val="26"/>
          <w:szCs w:val="26"/>
          <w:lang w:val="vi-VN"/>
        </w:rPr>
        <w:t>a t</w:t>
      </w:r>
      <w:r w:rsidRPr="003C0A47">
        <w:rPr>
          <w:spacing w:val="-4"/>
          <w:sz w:val="26"/>
          <w:szCs w:val="26"/>
          <w:lang w:val="vi-VN"/>
        </w:rPr>
        <w:t>ổ chức Hợp tác và Phát triển Kinh tế (OECD) sau này đưa ra quan điểm về NCCB như sau “</w:t>
      </w:r>
      <w:r w:rsidRPr="003C0A47">
        <w:rPr>
          <w:i/>
          <w:spacing w:val="-4"/>
          <w:sz w:val="26"/>
          <w:szCs w:val="26"/>
          <w:lang w:val="vi-VN"/>
        </w:rPr>
        <w:t>NCCB là công việc thử nghiệm hoặc lý thuyết được thực hiện chủ yếu để tiếp thu kiến thức mới của các nền tảng cơ bản của hiện tượng và sự kiện quan sát được, và không dự báo trước được khả năng ứng dụng của nó”</w:t>
      </w:r>
      <w:r w:rsidRPr="003C0A47">
        <w:rPr>
          <w:spacing w:val="-4"/>
          <w:sz w:val="26"/>
          <w:szCs w:val="26"/>
          <w:lang w:val="vi-VN"/>
        </w:rPr>
        <w:t>. Khái niệm này sau đó được vận dụng giải thích từ ngữ trong Luật KH&amp;CN (2013) “</w:t>
      </w:r>
      <w:r w:rsidRPr="003C0A47">
        <w:rPr>
          <w:i/>
          <w:spacing w:val="-4"/>
          <w:sz w:val="26"/>
          <w:szCs w:val="26"/>
          <w:lang w:val="vi-VN"/>
        </w:rPr>
        <w:t>nghiên cứu cơ bản là hoạt động nghiên cứu nhằm khám phá bản chất, quy luật của sự vật, hiện tượng tự nhiên, xã hội và tư duy”.</w:t>
      </w:r>
      <w:r w:rsidRPr="003C0A47">
        <w:rPr>
          <w:spacing w:val="-4"/>
          <w:sz w:val="26"/>
          <w:szCs w:val="26"/>
          <w:lang w:val="vi-VN"/>
        </w:rPr>
        <w:t xml:space="preserve"> </w:t>
      </w:r>
    </w:p>
    <w:p w14:paraId="088ECB34" w14:textId="77777777" w:rsidR="00B61C38" w:rsidRPr="003C0A47" w:rsidRDefault="00B61C38" w:rsidP="00F26B01">
      <w:pPr>
        <w:tabs>
          <w:tab w:val="left" w:pos="567"/>
        </w:tabs>
        <w:spacing w:after="0" w:line="312" w:lineRule="auto"/>
        <w:ind w:firstLine="567"/>
        <w:jc w:val="both"/>
        <w:rPr>
          <w:spacing w:val="-4"/>
          <w:sz w:val="26"/>
          <w:szCs w:val="26"/>
          <w:lang w:val="vi-VN"/>
        </w:rPr>
      </w:pPr>
      <w:r w:rsidRPr="003C0A47">
        <w:rPr>
          <w:spacing w:val="-4"/>
          <w:sz w:val="26"/>
          <w:szCs w:val="26"/>
          <w:lang w:val="vi-VN"/>
        </w:rPr>
        <w:t xml:space="preserve">Về bản chất, NCCB chính là hoạt động NCKH nhằm khám phá bản chất quy luật tự nhiên- xã hội nhằm tìm kiếm tri thức mới cho nhân loại. NCCB được hiểu là những hoạt động nghiên cứu tìm ra những quy luật chung, hướng đi mới. Kết quả của NCCB </w:t>
      </w:r>
      <w:r w:rsidRPr="003C0A47">
        <w:rPr>
          <w:sz w:val="26"/>
          <w:szCs w:val="26"/>
          <w:lang w:val="vi-VN"/>
        </w:rPr>
        <w:t>thường là các phát minh, phát hiện (toàn bộ hoặc bổ sung mới). Do đó, trong phạm vi nghiên cứu của luận án này, NCS tiếp cận khái niệm NCCB theo quan điểm của tổ chức OECD và sử dụng khái niệm này thống nhất, xuyên suốt trong quá trình triển khai luận án.</w:t>
      </w:r>
    </w:p>
    <w:p w14:paraId="69164010" w14:textId="77777777" w:rsidR="00B61C38" w:rsidRPr="003C0A47" w:rsidRDefault="00B61C38" w:rsidP="00F26B01">
      <w:pPr>
        <w:spacing w:after="0" w:line="312" w:lineRule="auto"/>
        <w:ind w:firstLine="567"/>
        <w:jc w:val="both"/>
        <w:rPr>
          <w:bCs/>
          <w:i/>
          <w:sz w:val="26"/>
          <w:szCs w:val="26"/>
          <w:lang w:val="vi-VN"/>
        </w:rPr>
      </w:pPr>
      <w:r w:rsidRPr="003C0A47">
        <w:rPr>
          <w:bCs/>
          <w:i/>
          <w:sz w:val="26"/>
          <w:szCs w:val="26"/>
          <w:lang w:val="vi-VN"/>
        </w:rPr>
        <w:t xml:space="preserve">2.1.1.2. Đặc điểm của nghiên cứu cơ bản </w:t>
      </w:r>
    </w:p>
    <w:p w14:paraId="15A48C2B" w14:textId="5DC7E056" w:rsidR="00B61C38" w:rsidRPr="003C0A47" w:rsidRDefault="00B61C38" w:rsidP="00F26B01">
      <w:pPr>
        <w:tabs>
          <w:tab w:val="left" w:pos="567"/>
        </w:tabs>
        <w:spacing w:after="0" w:line="312" w:lineRule="auto"/>
        <w:ind w:firstLine="567"/>
        <w:jc w:val="both"/>
        <w:rPr>
          <w:spacing w:val="-2"/>
          <w:sz w:val="26"/>
          <w:szCs w:val="26"/>
          <w:lang w:val="es-MX"/>
        </w:rPr>
      </w:pPr>
      <w:r w:rsidRPr="003C0A47">
        <w:rPr>
          <w:spacing w:val="-2"/>
          <w:sz w:val="26"/>
          <w:szCs w:val="26"/>
          <w:lang w:val="vi-VN"/>
        </w:rPr>
        <w:t>Theo Vũ Cao Đàm (2011)</w:t>
      </w:r>
      <w:r w:rsidR="00E176B3" w:rsidRPr="003C0A47">
        <w:rPr>
          <w:spacing w:val="-2"/>
          <w:sz w:val="26"/>
          <w:szCs w:val="26"/>
        </w:rPr>
        <w:t xml:space="preserve"> </w:t>
      </w:r>
      <w:r w:rsidRPr="003C0A47">
        <w:rPr>
          <w:spacing w:val="-2"/>
          <w:sz w:val="26"/>
          <w:szCs w:val="26"/>
          <w:lang w:val="vi-VN"/>
        </w:rPr>
        <w:t>“</w:t>
      </w:r>
      <w:r w:rsidRPr="003C0A47">
        <w:rPr>
          <w:i/>
          <w:spacing w:val="-2"/>
          <w:sz w:val="26"/>
          <w:szCs w:val="26"/>
          <w:lang w:val="vi-VN"/>
        </w:rPr>
        <w:t xml:space="preserve">NCCB là </w:t>
      </w:r>
      <w:r w:rsidRPr="003C0A47">
        <w:rPr>
          <w:i/>
          <w:spacing w:val="-2"/>
          <w:sz w:val="26"/>
          <w:szCs w:val="26"/>
          <w:lang w:val="es-MX"/>
        </w:rPr>
        <w:t>một bộ phận của NCKH nhằm tìm tòi những sự vật, hiện tượng mà người nghiên cứu chưa hề biết</w:t>
      </w:r>
      <w:r w:rsidRPr="003C0A47">
        <w:rPr>
          <w:i/>
          <w:spacing w:val="-2"/>
          <w:sz w:val="26"/>
          <w:szCs w:val="26"/>
          <w:lang w:val="vi-VN"/>
        </w:rPr>
        <w:t>”</w:t>
      </w:r>
      <w:r w:rsidRPr="003C0A47">
        <w:rPr>
          <w:i/>
          <w:spacing w:val="-2"/>
          <w:sz w:val="26"/>
          <w:szCs w:val="26"/>
          <w:lang w:val="es-MX"/>
        </w:rPr>
        <w:t>,</w:t>
      </w:r>
      <w:r w:rsidRPr="003C0A47">
        <w:rPr>
          <w:spacing w:val="-2"/>
          <w:sz w:val="26"/>
          <w:szCs w:val="26"/>
          <w:lang w:val="es-MX"/>
        </w:rPr>
        <w:t xml:space="preserve"> NCCB cũng mang trong mình những đặc điểm đặc trưng của NCKH, bao gồm: </w:t>
      </w:r>
    </w:p>
    <w:p w14:paraId="64A205BE" w14:textId="77777777" w:rsidR="00B61C38" w:rsidRPr="003C0A47" w:rsidRDefault="00B61C38" w:rsidP="00F26B01">
      <w:pPr>
        <w:tabs>
          <w:tab w:val="left" w:pos="567"/>
        </w:tabs>
        <w:spacing w:after="0" w:line="312" w:lineRule="auto"/>
        <w:ind w:firstLine="567"/>
        <w:jc w:val="both"/>
        <w:rPr>
          <w:spacing w:val="-4"/>
          <w:sz w:val="26"/>
          <w:szCs w:val="26"/>
          <w:lang w:val="es-MX"/>
        </w:rPr>
      </w:pPr>
      <w:r w:rsidRPr="003C0A47">
        <w:rPr>
          <w:bCs/>
          <w:i/>
          <w:spacing w:val="-2"/>
          <w:sz w:val="26"/>
          <w:szCs w:val="26"/>
          <w:lang w:val="es-MX"/>
        </w:rPr>
        <w:lastRenderedPageBreak/>
        <w:t>+ Tính</w:t>
      </w:r>
      <w:r w:rsidRPr="003C0A47">
        <w:rPr>
          <w:bCs/>
          <w:i/>
          <w:spacing w:val="-4"/>
          <w:sz w:val="26"/>
          <w:szCs w:val="26"/>
          <w:lang w:val="es-MX"/>
        </w:rPr>
        <w:t xml:space="preserve"> mới mẻ:</w:t>
      </w:r>
      <w:r w:rsidRPr="003C0A47">
        <w:rPr>
          <w:spacing w:val="-4"/>
          <w:sz w:val="26"/>
          <w:szCs w:val="26"/>
          <w:lang w:val="es-MX"/>
        </w:rPr>
        <w:t xml:space="preserve"> NCCB là quá trình sáng tạo ra những điều mới mẻ, vì vậy nó có tính mới mẻ. Quá trình NCCB không có sự lặp lại các thí nghiệm hoặc một việc gì đã được làm trước đó. Tính mới trong NCCB được hiểu là dù đạt được một phát hiện mới thì người nghiên cứu vẫn phải hướng tới, tìm tòi những điều mới mẻ hơn.</w:t>
      </w:r>
    </w:p>
    <w:p w14:paraId="36C325BD" w14:textId="77777777" w:rsidR="00B61C38" w:rsidRPr="003C0A47" w:rsidRDefault="00B61C38" w:rsidP="00F26B01">
      <w:pPr>
        <w:tabs>
          <w:tab w:val="left" w:pos="567"/>
        </w:tabs>
        <w:spacing w:after="0" w:line="312" w:lineRule="auto"/>
        <w:ind w:firstLine="567"/>
        <w:jc w:val="both"/>
        <w:rPr>
          <w:spacing w:val="-4"/>
          <w:sz w:val="26"/>
          <w:szCs w:val="26"/>
          <w:lang w:val="es-MX"/>
        </w:rPr>
      </w:pPr>
      <w:r w:rsidRPr="003C0A47">
        <w:rPr>
          <w:bCs/>
          <w:i/>
          <w:spacing w:val="-4"/>
          <w:sz w:val="26"/>
          <w:szCs w:val="26"/>
          <w:lang w:val="es-MX"/>
        </w:rPr>
        <w:t>+ Tính thông tin:</w:t>
      </w:r>
      <w:r w:rsidRPr="003C0A47">
        <w:rPr>
          <w:bCs/>
          <w:spacing w:val="-4"/>
          <w:sz w:val="26"/>
          <w:szCs w:val="26"/>
          <w:lang w:val="es-MX"/>
        </w:rPr>
        <w:t xml:space="preserve"> </w:t>
      </w:r>
      <w:r w:rsidRPr="003C0A47">
        <w:rPr>
          <w:spacing w:val="-4"/>
          <w:sz w:val="26"/>
          <w:szCs w:val="26"/>
          <w:lang w:val="es-MX"/>
        </w:rPr>
        <w:t>Sản phẩm của NCCB có thể là một bài báo khoa học, tác phẩm khoa học, cũng có thể là một mẫu vật, sản phẩm mới. Tuy nhiên, dù sản phẩm đó là gì thì nó đều mang đặc trưng thông tin về quy luật vận động của sự vật hiện tượng, thông tin về quy trình công nghệ và các tham số đi kèm.</w:t>
      </w:r>
    </w:p>
    <w:p w14:paraId="778B83B9" w14:textId="77777777" w:rsidR="00B61C38" w:rsidRPr="003C0A47" w:rsidRDefault="00B61C38" w:rsidP="00F26B01">
      <w:pPr>
        <w:tabs>
          <w:tab w:val="left" w:pos="567"/>
        </w:tabs>
        <w:spacing w:after="0" w:line="312" w:lineRule="auto"/>
        <w:ind w:firstLine="567"/>
        <w:jc w:val="both"/>
        <w:rPr>
          <w:spacing w:val="-4"/>
          <w:sz w:val="26"/>
          <w:szCs w:val="26"/>
          <w:lang w:val="es-MX"/>
        </w:rPr>
      </w:pPr>
      <w:r w:rsidRPr="003C0A47">
        <w:rPr>
          <w:bCs/>
          <w:i/>
          <w:spacing w:val="-4"/>
          <w:sz w:val="26"/>
          <w:szCs w:val="26"/>
          <w:lang w:val="es-MX"/>
        </w:rPr>
        <w:t>+ Tính khách quan:</w:t>
      </w:r>
      <w:r w:rsidRPr="003C0A47">
        <w:rPr>
          <w:bCs/>
          <w:spacing w:val="-4"/>
          <w:sz w:val="26"/>
          <w:szCs w:val="26"/>
          <w:lang w:val="es-MX"/>
        </w:rPr>
        <w:t xml:space="preserve"> </w:t>
      </w:r>
      <w:r w:rsidRPr="003C0A47">
        <w:rPr>
          <w:spacing w:val="-4"/>
          <w:sz w:val="26"/>
          <w:szCs w:val="26"/>
          <w:lang w:val="es-MX"/>
        </w:rPr>
        <w:t>Tính khách quan là đặc điểm của NCCB và cũng là tiêu chuẩn của người NCCB. Nếu trong NCCB mà không khách quan thì sản phẩm NCCB sẽ không thể chính xác và không có giá trị gì cả.</w:t>
      </w:r>
    </w:p>
    <w:p w14:paraId="3E4935A9" w14:textId="77777777" w:rsidR="00B61C38" w:rsidRPr="003C0A47" w:rsidRDefault="00B61C38" w:rsidP="00F26B01">
      <w:pPr>
        <w:tabs>
          <w:tab w:val="left" w:pos="567"/>
        </w:tabs>
        <w:spacing w:after="0" w:line="312" w:lineRule="auto"/>
        <w:ind w:firstLine="567"/>
        <w:jc w:val="both"/>
        <w:rPr>
          <w:spacing w:val="-4"/>
          <w:sz w:val="26"/>
          <w:szCs w:val="26"/>
          <w:lang w:val="es-MX"/>
        </w:rPr>
      </w:pPr>
      <w:r w:rsidRPr="003C0A47">
        <w:rPr>
          <w:bCs/>
          <w:i/>
          <w:spacing w:val="-4"/>
          <w:sz w:val="26"/>
          <w:szCs w:val="26"/>
          <w:lang w:val="es-MX"/>
        </w:rPr>
        <w:t>+ Tính tin cậy:</w:t>
      </w:r>
      <w:r w:rsidRPr="003C0A47">
        <w:rPr>
          <w:bCs/>
          <w:spacing w:val="-4"/>
          <w:sz w:val="26"/>
          <w:szCs w:val="26"/>
          <w:lang w:val="es-MX"/>
        </w:rPr>
        <w:t xml:space="preserve"> </w:t>
      </w:r>
      <w:r w:rsidRPr="003C0A47">
        <w:rPr>
          <w:spacing w:val="-4"/>
          <w:sz w:val="26"/>
          <w:szCs w:val="26"/>
          <w:lang w:val="es-MX"/>
        </w:rPr>
        <w:t>Một kết quả NCCB được gọi là tin cậy nếu nó có khả năng kiểm chứng bởi bất kỳ người nào, bất kỳ trong trường hợp, điều kiện giống nhau nào đều cho một kết quả như nhau.</w:t>
      </w:r>
    </w:p>
    <w:p w14:paraId="199C6C23" w14:textId="77777777" w:rsidR="00B61C38" w:rsidRPr="003C0A47" w:rsidRDefault="00B61C38" w:rsidP="00F26B01">
      <w:pPr>
        <w:tabs>
          <w:tab w:val="left" w:pos="567"/>
        </w:tabs>
        <w:spacing w:after="0" w:line="312" w:lineRule="auto"/>
        <w:ind w:firstLine="567"/>
        <w:jc w:val="both"/>
        <w:rPr>
          <w:spacing w:val="-4"/>
          <w:sz w:val="26"/>
          <w:szCs w:val="26"/>
          <w:lang w:val="es-MX"/>
        </w:rPr>
      </w:pPr>
      <w:r w:rsidRPr="003C0A47">
        <w:rPr>
          <w:bCs/>
          <w:i/>
          <w:spacing w:val="-4"/>
          <w:sz w:val="26"/>
          <w:szCs w:val="26"/>
          <w:lang w:val="es-MX"/>
        </w:rPr>
        <w:t>+ Tính rủi ro:</w:t>
      </w:r>
      <w:r w:rsidRPr="003C0A47">
        <w:rPr>
          <w:bCs/>
          <w:spacing w:val="-4"/>
          <w:sz w:val="26"/>
          <w:szCs w:val="26"/>
          <w:lang w:val="es-MX"/>
        </w:rPr>
        <w:t xml:space="preserve"> </w:t>
      </w:r>
      <w:r w:rsidRPr="003C0A47">
        <w:rPr>
          <w:spacing w:val="-4"/>
          <w:sz w:val="26"/>
          <w:szCs w:val="26"/>
          <w:lang w:val="es-MX"/>
        </w:rPr>
        <w:t>NCCB là quá trình tìm ra cái mới, vì vậy nó có thể thành công hoặc thất bại, thành công sớm hoặc thành công rất muộn. Vì vậy tính rủi ro của nó là rất cao.</w:t>
      </w:r>
    </w:p>
    <w:p w14:paraId="20ED4918" w14:textId="77777777" w:rsidR="00B61C38" w:rsidRPr="003C0A47" w:rsidRDefault="00B61C38" w:rsidP="00F26B01">
      <w:pPr>
        <w:tabs>
          <w:tab w:val="left" w:pos="567"/>
        </w:tabs>
        <w:spacing w:after="0" w:line="312" w:lineRule="auto"/>
        <w:ind w:firstLine="567"/>
        <w:jc w:val="both"/>
        <w:rPr>
          <w:spacing w:val="-4"/>
          <w:sz w:val="26"/>
          <w:szCs w:val="26"/>
          <w:lang w:val="es-MX"/>
        </w:rPr>
      </w:pPr>
      <w:r w:rsidRPr="003C0A47">
        <w:rPr>
          <w:bCs/>
          <w:i/>
          <w:spacing w:val="-4"/>
          <w:sz w:val="26"/>
          <w:szCs w:val="26"/>
          <w:lang w:val="es-MX"/>
        </w:rPr>
        <w:t xml:space="preserve">+ Tính kế thừa: </w:t>
      </w:r>
      <w:r w:rsidRPr="003C0A47">
        <w:rPr>
          <w:spacing w:val="-4"/>
          <w:sz w:val="26"/>
          <w:szCs w:val="26"/>
          <w:lang w:val="es-MX"/>
        </w:rPr>
        <w:t>Tính kế thừa có ý nghĩa quan trọng về mặt phương pháp trong NCCB. Hầu hết các phương hướng nghiên cứu đều xuất phát và kế thừa từ các kết quả đã đạt được trước đó.</w:t>
      </w:r>
    </w:p>
    <w:p w14:paraId="4A19D10B" w14:textId="77777777" w:rsidR="00B61C38" w:rsidRPr="003C0A47" w:rsidRDefault="00B61C38" w:rsidP="00F26B01">
      <w:pPr>
        <w:tabs>
          <w:tab w:val="left" w:pos="567"/>
        </w:tabs>
        <w:spacing w:after="0" w:line="312" w:lineRule="auto"/>
        <w:ind w:firstLine="567"/>
        <w:jc w:val="both"/>
        <w:rPr>
          <w:spacing w:val="-4"/>
          <w:sz w:val="26"/>
          <w:szCs w:val="26"/>
          <w:lang w:val="es-MX"/>
        </w:rPr>
      </w:pPr>
      <w:r w:rsidRPr="003C0A47">
        <w:rPr>
          <w:bCs/>
          <w:i/>
          <w:spacing w:val="-4"/>
          <w:sz w:val="26"/>
          <w:szCs w:val="26"/>
          <w:lang w:val="es-MX"/>
        </w:rPr>
        <w:t xml:space="preserve">+ Tính cá nhân: </w:t>
      </w:r>
      <w:r w:rsidRPr="003C0A47">
        <w:rPr>
          <w:spacing w:val="-4"/>
          <w:sz w:val="26"/>
          <w:szCs w:val="26"/>
          <w:lang w:val="es-MX"/>
        </w:rPr>
        <w:t>Dù có thể là một nhóm người cùng thực hiện nghiên cứu thì vai trò cá nhân trong sáng tạo cũng mang tính quyết định</w:t>
      </w:r>
    </w:p>
    <w:p w14:paraId="5B757D18" w14:textId="77777777" w:rsidR="00B61C38" w:rsidRPr="003C0A47" w:rsidRDefault="00B61C38" w:rsidP="00F26B01">
      <w:pPr>
        <w:tabs>
          <w:tab w:val="left" w:pos="567"/>
        </w:tabs>
        <w:spacing w:after="0" w:line="312" w:lineRule="auto"/>
        <w:ind w:firstLine="567"/>
        <w:jc w:val="both"/>
        <w:rPr>
          <w:spacing w:val="-4"/>
          <w:sz w:val="26"/>
          <w:szCs w:val="26"/>
          <w:lang w:val="es-MX"/>
        </w:rPr>
      </w:pPr>
      <w:r w:rsidRPr="003C0A47">
        <w:rPr>
          <w:bCs/>
          <w:i/>
          <w:spacing w:val="-4"/>
          <w:sz w:val="26"/>
          <w:szCs w:val="26"/>
          <w:lang w:val="es-MX"/>
        </w:rPr>
        <w:t>+ Tính kinh phí:</w:t>
      </w:r>
      <w:r w:rsidRPr="003C0A47">
        <w:rPr>
          <w:i/>
          <w:spacing w:val="-4"/>
          <w:sz w:val="26"/>
          <w:szCs w:val="26"/>
          <w:lang w:val="es-MX"/>
        </w:rPr>
        <w:t xml:space="preserve"> </w:t>
      </w:r>
      <w:r w:rsidRPr="003C0A47">
        <w:rPr>
          <w:spacing w:val="-4"/>
          <w:sz w:val="26"/>
          <w:szCs w:val="26"/>
          <w:lang w:val="es-MX"/>
        </w:rPr>
        <w:t xml:space="preserve">NCCB rất khó định lượng được một cách chính xác như trong lao động sản xuất và thậm chí có thể nói không thể định mức. Do đó, hiệu quả kinh tế không thể xác định được; </w:t>
      </w:r>
      <w:r w:rsidRPr="003C0A47">
        <w:rPr>
          <w:spacing w:val="-4"/>
          <w:sz w:val="26"/>
          <w:szCs w:val="26"/>
          <w:lang w:val="vi-VN"/>
        </w:rPr>
        <w:t>l</w:t>
      </w:r>
      <w:r w:rsidRPr="003C0A47">
        <w:rPr>
          <w:spacing w:val="-4"/>
          <w:sz w:val="26"/>
          <w:szCs w:val="26"/>
          <w:lang w:val="es-MX"/>
        </w:rPr>
        <w:t>ợi nhuận không dễ xác định.</w:t>
      </w:r>
    </w:p>
    <w:p w14:paraId="454CE35A" w14:textId="77777777" w:rsidR="00B61C38" w:rsidRPr="003C0A47" w:rsidRDefault="00B61C38" w:rsidP="00F26B01">
      <w:pPr>
        <w:tabs>
          <w:tab w:val="left" w:pos="567"/>
        </w:tabs>
        <w:spacing w:after="0" w:line="312" w:lineRule="auto"/>
        <w:ind w:firstLine="567"/>
        <w:jc w:val="both"/>
        <w:rPr>
          <w:spacing w:val="-4"/>
          <w:sz w:val="26"/>
          <w:szCs w:val="26"/>
          <w:lang w:val="es-MX"/>
        </w:rPr>
      </w:pPr>
      <w:r w:rsidRPr="003C0A47">
        <w:rPr>
          <w:spacing w:val="-4"/>
          <w:sz w:val="26"/>
          <w:szCs w:val="26"/>
          <w:lang w:val="es-MX"/>
        </w:rPr>
        <w:t xml:space="preserve">+ </w:t>
      </w:r>
      <w:r w:rsidRPr="003C0A47">
        <w:rPr>
          <w:i/>
          <w:spacing w:val="-4"/>
          <w:sz w:val="26"/>
          <w:szCs w:val="26"/>
          <w:lang w:val="es-MX"/>
        </w:rPr>
        <w:t xml:space="preserve">Tính trễ: </w:t>
      </w:r>
      <w:r w:rsidRPr="003C0A47">
        <w:rPr>
          <w:iCs/>
          <w:spacing w:val="-4"/>
          <w:sz w:val="26"/>
          <w:szCs w:val="26"/>
          <w:lang w:val="es-MX"/>
        </w:rPr>
        <w:t>NCCB</w:t>
      </w:r>
      <w:r w:rsidRPr="003C0A47">
        <w:rPr>
          <w:spacing w:val="-4"/>
          <w:sz w:val="26"/>
          <w:szCs w:val="26"/>
          <w:lang w:val="es-MX"/>
        </w:rPr>
        <w:t xml:space="preserve"> có thêm đặc điểm đặc thù là “</w:t>
      </w:r>
      <w:r w:rsidRPr="003C0A47">
        <w:rPr>
          <w:i/>
          <w:spacing w:val="-4"/>
          <w:sz w:val="26"/>
          <w:szCs w:val="26"/>
          <w:lang w:val="es-MX"/>
        </w:rPr>
        <w:t>tính trễ”,</w:t>
      </w:r>
      <w:r w:rsidRPr="003C0A47">
        <w:rPr>
          <w:spacing w:val="-4"/>
          <w:sz w:val="26"/>
          <w:szCs w:val="26"/>
          <w:lang w:val="es-MX"/>
        </w:rPr>
        <w:t xml:space="preserve"> kết quả của NCCB không thể nhìn thấy tại thời điểm NKH phát minh ra nó, mà nó thường xuất hiện lâu hơn”. Trong nghiên cứu của Morris </w:t>
      </w:r>
      <w:r w:rsidR="00AD3DB9" w:rsidRPr="003C0A47">
        <w:rPr>
          <w:spacing w:val="-4"/>
          <w:sz w:val="26"/>
          <w:szCs w:val="26"/>
          <w:lang w:val="es-MX"/>
        </w:rPr>
        <w:t xml:space="preserve">và cộng sự </w:t>
      </w:r>
      <w:r w:rsidRPr="003C0A47">
        <w:rPr>
          <w:spacing w:val="-4"/>
          <w:sz w:val="26"/>
          <w:szCs w:val="26"/>
          <w:lang w:val="es-MX"/>
        </w:rPr>
        <w:t>(2011) công bố tại Anh, thời gian cần thiết để chuyển từ kết quả NCCB sang NCUD trung bình mất từ 17 năm sau thời điểm kết quả NCCB được công bố. Điều đó, cho thấy việc đánh giá chất lượng của NCCB là khá khó khăn trong thực tế. Tuy nhiên, hoạt động quản lý luôn đòi hỏi các NKH phải định lượng được kết quả nghiên cứu của mình để các cơ quan quản lý có đủ căn cứ tài trợ tiếp tục cho các hoạt động này. Do đó, khi kết hợp với vai trò của NCCB trong các nghiên cứu củ</w:t>
      </w:r>
      <w:r w:rsidR="00B815C0" w:rsidRPr="003C0A47">
        <w:rPr>
          <w:spacing w:val="-4"/>
          <w:sz w:val="26"/>
          <w:szCs w:val="26"/>
          <w:lang w:val="es-MX"/>
        </w:rPr>
        <w:t xml:space="preserve">a Roger Pielke </w:t>
      </w:r>
      <w:r w:rsidRPr="003C0A47">
        <w:rPr>
          <w:spacing w:val="-4"/>
          <w:sz w:val="26"/>
          <w:szCs w:val="26"/>
          <w:lang w:val="es-MX"/>
        </w:rPr>
        <w:t>(2012); Cris dos Remidios, (2013)</w:t>
      </w:r>
      <w:r w:rsidRPr="003C0A47">
        <w:rPr>
          <w:i/>
          <w:spacing w:val="-4"/>
          <w:sz w:val="26"/>
          <w:szCs w:val="26"/>
          <w:lang w:val="es-MX"/>
        </w:rPr>
        <w:t xml:space="preserve">; </w:t>
      </w:r>
      <w:r w:rsidRPr="003C0A47">
        <w:rPr>
          <w:spacing w:val="-4"/>
          <w:sz w:val="26"/>
          <w:szCs w:val="26"/>
          <w:lang w:val="es-MX"/>
        </w:rPr>
        <w:t xml:space="preserve">Magnus Gullbrandsen, (2016); Darriulat (2010) và khái niệm về NCCB một quan điểm được hầu hết các quốc gia trên </w:t>
      </w:r>
      <w:r w:rsidRPr="003C0A47">
        <w:rPr>
          <w:spacing w:val="-4"/>
          <w:sz w:val="26"/>
          <w:szCs w:val="26"/>
          <w:lang w:val="es-MX"/>
        </w:rPr>
        <w:lastRenderedPageBreak/>
        <w:t>thế giới hiện nay thừa nhận trong việc tài trợ cho NCCB là chỉ có mới đủ đảm bảo độ bền lâu và liên tục giúp hoạt động này tồn tại và phát triển.</w:t>
      </w:r>
    </w:p>
    <w:p w14:paraId="31BAC12C" w14:textId="77777777" w:rsidR="00B61C38" w:rsidRPr="003C0A47" w:rsidRDefault="00B61C38" w:rsidP="00AE70A6">
      <w:pPr>
        <w:spacing w:after="0" w:line="324" w:lineRule="auto"/>
        <w:ind w:firstLine="567"/>
        <w:jc w:val="both"/>
        <w:rPr>
          <w:bCs/>
          <w:i/>
          <w:sz w:val="26"/>
          <w:szCs w:val="26"/>
          <w:lang w:val="es-MX"/>
        </w:rPr>
      </w:pPr>
      <w:r w:rsidRPr="003C0A47">
        <w:rPr>
          <w:bCs/>
          <w:i/>
          <w:sz w:val="26"/>
          <w:szCs w:val="26"/>
          <w:lang w:val="es-MX"/>
        </w:rPr>
        <w:t xml:space="preserve">2.1.1.3. Phân loại lĩnh vực trong nghiên cứu cơ bản </w:t>
      </w:r>
    </w:p>
    <w:p w14:paraId="649187C7" w14:textId="77777777" w:rsidR="00B61C38" w:rsidRPr="003C0A47" w:rsidRDefault="00B61C38" w:rsidP="00AE70A6">
      <w:pPr>
        <w:tabs>
          <w:tab w:val="left" w:pos="567"/>
        </w:tabs>
        <w:spacing w:after="0" w:line="324" w:lineRule="auto"/>
        <w:ind w:firstLine="567"/>
        <w:jc w:val="both"/>
        <w:rPr>
          <w:bCs/>
          <w:spacing w:val="-4"/>
          <w:sz w:val="26"/>
          <w:szCs w:val="26"/>
          <w:lang w:val="vi-VN"/>
        </w:rPr>
      </w:pPr>
      <w:r w:rsidRPr="003C0A47">
        <w:rPr>
          <w:spacing w:val="-4"/>
          <w:sz w:val="26"/>
          <w:szCs w:val="26"/>
          <w:lang w:val="vi-VN"/>
        </w:rPr>
        <w:t xml:space="preserve">Theo tài liệu hướng dẫn Frascati 2002 - OECD phân loại theo 6 lĩnh vực KH&amp;CN chủ yếu, những lĩnh vực này bao gồm: (Khoa học tự nhiên (KHTN), Kỹ thuật và công nghệ; Y học; Khoa học Nông nghiệp; Khoa học xã hội và Nhân văn (KHXH&amp;NV)). Trong khi những lĩnh vực KH&amp;CN chủ yếu được định nghĩa một cách rõ ràng, thì mức độ phân chia mỗi ngành là do mỗi quốc gia quy định. Ở Việt Nam, việc phân loại lĩnh vực khoa học được Bộ KH&amp;CN ban hành theo </w:t>
      </w:r>
      <w:r w:rsidRPr="003C0A47">
        <w:rPr>
          <w:bCs/>
          <w:spacing w:val="-4"/>
          <w:sz w:val="26"/>
          <w:szCs w:val="26"/>
          <w:lang w:val="vi-VN"/>
        </w:rPr>
        <w:t xml:space="preserve">Quyết định số 12/2008/QĐ-BKHCN ngày 04/09/2008 của Bộ trưởng Bộ KH&amp;CN về việc ban hành một số bảng phân loại thống kê KH&amp;CN dựa trên cơ sở bảng phân loại của OECD. Theo bảng phân loại lĩnh vực, Việt Nam cũng có 6 lĩnh vực tương ứng kèm theo chi tiết chuyên ngành của từng lĩnh vực. Trong đó tổng hợp ở các nhóm ngành: (KHTN với phân lớp Toán học, Khoa học máy tính, Vật lý, Hóa học, Khoa học trái đất, Sinh học và KHTN khác, Khoa học kỹ thuật, Khoa học Y Dược, Khoa học Nông nghiệp). </w:t>
      </w:r>
    </w:p>
    <w:p w14:paraId="3E12D27B" w14:textId="77777777" w:rsidR="00B61C38" w:rsidRPr="003C0A47" w:rsidRDefault="00B61C38" w:rsidP="00AE70A6">
      <w:pPr>
        <w:tabs>
          <w:tab w:val="left" w:pos="567"/>
        </w:tabs>
        <w:spacing w:after="0" w:line="324" w:lineRule="auto"/>
        <w:ind w:firstLine="567"/>
        <w:jc w:val="both"/>
        <w:rPr>
          <w:bCs/>
          <w:spacing w:val="-4"/>
          <w:sz w:val="26"/>
          <w:szCs w:val="26"/>
          <w:lang w:val="vi-VN"/>
        </w:rPr>
      </w:pPr>
      <w:r w:rsidRPr="003C0A47">
        <w:rPr>
          <w:bCs/>
          <w:spacing w:val="-4"/>
          <w:sz w:val="26"/>
          <w:szCs w:val="26"/>
          <w:lang w:val="vi-VN"/>
        </w:rPr>
        <w:t xml:space="preserve">Năm 2008, Quỹ NAFOSTED đi vào hoạt động, việc tài trợ cho hoạt động NCCB được Quỹ NAFOSTED triển khai bao gồm 08 ngành gắn với mã ngành rút gọn: (101) Toán học, (102) Khoa học máy tính, (103) Vật lý, (104) Hóa học, (105) Khoa học trái đất và Môi trường, (106) Sinh học Nông nghiệp, (107) Cơ học và Kỹ thuật, (108) Y sinh Dược học. </w:t>
      </w:r>
    </w:p>
    <w:p w14:paraId="732195D1" w14:textId="77777777" w:rsidR="00B61C38" w:rsidRPr="003C0A47" w:rsidRDefault="00B61C38" w:rsidP="00AE70A6">
      <w:pPr>
        <w:tabs>
          <w:tab w:val="left" w:pos="567"/>
        </w:tabs>
        <w:spacing w:after="0" w:line="324" w:lineRule="auto"/>
        <w:ind w:firstLine="567"/>
        <w:jc w:val="both"/>
        <w:rPr>
          <w:sz w:val="26"/>
          <w:szCs w:val="26"/>
          <w:lang w:val="vi-VN"/>
        </w:rPr>
      </w:pPr>
      <w:r w:rsidRPr="003C0A47">
        <w:rPr>
          <w:bCs/>
          <w:spacing w:val="-4"/>
          <w:sz w:val="26"/>
          <w:szCs w:val="26"/>
          <w:lang w:val="vi-VN"/>
        </w:rPr>
        <w:t>Do vậy, để thực hiện luận án này, NCS sẽ dựa trên căn cứ phân loại lĩnh vực của OECD để thực hiện các đánh giá của mình trong luận án cho phù hợp với các tiêu chuẩn về công bố quốc tế, bên cạnh việc phân tích thực trạng chất lượng hoạt động tài trợ theo bảng phân loại ngành trong lĩnh vực KHTN&amp;KT của Quỹ NAFOSTED.</w:t>
      </w:r>
    </w:p>
    <w:p w14:paraId="6A7D6AA9" w14:textId="77777777" w:rsidR="00B61C38" w:rsidRPr="003C0A47" w:rsidRDefault="00B61C38" w:rsidP="00AE70A6">
      <w:pPr>
        <w:pStyle w:val="3"/>
        <w:spacing w:line="324" w:lineRule="auto"/>
        <w:rPr>
          <w:color w:val="auto"/>
        </w:rPr>
      </w:pPr>
      <w:bookmarkStart w:id="67" w:name="_Toc129788014"/>
      <w:bookmarkStart w:id="68" w:name="_Toc129788129"/>
      <w:r w:rsidRPr="003C0A47">
        <w:rPr>
          <w:color w:val="auto"/>
        </w:rPr>
        <w:t>2.1.2</w:t>
      </w:r>
      <w:r w:rsidR="00F26B01" w:rsidRPr="003C0A47">
        <w:rPr>
          <w:color w:val="auto"/>
        </w:rPr>
        <w:t>.</w:t>
      </w:r>
      <w:r w:rsidRPr="003C0A47">
        <w:rPr>
          <w:color w:val="auto"/>
        </w:rPr>
        <w:t xml:space="preserve"> Khái niệm về chất lượng nghiên cứu cơ bản</w:t>
      </w:r>
      <w:bookmarkEnd w:id="67"/>
      <w:bookmarkEnd w:id="68"/>
      <w:r w:rsidRPr="003C0A47">
        <w:rPr>
          <w:color w:val="auto"/>
        </w:rPr>
        <w:t xml:space="preserve"> </w:t>
      </w:r>
    </w:p>
    <w:p w14:paraId="6871B96C" w14:textId="77777777" w:rsidR="00B61C38" w:rsidRPr="003C0A47" w:rsidRDefault="00B61C38" w:rsidP="00AE70A6">
      <w:pPr>
        <w:shd w:val="clear" w:color="auto" w:fill="FFFFFF"/>
        <w:tabs>
          <w:tab w:val="left" w:pos="567"/>
        </w:tabs>
        <w:spacing w:after="0" w:line="324" w:lineRule="auto"/>
        <w:ind w:firstLine="567"/>
        <w:jc w:val="both"/>
        <w:rPr>
          <w:iCs/>
          <w:sz w:val="26"/>
          <w:szCs w:val="26"/>
          <w:lang w:val="vi-VN"/>
        </w:rPr>
      </w:pPr>
      <w:r w:rsidRPr="003C0A47">
        <w:rPr>
          <w:iCs/>
          <w:sz w:val="26"/>
          <w:szCs w:val="26"/>
          <w:lang w:val="vi-VN"/>
        </w:rPr>
        <w:t xml:space="preserve">Vũ Cao Đàm (2011) kết quả NCKH hay sản phẩm thu được từ kết quả </w:t>
      </w:r>
      <w:r w:rsidR="001E4187" w:rsidRPr="003C0A47">
        <w:rPr>
          <w:iCs/>
          <w:sz w:val="26"/>
          <w:szCs w:val="26"/>
          <w:lang w:val="vi-VN"/>
        </w:rPr>
        <w:t>NCCB</w:t>
      </w:r>
      <w:r w:rsidRPr="003C0A47">
        <w:rPr>
          <w:iCs/>
          <w:sz w:val="26"/>
          <w:szCs w:val="26"/>
          <w:lang w:val="vi-VN"/>
        </w:rPr>
        <w:t xml:space="preserve"> được thể hiện dưới dạng nào thì cũng là những tri thức khoa học, tức thông tin chứa đựng các tri thức khoa học: thông tin về quy luật của đối tượng mà NKH nghiên cứu; thông tin về nguyên lý công nghệ được tìm ra sau quá trình NCKH; hay vật liệu mới, công nghệ mới</w:t>
      </w:r>
      <w:r w:rsidR="00DA0EC0" w:rsidRPr="003C0A47">
        <w:rPr>
          <w:iCs/>
          <w:sz w:val="26"/>
          <w:szCs w:val="26"/>
          <w:lang w:val="vi-VN"/>
        </w:rPr>
        <w:t xml:space="preserve"> v.v..</w:t>
      </w:r>
    </w:p>
    <w:p w14:paraId="6DE350E1" w14:textId="77777777" w:rsidR="00B61C38" w:rsidRPr="003C0A47" w:rsidRDefault="00B61C38" w:rsidP="00AE70A6">
      <w:pPr>
        <w:shd w:val="clear" w:color="auto" w:fill="FFFFFF"/>
        <w:tabs>
          <w:tab w:val="left" w:pos="567"/>
        </w:tabs>
        <w:spacing w:after="0" w:line="324" w:lineRule="auto"/>
        <w:ind w:firstLine="567"/>
        <w:jc w:val="both"/>
        <w:rPr>
          <w:iCs/>
          <w:spacing w:val="-4"/>
          <w:sz w:val="26"/>
          <w:szCs w:val="26"/>
          <w:lang w:val="vi-VN"/>
        </w:rPr>
      </w:pPr>
      <w:r w:rsidRPr="003C0A47">
        <w:rPr>
          <w:iCs/>
          <w:sz w:val="26"/>
          <w:szCs w:val="26"/>
          <w:lang w:val="vi-VN"/>
        </w:rPr>
        <w:t>Nếu như kết quả NCCB trong lĩnh vực KHTN&amp;KT được biết đến với các sản phẩm thiên về công nghệ, kỹ thuật như sáng chế, giải pháp hữu ích, quy trình công nghệ</w:t>
      </w:r>
      <w:r w:rsidR="00DA0EC0" w:rsidRPr="003C0A47">
        <w:rPr>
          <w:iCs/>
          <w:sz w:val="26"/>
          <w:szCs w:val="26"/>
          <w:lang w:val="vi-VN"/>
        </w:rPr>
        <w:t xml:space="preserve"> v.v..</w:t>
      </w:r>
      <w:r w:rsidRPr="003C0A47">
        <w:rPr>
          <w:iCs/>
          <w:sz w:val="26"/>
          <w:szCs w:val="26"/>
          <w:lang w:val="vi-VN"/>
        </w:rPr>
        <w:t xml:space="preserve"> thì theo Nguyễn Thị Cành (2012) các sản phẩm của KHXH&amp;NV lại được biết đến thiên về xã hội như với những lý thuyết mới, tư duy mới, chính sách mới, </w:t>
      </w:r>
      <w:r w:rsidRPr="003C0A47">
        <w:rPr>
          <w:iCs/>
          <w:sz w:val="26"/>
          <w:szCs w:val="26"/>
          <w:lang w:val="vi-VN"/>
        </w:rPr>
        <w:lastRenderedPageBreak/>
        <w:t>phương pháp luận mới v.v.</w:t>
      </w:r>
      <w:r w:rsidR="00DA0EC0" w:rsidRPr="003C0A47">
        <w:rPr>
          <w:iCs/>
          <w:sz w:val="26"/>
          <w:szCs w:val="26"/>
          <w:lang w:val="vi-VN"/>
        </w:rPr>
        <w:t>.</w:t>
      </w:r>
      <w:r w:rsidRPr="003C0A47">
        <w:rPr>
          <w:iCs/>
          <w:sz w:val="26"/>
          <w:szCs w:val="26"/>
          <w:lang w:val="vi-VN"/>
        </w:rPr>
        <w:t xml:space="preserve"> Do đó, việc đánh giá chất lượng </w:t>
      </w:r>
      <w:r w:rsidR="001E4187" w:rsidRPr="003C0A47">
        <w:rPr>
          <w:iCs/>
          <w:sz w:val="26"/>
          <w:szCs w:val="26"/>
          <w:lang w:val="vi-VN"/>
        </w:rPr>
        <w:t>NCCB</w:t>
      </w:r>
      <w:r w:rsidRPr="003C0A47">
        <w:rPr>
          <w:iCs/>
          <w:sz w:val="26"/>
          <w:szCs w:val="26"/>
          <w:lang w:val="vi-VN"/>
        </w:rPr>
        <w:t xml:space="preserve"> ở mỗi lĩnh vực cũng có sự khác nhau trong cách tiếp cận sản phẩm đầu ra về kết quả nghiên cứu</w:t>
      </w:r>
      <w:r w:rsidRPr="003C0A47">
        <w:rPr>
          <w:iCs/>
          <w:spacing w:val="-4"/>
          <w:sz w:val="26"/>
          <w:szCs w:val="26"/>
          <w:lang w:val="vi-VN"/>
        </w:rPr>
        <w:t xml:space="preserve">. </w:t>
      </w:r>
    </w:p>
    <w:p w14:paraId="44A2B01D" w14:textId="77777777" w:rsidR="00B61C38" w:rsidRPr="003C0A47" w:rsidRDefault="00B61C38" w:rsidP="00AE70A6">
      <w:pPr>
        <w:shd w:val="clear" w:color="auto" w:fill="FFFFFF"/>
        <w:tabs>
          <w:tab w:val="left" w:pos="567"/>
        </w:tabs>
        <w:spacing w:after="0" w:line="324" w:lineRule="auto"/>
        <w:ind w:firstLine="567"/>
        <w:jc w:val="both"/>
        <w:rPr>
          <w:i/>
          <w:spacing w:val="-4"/>
          <w:sz w:val="26"/>
          <w:szCs w:val="26"/>
          <w:lang w:val="vi-VN"/>
        </w:rPr>
      </w:pPr>
      <w:r w:rsidRPr="003C0A47">
        <w:rPr>
          <w:i/>
          <w:spacing w:val="-4"/>
          <w:sz w:val="26"/>
          <w:szCs w:val="26"/>
          <w:lang w:val="vi-VN"/>
        </w:rPr>
        <w:t xml:space="preserve"> + Chất lượng </w:t>
      </w:r>
      <w:r w:rsidR="001E4187" w:rsidRPr="003C0A47">
        <w:rPr>
          <w:i/>
          <w:spacing w:val="-4"/>
          <w:sz w:val="26"/>
          <w:szCs w:val="26"/>
          <w:lang w:val="vi-VN"/>
        </w:rPr>
        <w:t>NCCB</w:t>
      </w:r>
      <w:r w:rsidRPr="003C0A47">
        <w:rPr>
          <w:i/>
          <w:spacing w:val="-4"/>
          <w:sz w:val="26"/>
          <w:szCs w:val="26"/>
          <w:lang w:val="vi-VN"/>
        </w:rPr>
        <w:t xml:space="preserve"> thể hiện qua chất lượng công bố khoa học </w:t>
      </w:r>
    </w:p>
    <w:p w14:paraId="304B236D" w14:textId="77777777" w:rsidR="00B61C38" w:rsidRPr="003C0A47" w:rsidRDefault="00B61C38" w:rsidP="00AE70A6">
      <w:pPr>
        <w:shd w:val="clear" w:color="auto" w:fill="FFFFFF"/>
        <w:tabs>
          <w:tab w:val="left" w:pos="567"/>
        </w:tabs>
        <w:spacing w:after="0" w:line="324" w:lineRule="auto"/>
        <w:ind w:firstLine="567"/>
        <w:jc w:val="both"/>
        <w:rPr>
          <w:spacing w:val="-4"/>
          <w:sz w:val="26"/>
          <w:szCs w:val="26"/>
          <w:lang w:val="vi-VN"/>
        </w:rPr>
      </w:pPr>
      <w:r w:rsidRPr="003C0A47">
        <w:rPr>
          <w:spacing w:val="-4"/>
          <w:sz w:val="26"/>
          <w:szCs w:val="26"/>
          <w:lang w:val="vi-VN"/>
        </w:rPr>
        <w:t xml:space="preserve">Khi nói đến chất lượng nghiên cứu trước hết nó phải là kết quả nghiên cứu đã được công bố và nhận được sự thừa nhận từ cộng đồng khoa học cũng như từ xã hội. Do tính chất phức tạp của quá trình thực hiện nghiên cứu chịu sự tác động của nhiều yếu tố khách quan, chủ quan nên chất lượng nghiên cứu không có sự đồng nhất tuyệt đối ở trong cùng lĩnh vực và ngay cả khi ở trong cùng chuyên ngành. Tuy rằng có nhiều cách tiếp cận khác nhau để tìm hiểu về chất lượng nghiên cứu nhưng hầu hết các nghiên cứu đều nhất trí với quan điểm chất lượng các kết quả nghiên cứu dưới dạng công trình công bố khoa học phản ánh chất lượng nghiên cứu. </w:t>
      </w:r>
    </w:p>
    <w:p w14:paraId="4D9ACCBC" w14:textId="77777777" w:rsidR="00B61C38" w:rsidRPr="003C0A47" w:rsidRDefault="00B61C38" w:rsidP="00AE70A6">
      <w:pPr>
        <w:tabs>
          <w:tab w:val="left" w:pos="567"/>
        </w:tabs>
        <w:spacing w:after="0" w:line="324" w:lineRule="auto"/>
        <w:ind w:firstLine="567"/>
        <w:jc w:val="both"/>
        <w:rPr>
          <w:spacing w:val="-4"/>
          <w:sz w:val="26"/>
          <w:szCs w:val="26"/>
          <w:lang w:val="vi-VN"/>
        </w:rPr>
      </w:pPr>
      <w:r w:rsidRPr="003C0A47">
        <w:rPr>
          <w:spacing w:val="-4"/>
          <w:sz w:val="26"/>
          <w:szCs w:val="26"/>
          <w:lang w:val="vi-VN"/>
        </w:rPr>
        <w:t>Hồ Tú Bảo (2010) đã mô tả việc đánh giá chất lượng nghiên cứu thông qua công bố quốc tế mà số lượng các ấn phẩm khoa học có thể đếm được khá dễ, nhưng đánh giá chất lượng của chúng lại không đơn giản. Có hai phương pháp làm việc này, một là đánh giá chủ quan qua một hệ thống bình duyệt bởi con người (peer review); hai là đánh giá khách quan dựa trên các độ đo được tính toán tự động. Đánh giá chủ quan bởi hệ thống bình duyệt của con người, còn gọi đánh giá định tính, có thể cho phân tích sâu và xác đáng nhưng tốn kém tiền bạc, cần nhiều thời gian, và phụ thuộc nhiều vào chủ quan và hiểu biết của người đánh giá. Đánh giá khách quan, còn gọi đánh giá định lượng, dựa trên các độ đo (metrics) xác định từ các nguồn dữ liệu khoa học, được thực hiện tự động nên nhanh và rẻ, cung cấp những thông tin hữu ích, nhưng cũng dễ bị hiểu chưa chính xác và giải thích chưa thích hợp. Ba độ đo đánh giá định lượng đang được dùng phổ biến gồm chỉ số trích dẫn (citation index) cho các ấn phẩm khoa học, hệ số ảnh hưởng (impact factor) cho các tạp chí, và chỉ số H (h-index) cho các NKH. Cần chú ý, chỉ thời gian đây các độ đo này mới có thể tính được tự động do tiến bộ của công nghệ thông tin, đặc biệt là Web. Thêm nữa, cả hệ số ảnh hưởng và chỉ số H đều được định nghĩa dựa trên chỉ số trích dẫn (citation-based metrics), do đó mang theo mọi hay dở của chỉ số trích dẫn. Việc hiểu rõ những điểm hay và hạn chế của các độ đo định lượng đang được bàn luận nhiều trên báo chí khoa học quốc tế, được quan tâm trong giới khoa học ở nhiều nước. Hiện nay nhiều tổ chức và quốc gia có xu hướng dùng các phương pháp đánh giá định lượng, khách quan để bổ sung hoặc là cách thông dụng thay cho đánh giá định tính, chủ quan.</w:t>
      </w:r>
    </w:p>
    <w:p w14:paraId="46AD34B8" w14:textId="77777777"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Có thể thấy rằng, trong ngữ cảnh đối tượng là NCCB thì chất lượng nghiên cứu phản ánh chất lượng kết quả của NCCB mà đại diện của nó chính là chất lượng của các công trình công bố khoa học. Vì thế khi đánh giá chất lượng kết quả đầu ra sau tài trợ </w:t>
      </w:r>
      <w:r w:rsidRPr="003C0A47">
        <w:rPr>
          <w:spacing w:val="-4"/>
          <w:sz w:val="26"/>
          <w:szCs w:val="26"/>
          <w:lang w:val="vi-VN"/>
        </w:rPr>
        <w:lastRenderedPageBreak/>
        <w:t>NCCB nghiên cứu này sử dụng kết quả đánh giá chất lượng kết quả của các công trình công bố khoa học đăng trên tạp chí quốc tế uy tín (hệ thống cơ sở dữ liệu được sử dụng trong nghiên cứu được trích dẫn từ cơ sở dữ liệu của Web of Science).</w:t>
      </w:r>
    </w:p>
    <w:p w14:paraId="7DCC4A4F" w14:textId="77777777" w:rsidR="00B61C38" w:rsidRPr="003C0A47" w:rsidRDefault="00B61C38" w:rsidP="00CE60CE">
      <w:pPr>
        <w:shd w:val="clear" w:color="auto" w:fill="FFFFFF"/>
        <w:tabs>
          <w:tab w:val="left" w:pos="567"/>
        </w:tabs>
        <w:spacing w:after="0" w:line="324" w:lineRule="auto"/>
        <w:ind w:firstLine="567"/>
        <w:jc w:val="both"/>
        <w:rPr>
          <w:i/>
          <w:spacing w:val="-4"/>
          <w:sz w:val="26"/>
          <w:szCs w:val="26"/>
          <w:lang w:val="vi-VN"/>
        </w:rPr>
      </w:pPr>
      <w:bookmarkStart w:id="69" w:name="_Toc72759462"/>
      <w:r w:rsidRPr="003C0A47">
        <w:rPr>
          <w:i/>
          <w:spacing w:val="-4"/>
          <w:sz w:val="26"/>
          <w:szCs w:val="26"/>
          <w:lang w:val="vi-VN"/>
        </w:rPr>
        <w:t>+</w:t>
      </w:r>
      <w:r w:rsidR="00DA0EC0" w:rsidRPr="003C0A47">
        <w:rPr>
          <w:i/>
          <w:spacing w:val="-4"/>
          <w:sz w:val="26"/>
          <w:szCs w:val="26"/>
          <w:lang w:val="vi-VN"/>
        </w:rPr>
        <w:t xml:space="preserve"> </w:t>
      </w:r>
      <w:r w:rsidRPr="003C0A47">
        <w:rPr>
          <w:i/>
          <w:spacing w:val="-4"/>
          <w:sz w:val="26"/>
          <w:szCs w:val="26"/>
          <w:lang w:val="vi-VN"/>
        </w:rPr>
        <w:t>Chất lượng nghiên cứu thể hiện qua chất lượng đào tạo</w:t>
      </w:r>
      <w:bookmarkEnd w:id="69"/>
    </w:p>
    <w:p w14:paraId="214BC63E" w14:textId="77777777" w:rsidR="00B61C38" w:rsidRPr="003C0A47" w:rsidRDefault="00B61C38" w:rsidP="00CE60CE">
      <w:pPr>
        <w:tabs>
          <w:tab w:val="left" w:pos="567"/>
        </w:tabs>
        <w:spacing w:after="0" w:line="324" w:lineRule="auto"/>
        <w:ind w:firstLine="567"/>
        <w:jc w:val="both"/>
        <w:rPr>
          <w:sz w:val="26"/>
          <w:szCs w:val="26"/>
          <w:lang w:val="vi-VN"/>
        </w:rPr>
      </w:pPr>
      <w:r w:rsidRPr="003C0A47">
        <w:rPr>
          <w:sz w:val="26"/>
          <w:szCs w:val="26"/>
          <w:lang w:val="vi-VN"/>
        </w:rPr>
        <w:t>Hoạt động NCCB là một hoạt động bao gồm chuỗi các hành động cập nhật tri thức mới, kỹ năng mới diễn ra trong mỗi nhân, nhóm nghiên cứu trong quá trình cùng thực hiện các nội dung nghiên cứu. Quá trình thực hiện nghiên cứu là quá trình quan sát, tìm tòi những tri thức mới, tìm kiếm câu trả lời cho những hiện tượng mới từ đó tổng hợp kết quả khác biệt của riêng mình (kết quả mới) góp phần bổ sung vào kho tàng tri thức công cộng. Do đó, quá trình này vừa là quá trình cập nhật kiến thức, học hỏi nâng cao kỹ năng nghiên cứu (đối với những NKH đã có kinh nghiệm) và học cách tư duy nghiên cứu, phương pháp thiết kế nghiên cứu (đối với học viên đào tạo sau đại học). Do đó, khi xét đến chất lượng đào tạo, nâng cao năng lực và kỹ năng trong nghiên cứu, kỹ năng thực hành công việc được cải thiện lên từ hoạt động NCCB, các nghiên cứu của De Solla Price (1965); Cook</w:t>
      </w:r>
      <w:r w:rsidR="004F4595" w:rsidRPr="003C0A47">
        <w:rPr>
          <w:sz w:val="26"/>
          <w:szCs w:val="26"/>
          <w:lang w:val="vi-VN"/>
        </w:rPr>
        <w:t>e</w:t>
      </w:r>
      <w:r w:rsidRPr="003C0A47">
        <w:rPr>
          <w:sz w:val="26"/>
          <w:szCs w:val="26"/>
          <w:lang w:val="vi-VN"/>
        </w:rPr>
        <w:t xml:space="preserve"> và Morgan (1993); Darby và cộng sự (2003) đều có cùng kết luận rằng: thông qua hoạt động NCCB và các kết quả thu được các NKH đã thường xuyên trao đổi giao lưu học thuật với nhau, điều đó giúp họ nhanh chóng tiếp thu các vấn mới, và hiểu được những lý luận cơ bản trong các vấn đề cụ thể cũ còn vướng mắc, giao lưu học thuật cũng giúp họ nhận được nhận thông tin hoặc tư vấn từ các chuyên gia đầu ngành. Đây được coi là cơ hội nâng cao nghiệp vụ chuyên môn, mở rộng kiến thức và đồng thời cũng là chìa khóa để tạo dựng mối quan hệ tin cậy trong NCKH. Hoạt động này còn được đánh giá là một chỉ số ngầm của việc thúc đẩy đổi mới sáng tạo trong hoạt động KH&amp;CN. Ngoài nâng cao kỹ năng cho các NKH, các nghiên cứu của Gibbons và Johnston (1974); Martin và Irvine (1981) còn chỉ ra rằng thông qua việc tiếp xúc với hoạt động NCCB các sinh viên đại học và sau đại học có cơ hội được đào tạo tốt hơn các kỹ năng nghiên cứu, phát triển ý tưởng nghiên cứu một cách chủ động hơn, có khả năng sử dụng các thiết bị kỹ thuật tiên tiến tốt hơn, khả năng giải quyết các vấn đề phức tạp cũng ngày càng tốt hơn. Bế Trung Anh và cộng sự (2018) cũng đưa ra khái niệm chất lượng đào tạo được biểu hiện ở năng lực, thế chất, tinh thần, trình độ tri thức, năng lực thực tế, kỹ năng năng nghề nghiệp, phẩm chất đạo đức, tác phong lao động.</w:t>
      </w:r>
    </w:p>
    <w:p w14:paraId="7300F0A4" w14:textId="77777777"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Do vậy, trong phạm vi của luận án, khi nói đến chất lượng kết quả đầu ra sau tài trợ NCCB ở góc độ sản phẩm đào tạo nghiên cứu này có thể dừng ở phạm vi phản ánh năng lực nghiên cứu,</w:t>
      </w:r>
      <w:r w:rsidR="00DA0EC0" w:rsidRPr="003C0A47">
        <w:rPr>
          <w:spacing w:val="-4"/>
          <w:sz w:val="26"/>
          <w:szCs w:val="26"/>
          <w:lang w:val="vi-VN"/>
        </w:rPr>
        <w:t xml:space="preserve"> </w:t>
      </w:r>
      <w:r w:rsidRPr="003C0A47">
        <w:rPr>
          <w:spacing w:val="-4"/>
          <w:sz w:val="26"/>
          <w:szCs w:val="26"/>
          <w:lang w:val="vi-VN"/>
        </w:rPr>
        <w:t>trình độ nghiên cứu của nhà khoa học khi tham gia NCCB.</w:t>
      </w:r>
    </w:p>
    <w:p w14:paraId="061CC5A8" w14:textId="77777777" w:rsidR="00B61C38" w:rsidRPr="003C0A47" w:rsidRDefault="00B61C38" w:rsidP="00EF40D9">
      <w:pPr>
        <w:pStyle w:val="3"/>
        <w:spacing w:line="324" w:lineRule="auto"/>
        <w:rPr>
          <w:color w:val="auto"/>
        </w:rPr>
      </w:pPr>
      <w:bookmarkStart w:id="70" w:name="_Toc129788015"/>
      <w:bookmarkStart w:id="71" w:name="_Toc129788130"/>
      <w:r w:rsidRPr="003C0A47">
        <w:rPr>
          <w:color w:val="auto"/>
        </w:rPr>
        <w:lastRenderedPageBreak/>
        <w:t>2.1.3</w:t>
      </w:r>
      <w:r w:rsidR="00F26B01" w:rsidRPr="003C0A47">
        <w:rPr>
          <w:color w:val="auto"/>
        </w:rPr>
        <w:t>.</w:t>
      </w:r>
      <w:r w:rsidRPr="003C0A47">
        <w:rPr>
          <w:color w:val="auto"/>
        </w:rPr>
        <w:t xml:space="preserve"> Tài trợ công trong nghiên cứu cơ bản và các phương thức tài trợ</w:t>
      </w:r>
      <w:bookmarkEnd w:id="70"/>
      <w:bookmarkEnd w:id="71"/>
    </w:p>
    <w:p w14:paraId="18D77E19" w14:textId="77777777" w:rsidR="00B61C38" w:rsidRPr="003C0A47" w:rsidRDefault="00B61C38" w:rsidP="00EF40D9">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Trong lịch sử, việc tìm tài trợ cho các ý tưởng NCCB được biết đến sớm nhất qua những phương thức giản đơn nhất. Xuất phát từ những ý tưởng nghiên cứu của cá nhân ban đầu được tài trợ từ chính những mối quan hệ thân quen nhất và gia đình. Trải qua thời gian dài, tài trợ cho nghiên cứu đã phát triển hơn, việc tài trợ nghiên cứu được mở rộng từ nhà vua cho đến các triệu phú, mãi cho đến sau này khi một số kết quả nghiên cứu dần được biết đến với nhiều ứng dụng hay phát minh làm thay đổi chất lượng cuộc sống của con người. </w:t>
      </w:r>
    </w:p>
    <w:p w14:paraId="1E0D442D" w14:textId="77777777" w:rsidR="00B61C38" w:rsidRPr="003C0A47" w:rsidRDefault="00B61C38" w:rsidP="00EF40D9">
      <w:pPr>
        <w:tabs>
          <w:tab w:val="left" w:pos="567"/>
        </w:tabs>
        <w:spacing w:after="0" w:line="324" w:lineRule="auto"/>
        <w:ind w:firstLine="567"/>
        <w:jc w:val="both"/>
        <w:rPr>
          <w:spacing w:val="-6"/>
          <w:sz w:val="26"/>
          <w:szCs w:val="26"/>
          <w:lang w:val="vi-VN"/>
        </w:rPr>
      </w:pPr>
      <w:r w:rsidRPr="003C0A47">
        <w:rPr>
          <w:spacing w:val="-6"/>
          <w:sz w:val="26"/>
          <w:szCs w:val="26"/>
          <w:lang w:val="vi-VN"/>
        </w:rPr>
        <w:t>Theo Vught (1993) tài trợ công trong NCKH là nguyên lý thiết yếu của chính sách, là công cụ mạnh giúp nhà nước điều khiển và thay đổi hệ thống giáo dục và nghiên cứu. Còn Jean Thèves và cộng sự (2007) cụ thể hơn khi cho rằng việc tài trợ công cho NCKH là cách nhà nước phân bổ kinh phí cho NCKH thông qua các trường đại học hoặc các quỹ khoa học để thực hiện tài trợ nghiên cứu cho cá nhân hoặc tổ chức.</w:t>
      </w:r>
    </w:p>
    <w:p w14:paraId="7DFD2392" w14:textId="77777777" w:rsidR="00B61C38" w:rsidRPr="003C0A47" w:rsidRDefault="00B61C38" w:rsidP="00EF40D9">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Trong hoạt động NCKH, NCCB nằm ở vị trí đầu tiên trong chuỗi R&amp;D (NCCB, NCUD và nghiên cứu triển khai). Do đó, tài trợ công cho NCCB về bản chất cũng như tài trợ công cho NCKH nhưng tại phân khúc NCUD và triển khai thực nghiệm thì sự huy động nguồn kinh phí bên ngoài NSNN thường đơn giản hơn so với khả năng huy động vốn của NCCB. Do đó, trong phạm vi nghiên cứu của luận án, tài trợ công trong NCCB được hiểu là cách phân bổ kinh phí từ nguồn ngân sách nhà nước cho NCCB thông qua các đề tài NCKH. </w:t>
      </w:r>
    </w:p>
    <w:p w14:paraId="734AA533" w14:textId="77777777" w:rsidR="00B61C38" w:rsidRPr="003C0A47" w:rsidRDefault="00B61C38" w:rsidP="00F26B01">
      <w:pPr>
        <w:tabs>
          <w:tab w:val="left" w:pos="567"/>
        </w:tabs>
        <w:spacing w:after="0" w:line="319" w:lineRule="auto"/>
        <w:ind w:firstLine="567"/>
        <w:jc w:val="both"/>
        <w:rPr>
          <w:i/>
          <w:spacing w:val="-4"/>
          <w:sz w:val="26"/>
          <w:szCs w:val="26"/>
          <w:lang w:val="vi-VN"/>
        </w:rPr>
      </w:pPr>
      <w:r w:rsidRPr="003C0A47">
        <w:rPr>
          <w:i/>
          <w:spacing w:val="-4"/>
          <w:sz w:val="26"/>
          <w:szCs w:val="26"/>
          <w:lang w:val="vi-VN"/>
        </w:rPr>
        <w:t xml:space="preserve">- Có nhiều phương thức tài trợ cho </w:t>
      </w:r>
      <w:r w:rsidR="001E4187" w:rsidRPr="003C0A47">
        <w:rPr>
          <w:i/>
          <w:spacing w:val="-4"/>
          <w:sz w:val="26"/>
          <w:szCs w:val="26"/>
          <w:lang w:val="vi-VN"/>
        </w:rPr>
        <w:t>NCCB</w:t>
      </w:r>
    </w:p>
    <w:p w14:paraId="11B09DD3" w14:textId="77777777" w:rsidR="00B61C38" w:rsidRPr="003C0A47" w:rsidRDefault="00B61C38" w:rsidP="00EF40D9">
      <w:pPr>
        <w:tabs>
          <w:tab w:val="left" w:pos="567"/>
        </w:tabs>
        <w:spacing w:after="0" w:line="324" w:lineRule="auto"/>
        <w:ind w:firstLine="567"/>
        <w:jc w:val="both"/>
        <w:rPr>
          <w:spacing w:val="-4"/>
          <w:sz w:val="26"/>
          <w:szCs w:val="26"/>
          <w:lang w:val="vi-VN"/>
        </w:rPr>
      </w:pPr>
      <w:r w:rsidRPr="003C0A47">
        <w:rPr>
          <w:spacing w:val="-4"/>
          <w:sz w:val="26"/>
          <w:szCs w:val="26"/>
          <w:lang w:val="vi-VN"/>
        </w:rPr>
        <w:t>Ryanne van Dalen và cộng sự (2014) đã chia sẻ kết quả nghiên cứu trong cuốn sách “</w:t>
      </w:r>
      <w:r w:rsidRPr="003C0A47">
        <w:rPr>
          <w:i/>
          <w:iCs/>
          <w:spacing w:val="-4"/>
          <w:sz w:val="26"/>
          <w:szCs w:val="26"/>
          <w:lang w:val="vi-VN"/>
        </w:rPr>
        <w:t>tài trợ công cho khoa học</w:t>
      </w:r>
      <w:r w:rsidRPr="003C0A47">
        <w:rPr>
          <w:spacing w:val="-4"/>
          <w:sz w:val="26"/>
          <w:szCs w:val="26"/>
          <w:lang w:val="vi-VN"/>
        </w:rPr>
        <w:t xml:space="preserve">”. Theo tác giả, ở hầu hết các quốc gia phát triển, chính quyền trung ương đóng vai trò hết sức quan trọng trong việc tài trợ cho khoa học. Làm sao họ có thể phân bổ ngân sách giữa các viện nghiên cứu công. Trong nghiên cứu của mình, các tác giả đã tiến hành điều tra cơ chế phân bổ khác nhau tại bảy quốc gia có kết quả nghiên cứu tương đối năng suất bao gồm: Hà Lan, Bỉ, Đức, Thụy Sĩ, Đan Mạch, Anh và Mỹ. Kết quả cho thấy có ba cách thức chính phân bổ kinh phí cho khoa học gồm (1) </w:t>
      </w:r>
      <w:r w:rsidR="009160C0" w:rsidRPr="003C0A47">
        <w:rPr>
          <w:spacing w:val="-4"/>
          <w:sz w:val="26"/>
          <w:szCs w:val="26"/>
          <w:lang w:val="vi-VN"/>
        </w:rPr>
        <w:t xml:space="preserve">tài trợ trước: là hình thức tài trợ có cạnh tranh trên cơ sở đối tượng nghiên cứu được xác định nhằm đạt được mục tiêu tối ưu nhất. Kinh phí cung cấp cho các dự án là không giới hạn và phụ thuộc vào quy mô của nghiên cứu; </w:t>
      </w:r>
      <w:r w:rsidRPr="003C0A47">
        <w:rPr>
          <w:spacing w:val="-4"/>
          <w:sz w:val="26"/>
          <w:szCs w:val="26"/>
          <w:lang w:val="vi-VN"/>
        </w:rPr>
        <w:t xml:space="preserve">(2) </w:t>
      </w:r>
      <w:r w:rsidR="009160C0" w:rsidRPr="003C0A47">
        <w:rPr>
          <w:spacing w:val="-4"/>
          <w:sz w:val="26"/>
          <w:szCs w:val="26"/>
          <w:lang w:val="vi-VN"/>
        </w:rPr>
        <w:t xml:space="preserve">tài trợ trước - sau: là hình thức ưu đãi mạnh mẽ mà chính phủ dành cho các tổ chức thực hiện nghiên cứu với điều kiện về đầu ra rất chặt chẽ, kinh phí được trả cho các dự án trên cơ sở đánh giá lại kết quả nghiên cứu </w:t>
      </w:r>
      <w:r w:rsidR="009160C0" w:rsidRPr="003C0A47">
        <w:rPr>
          <w:spacing w:val="-4"/>
          <w:sz w:val="26"/>
          <w:szCs w:val="26"/>
          <w:lang w:val="vi-VN"/>
        </w:rPr>
        <w:lastRenderedPageBreak/>
        <w:t xml:space="preserve">đã được đo lường được trước đó; </w:t>
      </w:r>
      <w:r w:rsidRPr="003C0A47">
        <w:rPr>
          <w:spacing w:val="-4"/>
          <w:sz w:val="26"/>
          <w:szCs w:val="26"/>
          <w:lang w:val="vi-VN"/>
        </w:rPr>
        <w:t xml:space="preserve">và (3) tài trợ cố định là cách thức tài trợ thường niên cho các tổ chức nghiên cứu mà không giám sát kết quả đầu ra. </w:t>
      </w:r>
    </w:p>
    <w:p w14:paraId="3FA36AB7" w14:textId="769CD472" w:rsidR="00B61C38" w:rsidRPr="003C0A47" w:rsidRDefault="00B61C38" w:rsidP="00EF40D9">
      <w:pPr>
        <w:tabs>
          <w:tab w:val="left" w:pos="567"/>
        </w:tabs>
        <w:spacing w:after="0" w:line="336" w:lineRule="auto"/>
        <w:ind w:firstLine="567"/>
        <w:jc w:val="both"/>
        <w:rPr>
          <w:spacing w:val="-4"/>
          <w:sz w:val="26"/>
          <w:szCs w:val="26"/>
          <w:lang w:val="vi-VN"/>
        </w:rPr>
      </w:pPr>
      <w:r w:rsidRPr="003C0A47">
        <w:rPr>
          <w:spacing w:val="-4"/>
          <w:sz w:val="26"/>
          <w:szCs w:val="26"/>
          <w:lang w:val="vi-VN"/>
        </w:rPr>
        <w:t xml:space="preserve">Với </w:t>
      </w:r>
      <w:r w:rsidRPr="003C0A47">
        <w:rPr>
          <w:spacing w:val="-2"/>
          <w:sz w:val="26"/>
          <w:szCs w:val="26"/>
          <w:lang w:val="vi-VN"/>
        </w:rPr>
        <w:t>cách thức tài trợ trên, các tác giả đã phân tích được mối quan hệ giữa mức tài trợ và công bố khoa học hay hiệu quả tài trợ, theo đó trong một số hoàn cảnh cụ thể mức độ kinh phí và nhu cầu công bố không có sự phụ thuộc lẫn nhau, lý giải cho điều trên là bởi tồn tại cái được gọi là danh dự và động lực phát triển nghề nghiệp của NKHtrong hoạt động nghiên cứu. Bên cạnh đó, khi phân tích hiệu quả tài trợ ở các quốc gia</w:t>
      </w:r>
      <w:r w:rsidR="00FA10DA" w:rsidRPr="003C0A47">
        <w:rPr>
          <w:spacing w:val="-2"/>
          <w:sz w:val="26"/>
          <w:szCs w:val="26"/>
        </w:rPr>
        <w:t xml:space="preserve"> </w:t>
      </w:r>
      <w:r w:rsidRPr="003C0A47">
        <w:rPr>
          <w:spacing w:val="-2"/>
          <w:sz w:val="26"/>
          <w:szCs w:val="26"/>
          <w:lang w:val="vi-VN"/>
        </w:rPr>
        <w:t>cho thấy Bỉ và Đan Mạnh là hai quốc gia đặt mục tiêu về giáo dục kỹ năng nghiên cứu cao hơn mục tiêu công bố bài báo khoa học, trong khi đó Mỹ, Anh là quốc gia đề cao không những số lượng các công bố khoa học còn đòi hỏi có sự xuất sắc trong các nghiên cứu này, các quốc gia còn lại không thể hiện mục tiêu rõ ràng về đào tạo hay công bố khoa học. Cuối cùng, nghiên cứu chỉ ra sự khác nhau trong kết quả nghiên cứu ở mỗi quốc gia là do định hướng phát triển trong ngành/ lĩnh vực của mỗi quốc gia đó</w:t>
      </w:r>
      <w:r w:rsidRPr="003C0A47">
        <w:rPr>
          <w:spacing w:val="-4"/>
          <w:sz w:val="26"/>
          <w:szCs w:val="26"/>
          <w:lang w:val="vi-VN"/>
        </w:rPr>
        <w:t xml:space="preserve"> được thể hiện thông qua quy định khuyến khích phát triển của từng quốc gia.</w:t>
      </w:r>
    </w:p>
    <w:p w14:paraId="7B41B7C2" w14:textId="77777777" w:rsidR="00B61C38" w:rsidRPr="003C0A47" w:rsidRDefault="00B61C38" w:rsidP="00EF40D9">
      <w:pPr>
        <w:tabs>
          <w:tab w:val="left" w:pos="567"/>
        </w:tabs>
        <w:spacing w:after="0" w:line="336" w:lineRule="auto"/>
        <w:ind w:firstLine="567"/>
        <w:jc w:val="both"/>
        <w:rPr>
          <w:spacing w:val="-4"/>
          <w:sz w:val="26"/>
          <w:szCs w:val="26"/>
          <w:lang w:val="vi-VN"/>
        </w:rPr>
      </w:pPr>
      <w:r w:rsidRPr="003C0A47">
        <w:rPr>
          <w:spacing w:val="-4"/>
          <w:sz w:val="26"/>
          <w:szCs w:val="26"/>
          <w:lang w:val="vi-VN"/>
        </w:rPr>
        <w:t xml:space="preserve">Benedetto Lepori (2010) đã giới thiệu các xu hướng tài trợ chủ yếu được sử dụng hiện này là tài trợ công theo hướng từ trên xuống với bốn phương thức tài trợ cho hoạt động NCCB được chia sẻ bao gồm: (1) </w:t>
      </w:r>
      <w:r w:rsidRPr="003C0A47">
        <w:rPr>
          <w:i/>
          <w:spacing w:val="-4"/>
          <w:sz w:val="26"/>
          <w:szCs w:val="26"/>
          <w:lang w:val="vi-VN"/>
        </w:rPr>
        <w:t>Tài trợ dự án</w:t>
      </w:r>
      <w:r w:rsidRPr="003C0A47">
        <w:rPr>
          <w:spacing w:val="-4"/>
          <w:sz w:val="26"/>
          <w:szCs w:val="26"/>
          <w:lang w:val="vi-VN"/>
        </w:rPr>
        <w:t xml:space="preserve">, (2) </w:t>
      </w:r>
      <w:r w:rsidRPr="003C0A47">
        <w:rPr>
          <w:i/>
          <w:spacing w:val="-4"/>
          <w:sz w:val="26"/>
          <w:szCs w:val="26"/>
          <w:lang w:val="vi-VN"/>
        </w:rPr>
        <w:t>Tài trợ cơ bản cho các tổ chức giáo dục đại học,</w:t>
      </w:r>
      <w:r w:rsidRPr="003C0A47">
        <w:rPr>
          <w:spacing w:val="-4"/>
          <w:sz w:val="26"/>
          <w:szCs w:val="26"/>
          <w:lang w:val="vi-VN"/>
        </w:rPr>
        <w:t xml:space="preserve"> (3) </w:t>
      </w:r>
      <w:r w:rsidRPr="003C0A47">
        <w:rPr>
          <w:i/>
          <w:spacing w:val="-4"/>
          <w:sz w:val="26"/>
          <w:szCs w:val="26"/>
          <w:lang w:val="vi-VN"/>
        </w:rPr>
        <w:t>Tài trợ cơ bản cho các phòng thí nghiệm nghiên cứu công</w:t>
      </w:r>
      <w:r w:rsidRPr="003C0A47">
        <w:rPr>
          <w:spacing w:val="-4"/>
          <w:sz w:val="26"/>
          <w:szCs w:val="26"/>
          <w:lang w:val="vi-VN"/>
        </w:rPr>
        <w:t xml:space="preserve">. (4) </w:t>
      </w:r>
      <w:r w:rsidRPr="003C0A47">
        <w:rPr>
          <w:i/>
          <w:spacing w:val="-4"/>
          <w:sz w:val="26"/>
          <w:szCs w:val="26"/>
          <w:lang w:val="vi-VN"/>
        </w:rPr>
        <w:t>Mô hình hợp nhất theo phương thẳng đứng, là nơi có một “tổ chức chủ quản” được cử làm đại diện cho nhà nước và ngân sách toàn bộ được phân bổ thông qua tổ chức này</w:t>
      </w:r>
      <w:r w:rsidRPr="003C0A47">
        <w:rPr>
          <w:spacing w:val="-4"/>
          <w:sz w:val="26"/>
          <w:szCs w:val="26"/>
          <w:lang w:val="vi-VN"/>
        </w:rPr>
        <w:t xml:space="preserve">. Ngân sách này được phân bổ cho các bộ phận nội bộ như nguồn kinh phí của tổ chức hoặc cũng có thể sử dụng cách thức cạnh tranh. Ở đây có thể phân biệt hai nhóm: thứ nhất, các tổ chức định hướng học thuật mà ở một số nước các tổ chức này đóng góp một khối </w:t>
      </w:r>
      <w:r w:rsidRPr="003C0A47">
        <w:rPr>
          <w:sz w:val="26"/>
          <w:szCs w:val="26"/>
          <w:lang w:val="vi-VN"/>
        </w:rPr>
        <w:t>lượng nghiên cứu học thuật lớn, như CNRS ở Pháp, CSIC ở Tây Ban Nha, Max-Planck Gesellschaft ở Đức và các tổ chức Viện hàn lâm khoa học đã tồn tại ở nhiều nước Trung và Đông Âu trước giai đoạn chuyển tiếp; thứ hai, là các tổ chức định hướng nhiệm vụ chú trọng vào các lĩnh vực cụ thể như CEA và INRA ở Pháp và Hiệp hội Fraunhofer tại Đức.</w:t>
      </w:r>
      <w:r w:rsidRPr="003C0A47">
        <w:rPr>
          <w:spacing w:val="-4"/>
          <w:sz w:val="26"/>
          <w:szCs w:val="26"/>
          <w:lang w:val="vi-VN"/>
        </w:rPr>
        <w:t xml:space="preserve"> </w:t>
      </w:r>
    </w:p>
    <w:p w14:paraId="2333800B" w14:textId="77777777" w:rsidR="00B61C38" w:rsidRPr="003C0A47" w:rsidRDefault="00B61C38" w:rsidP="00F26B01">
      <w:pPr>
        <w:tabs>
          <w:tab w:val="left" w:pos="567"/>
        </w:tabs>
        <w:spacing w:after="0" w:line="319" w:lineRule="auto"/>
        <w:ind w:firstLine="567"/>
        <w:jc w:val="both"/>
        <w:rPr>
          <w:spacing w:val="-4"/>
          <w:sz w:val="26"/>
          <w:szCs w:val="26"/>
          <w:lang w:val="vi-VN"/>
        </w:rPr>
      </w:pPr>
      <w:r w:rsidRPr="003C0A47">
        <w:rPr>
          <w:spacing w:val="-4"/>
          <w:sz w:val="26"/>
          <w:szCs w:val="26"/>
          <w:lang w:val="vi-VN"/>
        </w:rPr>
        <w:t>Như vậy,</w:t>
      </w:r>
      <w:r w:rsidRPr="003C0A47">
        <w:rPr>
          <w:i/>
          <w:spacing w:val="-4"/>
          <w:sz w:val="26"/>
          <w:szCs w:val="26"/>
          <w:lang w:val="vi-VN"/>
        </w:rPr>
        <w:t xml:space="preserve"> </w:t>
      </w:r>
      <w:r w:rsidRPr="003C0A47">
        <w:rPr>
          <w:spacing w:val="-4"/>
          <w:sz w:val="26"/>
          <w:szCs w:val="26"/>
          <w:lang w:val="vi-VN"/>
        </w:rPr>
        <w:t>thực tế cho thấy hiện nay đang tồn tài nhiều phương thức tài trợ trong NC</w:t>
      </w:r>
      <w:r w:rsidRPr="003C0A47">
        <w:rPr>
          <w:sz w:val="26"/>
          <w:szCs w:val="26"/>
          <w:lang w:val="vi-VN"/>
        </w:rPr>
        <w:t xml:space="preserve">KH và ở mỗi quốc gia khác mục tiêu tài trợ là khác nhau. Tuy nhiên, trong hoạt động NCCB ngày nay hầu hết các quốc gia đang sử dụng phương thức thứ 4 với mô hình hợp nhất theo phương thẳng đứng (vertically integrated), là nơi có một “tổ chức chủ quản” (umbrella organization) được cử làm đại diện cho nhà nước và ngân sách </w:t>
      </w:r>
      <w:r w:rsidRPr="003C0A47">
        <w:rPr>
          <w:sz w:val="26"/>
          <w:szCs w:val="26"/>
          <w:lang w:val="vi-VN"/>
        </w:rPr>
        <w:lastRenderedPageBreak/>
        <w:t xml:space="preserve">toàn bộ được phân bổ thông qua tổ chức này, mô hình phổ biến nhất hiện nay được </w:t>
      </w:r>
      <w:r w:rsidRPr="003C0A47">
        <w:rPr>
          <w:spacing w:val="2"/>
          <w:sz w:val="26"/>
          <w:szCs w:val="26"/>
          <w:lang w:val="vi-VN"/>
        </w:rPr>
        <w:t>biết đến là mô hình Quỹ khoa học và hoạt động tài trợ NCCB được thực hiện cạnh tranh thông qua việc xét duyệt các đề tài/dự án nghiên cứu của cá nhân, tổ chức khoa học.</w:t>
      </w:r>
    </w:p>
    <w:p w14:paraId="09C3F580" w14:textId="77777777" w:rsidR="00B61C38" w:rsidRPr="003C0A47" w:rsidRDefault="00B61C38" w:rsidP="00F26B01">
      <w:pPr>
        <w:pStyle w:val="2"/>
        <w:rPr>
          <w:rFonts w:ascii="Times New Roman" w:hAnsi="Times New Roman"/>
          <w:color w:val="auto"/>
        </w:rPr>
      </w:pPr>
      <w:bookmarkStart w:id="72" w:name="_Toc129788016"/>
      <w:bookmarkStart w:id="73" w:name="_Toc129788131"/>
      <w:r w:rsidRPr="003C0A47">
        <w:rPr>
          <w:rFonts w:ascii="Times New Roman" w:hAnsi="Times New Roman"/>
          <w:color w:val="auto"/>
        </w:rPr>
        <w:t>2.2</w:t>
      </w:r>
      <w:r w:rsidR="00F26B01" w:rsidRPr="003C0A47">
        <w:rPr>
          <w:rFonts w:ascii="Times New Roman" w:hAnsi="Times New Roman"/>
          <w:color w:val="auto"/>
        </w:rPr>
        <w:t>.</w:t>
      </w:r>
      <w:r w:rsidRPr="003C0A47">
        <w:rPr>
          <w:rFonts w:ascii="Times New Roman" w:hAnsi="Times New Roman"/>
          <w:color w:val="auto"/>
        </w:rPr>
        <w:t xml:space="preserve"> Chất lượng tài trợ nghiên cứu cơ bản</w:t>
      </w:r>
      <w:bookmarkEnd w:id="72"/>
      <w:bookmarkEnd w:id="73"/>
    </w:p>
    <w:p w14:paraId="3DADD843" w14:textId="77777777" w:rsidR="00B61C38" w:rsidRPr="003C0A47" w:rsidRDefault="00B61C38" w:rsidP="00F26B01">
      <w:pPr>
        <w:pStyle w:val="3"/>
        <w:rPr>
          <w:color w:val="auto"/>
        </w:rPr>
      </w:pPr>
      <w:bookmarkStart w:id="74" w:name="_Toc129788017"/>
      <w:bookmarkStart w:id="75" w:name="_Toc129788132"/>
      <w:r w:rsidRPr="003C0A47">
        <w:rPr>
          <w:color w:val="auto"/>
        </w:rPr>
        <w:t>2.2.1</w:t>
      </w:r>
      <w:r w:rsidR="00F26B01" w:rsidRPr="003C0A47">
        <w:rPr>
          <w:color w:val="auto"/>
        </w:rPr>
        <w:t>.</w:t>
      </w:r>
      <w:r w:rsidRPr="003C0A47">
        <w:rPr>
          <w:color w:val="auto"/>
        </w:rPr>
        <w:t xml:space="preserve"> Khái niệm chất lượng tài trợ nghiên cứu cơ bản</w:t>
      </w:r>
      <w:bookmarkEnd w:id="74"/>
      <w:bookmarkEnd w:id="75"/>
      <w:r w:rsidRPr="003C0A47">
        <w:rPr>
          <w:color w:val="auto"/>
        </w:rPr>
        <w:t xml:space="preserve"> </w:t>
      </w:r>
    </w:p>
    <w:p w14:paraId="514E54FC" w14:textId="77777777" w:rsidR="00B61C38" w:rsidRPr="003C0A47" w:rsidRDefault="00B61C38" w:rsidP="00F26B01">
      <w:pPr>
        <w:spacing w:after="0" w:line="319" w:lineRule="auto"/>
        <w:ind w:firstLine="567"/>
        <w:jc w:val="both"/>
        <w:rPr>
          <w:spacing w:val="-2"/>
          <w:sz w:val="26"/>
          <w:szCs w:val="26"/>
          <w:lang w:val="vi-VN"/>
        </w:rPr>
      </w:pPr>
      <w:r w:rsidRPr="003C0A47">
        <w:rPr>
          <w:spacing w:val="-2"/>
          <w:sz w:val="26"/>
          <w:szCs w:val="26"/>
          <w:lang w:val="vi-VN"/>
        </w:rPr>
        <w:t>Mối quan tâm về chất lượng tài trợ NCCB không phải chỉ mới xuất hiện. Vấn đề về chất lượng đã được học giả nhiều nước quan tâm và thể hiện ở nhiều quan điểm, với nhiều góc độ như trên, một vấn đề nếu không định nghĩa chất lượng tài trợ NCCB thì không làm thế nào xác định được chất lượng tài trợ NCCB và nếu không xác định được chất lượng tài trợ NCCB thì không nâng cao được chất lượng tài trợ loại hình này.</w:t>
      </w:r>
    </w:p>
    <w:p w14:paraId="451F2ECC" w14:textId="77777777" w:rsidR="00B61C38" w:rsidRPr="003C0A47" w:rsidRDefault="00506DA9" w:rsidP="00F26B01">
      <w:pPr>
        <w:spacing w:after="0" w:line="319" w:lineRule="auto"/>
        <w:ind w:firstLine="567"/>
        <w:jc w:val="both"/>
        <w:rPr>
          <w:spacing w:val="-4"/>
          <w:sz w:val="26"/>
          <w:szCs w:val="26"/>
          <w:lang w:val="vi-VN"/>
        </w:rPr>
      </w:pPr>
      <w:r w:rsidRPr="003C0A47">
        <w:rPr>
          <w:spacing w:val="-4"/>
          <w:sz w:val="26"/>
          <w:szCs w:val="26"/>
          <w:lang w:val="vi-VN"/>
        </w:rPr>
        <w:tab/>
      </w:r>
      <w:r w:rsidR="00B61C38" w:rsidRPr="003C0A47">
        <w:rPr>
          <w:spacing w:val="-4"/>
          <w:sz w:val="26"/>
          <w:szCs w:val="26"/>
          <w:lang w:val="vi-VN"/>
        </w:rPr>
        <w:t>Zhiguang</w:t>
      </w:r>
      <w:r w:rsidRPr="003C0A47">
        <w:rPr>
          <w:spacing w:val="-4"/>
          <w:sz w:val="26"/>
          <w:szCs w:val="26"/>
          <w:lang w:val="vi-VN"/>
        </w:rPr>
        <w:t xml:space="preserve"> và Bingzheng</w:t>
      </w:r>
      <w:r w:rsidR="00B61C38" w:rsidRPr="003C0A47">
        <w:rPr>
          <w:spacing w:val="-4"/>
          <w:sz w:val="26"/>
          <w:szCs w:val="26"/>
          <w:lang w:val="vi-VN"/>
        </w:rPr>
        <w:t xml:space="preserve"> (2006) đã đưa ra nhận định, Hoa Kỳ là quốc gia sớm nhất thể chế hóa việc đánh giá hoạt động tài trợ bằng “Đạo luật và Kết quả và Hiệu suất của Chính phủ - GPRA”, việc đánh giá đảm nhiệm hai vai trò quan trọng là nâng cao chất lượng nghiên cứu và đảm bảo hiệu quả việc phân bổ kinh phí tài trợ trong bối cảnh cạnh tranh tài trợ nghiên cứu. Luật về Thực hiện và Kết quả của Chính phủ Mỹ (Government Perfomance and Results Act-GPRA) ban hành năm 1993 đã xem xét việc đánh giá chất lượng của các chương trình KH&amp;CN như một căn cứ để phân bổ</w:t>
      </w:r>
      <w:r w:rsidR="009160C0" w:rsidRPr="003C0A47">
        <w:rPr>
          <w:spacing w:val="-4"/>
          <w:sz w:val="26"/>
          <w:szCs w:val="26"/>
          <w:lang w:val="vi-VN"/>
        </w:rPr>
        <w:t xml:space="preserve"> ngân sách theo 3 tiêu chí s</w:t>
      </w:r>
      <w:r w:rsidR="00B61C38" w:rsidRPr="003C0A47">
        <w:rPr>
          <w:spacing w:val="-4"/>
          <w:sz w:val="26"/>
          <w:szCs w:val="26"/>
          <w:lang w:val="vi-VN"/>
        </w:rPr>
        <w:t xml:space="preserve">ự phù hợp, chất lượng và kết quả. Để giải quyết các vấn đề về đo lường cho nghiên cứu khi đánh giá chương trình R&amp;D, Hội đồng Khoa học, Kỹ thuật và Chính sách công của Mỹ đã kiến nghị đối với </w:t>
      </w:r>
      <w:r w:rsidR="001E4187" w:rsidRPr="003C0A47">
        <w:rPr>
          <w:spacing w:val="-4"/>
          <w:sz w:val="26"/>
          <w:szCs w:val="26"/>
          <w:lang w:val="vi-VN"/>
        </w:rPr>
        <w:t>NCCB</w:t>
      </w:r>
      <w:r w:rsidR="00B61C38" w:rsidRPr="003C0A47">
        <w:rPr>
          <w:spacing w:val="-4"/>
          <w:sz w:val="26"/>
          <w:szCs w:val="26"/>
          <w:lang w:val="vi-VN"/>
        </w:rPr>
        <w:t xml:space="preserve"> phải thể hiện được sự phù hợp, chất lượng và sự dẫn đầu về trình độ nghiên cứu. Điều đó cho thấy chất lượng nghiên cứu thông qua tài trợ cho </w:t>
      </w:r>
      <w:r w:rsidR="001E4187" w:rsidRPr="003C0A47">
        <w:rPr>
          <w:spacing w:val="-4"/>
          <w:sz w:val="26"/>
          <w:szCs w:val="26"/>
          <w:lang w:val="vi-VN"/>
        </w:rPr>
        <w:t>NCCB</w:t>
      </w:r>
      <w:r w:rsidR="00B61C38" w:rsidRPr="003C0A47">
        <w:rPr>
          <w:spacing w:val="-4"/>
          <w:sz w:val="26"/>
          <w:szCs w:val="26"/>
          <w:lang w:val="vi-VN"/>
        </w:rPr>
        <w:t xml:space="preserve"> được hiểu là có chất lượng khi nó đảm bảo được các tiêu chí nêu trên. </w:t>
      </w:r>
    </w:p>
    <w:p w14:paraId="58532D7C" w14:textId="77777777" w:rsidR="00B61C38" w:rsidRPr="003C0A47" w:rsidRDefault="00B61C38" w:rsidP="00AE70A6">
      <w:pPr>
        <w:spacing w:after="0" w:line="336" w:lineRule="auto"/>
        <w:ind w:firstLine="567"/>
        <w:jc w:val="both"/>
        <w:rPr>
          <w:spacing w:val="-2"/>
          <w:sz w:val="26"/>
          <w:szCs w:val="26"/>
          <w:lang w:val="vi-VN"/>
        </w:rPr>
      </w:pPr>
      <w:r w:rsidRPr="003C0A47">
        <w:rPr>
          <w:spacing w:val="-2"/>
          <w:sz w:val="26"/>
          <w:szCs w:val="26"/>
          <w:lang w:val="vi-VN"/>
        </w:rPr>
        <w:tab/>
        <w:t xml:space="preserve">Tại Vương Quốc Anh, </w:t>
      </w:r>
      <w:r w:rsidR="00AD3DB9" w:rsidRPr="003C0A47">
        <w:rPr>
          <w:spacing w:val="-2"/>
          <w:lang w:val="vi-VN"/>
        </w:rPr>
        <w:t xml:space="preserve">Jos và Venniker </w:t>
      </w:r>
      <w:r w:rsidRPr="003C0A47">
        <w:rPr>
          <w:spacing w:val="-2"/>
          <w:sz w:val="26"/>
          <w:szCs w:val="26"/>
          <w:lang w:val="vi-VN"/>
        </w:rPr>
        <w:t>(2001) trong cuốn “Tài trợ công cho nghiên cứu học thuật:</w:t>
      </w:r>
      <w:r w:rsidR="00DA0EC0" w:rsidRPr="003C0A47">
        <w:rPr>
          <w:spacing w:val="-2"/>
          <w:sz w:val="26"/>
          <w:szCs w:val="26"/>
          <w:lang w:val="vi-VN"/>
        </w:rPr>
        <w:t xml:space="preserve"> </w:t>
      </w:r>
      <w:r w:rsidRPr="003C0A47">
        <w:rPr>
          <w:spacing w:val="-2"/>
          <w:sz w:val="26"/>
          <w:szCs w:val="26"/>
          <w:lang w:val="vi-VN"/>
        </w:rPr>
        <w:t xml:space="preserve">bài tập đánh giá nghiên cứu của Vương Quốc Anh” đã đề cập đến việc đánh giá chất lượng tài trợ công cho nghiên cứu học thuật được Vương Quốc Anh thực hiện từ năm 1986 dựa trên cơ sở lý thuyết về tài trợ dựa trên kết quả đầu ra của nghiên cứu. Hàm ý của lý thuyết này là chất lượng tài trợ được đánh giá thông qua việc đạt được mục tiêu đầu ra về tài trợ, mục tiêu có thể là tăng về số lượng hoặc chất lượng của đầu ra trong nghiên cứu. Vì kết quả nghiên cứu chính là thước đo phản ánh chính xác nhất hiệu quả nghiên cứu, hiệu suất nghiên cứu và tác động từ hoạt động nghiên cứu, thông qua quá trình tài trợ cho nghiên cứu thì kết quả nghiên cứu cũng </w:t>
      </w:r>
      <w:r w:rsidRPr="003C0A47">
        <w:rPr>
          <w:spacing w:val="-2"/>
          <w:sz w:val="26"/>
          <w:szCs w:val="26"/>
          <w:lang w:val="vi-VN"/>
        </w:rPr>
        <w:lastRenderedPageBreak/>
        <w:t xml:space="preserve">phản ánh được mức độ phù hợp của các mục tiêu với các đối tượng tiếp nhận tài trợ. Kết quả nghiên cứu cũng là thước đo để ghi nhận sự bền vững trong tài trợ cho nghiên cứu. Tuy nhiên, nghiên cứu cũng chỉ ra những hạn chế của phương pháp này như việc có những kết quả không thể đo lường được vì nếu chỉ đánh giá dựa trên các số liệu đo </w:t>
      </w:r>
      <w:r w:rsidRPr="003C0A47">
        <w:rPr>
          <w:spacing w:val="2"/>
          <w:sz w:val="26"/>
          <w:szCs w:val="26"/>
          <w:lang w:val="vi-VN"/>
        </w:rPr>
        <w:t>lường thì việc bình luận các kết quả không thể đo lường được là cần thiết khi biện luận về việc giảm năng suất nghiên cứu ở một số chuyên ngành hoặc lĩnh vực. Bên cạnh đó, thời điểm đánh giá cũng được cho là quan trọng, theo tác giả kết quả nghiên cứu nhiều lúc không chỉ phụ thuộc vào nỗ lực và khả năng mà còn phụ thuộc vào thời điểm may mắn</w:t>
      </w:r>
      <w:r w:rsidRPr="003C0A47">
        <w:rPr>
          <w:spacing w:val="-2"/>
          <w:sz w:val="26"/>
          <w:szCs w:val="26"/>
          <w:lang w:val="vi-VN"/>
        </w:rPr>
        <w:t xml:space="preserve">. </w:t>
      </w:r>
    </w:p>
    <w:p w14:paraId="0A04E509" w14:textId="77777777" w:rsidR="00B61C38" w:rsidRPr="003C0A47" w:rsidRDefault="00B61C38" w:rsidP="00AE70A6">
      <w:pPr>
        <w:spacing w:after="0" w:line="336" w:lineRule="auto"/>
        <w:ind w:firstLine="567"/>
        <w:jc w:val="both"/>
        <w:rPr>
          <w:spacing w:val="-4"/>
          <w:sz w:val="26"/>
          <w:szCs w:val="26"/>
          <w:lang w:val="vi-VN"/>
        </w:rPr>
      </w:pPr>
      <w:r w:rsidRPr="003C0A47">
        <w:rPr>
          <w:spacing w:val="-4"/>
          <w:sz w:val="26"/>
          <w:szCs w:val="26"/>
          <w:lang w:val="vi-VN"/>
        </w:rPr>
        <w:tab/>
        <w:t>Tại Châu Âu, Thomas Zacharewicz và cộng sự (2018) đã cung cấp thông tin về việc đánh giá tài trợ nghiên cứu dựa trên hiệu suất (</w:t>
      </w:r>
      <w:r w:rsidRPr="003C0A47">
        <w:rPr>
          <w:spacing w:val="-4"/>
          <w:sz w:val="26"/>
          <w:szCs w:val="26"/>
          <w:shd w:val="clear" w:color="auto" w:fill="FFFFFF"/>
          <w:lang w:val="vi-VN"/>
        </w:rPr>
        <w:t xml:space="preserve">Performance-based research funding (PBRF)) </w:t>
      </w:r>
      <w:r w:rsidRPr="003C0A47">
        <w:rPr>
          <w:spacing w:val="-4"/>
          <w:sz w:val="26"/>
          <w:szCs w:val="26"/>
          <w:lang w:val="vi-VN"/>
        </w:rPr>
        <w:t xml:space="preserve">ở EU và các quốc gia thành viên để tăng hiệu quả phân bổ kinh phí nghiên cứu cạnh tranh. Mục đích của đánh giá này là đảm bảo rằng các nghiên cứu xuất sắc trong nghiên cứu được khuyến khích và nên khen thưởng. Điều đó có nghĩa là đánh giá hoạt động của các nhóm nghiên cứu/ tổ chức nghiên cứu sau đó tài trợ dựa vào hiệu suất hoạt động của họ. </w:t>
      </w:r>
    </w:p>
    <w:p w14:paraId="78D34ED3" w14:textId="77777777" w:rsidR="00B61C38" w:rsidRPr="003C0A47" w:rsidRDefault="00B61C38" w:rsidP="00AE70A6">
      <w:pPr>
        <w:spacing w:after="0" w:line="336" w:lineRule="auto"/>
        <w:ind w:firstLine="567"/>
        <w:jc w:val="both"/>
        <w:rPr>
          <w:spacing w:val="-4"/>
          <w:sz w:val="26"/>
          <w:szCs w:val="26"/>
          <w:lang w:val="vi-VN"/>
        </w:rPr>
      </w:pPr>
      <w:r w:rsidRPr="003C0A47">
        <w:rPr>
          <w:spacing w:val="-4"/>
          <w:sz w:val="26"/>
          <w:szCs w:val="26"/>
          <w:lang w:val="vi-VN"/>
        </w:rPr>
        <w:tab/>
        <w:t xml:space="preserve">Tại Trung Quốc, năm 1994 Bộ Khoa học và Công nghệ Trung Quốc đã thành lập trung tâm đánh giá KH&amp;CN để giúp Chính Phủ ra quyết định tài trợ cho các chương trình KH&amp;CN hay các dự án, đề tài nghiên cứu tại Trung Quốc. Bộ tiêu chuẩn về KH&amp;CN được ban hành năm 2001 bao gồm các nguyên tắc về đạo đức, các tiêu chí thể hiện sự đáp ứng mức độ phù hợp về chính sách, sự phù hợp với mục tiêu R&amp;D, các mục tiêu về kết quả, hiệu quả, hiệu suất và tác động cũng như sự công bằng, tiêu chí về đổi mới công nghệ. </w:t>
      </w:r>
    </w:p>
    <w:p w14:paraId="5D83FC92" w14:textId="77777777" w:rsidR="00B61C38" w:rsidRPr="003C0A47" w:rsidRDefault="00B61C38" w:rsidP="00AE70A6">
      <w:pPr>
        <w:tabs>
          <w:tab w:val="left" w:pos="567"/>
        </w:tabs>
        <w:spacing w:after="0" w:line="336" w:lineRule="auto"/>
        <w:ind w:firstLine="567"/>
        <w:jc w:val="both"/>
        <w:rPr>
          <w:spacing w:val="-4"/>
          <w:sz w:val="26"/>
          <w:szCs w:val="26"/>
          <w:lang w:val="vi-VN"/>
        </w:rPr>
      </w:pPr>
      <w:r w:rsidRPr="003C0A47">
        <w:rPr>
          <w:spacing w:val="-4"/>
          <w:sz w:val="26"/>
          <w:szCs w:val="26"/>
          <w:lang w:val="vi-VN"/>
        </w:rPr>
        <w:tab/>
        <w:t>Các kết quả nghiên cứu trước đã thừa nhận rằng, cái được gọi là có chất lượng khi nó đạt được các mục tiêu đề ra. Cách nhìn này được cho là phù hợp khi đề tài tiếp cận lý thuyết về chất lượng được xác định theo sứ mệnh và mục tiêu củ</w:t>
      </w:r>
      <w:r w:rsidR="00506DA9" w:rsidRPr="003C0A47">
        <w:rPr>
          <w:spacing w:val="-4"/>
          <w:sz w:val="26"/>
          <w:szCs w:val="26"/>
          <w:lang w:val="vi-VN"/>
        </w:rPr>
        <w:t>a Bogue</w:t>
      </w:r>
      <w:r w:rsidRPr="003C0A47">
        <w:rPr>
          <w:spacing w:val="-4"/>
          <w:sz w:val="26"/>
          <w:szCs w:val="26"/>
          <w:lang w:val="vi-VN"/>
        </w:rPr>
        <w:t xml:space="preserve"> (1992). </w:t>
      </w:r>
      <w:r w:rsidR="00506DA9" w:rsidRPr="003C0A47">
        <w:rPr>
          <w:spacing w:val="-4"/>
          <w:sz w:val="26"/>
          <w:szCs w:val="26"/>
          <w:lang w:val="vi-VN"/>
        </w:rPr>
        <w:t>Các tác giả</w:t>
      </w:r>
      <w:r w:rsidRPr="003C0A47">
        <w:rPr>
          <w:spacing w:val="-4"/>
          <w:sz w:val="26"/>
          <w:szCs w:val="26"/>
          <w:lang w:val="vi-VN"/>
        </w:rPr>
        <w:t xml:space="preserve"> cho rằng: “</w:t>
      </w:r>
      <w:r w:rsidRPr="003C0A47">
        <w:rPr>
          <w:i/>
          <w:spacing w:val="-4"/>
          <w:sz w:val="26"/>
          <w:szCs w:val="26"/>
          <w:lang w:val="vi-VN"/>
        </w:rPr>
        <w:t xml:space="preserve">chất lượng là sự phù hợp với những tuyên bố về sứ mệnh và kết quả đạt được của mục tiêu trong phạm vi các chuẩn mực được chấp nhận công khai”. </w:t>
      </w:r>
      <w:r w:rsidRPr="003C0A47">
        <w:rPr>
          <w:spacing w:val="-4"/>
          <w:sz w:val="26"/>
          <w:szCs w:val="26"/>
          <w:lang w:val="vi-VN"/>
        </w:rPr>
        <w:t>Theo quan điểm này, chất lượng thể hiện rất nhiều ưu điểm, chất lượng có thể được điều tiết trong quá trình hoạt động của tổ chức tài trợ, theo đó:</w:t>
      </w:r>
    </w:p>
    <w:p w14:paraId="2B7D5A10" w14:textId="77777777" w:rsidR="00B61C38" w:rsidRPr="003C0A47" w:rsidRDefault="00B61C38" w:rsidP="00F26B01">
      <w:pPr>
        <w:tabs>
          <w:tab w:val="left" w:pos="567"/>
        </w:tabs>
        <w:spacing w:after="0" w:line="319" w:lineRule="auto"/>
        <w:ind w:firstLine="567"/>
        <w:jc w:val="both"/>
        <w:rPr>
          <w:spacing w:val="-4"/>
          <w:sz w:val="26"/>
          <w:szCs w:val="26"/>
          <w:lang w:val="vi-VN"/>
        </w:rPr>
      </w:pPr>
      <w:r w:rsidRPr="003C0A47">
        <w:rPr>
          <w:i/>
          <w:spacing w:val="-4"/>
          <w:sz w:val="26"/>
          <w:szCs w:val="26"/>
          <w:lang w:val="vi-VN"/>
        </w:rPr>
        <w:t>- Ưu điểm thứ nhất:</w:t>
      </w:r>
      <w:r w:rsidRPr="003C0A47">
        <w:rPr>
          <w:spacing w:val="-4"/>
          <w:sz w:val="26"/>
          <w:szCs w:val="26"/>
          <w:lang w:val="vi-VN"/>
        </w:rPr>
        <w:t xml:space="preserve"> quan điểm trên tôn trọng sự và khẳng định tính đa dạng của sứ mệnh và những đặc điểm về môi trường. Chất lượng chính là so sánh với nhiệm vụ đặt ra và mục tiêu tiến tới.</w:t>
      </w:r>
    </w:p>
    <w:p w14:paraId="02F4D64F" w14:textId="77777777" w:rsidR="00B61C38" w:rsidRPr="003C0A47" w:rsidRDefault="00B61C38" w:rsidP="00FC210B">
      <w:pPr>
        <w:tabs>
          <w:tab w:val="left" w:pos="567"/>
        </w:tabs>
        <w:spacing w:after="0" w:line="336" w:lineRule="auto"/>
        <w:ind w:firstLine="567"/>
        <w:jc w:val="both"/>
        <w:rPr>
          <w:spacing w:val="-4"/>
          <w:sz w:val="26"/>
          <w:szCs w:val="26"/>
          <w:lang w:val="vi-VN"/>
        </w:rPr>
      </w:pPr>
      <w:r w:rsidRPr="003C0A47">
        <w:rPr>
          <w:i/>
          <w:spacing w:val="-4"/>
          <w:sz w:val="26"/>
          <w:szCs w:val="26"/>
          <w:lang w:val="vi-VN"/>
        </w:rPr>
        <w:lastRenderedPageBreak/>
        <w:t>- Ưu điểm thứ hai:</w:t>
      </w:r>
      <w:r w:rsidRPr="003C0A47">
        <w:rPr>
          <w:spacing w:val="-4"/>
          <w:sz w:val="26"/>
          <w:szCs w:val="26"/>
          <w:lang w:val="vi-VN"/>
        </w:rPr>
        <w:t xml:space="preserve"> quan điểm này yêu cầu tính hành động của sứ mệnh và mục tiêu. Các mục tiêu về tài trợ NCCB phải đưa ra cụ thể trên các mặt kiến thức, kỹ năng, giá trị của công bố khoa học trên các loại tạp chí. Những đặc điểm riêng biệt được nhấn mạnh trong định nghĩa này.</w:t>
      </w:r>
    </w:p>
    <w:p w14:paraId="05CE348C" w14:textId="77777777" w:rsidR="00B61C38" w:rsidRPr="003C0A47" w:rsidRDefault="00B61C38" w:rsidP="00FC210B">
      <w:pPr>
        <w:tabs>
          <w:tab w:val="left" w:pos="567"/>
        </w:tabs>
        <w:spacing w:after="0" w:line="336" w:lineRule="auto"/>
        <w:ind w:firstLine="567"/>
        <w:jc w:val="both"/>
        <w:rPr>
          <w:spacing w:val="-4"/>
          <w:sz w:val="26"/>
          <w:szCs w:val="26"/>
          <w:lang w:val="vi-VN"/>
        </w:rPr>
      </w:pPr>
      <w:r w:rsidRPr="003C0A47">
        <w:rPr>
          <w:i/>
          <w:spacing w:val="-4"/>
          <w:sz w:val="26"/>
          <w:szCs w:val="26"/>
          <w:lang w:val="vi-VN"/>
        </w:rPr>
        <w:t xml:space="preserve">- Ưu điểm thứ ba: </w:t>
      </w:r>
      <w:r w:rsidRPr="003C0A47">
        <w:rPr>
          <w:spacing w:val="-4"/>
          <w:sz w:val="26"/>
          <w:szCs w:val="26"/>
          <w:lang w:val="vi-VN"/>
        </w:rPr>
        <w:t>quan điểm này hướng vào mục tiêu mà tổ chức tài trợ dự định đạt được chứ không hướng vào những gì đang có. Việc đưa khái niệm chất lượng liên quan đến mục tiêu có ý nghĩa khuyến khích hành động đề đạt được các mục tiêu đó.</w:t>
      </w:r>
    </w:p>
    <w:p w14:paraId="52C299E8" w14:textId="77777777" w:rsidR="00B61C38" w:rsidRPr="003C0A47" w:rsidRDefault="00B61C38" w:rsidP="00FC210B">
      <w:pPr>
        <w:tabs>
          <w:tab w:val="left" w:pos="567"/>
        </w:tabs>
        <w:spacing w:after="0" w:line="336" w:lineRule="auto"/>
        <w:ind w:firstLine="567"/>
        <w:jc w:val="both"/>
        <w:rPr>
          <w:spacing w:val="-4"/>
          <w:sz w:val="26"/>
          <w:szCs w:val="26"/>
          <w:lang w:val="vi-VN"/>
        </w:rPr>
      </w:pPr>
      <w:r w:rsidRPr="003C0A47">
        <w:rPr>
          <w:i/>
          <w:spacing w:val="-4"/>
          <w:sz w:val="26"/>
          <w:szCs w:val="26"/>
          <w:lang w:val="vi-VN"/>
        </w:rPr>
        <w:t>- Ưu điểm thứ tư:</w:t>
      </w:r>
      <w:r w:rsidRPr="003C0A47">
        <w:rPr>
          <w:spacing w:val="-4"/>
          <w:sz w:val="26"/>
          <w:szCs w:val="26"/>
          <w:lang w:val="vi-VN"/>
        </w:rPr>
        <w:t xml:space="preserve"> quan điểm này khuyến khích sự công khai các nhiệm vụ, chức năng, các mục tiêu và kết quả mong đợi của tổ chức tài trợ với cộng đồng khoa học và xã hội. Sự thảo luận rộng rãi từng vấn đề liên quan đến việc ra quyết định, các bằng chứng về chất lượng, các tiêu chí, chỉ số đánh giá, cách thức đánh giá v.v.. giúp tăng cường việc bảo đảm chất lượng trong tổ chức tài trợ.</w:t>
      </w:r>
    </w:p>
    <w:p w14:paraId="0E9728D9" w14:textId="77777777" w:rsidR="00B61C38" w:rsidRPr="003C0A47" w:rsidRDefault="00B61C38" w:rsidP="00FC210B">
      <w:pPr>
        <w:tabs>
          <w:tab w:val="left" w:pos="567"/>
        </w:tabs>
        <w:spacing w:after="0" w:line="336" w:lineRule="auto"/>
        <w:ind w:firstLine="567"/>
        <w:jc w:val="both"/>
        <w:rPr>
          <w:spacing w:val="-4"/>
          <w:sz w:val="26"/>
          <w:szCs w:val="26"/>
          <w:lang w:val="vi-VN"/>
        </w:rPr>
      </w:pPr>
      <w:r w:rsidRPr="003C0A47">
        <w:rPr>
          <w:i/>
          <w:spacing w:val="-4"/>
          <w:sz w:val="26"/>
          <w:szCs w:val="26"/>
          <w:lang w:val="vi-VN"/>
        </w:rPr>
        <w:t xml:space="preserve">- Ưu điểm thứ năm: </w:t>
      </w:r>
      <w:r w:rsidRPr="003C0A47">
        <w:rPr>
          <w:spacing w:val="-4"/>
          <w:sz w:val="26"/>
          <w:szCs w:val="26"/>
          <w:lang w:val="vi-VN"/>
        </w:rPr>
        <w:t>quan điểm này bao trùm một cách tổng quát các vấn đề mà tổ chức tài trợ đặt ra và có thể cụ thể hóa bằng các tiêu chí đánh giá dựa trên các mục tiêu của từng lĩnh vực, ngành, chuyên ngành trong tài trợ, từ đó đưa ra yêu cầu về từng loại sản phẩm mà tổ chức tài trợ yêu cầu NKH đáp ứng.</w:t>
      </w:r>
    </w:p>
    <w:p w14:paraId="5806D3A3" w14:textId="77777777" w:rsidR="00B61C38" w:rsidRPr="003C0A47" w:rsidRDefault="00B61C38" w:rsidP="00FC210B">
      <w:pPr>
        <w:tabs>
          <w:tab w:val="left" w:pos="567"/>
        </w:tabs>
        <w:spacing w:after="0" w:line="336" w:lineRule="auto"/>
        <w:ind w:firstLine="567"/>
        <w:jc w:val="both"/>
        <w:rPr>
          <w:spacing w:val="-4"/>
          <w:sz w:val="26"/>
          <w:szCs w:val="26"/>
          <w:lang w:val="vi-VN"/>
        </w:rPr>
      </w:pPr>
      <w:r w:rsidRPr="003C0A47">
        <w:rPr>
          <w:spacing w:val="-4"/>
          <w:sz w:val="26"/>
          <w:szCs w:val="26"/>
          <w:lang w:val="vi-VN"/>
        </w:rPr>
        <w:t>Để cụ thể hóa các tiêu chí đánh giá dựa trên mục tiêu của chất lượng tài trợ</w:t>
      </w:r>
      <w:r w:rsidR="00506DA9" w:rsidRPr="003C0A47">
        <w:rPr>
          <w:spacing w:val="-4"/>
          <w:sz w:val="26"/>
          <w:szCs w:val="26"/>
          <w:lang w:val="vi-VN"/>
        </w:rPr>
        <w:t xml:space="preserve"> NCCB, Bogue </w:t>
      </w:r>
      <w:r w:rsidRPr="003C0A47">
        <w:rPr>
          <w:spacing w:val="-4"/>
          <w:sz w:val="26"/>
          <w:szCs w:val="26"/>
          <w:lang w:val="vi-VN"/>
        </w:rPr>
        <w:t>(1992) đã lập luận rằng, mức độ phù hợp của chất lượng cần phải sử dụng chỉ số thực hiện (</w:t>
      </w:r>
      <w:r w:rsidRPr="003C0A47">
        <w:rPr>
          <w:i/>
          <w:spacing w:val="-4"/>
          <w:sz w:val="26"/>
          <w:szCs w:val="26"/>
          <w:lang w:val="vi-VN"/>
        </w:rPr>
        <w:t>chỉ số đầu vào, chỉ số quá trình và chỉ số đầu ra</w:t>
      </w:r>
      <w:r w:rsidRPr="003C0A47">
        <w:rPr>
          <w:spacing w:val="-4"/>
          <w:sz w:val="26"/>
          <w:szCs w:val="26"/>
          <w:lang w:val="vi-VN"/>
        </w:rPr>
        <w:t>) và có ba cách lựa chọn các chuẩn mực thực hiện như sau:</w:t>
      </w:r>
    </w:p>
    <w:p w14:paraId="18F20702" w14:textId="77777777" w:rsidR="00B61C38" w:rsidRPr="003C0A47" w:rsidRDefault="00B61C38" w:rsidP="00FC210B">
      <w:pPr>
        <w:tabs>
          <w:tab w:val="left" w:pos="567"/>
        </w:tabs>
        <w:spacing w:after="0" w:line="336" w:lineRule="auto"/>
        <w:ind w:firstLine="567"/>
        <w:jc w:val="both"/>
        <w:rPr>
          <w:spacing w:val="-4"/>
          <w:sz w:val="26"/>
          <w:szCs w:val="26"/>
          <w:lang w:val="vi-VN"/>
        </w:rPr>
      </w:pPr>
      <w:r w:rsidRPr="003C0A47">
        <w:rPr>
          <w:i/>
          <w:spacing w:val="-4"/>
          <w:sz w:val="26"/>
          <w:szCs w:val="26"/>
          <w:lang w:val="vi-VN"/>
        </w:rPr>
        <w:t>Một là,</w:t>
      </w:r>
      <w:r w:rsidRPr="003C0A47">
        <w:rPr>
          <w:spacing w:val="-4"/>
          <w:sz w:val="26"/>
          <w:szCs w:val="26"/>
          <w:lang w:val="vi-VN"/>
        </w:rPr>
        <w:t xml:space="preserve"> các chuẩn mực tiêu chuẩn nhờ đó có thể so sánh kết quả thực hiện với chuẩn mực đã xác định trước đó. Các nghiên cứu của Frackman (1987) và Jarratt (1985) nêu rõ </w:t>
      </w:r>
      <w:r w:rsidRPr="003C0A47">
        <w:rPr>
          <w:i/>
          <w:spacing w:val="-4"/>
          <w:sz w:val="26"/>
          <w:szCs w:val="26"/>
          <w:lang w:val="vi-VN"/>
        </w:rPr>
        <w:t xml:space="preserve">chỉ số đầu vào </w:t>
      </w:r>
      <w:r w:rsidRPr="003C0A47">
        <w:rPr>
          <w:spacing w:val="-4"/>
          <w:sz w:val="26"/>
          <w:szCs w:val="26"/>
          <w:lang w:val="vi-VN"/>
        </w:rPr>
        <w:t xml:space="preserve">liên quan đến nguồn nhân lực và tài chính. </w:t>
      </w:r>
      <w:r w:rsidRPr="003C0A47">
        <w:rPr>
          <w:i/>
          <w:spacing w:val="-4"/>
          <w:sz w:val="26"/>
          <w:szCs w:val="26"/>
          <w:lang w:val="vi-VN"/>
        </w:rPr>
        <w:t>Chỉ số quá trình</w:t>
      </w:r>
      <w:r w:rsidRPr="003C0A47">
        <w:rPr>
          <w:spacing w:val="-4"/>
          <w:sz w:val="26"/>
          <w:szCs w:val="26"/>
          <w:lang w:val="vi-VN"/>
        </w:rPr>
        <w:t xml:space="preserve"> liên quan đến cường độ hoặc năng suất sử dụng nguồn lực đầu vào cũng như những cố gắng của quản lý sử dụng hiệu quả nguồn lực đầu vào thông qua các hoạt động tài trợ. Các </w:t>
      </w:r>
      <w:r w:rsidRPr="003C0A47">
        <w:rPr>
          <w:i/>
          <w:spacing w:val="-4"/>
          <w:sz w:val="26"/>
          <w:szCs w:val="26"/>
          <w:lang w:val="vi-VN"/>
        </w:rPr>
        <w:t>chỉ số đầu ra</w:t>
      </w:r>
      <w:r w:rsidRPr="003C0A47">
        <w:rPr>
          <w:spacing w:val="-4"/>
          <w:sz w:val="26"/>
          <w:szCs w:val="26"/>
          <w:lang w:val="vi-VN"/>
        </w:rPr>
        <w:t xml:space="preserve"> phản ánh các kết quả đã đạt được hay sản phẩm thu được từ quá trình tài trợ</w:t>
      </w:r>
      <w:r w:rsidR="00FC210B" w:rsidRPr="003C0A47">
        <w:rPr>
          <w:spacing w:val="-4"/>
          <w:sz w:val="26"/>
          <w:szCs w:val="26"/>
          <w:lang w:val="vi-VN"/>
        </w:rPr>
        <w:t>.</w:t>
      </w:r>
      <w:r w:rsidRPr="003C0A47">
        <w:rPr>
          <w:spacing w:val="-4"/>
          <w:sz w:val="26"/>
          <w:szCs w:val="26"/>
          <w:lang w:val="vi-VN"/>
        </w:rPr>
        <w:t xml:space="preserve"> </w:t>
      </w:r>
    </w:p>
    <w:p w14:paraId="180395B2" w14:textId="77777777" w:rsidR="00B61C38" w:rsidRPr="003C0A47" w:rsidRDefault="00B61C38" w:rsidP="00FC210B">
      <w:pPr>
        <w:tabs>
          <w:tab w:val="left" w:pos="567"/>
        </w:tabs>
        <w:spacing w:after="0" w:line="324" w:lineRule="auto"/>
        <w:ind w:firstLine="567"/>
        <w:jc w:val="both"/>
        <w:rPr>
          <w:i/>
          <w:spacing w:val="-4"/>
          <w:sz w:val="26"/>
          <w:szCs w:val="26"/>
          <w:lang w:val="vi-VN"/>
        </w:rPr>
      </w:pPr>
      <w:r w:rsidRPr="003C0A47">
        <w:rPr>
          <w:i/>
          <w:spacing w:val="-4"/>
          <w:sz w:val="26"/>
          <w:szCs w:val="26"/>
          <w:lang w:val="vi-VN"/>
        </w:rPr>
        <w:t>Hai là</w:t>
      </w:r>
      <w:r w:rsidRPr="003C0A47">
        <w:rPr>
          <w:spacing w:val="-4"/>
          <w:sz w:val="26"/>
          <w:szCs w:val="26"/>
          <w:lang w:val="vi-VN"/>
        </w:rPr>
        <w:t>, các chuẩn mực so sánh nhờ đó có thể so sánh kết quả thực hiện với chỉ số thực hiện của một chương trình tài trợ, một cá nhân, một nhóm khác. Có trong các nghiên cứu của Jarratt (1985) và Cullen (1987). Green (1994) bổ sung thêm “</w:t>
      </w:r>
      <w:r w:rsidRPr="003C0A47">
        <w:rPr>
          <w:i/>
          <w:spacing w:val="-4"/>
          <w:sz w:val="26"/>
          <w:szCs w:val="26"/>
          <w:lang w:val="vi-VN"/>
        </w:rPr>
        <w:t xml:space="preserve">nơi mà tuyên bố sứ mệnh và mục tiêu đã chứa đựng ý nghĩa chất lượng và được thực hiện một cách có kết quả và hiệu quả”. </w:t>
      </w:r>
    </w:p>
    <w:p w14:paraId="5C928975" w14:textId="77777777" w:rsidR="00B61C38" w:rsidRPr="003C0A47" w:rsidRDefault="00B61C38" w:rsidP="00CE60CE">
      <w:pPr>
        <w:tabs>
          <w:tab w:val="left" w:pos="567"/>
        </w:tabs>
        <w:spacing w:after="0" w:line="324" w:lineRule="auto"/>
        <w:ind w:firstLine="567"/>
        <w:jc w:val="both"/>
        <w:rPr>
          <w:spacing w:val="-4"/>
          <w:sz w:val="26"/>
          <w:szCs w:val="26"/>
          <w:lang w:val="vi-VN"/>
        </w:rPr>
      </w:pPr>
      <w:r w:rsidRPr="003C0A47">
        <w:rPr>
          <w:i/>
          <w:spacing w:val="-4"/>
          <w:sz w:val="26"/>
          <w:szCs w:val="26"/>
          <w:lang w:val="vi-VN"/>
        </w:rPr>
        <w:lastRenderedPageBreak/>
        <w:t>Ba là</w:t>
      </w:r>
      <w:r w:rsidRPr="003C0A47">
        <w:rPr>
          <w:spacing w:val="-4"/>
          <w:sz w:val="26"/>
          <w:szCs w:val="26"/>
          <w:lang w:val="vi-VN"/>
        </w:rPr>
        <w:t xml:space="preserve">, chuẩn mực chuyên gia, nhờ đó có thể so sánh kết quả thực hiện với những ý kiến và giá trị của một nhóm “trọng tài” có trong nghiên cứu của Taylor (2006) và Frackman (1987). </w:t>
      </w:r>
    </w:p>
    <w:p w14:paraId="7CB02564" w14:textId="4D0F93AE"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Có thể nhìn thấy 6 tiêu chí về</w:t>
      </w:r>
      <w:r w:rsidR="00CA2B72" w:rsidRPr="003C0A47">
        <w:rPr>
          <w:spacing w:val="-4"/>
          <w:sz w:val="26"/>
          <w:szCs w:val="26"/>
          <w:lang w:val="vi-VN"/>
        </w:rPr>
        <w:t xml:space="preserve"> sự</w:t>
      </w:r>
      <w:r w:rsidRPr="003C0A47">
        <w:rPr>
          <w:spacing w:val="-4"/>
          <w:sz w:val="26"/>
          <w:szCs w:val="26"/>
          <w:lang w:val="vi-VN"/>
        </w:rPr>
        <w:t xml:space="preserve"> phù hợp về chất lượng tài trợ</w:t>
      </w:r>
      <w:r w:rsidR="00CA2B72" w:rsidRPr="003C0A47">
        <w:rPr>
          <w:spacing w:val="-4"/>
          <w:sz w:val="26"/>
          <w:szCs w:val="26"/>
          <w:lang w:val="vi-VN"/>
        </w:rPr>
        <w:t>, h</w:t>
      </w:r>
      <w:r w:rsidRPr="003C0A47">
        <w:rPr>
          <w:spacing w:val="-4"/>
          <w:sz w:val="26"/>
          <w:szCs w:val="26"/>
          <w:lang w:val="vi-VN"/>
        </w:rPr>
        <w:t xml:space="preserve">iệu quả tài trợ, </w:t>
      </w:r>
      <w:r w:rsidR="00CA2B72" w:rsidRPr="003C0A47">
        <w:rPr>
          <w:spacing w:val="-4"/>
          <w:sz w:val="26"/>
          <w:szCs w:val="26"/>
          <w:lang w:val="vi-VN"/>
        </w:rPr>
        <w:t>h</w:t>
      </w:r>
      <w:r w:rsidRPr="003C0A47">
        <w:rPr>
          <w:spacing w:val="-4"/>
          <w:sz w:val="26"/>
          <w:szCs w:val="26"/>
          <w:lang w:val="vi-VN"/>
        </w:rPr>
        <w:t xml:space="preserve">iệu suất tài trợ, </w:t>
      </w:r>
      <w:r w:rsidR="00200810" w:rsidRPr="003C0A47">
        <w:rPr>
          <w:spacing w:val="-4"/>
          <w:sz w:val="26"/>
          <w:szCs w:val="26"/>
          <w:lang w:val="vi-VN"/>
        </w:rPr>
        <w:t>t</w:t>
      </w:r>
      <w:r w:rsidRPr="003C0A47">
        <w:rPr>
          <w:spacing w:val="-4"/>
          <w:sz w:val="26"/>
          <w:szCs w:val="26"/>
          <w:lang w:val="vi-VN"/>
        </w:rPr>
        <w:t>ác động tài trợ</w:t>
      </w:r>
      <w:r w:rsidR="00CA2B72" w:rsidRPr="003C0A47">
        <w:rPr>
          <w:spacing w:val="-4"/>
          <w:sz w:val="26"/>
          <w:szCs w:val="26"/>
          <w:lang w:val="vi-VN"/>
        </w:rPr>
        <w:t>, m</w:t>
      </w:r>
      <w:r w:rsidRPr="003C0A47">
        <w:rPr>
          <w:spacing w:val="-4"/>
          <w:sz w:val="26"/>
          <w:szCs w:val="26"/>
          <w:lang w:val="vi-VN"/>
        </w:rPr>
        <w:t xml:space="preserve">ức độ bền vững và </w:t>
      </w:r>
      <w:r w:rsidR="00CA2B72" w:rsidRPr="003C0A47">
        <w:rPr>
          <w:spacing w:val="-4"/>
          <w:sz w:val="26"/>
          <w:szCs w:val="26"/>
          <w:lang w:val="vi-VN"/>
        </w:rPr>
        <w:t>k</w:t>
      </w:r>
      <w:r w:rsidRPr="003C0A47">
        <w:rPr>
          <w:spacing w:val="-4"/>
          <w:sz w:val="26"/>
          <w:szCs w:val="26"/>
          <w:lang w:val="vi-VN"/>
        </w:rPr>
        <w:t>ết quả sau tài trợ đều đã được phản ánh thông qua ba nhóm chuẩn mực trên. Cụ thể:</w:t>
      </w:r>
    </w:p>
    <w:p w14:paraId="0C977002" w14:textId="77777777"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Trong tiêu chí </w:t>
      </w:r>
      <w:r w:rsidR="00200810" w:rsidRPr="003C0A47">
        <w:rPr>
          <w:spacing w:val="-4"/>
          <w:sz w:val="26"/>
          <w:szCs w:val="26"/>
          <w:lang w:val="vi-VN"/>
        </w:rPr>
        <w:t>“s</w:t>
      </w:r>
      <w:r w:rsidRPr="003C0A47">
        <w:rPr>
          <w:spacing w:val="-4"/>
          <w:sz w:val="26"/>
          <w:szCs w:val="26"/>
          <w:lang w:val="vi-VN"/>
        </w:rPr>
        <w:t>ự phù hợp về chất lượng tài trợ</w:t>
      </w:r>
      <w:r w:rsidR="00200810" w:rsidRPr="003C0A47">
        <w:rPr>
          <w:spacing w:val="-4"/>
          <w:sz w:val="26"/>
          <w:szCs w:val="26"/>
          <w:lang w:val="vi-VN"/>
        </w:rPr>
        <w:t>”</w:t>
      </w:r>
      <w:r w:rsidRPr="003C0A47">
        <w:rPr>
          <w:spacing w:val="-4"/>
          <w:sz w:val="26"/>
          <w:szCs w:val="26"/>
          <w:lang w:val="vi-VN"/>
        </w:rPr>
        <w:t>: Để đảm bảo việc tài trợ giải quyết đúng mục tiêu cần ưu tiên về nâng cao chất lượng tài trợ NCCB (các văn bản chính sách, cách thức triển khai thực hiện, kinh phí và nguồn lực được huy độ</w:t>
      </w:r>
      <w:r w:rsidR="00F26B01" w:rsidRPr="003C0A47">
        <w:rPr>
          <w:spacing w:val="-4"/>
          <w:sz w:val="26"/>
          <w:szCs w:val="26"/>
          <w:lang w:val="vi-VN"/>
        </w:rPr>
        <w:t>ng, tiêu chí đánh giá…</w:t>
      </w:r>
      <w:r w:rsidRPr="003C0A47">
        <w:rPr>
          <w:spacing w:val="-4"/>
          <w:sz w:val="26"/>
          <w:szCs w:val="26"/>
          <w:lang w:val="vi-VN"/>
        </w:rPr>
        <w:t>)</w:t>
      </w:r>
      <w:r w:rsidR="00F26B01" w:rsidRPr="003C0A47">
        <w:rPr>
          <w:spacing w:val="-4"/>
          <w:sz w:val="26"/>
          <w:szCs w:val="26"/>
          <w:lang w:val="vi-VN"/>
        </w:rPr>
        <w:t>.</w:t>
      </w:r>
      <w:r w:rsidRPr="003C0A47">
        <w:rPr>
          <w:spacing w:val="-4"/>
          <w:sz w:val="26"/>
          <w:szCs w:val="26"/>
          <w:lang w:val="vi-VN"/>
        </w:rPr>
        <w:t xml:space="preserve"> </w:t>
      </w:r>
    </w:p>
    <w:p w14:paraId="28B0A7D0" w14:textId="77777777" w:rsidR="00B61C38" w:rsidRPr="003C0A47" w:rsidRDefault="00200810"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Trong tiêu chí “h</w:t>
      </w:r>
      <w:r w:rsidR="00B61C38" w:rsidRPr="003C0A47">
        <w:rPr>
          <w:spacing w:val="-4"/>
          <w:sz w:val="26"/>
          <w:szCs w:val="26"/>
          <w:lang w:val="vi-VN"/>
        </w:rPr>
        <w:t>iệu quả tài trợ</w:t>
      </w:r>
      <w:r w:rsidRPr="003C0A47">
        <w:rPr>
          <w:spacing w:val="-4"/>
          <w:sz w:val="26"/>
          <w:szCs w:val="26"/>
          <w:lang w:val="vi-VN"/>
        </w:rPr>
        <w:t>”</w:t>
      </w:r>
      <w:r w:rsidR="00B61C38" w:rsidRPr="003C0A47">
        <w:rPr>
          <w:spacing w:val="-4"/>
          <w:sz w:val="26"/>
          <w:szCs w:val="26"/>
          <w:lang w:val="vi-VN"/>
        </w:rPr>
        <w:t xml:space="preserve">: thể hiện thông qua kết quả tổ chức thực hiện, cũng như kinh phí đã chi tài trợ có đạt được mục tiêu về chất lượng tài trợ NCCB. </w:t>
      </w:r>
    </w:p>
    <w:p w14:paraId="1C229B0D" w14:textId="77777777"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Trong tiêu chí </w:t>
      </w:r>
      <w:r w:rsidR="00200810" w:rsidRPr="003C0A47">
        <w:rPr>
          <w:spacing w:val="-4"/>
          <w:sz w:val="26"/>
          <w:szCs w:val="26"/>
          <w:lang w:val="vi-VN"/>
        </w:rPr>
        <w:t>“h</w:t>
      </w:r>
      <w:r w:rsidRPr="003C0A47">
        <w:rPr>
          <w:spacing w:val="-4"/>
          <w:sz w:val="26"/>
          <w:szCs w:val="26"/>
          <w:lang w:val="vi-VN"/>
        </w:rPr>
        <w:t>iệu suất tài trợ</w:t>
      </w:r>
      <w:r w:rsidR="00200810" w:rsidRPr="003C0A47">
        <w:rPr>
          <w:spacing w:val="-4"/>
          <w:sz w:val="26"/>
          <w:szCs w:val="26"/>
          <w:lang w:val="vi-VN"/>
        </w:rPr>
        <w:t>”</w:t>
      </w:r>
      <w:r w:rsidRPr="003C0A47">
        <w:rPr>
          <w:spacing w:val="-4"/>
          <w:sz w:val="26"/>
          <w:szCs w:val="26"/>
          <w:lang w:val="vi-VN"/>
        </w:rPr>
        <w:t xml:space="preserve">: Thể hiện mức độ đạt được đầu ra so với đầu vào, tiến độ thực hiện. </w:t>
      </w:r>
    </w:p>
    <w:p w14:paraId="76A2F5F2" w14:textId="77777777" w:rsidR="00B61C38" w:rsidRPr="003C0A47" w:rsidRDefault="00200810"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Trong tiêu chí “t</w:t>
      </w:r>
      <w:r w:rsidR="00B61C38" w:rsidRPr="003C0A47">
        <w:rPr>
          <w:spacing w:val="-4"/>
          <w:sz w:val="26"/>
          <w:szCs w:val="26"/>
          <w:lang w:val="vi-VN"/>
        </w:rPr>
        <w:t>ác động tài trợ</w:t>
      </w:r>
      <w:r w:rsidRPr="003C0A47">
        <w:rPr>
          <w:spacing w:val="-4"/>
          <w:sz w:val="26"/>
          <w:szCs w:val="26"/>
          <w:lang w:val="vi-VN"/>
        </w:rPr>
        <w:t>”</w:t>
      </w:r>
      <w:r w:rsidR="00B61C38" w:rsidRPr="003C0A47">
        <w:rPr>
          <w:spacing w:val="-4"/>
          <w:sz w:val="26"/>
          <w:szCs w:val="26"/>
          <w:lang w:val="vi-VN"/>
        </w:rPr>
        <w:t>: Theo Hiệp hội Quốc tế về đánh giá tác động (IAIA) thì tác động là sự khác biệt giữa việc đã xảy ra những vấn đề nào đó nếu thực hiện hoạt động này hoặc không thực hiện hoạt động này. Tác động phản ánh những thay đổi/ các ảnh hưởng tích cực, hạn chế tức thời và lâu dài từ việc tài trợ cho NCCB. Bản chất nó phản ánh các thay đổi tích cực, tiêu cực, những thay đổi trực tiếp, gián tiếp mang lại từ việc tài trợ cho NCCB.</w:t>
      </w:r>
    </w:p>
    <w:p w14:paraId="64C235E7" w14:textId="77777777"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Trong tiêu </w:t>
      </w:r>
      <w:r w:rsidR="00200810" w:rsidRPr="003C0A47">
        <w:rPr>
          <w:spacing w:val="-4"/>
          <w:sz w:val="26"/>
          <w:szCs w:val="26"/>
          <w:lang w:val="vi-VN"/>
        </w:rPr>
        <w:t>“m</w:t>
      </w:r>
      <w:r w:rsidRPr="003C0A47">
        <w:rPr>
          <w:spacing w:val="-4"/>
          <w:sz w:val="26"/>
          <w:szCs w:val="26"/>
          <w:lang w:val="vi-VN"/>
        </w:rPr>
        <w:t>ức độ bền vững của tài trợ</w:t>
      </w:r>
      <w:r w:rsidR="00200810" w:rsidRPr="003C0A47">
        <w:rPr>
          <w:spacing w:val="-4"/>
          <w:sz w:val="26"/>
          <w:szCs w:val="26"/>
          <w:lang w:val="vi-VN"/>
        </w:rPr>
        <w:t>”</w:t>
      </w:r>
      <w:r w:rsidRPr="003C0A47">
        <w:rPr>
          <w:spacing w:val="-4"/>
          <w:sz w:val="26"/>
          <w:szCs w:val="26"/>
          <w:lang w:val="vi-VN"/>
        </w:rPr>
        <w:t>: Thể hiện sự liên tục, lâu dài của hoạt động tài trợ và gắn liền với những lợi ích từ kết quả sau tài trợ NCCB.</w:t>
      </w:r>
    </w:p>
    <w:p w14:paraId="099ADBD4" w14:textId="24B96A33" w:rsidR="00B61C38" w:rsidRPr="003C0A47" w:rsidRDefault="00B61C38" w:rsidP="00CE60CE">
      <w:pPr>
        <w:tabs>
          <w:tab w:val="left" w:pos="567"/>
        </w:tabs>
        <w:spacing w:after="0" w:line="324" w:lineRule="auto"/>
        <w:ind w:firstLine="567"/>
        <w:jc w:val="both"/>
        <w:rPr>
          <w:spacing w:val="2"/>
          <w:sz w:val="26"/>
          <w:szCs w:val="26"/>
          <w:lang w:val="vi-VN"/>
        </w:rPr>
      </w:pPr>
      <w:r w:rsidRPr="003C0A47">
        <w:rPr>
          <w:spacing w:val="2"/>
          <w:sz w:val="26"/>
          <w:szCs w:val="26"/>
          <w:lang w:val="vi-VN"/>
        </w:rPr>
        <w:t xml:space="preserve">Trong tiêu </w:t>
      </w:r>
      <w:r w:rsidR="00200810" w:rsidRPr="003C0A47">
        <w:rPr>
          <w:spacing w:val="2"/>
          <w:sz w:val="26"/>
          <w:szCs w:val="26"/>
          <w:lang w:val="vi-VN"/>
        </w:rPr>
        <w:t>“k</w:t>
      </w:r>
      <w:r w:rsidRPr="003C0A47">
        <w:rPr>
          <w:spacing w:val="2"/>
          <w:sz w:val="26"/>
          <w:szCs w:val="26"/>
          <w:lang w:val="vi-VN"/>
        </w:rPr>
        <w:t>ết quả sau tài trợ</w:t>
      </w:r>
      <w:r w:rsidR="00200810" w:rsidRPr="003C0A47">
        <w:rPr>
          <w:spacing w:val="2"/>
          <w:sz w:val="26"/>
          <w:szCs w:val="26"/>
          <w:lang w:val="vi-VN"/>
        </w:rPr>
        <w:t>”</w:t>
      </w:r>
      <w:r w:rsidRPr="003C0A47">
        <w:rPr>
          <w:spacing w:val="2"/>
          <w:sz w:val="26"/>
          <w:szCs w:val="26"/>
          <w:lang w:val="vi-VN"/>
        </w:rPr>
        <w:t>: bao gồm kết quả nghiên cứu khao học và kết quả đào tạo sau đại học so sánh giá trị giữa được tài trợ và không nhận được tài trợ từ NCCB.</w:t>
      </w:r>
    </w:p>
    <w:p w14:paraId="14EFFFA0" w14:textId="26D0D273"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Tuy nhiên, một trong những yếu điểm của quan điểm này là các chỉ tiêu về chất lượng sẽ phụ thuộc vào khả năng xác định các mục tiêu và sứ mệnh mà nhiều khi công việc này có thể không được tiến hành tốt. Do vậy, để thực hiện tốt việc xác định mục tiêu và sứ mệnh tổ chức tài trợ cần quan tâm xem xét tới quá trình xác định sứ mệnh, mục tiêu, chiến lược của mình. Vì thế, để tăng tính thực tiễn của quan điểm này mỗi tổ chức tài trợ cần đưa ra các chuẩn mực cụ thể phù hợp với mục tiêu nhất định và mục tiêu này phải xây dựng dựa trên nhu cầu của nhóm khách hàng (NKH trong NCCB) mà họ dự định phục vụ. </w:t>
      </w:r>
    </w:p>
    <w:p w14:paraId="562E6C06" w14:textId="77777777"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Khi thảo luận về vấn đề chất lượng tài trợ NCCB, nhiều câu hỏi đã xuất hiện liên quan đến cách thức xác định chất lượng tài trợ NCCB cần được làm rõ: Những chứng </w:t>
      </w:r>
      <w:r w:rsidRPr="003C0A47">
        <w:rPr>
          <w:spacing w:val="-4"/>
          <w:sz w:val="26"/>
          <w:szCs w:val="26"/>
          <w:lang w:val="vi-VN"/>
        </w:rPr>
        <w:lastRenderedPageBreak/>
        <w:t xml:space="preserve">cứ nào hoặc những chỉ số nào được chúng ta chấp nhận là những biểu hiện của chất lượng? những bằng chứng nào cho phép phán xét chất lượng của tổ chức tài trợ NCCB như một thực thể thống nhất có sứ mệnh, lịch sử, hoàn cảnh tồn tại? </w:t>
      </w:r>
    </w:p>
    <w:p w14:paraId="4DF30649" w14:textId="1CD727AD"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Như vậy, trên cơ sở tổng quan các nghiên cứu, nghiên cứu này nhận diện khái niệm chất lượng tài trợ NCCB và tiếp cận lý thuyết về chất lượng được xác định theo sứ mệnh và mục tiêu, nghiên cứu sinh nhận thấy cách tiếp cận lý thuyết trên là</w:t>
      </w:r>
      <w:r w:rsidRPr="003C0A47">
        <w:rPr>
          <w:i/>
          <w:spacing w:val="-4"/>
          <w:sz w:val="26"/>
          <w:szCs w:val="26"/>
          <w:lang w:val="vi-VN"/>
        </w:rPr>
        <w:t xml:space="preserve"> </w:t>
      </w:r>
      <w:r w:rsidRPr="003C0A47">
        <w:rPr>
          <w:spacing w:val="-4"/>
          <w:sz w:val="26"/>
          <w:szCs w:val="26"/>
          <w:lang w:val="vi-VN"/>
        </w:rPr>
        <w:t>phù hợp với đối tượng nghiên cứu của luận án. Các tiêu chí gồ</w:t>
      </w:r>
      <w:r w:rsidR="009160C0" w:rsidRPr="003C0A47">
        <w:rPr>
          <w:spacing w:val="-4"/>
          <w:sz w:val="26"/>
          <w:szCs w:val="26"/>
          <w:lang w:val="vi-VN"/>
        </w:rPr>
        <w:t>m “s</w:t>
      </w:r>
      <w:r w:rsidRPr="003C0A47">
        <w:rPr>
          <w:spacing w:val="-4"/>
          <w:sz w:val="26"/>
          <w:szCs w:val="26"/>
          <w:lang w:val="vi-VN"/>
        </w:rPr>
        <w:t>ự phù hợp về chất lượng tài trợ</w:t>
      </w:r>
      <w:r w:rsidR="009160C0" w:rsidRPr="003C0A47">
        <w:rPr>
          <w:spacing w:val="-4"/>
          <w:sz w:val="26"/>
          <w:szCs w:val="26"/>
          <w:lang w:val="vi-VN"/>
        </w:rPr>
        <w:t>”</w:t>
      </w:r>
      <w:r w:rsidRPr="003C0A47">
        <w:rPr>
          <w:spacing w:val="-4"/>
          <w:sz w:val="26"/>
          <w:szCs w:val="26"/>
          <w:lang w:val="vi-VN"/>
        </w:rPr>
        <w:t xml:space="preserve">, </w:t>
      </w:r>
      <w:r w:rsidR="009160C0" w:rsidRPr="003C0A47">
        <w:rPr>
          <w:spacing w:val="-4"/>
          <w:sz w:val="26"/>
          <w:szCs w:val="26"/>
          <w:lang w:val="vi-VN"/>
        </w:rPr>
        <w:t>“h</w:t>
      </w:r>
      <w:r w:rsidRPr="003C0A47">
        <w:rPr>
          <w:spacing w:val="-4"/>
          <w:sz w:val="26"/>
          <w:szCs w:val="26"/>
          <w:lang w:val="vi-VN"/>
        </w:rPr>
        <w:t>iệu quả tài trợ,</w:t>
      </w:r>
      <w:r w:rsidR="009160C0" w:rsidRPr="003C0A47">
        <w:rPr>
          <w:spacing w:val="-4"/>
          <w:sz w:val="26"/>
          <w:szCs w:val="26"/>
          <w:lang w:val="vi-VN"/>
        </w:rPr>
        <w:t>”</w:t>
      </w:r>
      <w:r w:rsidRPr="003C0A47">
        <w:rPr>
          <w:spacing w:val="-4"/>
          <w:sz w:val="26"/>
          <w:szCs w:val="26"/>
          <w:lang w:val="vi-VN"/>
        </w:rPr>
        <w:t xml:space="preserve"> </w:t>
      </w:r>
      <w:r w:rsidR="009160C0" w:rsidRPr="003C0A47">
        <w:rPr>
          <w:spacing w:val="-4"/>
          <w:sz w:val="26"/>
          <w:szCs w:val="26"/>
          <w:lang w:val="vi-VN"/>
        </w:rPr>
        <w:t>“</w:t>
      </w:r>
      <w:r w:rsidRPr="003C0A47">
        <w:rPr>
          <w:spacing w:val="-4"/>
          <w:sz w:val="26"/>
          <w:szCs w:val="26"/>
          <w:lang w:val="vi-VN"/>
        </w:rPr>
        <w:t>hiệu suất tài trợ</w:t>
      </w:r>
      <w:r w:rsidR="009160C0" w:rsidRPr="003C0A47">
        <w:rPr>
          <w:spacing w:val="-4"/>
          <w:sz w:val="26"/>
          <w:szCs w:val="26"/>
          <w:lang w:val="vi-VN"/>
        </w:rPr>
        <w:t>”, “t</w:t>
      </w:r>
      <w:r w:rsidRPr="003C0A47">
        <w:rPr>
          <w:spacing w:val="-4"/>
          <w:sz w:val="26"/>
          <w:szCs w:val="26"/>
          <w:lang w:val="vi-VN"/>
        </w:rPr>
        <w:t>ác động tài trợ</w:t>
      </w:r>
      <w:r w:rsidR="009160C0" w:rsidRPr="003C0A47">
        <w:rPr>
          <w:spacing w:val="-4"/>
          <w:sz w:val="26"/>
          <w:szCs w:val="26"/>
          <w:lang w:val="vi-VN"/>
        </w:rPr>
        <w:t>”</w:t>
      </w:r>
      <w:r w:rsidRPr="003C0A47">
        <w:rPr>
          <w:spacing w:val="-4"/>
          <w:sz w:val="26"/>
          <w:szCs w:val="26"/>
          <w:lang w:val="vi-VN"/>
        </w:rPr>
        <w:t xml:space="preserve">, </w:t>
      </w:r>
      <w:r w:rsidR="009160C0" w:rsidRPr="003C0A47">
        <w:rPr>
          <w:spacing w:val="-4"/>
          <w:sz w:val="26"/>
          <w:szCs w:val="26"/>
          <w:lang w:val="vi-VN"/>
        </w:rPr>
        <w:t>“</w:t>
      </w:r>
      <w:r w:rsidRPr="003C0A47">
        <w:rPr>
          <w:spacing w:val="-4"/>
          <w:sz w:val="26"/>
          <w:szCs w:val="26"/>
          <w:lang w:val="vi-VN"/>
        </w:rPr>
        <w:t>mức độ bền vững của tài trợ</w:t>
      </w:r>
      <w:r w:rsidR="009160C0" w:rsidRPr="003C0A47">
        <w:rPr>
          <w:spacing w:val="-4"/>
          <w:sz w:val="26"/>
          <w:szCs w:val="26"/>
          <w:lang w:val="vi-VN"/>
        </w:rPr>
        <w:t>”</w:t>
      </w:r>
      <w:r w:rsidRPr="003C0A47">
        <w:rPr>
          <w:spacing w:val="-4"/>
          <w:sz w:val="26"/>
          <w:szCs w:val="26"/>
          <w:lang w:val="vi-VN"/>
        </w:rPr>
        <w:t xml:space="preserve"> và </w:t>
      </w:r>
      <w:r w:rsidR="009160C0" w:rsidRPr="003C0A47">
        <w:rPr>
          <w:spacing w:val="-4"/>
          <w:sz w:val="26"/>
          <w:szCs w:val="26"/>
          <w:lang w:val="vi-VN"/>
        </w:rPr>
        <w:t>“</w:t>
      </w:r>
      <w:r w:rsidRPr="003C0A47">
        <w:rPr>
          <w:spacing w:val="-4"/>
          <w:sz w:val="26"/>
          <w:szCs w:val="26"/>
          <w:lang w:val="vi-VN"/>
        </w:rPr>
        <w:t>kết quả sau tài trợ</w:t>
      </w:r>
      <w:r w:rsidR="009160C0" w:rsidRPr="003C0A47">
        <w:rPr>
          <w:spacing w:val="-4"/>
          <w:sz w:val="26"/>
          <w:szCs w:val="26"/>
          <w:lang w:val="vi-VN"/>
        </w:rPr>
        <w:t>”</w:t>
      </w:r>
      <w:r w:rsidRPr="003C0A47">
        <w:rPr>
          <w:spacing w:val="-4"/>
          <w:sz w:val="26"/>
          <w:szCs w:val="26"/>
          <w:lang w:val="vi-VN"/>
        </w:rPr>
        <w:t xml:space="preserve"> là các tiêu chí phản ánh nội hàm chất lượng tài trợ NCCB. Do đó, trong phạm vi nghiên cứu của luận án khái niệm “</w:t>
      </w:r>
      <w:r w:rsidR="00CA2B72" w:rsidRPr="003C0A47">
        <w:rPr>
          <w:i/>
          <w:spacing w:val="-4"/>
          <w:sz w:val="26"/>
          <w:szCs w:val="26"/>
          <w:lang w:val="vi-VN"/>
        </w:rPr>
        <w:t>chất lượng tài trợ NCCB chính là sự phù hợp với những tuyên bố về sứ mệnh và kết quả đạt được của mục tiêu tài trợ NCCB trong phạm vi các chuẩn mực được chấp nhận công khai</w:t>
      </w:r>
      <w:r w:rsidRPr="003C0A47">
        <w:rPr>
          <w:spacing w:val="-4"/>
          <w:sz w:val="26"/>
          <w:szCs w:val="26"/>
          <w:lang w:val="vi-VN"/>
        </w:rPr>
        <w:t>”</w:t>
      </w:r>
      <w:r w:rsidRPr="003C0A47">
        <w:rPr>
          <w:i/>
          <w:spacing w:val="-4"/>
          <w:sz w:val="26"/>
          <w:szCs w:val="26"/>
          <w:lang w:val="vi-VN"/>
        </w:rPr>
        <w:t xml:space="preserve"> </w:t>
      </w:r>
      <w:r w:rsidRPr="003C0A47">
        <w:rPr>
          <w:spacing w:val="-4"/>
          <w:sz w:val="26"/>
          <w:szCs w:val="26"/>
          <w:lang w:val="vi-VN"/>
        </w:rPr>
        <w:t>được dùng làm khái niệm xuyên suốt quá trình nghiên cứu luậ</w:t>
      </w:r>
      <w:r w:rsidR="00FC210B" w:rsidRPr="003C0A47">
        <w:rPr>
          <w:spacing w:val="-4"/>
          <w:sz w:val="26"/>
          <w:szCs w:val="26"/>
          <w:lang w:val="vi-VN"/>
        </w:rPr>
        <w:t>n án</w:t>
      </w:r>
      <w:r w:rsidRPr="003C0A47">
        <w:rPr>
          <w:spacing w:val="-4"/>
          <w:sz w:val="26"/>
          <w:szCs w:val="26"/>
          <w:lang w:val="vi-VN"/>
        </w:rPr>
        <w:t>.</w:t>
      </w:r>
      <w:r w:rsidR="00DA0EC0" w:rsidRPr="003C0A47">
        <w:rPr>
          <w:spacing w:val="-4"/>
          <w:sz w:val="26"/>
          <w:szCs w:val="26"/>
          <w:lang w:val="vi-VN"/>
        </w:rPr>
        <w:t xml:space="preserve"> </w:t>
      </w:r>
    </w:p>
    <w:p w14:paraId="7F44EBC4" w14:textId="77777777" w:rsidR="00B61C38" w:rsidRPr="003C0A47" w:rsidRDefault="00B61C38" w:rsidP="00CE60CE">
      <w:pPr>
        <w:tabs>
          <w:tab w:val="left" w:pos="567"/>
        </w:tabs>
        <w:spacing w:after="0" w:line="324" w:lineRule="auto"/>
        <w:ind w:firstLine="567"/>
        <w:jc w:val="both"/>
        <w:rPr>
          <w:spacing w:val="-4"/>
          <w:sz w:val="26"/>
          <w:szCs w:val="26"/>
          <w:lang w:val="vi-VN"/>
        </w:rPr>
      </w:pPr>
      <w:r w:rsidRPr="003C0A47">
        <w:rPr>
          <w:spacing w:val="-4"/>
          <w:sz w:val="26"/>
          <w:szCs w:val="26"/>
          <w:lang w:val="vi-VN"/>
        </w:rPr>
        <w:t>Chất lượng tài trợ khi được tiếp cận ở các tiêu chí sự phù hợp, hiệu quả, hiệu suất, tác động, mức độ bền vững để xem xét các mục tiêu cần đạt cho thấy bản chất chất lượng tài trợ NCCB và chất lượng NCKH được xem là như nhau. Tuy nhiên, khi xem xét đến tiêu chí kết quả sau tài trợ và đầu vào là nguồn lực thực hiện thì giữa NCCB và NCKH có sự khác nhau rõ nét. Lý giải cho vấn đề này là vì phạm vi của NCKH là rộng, NCKH tồn tại ở tất cả các giai đoạn trong chuỗi R&amp;D, trong mỗi giai đoạn sản phẩm của NCKH lại có sự khác nhau và mang tính đặc trưng khá rõ nét, trong khi đó vị trí của NCCB lại chỉ ở phân khúc đầu tiên trong chuỗi R&amp;D và kết quả của nó thường được biết đến với những sản phẩm như công bố khoa học. Do đó, với khái niệm chất lượng tài trợ có thể vận dụng cho NCKH và NCCB nhưng khi đánh giá chất lượng tài trợ thì việc đo lường cụ thể với từng đối tượng lại khác nhau và đòi hỏi cần có sự tường minh hơn về mục tiêu của từng loại. Trong phạm vi nghiên cứu của mình, NCS xác định đối tượng nghiên cứu của mình là tài trợ công cho NCCB, do đó để đánh giá được mức độ đạt được của các mục tiêu này NCS tiến hành nghiên cứu các yếu tố ảnh hưởng đến chất lượng tài trợ NCCB, OECD (2015).</w:t>
      </w:r>
    </w:p>
    <w:p w14:paraId="1215C8D3" w14:textId="77777777" w:rsidR="00B61C38" w:rsidRPr="003C0A47" w:rsidRDefault="00B61C38" w:rsidP="00CE60CE">
      <w:pPr>
        <w:pStyle w:val="3"/>
        <w:spacing w:line="324" w:lineRule="auto"/>
        <w:rPr>
          <w:color w:val="auto"/>
        </w:rPr>
      </w:pPr>
      <w:bookmarkStart w:id="76" w:name="_Toc129788018"/>
      <w:bookmarkStart w:id="77" w:name="_Toc129788133"/>
      <w:r w:rsidRPr="003C0A47">
        <w:rPr>
          <w:color w:val="auto"/>
        </w:rPr>
        <w:t>2.2.2</w:t>
      </w:r>
      <w:r w:rsidR="00DA0EC0" w:rsidRPr="003C0A47">
        <w:rPr>
          <w:color w:val="auto"/>
        </w:rPr>
        <w:t>.</w:t>
      </w:r>
      <w:r w:rsidR="00F26B01" w:rsidRPr="003C0A47">
        <w:rPr>
          <w:color w:val="auto"/>
        </w:rPr>
        <w:t xml:space="preserve"> </w:t>
      </w:r>
      <w:r w:rsidRPr="003C0A47">
        <w:rPr>
          <w:color w:val="auto"/>
          <w:spacing w:val="0"/>
        </w:rPr>
        <w:t>Xây dựng tiêu chí và thang đo đánh giá chất lượng tài trợ nghiên cứu cơ bản</w:t>
      </w:r>
      <w:bookmarkEnd w:id="76"/>
      <w:bookmarkEnd w:id="77"/>
      <w:r w:rsidRPr="003C0A47">
        <w:rPr>
          <w:color w:val="auto"/>
          <w:spacing w:val="0"/>
        </w:rPr>
        <w:t xml:space="preserve"> </w:t>
      </w:r>
    </w:p>
    <w:p w14:paraId="68C5FBA0" w14:textId="77777777" w:rsidR="00B61C38" w:rsidRPr="003C0A47" w:rsidRDefault="00B61C38" w:rsidP="00CE60CE">
      <w:pPr>
        <w:spacing w:after="0" w:line="324" w:lineRule="auto"/>
        <w:ind w:firstLine="567"/>
        <w:jc w:val="both"/>
        <w:rPr>
          <w:bCs/>
          <w:i/>
          <w:spacing w:val="-4"/>
          <w:sz w:val="26"/>
          <w:szCs w:val="26"/>
          <w:lang w:val="vi-VN"/>
        </w:rPr>
      </w:pPr>
      <w:r w:rsidRPr="003C0A47">
        <w:rPr>
          <w:bCs/>
          <w:i/>
          <w:spacing w:val="-4"/>
          <w:sz w:val="26"/>
          <w:szCs w:val="26"/>
          <w:lang w:val="vi-VN"/>
        </w:rPr>
        <w:t>2.2.2.1</w:t>
      </w:r>
      <w:r w:rsidR="00F26B01" w:rsidRPr="003C0A47">
        <w:rPr>
          <w:bCs/>
          <w:i/>
          <w:spacing w:val="-4"/>
          <w:sz w:val="26"/>
          <w:szCs w:val="26"/>
          <w:lang w:val="vi-VN"/>
        </w:rPr>
        <w:t>.</w:t>
      </w:r>
      <w:r w:rsidRPr="003C0A47">
        <w:rPr>
          <w:bCs/>
          <w:i/>
          <w:spacing w:val="-4"/>
          <w:sz w:val="26"/>
          <w:szCs w:val="26"/>
          <w:lang w:val="vi-VN"/>
        </w:rPr>
        <w:t xml:space="preserve"> Tiếp cận phương pháp luận xây dựng tiêu chí đánh giá chất lượng tài trợ nghiên cứu cơ bản</w:t>
      </w:r>
    </w:p>
    <w:p w14:paraId="0E531314" w14:textId="77777777" w:rsidR="00B61C38" w:rsidRPr="003C0A47" w:rsidRDefault="00B61C38" w:rsidP="00F26B01">
      <w:pPr>
        <w:spacing w:after="0" w:line="319" w:lineRule="auto"/>
        <w:ind w:firstLine="567"/>
        <w:jc w:val="both"/>
        <w:rPr>
          <w:spacing w:val="-4"/>
          <w:sz w:val="26"/>
          <w:szCs w:val="26"/>
          <w:lang w:val="vi-VN"/>
        </w:rPr>
      </w:pPr>
      <w:r w:rsidRPr="003C0A47">
        <w:rPr>
          <w:spacing w:val="-4"/>
          <w:sz w:val="26"/>
          <w:szCs w:val="26"/>
          <w:lang w:val="vi-VN"/>
        </w:rPr>
        <w:t xml:space="preserve">Để xây dựng tiêu chí và thang đo đánh giá chất lượng tài trợ NCCB, tác giả tiếp cận các phương pháp luận sau: </w:t>
      </w:r>
    </w:p>
    <w:p w14:paraId="240F9399" w14:textId="77777777" w:rsidR="00B61C38" w:rsidRPr="003C0A47" w:rsidRDefault="00B61C38" w:rsidP="00F26B01">
      <w:pPr>
        <w:spacing w:after="0" w:line="319" w:lineRule="auto"/>
        <w:ind w:firstLine="567"/>
        <w:rPr>
          <w:b/>
          <w:i/>
          <w:spacing w:val="-4"/>
          <w:sz w:val="26"/>
          <w:szCs w:val="26"/>
          <w:lang w:val="vi-VN"/>
        </w:rPr>
      </w:pPr>
      <w:r w:rsidRPr="003C0A47">
        <w:rPr>
          <w:b/>
          <w:i/>
          <w:spacing w:val="-4"/>
          <w:sz w:val="26"/>
          <w:szCs w:val="26"/>
          <w:lang w:val="vi-VN"/>
        </w:rPr>
        <w:lastRenderedPageBreak/>
        <w:t>a) Tiếp cận lý thuyết đầu tư công cho khoa học và công nghệ</w:t>
      </w:r>
    </w:p>
    <w:p w14:paraId="049E2A4E" w14:textId="77777777" w:rsidR="00B61C38" w:rsidRPr="003C0A47" w:rsidRDefault="00B61C38" w:rsidP="00F26B01">
      <w:pPr>
        <w:spacing w:after="0" w:line="319" w:lineRule="auto"/>
        <w:ind w:firstLine="567"/>
        <w:jc w:val="both"/>
        <w:rPr>
          <w:spacing w:val="-4"/>
          <w:sz w:val="26"/>
          <w:szCs w:val="26"/>
          <w:lang w:val="vi-VN"/>
        </w:rPr>
      </w:pPr>
      <w:r w:rsidRPr="003C0A47">
        <w:rPr>
          <w:sz w:val="26"/>
          <w:szCs w:val="26"/>
          <w:lang w:val="vi-VN"/>
        </w:rPr>
        <w:t>Theo Liên hợp Quốc, khái niệm đầu tư công được hiểu là việc đầu tư/chi tiêu của nhà nước nhằm phát triển cơ sở hạ tầng, y tế, giáo dục. Tại Việt Nam, theo Khoản 5 Điều 4 Luật Đầu tư Công số 39/2019/QH14 ban hành ngày 13/6/2019 thì khái niệm đầu tư công được hiểu là đầu tư của nhà nước gồm tất cả các chương trình, dự án sử dụng nguồn vốn của nhà nước. Như vậy khi xem xét vấn đề tài trợ NCCB cấp quốc gia hoàn toàn bằng NSNN thì tài trợ NCCB và đầu tư công cho NCCB được hiểu là cùng một ngữ nghĩa</w:t>
      </w:r>
      <w:r w:rsidRPr="003C0A47">
        <w:rPr>
          <w:spacing w:val="-4"/>
          <w:sz w:val="26"/>
          <w:szCs w:val="26"/>
          <w:lang w:val="vi-VN"/>
        </w:rPr>
        <w:t xml:space="preserve">. </w:t>
      </w:r>
    </w:p>
    <w:p w14:paraId="42C99E05" w14:textId="7AD02FAA" w:rsidR="00B61C38" w:rsidRPr="003C0A47" w:rsidRDefault="00B61C38" w:rsidP="00AE70A6">
      <w:pPr>
        <w:spacing w:after="0" w:line="336" w:lineRule="auto"/>
        <w:ind w:firstLine="567"/>
        <w:jc w:val="both"/>
        <w:rPr>
          <w:spacing w:val="-4"/>
          <w:sz w:val="26"/>
          <w:szCs w:val="26"/>
          <w:lang w:val="vi-VN"/>
        </w:rPr>
      </w:pPr>
      <w:r w:rsidRPr="003C0A47">
        <w:rPr>
          <w:spacing w:val="-4"/>
          <w:sz w:val="26"/>
          <w:szCs w:val="26"/>
          <w:lang w:val="vi-VN"/>
        </w:rPr>
        <w:t xml:space="preserve">Tại Việt Nam, Nguyễn Hồng Thắng (2010) đã mô tả nội hàm 5 phẩm chất của chất lượng đầu tư công trong chuỗi logic của dự án gồm </w:t>
      </w:r>
      <w:r w:rsidRPr="003C0A47">
        <w:rPr>
          <w:i/>
          <w:spacing w:val="-4"/>
          <w:sz w:val="26"/>
          <w:szCs w:val="26"/>
          <w:lang w:val="vi-VN"/>
        </w:rPr>
        <w:t>(1) hiệu suất, (2) hiệu quả, (3) tác động, (4) mức độ phù hợp, (5) tính bền vững.</w:t>
      </w:r>
      <w:r w:rsidRPr="003C0A47">
        <w:rPr>
          <w:spacing w:val="-4"/>
          <w:sz w:val="26"/>
          <w:szCs w:val="26"/>
          <w:lang w:val="vi-VN"/>
        </w:rPr>
        <w:t xml:space="preserve"> Khi tiếp cận quá trình đầu tư công trong chuỗi logic của dự án tác giả đã chỉ ra hiệu suất phản ánh năng suất của dự án, hiệu quả là thước đo mức độ đạt được các kết quả và mục tiêu từ những sản phẩm đầu ra của dự án, tác động hàm ý những thay đổi tích cực hay tiêu cực, trực tiếp hay gián tiếp, chú ý hay không chủ ý do việc thực thi dự án tạo ra, mức độ phù hợp đề cập đ</w:t>
      </w:r>
      <w:r w:rsidR="00FA10DA" w:rsidRPr="003C0A47">
        <w:rPr>
          <w:spacing w:val="-4"/>
          <w:sz w:val="26"/>
          <w:szCs w:val="26"/>
        </w:rPr>
        <w:t>ế</w:t>
      </w:r>
      <w:r w:rsidRPr="003C0A47">
        <w:rPr>
          <w:spacing w:val="-4"/>
          <w:sz w:val="26"/>
          <w:szCs w:val="26"/>
          <w:lang w:val="vi-VN"/>
        </w:rPr>
        <w:t>n m</w:t>
      </w:r>
      <w:r w:rsidR="00FA10DA" w:rsidRPr="003C0A47">
        <w:rPr>
          <w:spacing w:val="-4"/>
          <w:sz w:val="26"/>
          <w:szCs w:val="26"/>
        </w:rPr>
        <w:t>ứ</w:t>
      </w:r>
      <w:r w:rsidRPr="003C0A47">
        <w:rPr>
          <w:spacing w:val="-4"/>
          <w:sz w:val="26"/>
          <w:szCs w:val="26"/>
          <w:lang w:val="vi-VN"/>
        </w:rPr>
        <w:t xml:space="preserve">c độ thích hợp của dự án đối với các ưu tiên mang tính chiến lược, tính bền vững thể hiện thông qua độ dài lâu của những lợi ích mà dự án mang lại trong tác động kinh tế. </w:t>
      </w:r>
    </w:p>
    <w:p w14:paraId="4BBFFBAF" w14:textId="77777777" w:rsidR="00B61C38" w:rsidRPr="003C0A47" w:rsidRDefault="00B61C38" w:rsidP="00AE70A6">
      <w:pPr>
        <w:spacing w:after="0" w:line="336" w:lineRule="auto"/>
        <w:ind w:firstLine="567"/>
        <w:jc w:val="both"/>
        <w:rPr>
          <w:spacing w:val="-4"/>
          <w:sz w:val="26"/>
          <w:szCs w:val="26"/>
          <w:lang w:val="vi-VN"/>
        </w:rPr>
      </w:pPr>
      <w:r w:rsidRPr="003C0A47">
        <w:rPr>
          <w:spacing w:val="-4"/>
          <w:sz w:val="26"/>
          <w:szCs w:val="26"/>
          <w:lang w:val="vi-VN"/>
        </w:rPr>
        <w:t>Trên thực tế, nội hàm 5 phẩm chất trên hoàn toàn có thể được sử dụng cho đề tài NCCB với các nội hàm sau đây: Đề tài NCCB về bản chất là các đề tài NCKH được đề xuất từ các ý tưởng cá nhân, đề tài NCCB khi xét trong bối cảnh một chương trình có thể đo lường được tính hiệu quả, tính hiệu suất, tác động, mức độ phù hợp, mức độ bền vững, điển hình có các nghiên cứu như:</w:t>
      </w:r>
    </w:p>
    <w:p w14:paraId="1F27488F" w14:textId="77777777" w:rsidR="00B61C38" w:rsidRPr="003C0A47" w:rsidRDefault="00B61C38" w:rsidP="00F26B01">
      <w:pPr>
        <w:spacing w:after="0" w:line="319" w:lineRule="auto"/>
        <w:ind w:firstLine="567"/>
        <w:jc w:val="both"/>
        <w:rPr>
          <w:b/>
          <w:bCs/>
          <w:spacing w:val="-4"/>
          <w:sz w:val="26"/>
          <w:szCs w:val="26"/>
          <w:lang w:val="vi-VN"/>
        </w:rPr>
      </w:pPr>
      <w:r w:rsidRPr="003C0A47">
        <w:rPr>
          <w:spacing w:val="-4"/>
          <w:sz w:val="26"/>
          <w:szCs w:val="26"/>
          <w:lang w:val="vi-VN"/>
        </w:rPr>
        <w:tab/>
        <w:t>+ “</w:t>
      </w:r>
      <w:r w:rsidRPr="003C0A47">
        <w:rPr>
          <w:i/>
          <w:spacing w:val="-4"/>
          <w:sz w:val="26"/>
          <w:szCs w:val="26"/>
          <w:lang w:val="vi-VN"/>
        </w:rPr>
        <w:t>Sự phù hợp”</w:t>
      </w:r>
      <w:r w:rsidRPr="003C0A47">
        <w:rPr>
          <w:spacing w:val="-4"/>
          <w:sz w:val="26"/>
          <w:szCs w:val="26"/>
          <w:lang w:val="vi-VN"/>
        </w:rPr>
        <w:t xml:space="preserve"> trong các nghiên cứu của </w:t>
      </w:r>
      <w:r w:rsidR="00EB6F9E" w:rsidRPr="003C0A47">
        <w:rPr>
          <w:spacing w:val="-4"/>
          <w:sz w:val="26"/>
          <w:szCs w:val="26"/>
          <w:lang w:val="vi-VN"/>
        </w:rPr>
        <w:t>Peter Rossi và cộng sự (2003)</w:t>
      </w:r>
      <w:r w:rsidRPr="003C0A47">
        <w:rPr>
          <w:spacing w:val="-4"/>
          <w:sz w:val="26"/>
          <w:szCs w:val="26"/>
          <w:lang w:val="vi-VN"/>
        </w:rPr>
        <w:t>; Nguyễn Hồng Thắng (2010); Nguyễn Thị Thu Oanh (2015) và trong bộ thang đo của PART (2002), đều có thể luận giải cho s</w:t>
      </w:r>
      <w:r w:rsidRPr="003C0A47">
        <w:rPr>
          <w:bCs/>
          <w:spacing w:val="-4"/>
          <w:sz w:val="26"/>
          <w:szCs w:val="26"/>
          <w:lang w:val="vi-VN"/>
        </w:rPr>
        <w:t>ự phù hợp trong chất lượng tài trợ NCCB, sau khi xin ý kiến tư vấn các chuyên gia về NCCB, sự phù hợp trong chất lượng tài trợ NCCB được hiểu là sự phù hợp giữa mục tiêu của chất lượng tài trợ NCCB với mục tiêu phát triển quốc gia về NCCB giữa các ngành với lĩnh vực, quy mô tài trợ và tính kế thừa qua các giai đoạn về tài trợ NCCB.</w:t>
      </w:r>
      <w:r w:rsidRPr="003C0A47">
        <w:rPr>
          <w:b/>
          <w:bCs/>
          <w:spacing w:val="-4"/>
          <w:sz w:val="26"/>
          <w:szCs w:val="26"/>
          <w:lang w:val="vi-VN"/>
        </w:rPr>
        <w:t xml:space="preserve"> </w:t>
      </w:r>
    </w:p>
    <w:p w14:paraId="41176393" w14:textId="77777777" w:rsidR="00B61C38" w:rsidRPr="003C0A47" w:rsidRDefault="00B61C38" w:rsidP="00EF40D9">
      <w:pPr>
        <w:tabs>
          <w:tab w:val="left" w:pos="567"/>
        </w:tabs>
        <w:spacing w:after="0" w:line="336" w:lineRule="auto"/>
        <w:ind w:firstLine="567"/>
        <w:jc w:val="both"/>
        <w:rPr>
          <w:spacing w:val="-4"/>
          <w:sz w:val="26"/>
          <w:szCs w:val="26"/>
          <w:lang w:val="vi-VN"/>
        </w:rPr>
      </w:pPr>
      <w:r w:rsidRPr="003C0A47">
        <w:rPr>
          <w:spacing w:val="-4"/>
          <w:sz w:val="26"/>
          <w:szCs w:val="26"/>
          <w:lang w:val="vi-VN"/>
        </w:rPr>
        <w:t>+ “</w:t>
      </w:r>
      <w:r w:rsidRPr="003C0A47">
        <w:rPr>
          <w:i/>
          <w:spacing w:val="-4"/>
          <w:sz w:val="26"/>
          <w:szCs w:val="26"/>
          <w:lang w:val="vi-VN"/>
        </w:rPr>
        <w:t>Hiệu quả”</w:t>
      </w:r>
      <w:r w:rsidRPr="003C0A47">
        <w:rPr>
          <w:spacing w:val="-4"/>
          <w:sz w:val="26"/>
          <w:szCs w:val="26"/>
          <w:lang w:val="vi-VN"/>
        </w:rPr>
        <w:t xml:space="preserve"> trong các nghiên cứu của Mandl &amp; cộng sự (2008), </w:t>
      </w:r>
      <w:r w:rsidRPr="003C0A47">
        <w:rPr>
          <w:spacing w:val="-4"/>
          <w:sz w:val="26"/>
          <w:szCs w:val="26"/>
          <w:shd w:val="clear" w:color="auto" w:fill="FFFFFF"/>
          <w:lang w:val="vi-VN"/>
        </w:rPr>
        <w:t xml:space="preserve">Mai Trọng Nhuận và cộng sự (2019), </w:t>
      </w:r>
      <w:r w:rsidRPr="003C0A47">
        <w:rPr>
          <w:spacing w:val="-4"/>
          <w:sz w:val="26"/>
          <w:szCs w:val="26"/>
          <w:lang w:val="vi-VN"/>
        </w:rPr>
        <w:t xml:space="preserve">Albert Banal-Estañola và cộng sự, (2019) PART (2002); </w:t>
      </w:r>
      <w:r w:rsidR="00EB6F9E" w:rsidRPr="003C0A47">
        <w:rPr>
          <w:spacing w:val="-4"/>
          <w:sz w:val="26"/>
          <w:szCs w:val="26"/>
          <w:lang w:val="vi-VN"/>
        </w:rPr>
        <w:t>Peter Rossi và cộng sự (2003)</w:t>
      </w:r>
      <w:r w:rsidRPr="003C0A47">
        <w:rPr>
          <w:spacing w:val="-4"/>
          <w:sz w:val="26"/>
          <w:szCs w:val="26"/>
          <w:lang w:val="vi-VN"/>
        </w:rPr>
        <w:t xml:space="preserve">; Nguyễn Thị Thu Oanh (2015) cũng được vận dụng cho hiệu quả tài trợ NCCB. Trong ngữ cảnh này sau khi xin ý kiến của các chuyên gia về NCCB </w:t>
      </w:r>
      <w:r w:rsidRPr="003C0A47">
        <w:rPr>
          <w:spacing w:val="-4"/>
          <w:sz w:val="26"/>
          <w:szCs w:val="26"/>
          <w:lang w:val="vi-VN"/>
        </w:rPr>
        <w:lastRenderedPageBreak/>
        <w:t>thì hiệu quả tài trợ NCCB được biểu hiện thông qua các giả trị s</w:t>
      </w:r>
      <w:r w:rsidRPr="003C0A47">
        <w:rPr>
          <w:bCs/>
          <w:spacing w:val="-4"/>
          <w:sz w:val="26"/>
          <w:szCs w:val="26"/>
          <w:lang w:val="vi-VN"/>
        </w:rPr>
        <w:t>o sánh kết quả đạt được của tài trợ NCCB với mục tiêu dự kiến ban đầu, kết quả đánh giá được thể hiện qua báo cáo đầu ra của tổ chức tài trợ trong đó có các số liệu về tài chính, số lượng đề tài, số lượng các đơn vị hoặc nhóm nghiên cứu tham gia thực hiện NCCB v.v.. “</w:t>
      </w:r>
      <w:r w:rsidRPr="003C0A47">
        <w:rPr>
          <w:spacing w:val="-4"/>
          <w:sz w:val="26"/>
          <w:szCs w:val="26"/>
          <w:lang w:val="vi-VN"/>
        </w:rPr>
        <w:t>Hiệu quả tài trợ được xem xét mối quan hệ giữa các yếu tố đầu vào và đầu ra với kết quả đạt được theo mục tiêu, từ đó xem xét mối quan hệ giữa nguồn tài trợ (đầu vào) phải đạt được với các mục tiêu tăng trưởng trong bối cảnh bị chi phối bởi nhiều yếu tố ngoại cảnh”.</w:t>
      </w:r>
    </w:p>
    <w:p w14:paraId="3953DF23" w14:textId="77777777" w:rsidR="00B61C38" w:rsidRPr="003C0A47" w:rsidRDefault="00B61C38" w:rsidP="00EF40D9">
      <w:pPr>
        <w:spacing w:after="0" w:line="336" w:lineRule="auto"/>
        <w:ind w:firstLine="567"/>
        <w:jc w:val="both"/>
        <w:rPr>
          <w:spacing w:val="-2"/>
          <w:sz w:val="26"/>
          <w:szCs w:val="26"/>
          <w:lang w:val="vi-VN"/>
        </w:rPr>
      </w:pPr>
      <w:r w:rsidRPr="003C0A47">
        <w:rPr>
          <w:spacing w:val="-4"/>
          <w:sz w:val="26"/>
          <w:szCs w:val="26"/>
          <w:lang w:val="vi-VN"/>
        </w:rPr>
        <w:t xml:space="preserve">+ </w:t>
      </w:r>
      <w:r w:rsidRPr="003C0A47">
        <w:rPr>
          <w:i/>
          <w:spacing w:val="-4"/>
          <w:sz w:val="26"/>
          <w:szCs w:val="26"/>
          <w:lang w:val="vi-VN"/>
        </w:rPr>
        <w:t>“Hiệu suất”</w:t>
      </w:r>
      <w:r w:rsidRPr="003C0A47">
        <w:rPr>
          <w:spacing w:val="-4"/>
          <w:sz w:val="26"/>
          <w:szCs w:val="26"/>
          <w:lang w:val="vi-VN"/>
        </w:rPr>
        <w:t xml:space="preserve"> trong các nghiên cứu của Mandl &amp; cộng sự (2008) và Nguyễn Hồng </w:t>
      </w:r>
      <w:r w:rsidRPr="003C0A47">
        <w:rPr>
          <w:spacing w:val="-2"/>
          <w:sz w:val="26"/>
          <w:szCs w:val="26"/>
          <w:lang w:val="vi-VN"/>
        </w:rPr>
        <w:t xml:space="preserve">Thắng (2010) cũng được vận dụng trong hiệu suất tài trợ NCCB, khi xin ý kiến tư vấn của các chuyên gia về NCCB thì </w:t>
      </w:r>
      <w:r w:rsidRPr="003C0A47">
        <w:rPr>
          <w:bCs/>
          <w:spacing w:val="-2"/>
          <w:sz w:val="26"/>
          <w:szCs w:val="26"/>
          <w:lang w:val="vi-VN"/>
        </w:rPr>
        <w:t xml:space="preserve">hiệu suất tài trợ NCCB được thể hiện thông qua mức độ đạt được đầu ra so với đầu vào, tiến độ thực hiện và phân tích nguyên nhân chậm </w:t>
      </w:r>
      <w:r w:rsidRPr="003C0A47">
        <w:rPr>
          <w:bCs/>
          <w:spacing w:val="2"/>
          <w:sz w:val="26"/>
          <w:szCs w:val="26"/>
          <w:lang w:val="vi-VN"/>
        </w:rPr>
        <w:t>tiến độ, công tác quản lý ở từng khâu trong quy trình quản lý từ tuyển chọn, tài trợ, kiểm tra, nghiệm thu, thanh lý, cấp kinh phí cũng như mô hình tài trợ, quản lý tài trợ NCCB để tìm được những điểm mạnh, điểm yếu và mức độ hợp lý của quy trình tài trợ</w:t>
      </w:r>
      <w:r w:rsidRPr="003C0A47">
        <w:rPr>
          <w:bCs/>
          <w:spacing w:val="-2"/>
          <w:sz w:val="26"/>
          <w:szCs w:val="26"/>
          <w:lang w:val="vi-VN"/>
        </w:rPr>
        <w:t>.</w:t>
      </w:r>
    </w:p>
    <w:p w14:paraId="61A4084C" w14:textId="77777777" w:rsidR="00B61C38" w:rsidRPr="003C0A47" w:rsidRDefault="00B61C38" w:rsidP="00F26B01">
      <w:pPr>
        <w:spacing w:after="0" w:line="319" w:lineRule="auto"/>
        <w:ind w:firstLine="567"/>
        <w:jc w:val="both"/>
        <w:rPr>
          <w:spacing w:val="-4"/>
          <w:sz w:val="26"/>
          <w:szCs w:val="26"/>
          <w:lang w:val="vi-VN"/>
        </w:rPr>
      </w:pPr>
      <w:r w:rsidRPr="003C0A47">
        <w:rPr>
          <w:spacing w:val="-4"/>
          <w:sz w:val="26"/>
          <w:szCs w:val="26"/>
          <w:lang w:val="vi-VN"/>
        </w:rPr>
        <w:t xml:space="preserve">+ </w:t>
      </w:r>
      <w:r w:rsidRPr="003C0A47">
        <w:rPr>
          <w:i/>
          <w:spacing w:val="-4"/>
          <w:sz w:val="26"/>
          <w:szCs w:val="26"/>
          <w:lang w:val="vi-VN"/>
        </w:rPr>
        <w:t>“Tác động</w:t>
      </w:r>
      <w:r w:rsidRPr="003C0A47">
        <w:rPr>
          <w:spacing w:val="-4"/>
          <w:sz w:val="26"/>
          <w:szCs w:val="26"/>
          <w:lang w:val="vi-VN"/>
        </w:rPr>
        <w:t xml:space="preserve">” trong các nghiên cứu của Benedetto Lepori và cộng sự (2018) PART (2002); </w:t>
      </w:r>
      <w:r w:rsidR="00EB6F9E" w:rsidRPr="003C0A47">
        <w:rPr>
          <w:spacing w:val="-4"/>
          <w:sz w:val="26"/>
          <w:szCs w:val="26"/>
          <w:lang w:val="vi-VN"/>
        </w:rPr>
        <w:t>Peter Rossi và cộng sự (2003)</w:t>
      </w:r>
      <w:r w:rsidRPr="003C0A47">
        <w:rPr>
          <w:spacing w:val="-4"/>
          <w:sz w:val="26"/>
          <w:szCs w:val="26"/>
          <w:lang w:val="vi-VN"/>
        </w:rPr>
        <w:t xml:space="preserve">’ Nguyễn Hồng Thắng (2010); Nguyễn Thị Thu Oanh (2015) và trong Sổ tay Quản lý dựa vào kết quả do Liên Hợp Quốc phát hành năm 2011, khi nhận được sự tư vấn của chuyên gia về NCCB thì tác động tài trợ NCCB được hiểu là những thay đổi/ </w:t>
      </w:r>
      <w:r w:rsidRPr="003C0A47">
        <w:rPr>
          <w:bCs/>
          <w:spacing w:val="-4"/>
          <w:sz w:val="26"/>
          <w:szCs w:val="26"/>
          <w:lang w:val="vi-VN"/>
        </w:rPr>
        <w:t xml:space="preserve">các ảnh hưởng tích cực, hạn chế tức thời và lâu dài của việc hoạt động tài trợ NCCB với sự phát triển chung về chất lượng tài trợ NCCB, những lợi ích trực tiếp đối với nhóm nghiên cứu, những lợi ích trong quản lý, cho phát triển kinh tế - xã hội, cho các mối quan hệ trong việc liên kết nghiên cứu trong và ngoài nước. </w:t>
      </w:r>
      <w:r w:rsidRPr="003C0A47">
        <w:rPr>
          <w:spacing w:val="-4"/>
          <w:sz w:val="26"/>
          <w:szCs w:val="26"/>
          <w:lang w:val="vi-VN"/>
        </w:rPr>
        <w:t>Nguyễn Hồng Thắng (2010) khi nghiên cứu về chất lượng đầu tư công trong dự án. Khi tham khảo ý kiến của chuyên gia trong NCCB thì “</w:t>
      </w:r>
      <w:r w:rsidRPr="003C0A47">
        <w:rPr>
          <w:i/>
          <w:spacing w:val="-4"/>
          <w:sz w:val="26"/>
          <w:szCs w:val="26"/>
          <w:lang w:val="vi-VN"/>
        </w:rPr>
        <w:t>tác động tài trợ NCCB</w:t>
      </w:r>
      <w:r w:rsidRPr="003C0A47">
        <w:rPr>
          <w:spacing w:val="-4"/>
          <w:sz w:val="26"/>
          <w:szCs w:val="26"/>
          <w:lang w:val="vi-VN"/>
        </w:rPr>
        <w:t>” về bản chất được giải thích phản ánh tác động đầu tư đó là “</w:t>
      </w:r>
      <w:r w:rsidRPr="003C0A47">
        <w:rPr>
          <w:i/>
          <w:spacing w:val="-4"/>
          <w:sz w:val="26"/>
          <w:szCs w:val="26"/>
          <w:lang w:val="vi-VN"/>
        </w:rPr>
        <w:t>thay đổi tích cực</w:t>
      </w:r>
      <w:r w:rsidRPr="003C0A47">
        <w:rPr>
          <w:spacing w:val="-4"/>
          <w:sz w:val="26"/>
          <w:szCs w:val="26"/>
          <w:lang w:val="vi-VN"/>
        </w:rPr>
        <w:t>” “</w:t>
      </w:r>
      <w:r w:rsidRPr="003C0A47">
        <w:rPr>
          <w:i/>
          <w:spacing w:val="-4"/>
          <w:sz w:val="26"/>
          <w:szCs w:val="26"/>
          <w:lang w:val="vi-VN"/>
        </w:rPr>
        <w:t>những thay đổi tiêu cực</w:t>
      </w:r>
      <w:r w:rsidRPr="003C0A47">
        <w:rPr>
          <w:spacing w:val="-4"/>
          <w:sz w:val="26"/>
          <w:szCs w:val="26"/>
          <w:lang w:val="vi-VN"/>
        </w:rPr>
        <w:t>”, “</w:t>
      </w:r>
      <w:r w:rsidRPr="003C0A47">
        <w:rPr>
          <w:i/>
          <w:spacing w:val="-4"/>
          <w:sz w:val="26"/>
          <w:szCs w:val="26"/>
          <w:lang w:val="vi-VN"/>
        </w:rPr>
        <w:t>những thay đổi trực tiếp</w:t>
      </w:r>
      <w:r w:rsidRPr="003C0A47">
        <w:rPr>
          <w:spacing w:val="-4"/>
          <w:sz w:val="26"/>
          <w:szCs w:val="26"/>
          <w:lang w:val="vi-VN"/>
        </w:rPr>
        <w:t>” và “</w:t>
      </w:r>
      <w:r w:rsidRPr="003C0A47">
        <w:rPr>
          <w:i/>
          <w:spacing w:val="-4"/>
          <w:sz w:val="26"/>
          <w:szCs w:val="26"/>
          <w:lang w:val="vi-VN"/>
        </w:rPr>
        <w:t>những thay đổi gián tiếp</w:t>
      </w:r>
      <w:r w:rsidRPr="003C0A47">
        <w:rPr>
          <w:spacing w:val="-4"/>
          <w:sz w:val="26"/>
          <w:szCs w:val="26"/>
          <w:lang w:val="vi-VN"/>
        </w:rPr>
        <w:t>” từ hoạt động tài trợ đến NKH, tổ chức nghiên cứu và cộng đồng khoa học thực hiện NCCB.</w:t>
      </w:r>
    </w:p>
    <w:p w14:paraId="6CDF297E" w14:textId="77777777" w:rsidR="00B61C38" w:rsidRPr="003C0A47" w:rsidRDefault="00B61C38" w:rsidP="00F26B01">
      <w:pPr>
        <w:tabs>
          <w:tab w:val="left" w:pos="567"/>
        </w:tabs>
        <w:spacing w:after="0" w:line="319" w:lineRule="auto"/>
        <w:ind w:firstLine="567"/>
        <w:jc w:val="both"/>
        <w:rPr>
          <w:b/>
          <w:bCs/>
          <w:spacing w:val="-4"/>
          <w:sz w:val="26"/>
          <w:szCs w:val="26"/>
          <w:lang w:val="vi-VN"/>
        </w:rPr>
      </w:pPr>
      <w:r w:rsidRPr="003C0A47">
        <w:rPr>
          <w:spacing w:val="-4"/>
          <w:sz w:val="26"/>
          <w:szCs w:val="26"/>
          <w:lang w:val="vi-VN"/>
        </w:rPr>
        <w:t>+ “</w:t>
      </w:r>
      <w:r w:rsidRPr="003C0A47">
        <w:rPr>
          <w:i/>
          <w:spacing w:val="-4"/>
          <w:sz w:val="26"/>
          <w:szCs w:val="26"/>
          <w:lang w:val="vi-VN"/>
        </w:rPr>
        <w:t>Mức độ bền vững”</w:t>
      </w:r>
      <w:r w:rsidRPr="003C0A47">
        <w:rPr>
          <w:spacing w:val="-4"/>
          <w:sz w:val="26"/>
          <w:szCs w:val="26"/>
          <w:lang w:val="vi-VN"/>
        </w:rPr>
        <w:t xml:space="preserve"> trong nghiên cứu của Nguyễn Hồng Thắng (2010) được chuyên gia về NCCB bổ sung cho mức độ bền vững của tài trợ NCCB chính là mức độ lâu dài, liên tục của hoạt động tài trợ gắn liền với những lợi ích từ kết quả của NCCB đem lại cho khoa học,cho xã hội.</w:t>
      </w:r>
    </w:p>
    <w:p w14:paraId="12AF9F05" w14:textId="77777777" w:rsidR="00CE60CE" w:rsidRPr="003C0A47" w:rsidRDefault="00CE60CE">
      <w:pPr>
        <w:rPr>
          <w:b/>
          <w:bCs/>
          <w:noProof/>
          <w:spacing w:val="-4"/>
          <w:sz w:val="26"/>
          <w:szCs w:val="26"/>
          <w:lang w:val="vi-VN"/>
        </w:rPr>
      </w:pPr>
      <w:r w:rsidRPr="003C0A47">
        <w:br w:type="page"/>
      </w:r>
    </w:p>
    <w:p w14:paraId="4847B777" w14:textId="0DC67CD5" w:rsidR="00B61C38" w:rsidRPr="003C0A47" w:rsidRDefault="00B61C38" w:rsidP="00F26B01">
      <w:pPr>
        <w:pStyle w:val="B"/>
        <w:rPr>
          <w:color w:val="auto"/>
        </w:rPr>
      </w:pPr>
      <w:bookmarkStart w:id="78" w:name="_Toc129788180"/>
      <w:bookmarkStart w:id="79" w:name="_Toc129788227"/>
      <w:r w:rsidRPr="003C0A47">
        <w:rPr>
          <w:color w:val="auto"/>
        </w:rPr>
        <w:lastRenderedPageBreak/>
        <w:t>Bảng 2.1: Tổng hợp tiêu chí đánh giá chất lượng tài trợ nghiên cứu cơ bản</w:t>
      </w:r>
      <w:r w:rsidR="00F26B01" w:rsidRPr="003C0A47">
        <w:rPr>
          <w:color w:val="auto"/>
        </w:rPr>
        <w:br/>
      </w:r>
      <w:r w:rsidRPr="003C0A47">
        <w:rPr>
          <w:color w:val="auto"/>
        </w:rPr>
        <w:t>theo cách tiếp cận chất lượng đầu tư công trong chuỗi logic của dự án</w:t>
      </w:r>
      <w:bookmarkEnd w:id="78"/>
      <w:bookmarkEnd w:id="79"/>
    </w:p>
    <w:tbl>
      <w:tblPr>
        <w:tblStyle w:val="TableGrid"/>
        <w:tblW w:w="0" w:type="auto"/>
        <w:jc w:val="center"/>
        <w:tblLook w:val="04A0" w:firstRow="1" w:lastRow="0" w:firstColumn="1" w:lastColumn="0" w:noHBand="0" w:noVBand="1"/>
      </w:tblPr>
      <w:tblGrid>
        <w:gridCol w:w="959"/>
        <w:gridCol w:w="2693"/>
        <w:gridCol w:w="4973"/>
      </w:tblGrid>
      <w:tr w:rsidR="00510D8F" w:rsidRPr="003C0A47" w14:paraId="742E486B" w14:textId="77777777" w:rsidTr="00716919">
        <w:trPr>
          <w:jc w:val="center"/>
        </w:trPr>
        <w:tc>
          <w:tcPr>
            <w:tcW w:w="959" w:type="dxa"/>
            <w:tcBorders>
              <w:top w:val="single" w:sz="4" w:space="0" w:color="auto"/>
              <w:left w:val="single" w:sz="4" w:space="0" w:color="auto"/>
              <w:bottom w:val="single" w:sz="4" w:space="0" w:color="auto"/>
              <w:right w:val="single" w:sz="4" w:space="0" w:color="auto"/>
            </w:tcBorders>
            <w:hideMark/>
          </w:tcPr>
          <w:p w14:paraId="02563144" w14:textId="77777777" w:rsidR="00B61C38" w:rsidRPr="003C0A47" w:rsidRDefault="00B61C38" w:rsidP="00716919">
            <w:pPr>
              <w:spacing w:before="60"/>
              <w:jc w:val="center"/>
              <w:rPr>
                <w:b/>
                <w:sz w:val="26"/>
                <w:szCs w:val="26"/>
              </w:rPr>
            </w:pPr>
            <w:r w:rsidRPr="003C0A47">
              <w:rPr>
                <w:b/>
                <w:sz w:val="26"/>
                <w:szCs w:val="26"/>
              </w:rPr>
              <w:t>TT</w:t>
            </w:r>
          </w:p>
        </w:tc>
        <w:tc>
          <w:tcPr>
            <w:tcW w:w="2693" w:type="dxa"/>
            <w:tcBorders>
              <w:top w:val="single" w:sz="4" w:space="0" w:color="auto"/>
              <w:left w:val="single" w:sz="4" w:space="0" w:color="auto"/>
              <w:bottom w:val="single" w:sz="4" w:space="0" w:color="auto"/>
              <w:right w:val="single" w:sz="4" w:space="0" w:color="auto"/>
            </w:tcBorders>
            <w:hideMark/>
          </w:tcPr>
          <w:p w14:paraId="3FACB9CC" w14:textId="77777777" w:rsidR="00B61C38" w:rsidRPr="003C0A47" w:rsidRDefault="00B61C38" w:rsidP="00716919">
            <w:pPr>
              <w:spacing w:before="60"/>
              <w:jc w:val="center"/>
              <w:rPr>
                <w:b/>
                <w:sz w:val="26"/>
                <w:szCs w:val="26"/>
                <w:lang w:val="vi-VN"/>
              </w:rPr>
            </w:pPr>
            <w:r w:rsidRPr="003C0A47">
              <w:rPr>
                <w:b/>
                <w:sz w:val="26"/>
                <w:szCs w:val="26"/>
                <w:lang w:val="vi-VN"/>
              </w:rPr>
              <w:t>Tiêu chí</w:t>
            </w:r>
          </w:p>
        </w:tc>
        <w:tc>
          <w:tcPr>
            <w:tcW w:w="4973" w:type="dxa"/>
            <w:tcBorders>
              <w:top w:val="single" w:sz="4" w:space="0" w:color="auto"/>
              <w:left w:val="single" w:sz="4" w:space="0" w:color="auto"/>
              <w:bottom w:val="single" w:sz="4" w:space="0" w:color="auto"/>
              <w:right w:val="single" w:sz="4" w:space="0" w:color="auto"/>
            </w:tcBorders>
            <w:hideMark/>
          </w:tcPr>
          <w:p w14:paraId="60609483" w14:textId="77777777" w:rsidR="00B61C38" w:rsidRPr="003C0A47" w:rsidRDefault="00B61C38" w:rsidP="00716919">
            <w:pPr>
              <w:spacing w:before="60"/>
              <w:jc w:val="center"/>
              <w:rPr>
                <w:b/>
                <w:sz w:val="26"/>
                <w:szCs w:val="26"/>
              </w:rPr>
            </w:pPr>
            <w:r w:rsidRPr="003C0A47">
              <w:rPr>
                <w:b/>
                <w:sz w:val="26"/>
                <w:szCs w:val="26"/>
              </w:rPr>
              <w:t>Nguồn</w:t>
            </w:r>
          </w:p>
        </w:tc>
      </w:tr>
      <w:tr w:rsidR="00510D8F" w:rsidRPr="003C0A47" w14:paraId="73025B43" w14:textId="77777777" w:rsidTr="00716919">
        <w:trPr>
          <w:trHeight w:val="48"/>
          <w:jc w:val="center"/>
        </w:trPr>
        <w:tc>
          <w:tcPr>
            <w:tcW w:w="959" w:type="dxa"/>
            <w:tcBorders>
              <w:top w:val="single" w:sz="4" w:space="0" w:color="auto"/>
              <w:left w:val="single" w:sz="4" w:space="0" w:color="auto"/>
              <w:bottom w:val="single" w:sz="4" w:space="0" w:color="auto"/>
              <w:right w:val="single" w:sz="4" w:space="0" w:color="auto"/>
            </w:tcBorders>
            <w:vAlign w:val="center"/>
            <w:hideMark/>
          </w:tcPr>
          <w:p w14:paraId="2E9D211D" w14:textId="77777777" w:rsidR="00B61C38" w:rsidRPr="003C0A47" w:rsidRDefault="00B61C38" w:rsidP="00716919">
            <w:pPr>
              <w:spacing w:before="60"/>
              <w:jc w:val="center"/>
              <w:rPr>
                <w:sz w:val="26"/>
                <w:szCs w:val="26"/>
              </w:rPr>
            </w:pPr>
            <w:r w:rsidRPr="003C0A47">
              <w:rPr>
                <w:sz w:val="26"/>
                <w:szCs w:val="26"/>
              </w:rPr>
              <w:t>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5D0C3345" w14:textId="77777777" w:rsidR="00B61C38" w:rsidRPr="003C0A47" w:rsidRDefault="00B61C38" w:rsidP="00716919">
            <w:pPr>
              <w:spacing w:before="60"/>
              <w:jc w:val="center"/>
              <w:rPr>
                <w:sz w:val="26"/>
                <w:szCs w:val="26"/>
              </w:rPr>
            </w:pPr>
            <w:r w:rsidRPr="003C0A47">
              <w:rPr>
                <w:sz w:val="26"/>
                <w:szCs w:val="26"/>
              </w:rPr>
              <w:t>Sự phù hợp</w:t>
            </w:r>
          </w:p>
        </w:tc>
        <w:tc>
          <w:tcPr>
            <w:tcW w:w="4973" w:type="dxa"/>
            <w:tcBorders>
              <w:top w:val="single" w:sz="4" w:space="0" w:color="auto"/>
              <w:left w:val="single" w:sz="4" w:space="0" w:color="auto"/>
              <w:bottom w:val="single" w:sz="4" w:space="0" w:color="auto"/>
              <w:right w:val="single" w:sz="4" w:space="0" w:color="auto"/>
            </w:tcBorders>
            <w:vAlign w:val="center"/>
            <w:hideMark/>
          </w:tcPr>
          <w:p w14:paraId="3817C0D3" w14:textId="77777777" w:rsidR="00B61C38" w:rsidRPr="003C0A47" w:rsidRDefault="00EB6F9E" w:rsidP="00716919">
            <w:pPr>
              <w:spacing w:before="60"/>
              <w:rPr>
                <w:sz w:val="26"/>
                <w:szCs w:val="26"/>
              </w:rPr>
            </w:pPr>
            <w:r w:rsidRPr="003C0A47">
              <w:rPr>
                <w:sz w:val="26"/>
                <w:szCs w:val="26"/>
              </w:rPr>
              <w:t>Peter Rossi và cộng sự (2003)</w:t>
            </w:r>
          </w:p>
          <w:p w14:paraId="024D2191" w14:textId="77777777" w:rsidR="00B61C38" w:rsidRPr="003C0A47" w:rsidRDefault="00B61C38" w:rsidP="00716919">
            <w:pPr>
              <w:spacing w:before="60"/>
              <w:rPr>
                <w:sz w:val="26"/>
                <w:szCs w:val="26"/>
              </w:rPr>
            </w:pPr>
            <w:r w:rsidRPr="003C0A47">
              <w:rPr>
                <w:sz w:val="26"/>
                <w:szCs w:val="26"/>
              </w:rPr>
              <w:t>Nguyễn Hồng Thắng (2010)</w:t>
            </w:r>
          </w:p>
          <w:p w14:paraId="640D7304" w14:textId="77777777" w:rsidR="00B61C38" w:rsidRPr="003C0A47" w:rsidRDefault="00B61C38" w:rsidP="00716919">
            <w:pPr>
              <w:spacing w:before="60"/>
              <w:rPr>
                <w:sz w:val="26"/>
                <w:szCs w:val="26"/>
                <w:lang w:val="fr-FR"/>
              </w:rPr>
            </w:pPr>
            <w:r w:rsidRPr="003C0A47">
              <w:rPr>
                <w:sz w:val="26"/>
                <w:szCs w:val="26"/>
                <w:lang w:val="fr-FR"/>
              </w:rPr>
              <w:t>Nguyễn Thị Thu Oanh (2015)</w:t>
            </w:r>
          </w:p>
        </w:tc>
      </w:tr>
      <w:tr w:rsidR="00510D8F" w:rsidRPr="003C0A47" w14:paraId="39890556" w14:textId="77777777" w:rsidTr="00716919">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14:paraId="3C73FF05" w14:textId="77777777" w:rsidR="00B61C38" w:rsidRPr="003C0A47" w:rsidRDefault="00B61C38" w:rsidP="00716919">
            <w:pPr>
              <w:spacing w:before="60"/>
              <w:jc w:val="center"/>
              <w:rPr>
                <w:sz w:val="26"/>
                <w:szCs w:val="26"/>
              </w:rPr>
            </w:pPr>
            <w:r w:rsidRPr="003C0A47">
              <w:rPr>
                <w:sz w:val="26"/>
                <w:szCs w:val="26"/>
              </w:rPr>
              <w:t>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490B2906" w14:textId="77777777" w:rsidR="00B61C38" w:rsidRPr="003C0A47" w:rsidRDefault="00B61C38" w:rsidP="00716919">
            <w:pPr>
              <w:spacing w:before="60"/>
              <w:jc w:val="center"/>
              <w:rPr>
                <w:sz w:val="26"/>
                <w:szCs w:val="26"/>
              </w:rPr>
            </w:pPr>
            <w:r w:rsidRPr="003C0A47">
              <w:rPr>
                <w:sz w:val="26"/>
                <w:szCs w:val="26"/>
              </w:rPr>
              <w:t>Hiệu quả</w:t>
            </w:r>
          </w:p>
        </w:tc>
        <w:tc>
          <w:tcPr>
            <w:tcW w:w="4973" w:type="dxa"/>
            <w:tcBorders>
              <w:top w:val="single" w:sz="4" w:space="0" w:color="auto"/>
              <w:left w:val="single" w:sz="4" w:space="0" w:color="auto"/>
              <w:bottom w:val="single" w:sz="4" w:space="0" w:color="auto"/>
              <w:right w:val="single" w:sz="4" w:space="0" w:color="auto"/>
            </w:tcBorders>
            <w:vAlign w:val="center"/>
          </w:tcPr>
          <w:p w14:paraId="4C31AC96" w14:textId="77777777" w:rsidR="00B61C38" w:rsidRPr="003C0A47" w:rsidRDefault="00B61C38" w:rsidP="00716919">
            <w:pPr>
              <w:spacing w:before="60"/>
              <w:rPr>
                <w:spacing w:val="-4"/>
                <w:sz w:val="26"/>
                <w:szCs w:val="26"/>
                <w:lang w:val="vi-VN"/>
              </w:rPr>
            </w:pPr>
            <w:r w:rsidRPr="003C0A47">
              <w:rPr>
                <w:spacing w:val="-4"/>
                <w:sz w:val="26"/>
                <w:szCs w:val="26"/>
                <w:lang w:val="vi-VN"/>
              </w:rPr>
              <w:t>Mandl &amp; cộng sự (2008),</w:t>
            </w:r>
          </w:p>
          <w:p w14:paraId="28B6D56E" w14:textId="77777777" w:rsidR="00B61C38" w:rsidRPr="003C0A47" w:rsidRDefault="00B61C38" w:rsidP="00716919">
            <w:pPr>
              <w:spacing w:before="60"/>
              <w:rPr>
                <w:spacing w:val="-4"/>
                <w:sz w:val="26"/>
                <w:szCs w:val="26"/>
                <w:shd w:val="clear" w:color="auto" w:fill="FFFFFF"/>
                <w:lang w:val="vi-VN"/>
              </w:rPr>
            </w:pPr>
            <w:r w:rsidRPr="003C0A47">
              <w:rPr>
                <w:spacing w:val="-4"/>
                <w:sz w:val="26"/>
                <w:szCs w:val="26"/>
                <w:shd w:val="clear" w:color="auto" w:fill="FFFFFF"/>
                <w:lang w:val="vi-VN"/>
              </w:rPr>
              <w:t>Mai Trọng Nhuận và cộng sự (2019)</w:t>
            </w:r>
          </w:p>
          <w:p w14:paraId="092695C3" w14:textId="77777777" w:rsidR="00B61C38" w:rsidRPr="003C0A47" w:rsidRDefault="00B61C38" w:rsidP="00716919">
            <w:pPr>
              <w:spacing w:before="60"/>
              <w:rPr>
                <w:sz w:val="26"/>
                <w:szCs w:val="26"/>
                <w:lang w:val="vi-VN"/>
              </w:rPr>
            </w:pPr>
            <w:r w:rsidRPr="003C0A47">
              <w:rPr>
                <w:sz w:val="26"/>
                <w:szCs w:val="26"/>
                <w:lang w:val="vi-VN"/>
              </w:rPr>
              <w:t xml:space="preserve">Albert Banal-Estañola và cộng sự, (2019) </w:t>
            </w:r>
          </w:p>
          <w:p w14:paraId="284C012E" w14:textId="77777777" w:rsidR="00B61C38" w:rsidRPr="003C0A47" w:rsidRDefault="00B61C38" w:rsidP="00716919">
            <w:pPr>
              <w:spacing w:before="60"/>
              <w:rPr>
                <w:sz w:val="26"/>
                <w:szCs w:val="26"/>
                <w:lang w:val="vi-VN"/>
              </w:rPr>
            </w:pPr>
            <w:r w:rsidRPr="003C0A47">
              <w:rPr>
                <w:sz w:val="26"/>
                <w:szCs w:val="26"/>
                <w:lang w:val="vi-VN"/>
              </w:rPr>
              <w:t>PART (2002)</w:t>
            </w:r>
          </w:p>
          <w:p w14:paraId="06D6030D" w14:textId="77777777" w:rsidR="00B61C38" w:rsidRPr="003C0A47" w:rsidRDefault="00EB6F9E" w:rsidP="00716919">
            <w:pPr>
              <w:spacing w:before="60"/>
              <w:rPr>
                <w:sz w:val="26"/>
                <w:szCs w:val="26"/>
                <w:lang w:val="vi-VN"/>
              </w:rPr>
            </w:pPr>
            <w:r w:rsidRPr="003C0A47">
              <w:rPr>
                <w:sz w:val="26"/>
                <w:szCs w:val="26"/>
                <w:lang w:val="vi-VN"/>
              </w:rPr>
              <w:t>Peter Rossi và cộng sự (2003)</w:t>
            </w:r>
          </w:p>
          <w:p w14:paraId="5B3FCC2F" w14:textId="77777777" w:rsidR="00B61C38" w:rsidRPr="003C0A47" w:rsidRDefault="00B61C38" w:rsidP="00716919">
            <w:pPr>
              <w:spacing w:before="60"/>
              <w:rPr>
                <w:sz w:val="26"/>
                <w:szCs w:val="26"/>
                <w:lang w:val="vi-VN"/>
              </w:rPr>
            </w:pPr>
            <w:r w:rsidRPr="003C0A47">
              <w:rPr>
                <w:sz w:val="26"/>
                <w:szCs w:val="26"/>
                <w:lang w:val="vi-VN"/>
              </w:rPr>
              <w:t>Nguyễn Thị Thu Oanh (2015)</w:t>
            </w:r>
          </w:p>
        </w:tc>
      </w:tr>
      <w:tr w:rsidR="00510D8F" w:rsidRPr="003C0A47" w14:paraId="767B1144" w14:textId="77777777" w:rsidTr="00716919">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14:paraId="589E7B0C" w14:textId="77777777" w:rsidR="00B61C38" w:rsidRPr="003C0A47" w:rsidRDefault="00B61C38" w:rsidP="00716919">
            <w:pPr>
              <w:spacing w:before="60"/>
              <w:jc w:val="center"/>
              <w:rPr>
                <w:sz w:val="26"/>
                <w:szCs w:val="26"/>
              </w:rPr>
            </w:pPr>
            <w:r w:rsidRPr="003C0A47">
              <w:rPr>
                <w:sz w:val="26"/>
                <w:szCs w:val="26"/>
              </w:rPr>
              <w:t>3</w:t>
            </w:r>
          </w:p>
        </w:tc>
        <w:tc>
          <w:tcPr>
            <w:tcW w:w="2693" w:type="dxa"/>
            <w:tcBorders>
              <w:top w:val="single" w:sz="4" w:space="0" w:color="auto"/>
              <w:left w:val="single" w:sz="4" w:space="0" w:color="auto"/>
              <w:bottom w:val="single" w:sz="4" w:space="0" w:color="auto"/>
              <w:right w:val="single" w:sz="4" w:space="0" w:color="auto"/>
            </w:tcBorders>
            <w:vAlign w:val="center"/>
            <w:hideMark/>
          </w:tcPr>
          <w:p w14:paraId="52E36E26" w14:textId="77777777" w:rsidR="00B61C38" w:rsidRPr="003C0A47" w:rsidRDefault="00B61C38" w:rsidP="00716919">
            <w:pPr>
              <w:spacing w:before="60"/>
              <w:jc w:val="center"/>
              <w:rPr>
                <w:sz w:val="26"/>
                <w:szCs w:val="26"/>
              </w:rPr>
            </w:pPr>
            <w:r w:rsidRPr="003C0A47">
              <w:rPr>
                <w:sz w:val="26"/>
                <w:szCs w:val="26"/>
              </w:rPr>
              <w:t>Hiêu suất</w:t>
            </w:r>
          </w:p>
        </w:tc>
        <w:tc>
          <w:tcPr>
            <w:tcW w:w="4973" w:type="dxa"/>
            <w:tcBorders>
              <w:top w:val="single" w:sz="4" w:space="0" w:color="auto"/>
              <w:left w:val="single" w:sz="4" w:space="0" w:color="auto"/>
              <w:bottom w:val="single" w:sz="4" w:space="0" w:color="auto"/>
              <w:right w:val="single" w:sz="4" w:space="0" w:color="auto"/>
            </w:tcBorders>
            <w:vAlign w:val="center"/>
          </w:tcPr>
          <w:p w14:paraId="7A058C21" w14:textId="77777777" w:rsidR="00B61C38" w:rsidRPr="003C0A47" w:rsidRDefault="00B61C38" w:rsidP="00716919">
            <w:pPr>
              <w:spacing w:before="60"/>
              <w:rPr>
                <w:spacing w:val="-4"/>
                <w:sz w:val="26"/>
                <w:szCs w:val="26"/>
                <w:lang w:val="vi-VN"/>
              </w:rPr>
            </w:pPr>
            <w:r w:rsidRPr="003C0A47">
              <w:rPr>
                <w:spacing w:val="-4"/>
                <w:sz w:val="26"/>
                <w:szCs w:val="26"/>
                <w:lang w:val="vi-VN"/>
              </w:rPr>
              <w:t>Mandl &amp; cộng sự (2008)</w:t>
            </w:r>
          </w:p>
          <w:p w14:paraId="41DDD682" w14:textId="77777777" w:rsidR="00B61C38" w:rsidRPr="003C0A47" w:rsidRDefault="00B61C38" w:rsidP="00716919">
            <w:pPr>
              <w:spacing w:before="60"/>
              <w:rPr>
                <w:sz w:val="26"/>
                <w:szCs w:val="26"/>
              </w:rPr>
            </w:pPr>
            <w:r w:rsidRPr="003C0A47">
              <w:rPr>
                <w:sz w:val="26"/>
                <w:szCs w:val="26"/>
              </w:rPr>
              <w:t>Nguyễn Hồng Thắng (2010)</w:t>
            </w:r>
          </w:p>
        </w:tc>
      </w:tr>
      <w:tr w:rsidR="00510D8F" w:rsidRPr="003C0A47" w14:paraId="53638C09" w14:textId="77777777" w:rsidTr="00716919">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14:paraId="6A5247F3" w14:textId="77777777" w:rsidR="00B61C38" w:rsidRPr="003C0A47" w:rsidRDefault="00B61C38" w:rsidP="00716919">
            <w:pPr>
              <w:spacing w:before="60"/>
              <w:jc w:val="center"/>
              <w:rPr>
                <w:sz w:val="26"/>
                <w:szCs w:val="26"/>
              </w:rPr>
            </w:pPr>
            <w:r w:rsidRPr="003C0A47">
              <w:rPr>
                <w:sz w:val="26"/>
                <w:szCs w:val="26"/>
              </w:rPr>
              <w:t>4</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19F24FE" w14:textId="77777777" w:rsidR="00B61C38" w:rsidRPr="003C0A47" w:rsidRDefault="00B61C38" w:rsidP="00716919">
            <w:pPr>
              <w:spacing w:before="60"/>
              <w:jc w:val="center"/>
              <w:rPr>
                <w:sz w:val="26"/>
                <w:szCs w:val="26"/>
              </w:rPr>
            </w:pPr>
            <w:r w:rsidRPr="003C0A47">
              <w:rPr>
                <w:sz w:val="26"/>
                <w:szCs w:val="26"/>
              </w:rPr>
              <w:t>Tác động</w:t>
            </w:r>
          </w:p>
        </w:tc>
        <w:tc>
          <w:tcPr>
            <w:tcW w:w="4973" w:type="dxa"/>
            <w:tcBorders>
              <w:top w:val="single" w:sz="4" w:space="0" w:color="auto"/>
              <w:left w:val="single" w:sz="4" w:space="0" w:color="auto"/>
              <w:bottom w:val="single" w:sz="4" w:space="0" w:color="auto"/>
              <w:right w:val="single" w:sz="4" w:space="0" w:color="auto"/>
            </w:tcBorders>
            <w:vAlign w:val="center"/>
          </w:tcPr>
          <w:p w14:paraId="015B1DD0" w14:textId="77777777" w:rsidR="00B61C38" w:rsidRPr="003C0A47" w:rsidRDefault="00B61C38" w:rsidP="00716919">
            <w:pPr>
              <w:spacing w:before="60"/>
              <w:rPr>
                <w:sz w:val="26"/>
                <w:szCs w:val="26"/>
                <w:lang w:val="vi-VN"/>
              </w:rPr>
            </w:pPr>
            <w:r w:rsidRPr="003C0A47">
              <w:rPr>
                <w:sz w:val="26"/>
                <w:szCs w:val="26"/>
                <w:lang w:val="vi-VN"/>
              </w:rPr>
              <w:t xml:space="preserve">Benedetto Lepori và cộng sự (2018) </w:t>
            </w:r>
          </w:p>
          <w:p w14:paraId="1F9359A8" w14:textId="77777777" w:rsidR="00B61C38" w:rsidRPr="003C0A47" w:rsidRDefault="00B61C38" w:rsidP="00716919">
            <w:pPr>
              <w:spacing w:before="60"/>
              <w:rPr>
                <w:sz w:val="26"/>
                <w:szCs w:val="26"/>
                <w:lang w:val="vi-VN"/>
              </w:rPr>
            </w:pPr>
            <w:r w:rsidRPr="003C0A47">
              <w:rPr>
                <w:sz w:val="26"/>
                <w:szCs w:val="26"/>
                <w:lang w:val="vi-VN"/>
              </w:rPr>
              <w:t>PART (2002)</w:t>
            </w:r>
          </w:p>
          <w:p w14:paraId="72E33222" w14:textId="77777777" w:rsidR="00B61C38" w:rsidRPr="003C0A47" w:rsidRDefault="00EB6F9E" w:rsidP="00716919">
            <w:pPr>
              <w:spacing w:before="60"/>
              <w:rPr>
                <w:sz w:val="26"/>
                <w:szCs w:val="26"/>
                <w:lang w:val="vi-VN"/>
              </w:rPr>
            </w:pPr>
            <w:r w:rsidRPr="003C0A47">
              <w:rPr>
                <w:sz w:val="26"/>
                <w:szCs w:val="26"/>
                <w:lang w:val="vi-VN"/>
              </w:rPr>
              <w:t>Peter Rossi và cộng sự (2003)</w:t>
            </w:r>
          </w:p>
          <w:p w14:paraId="11073F39" w14:textId="77777777" w:rsidR="00B61C38" w:rsidRPr="003C0A47" w:rsidRDefault="00B61C38" w:rsidP="00716919">
            <w:pPr>
              <w:spacing w:before="60"/>
              <w:rPr>
                <w:sz w:val="26"/>
                <w:szCs w:val="26"/>
                <w:lang w:val="vi-VN"/>
              </w:rPr>
            </w:pPr>
            <w:r w:rsidRPr="003C0A47">
              <w:rPr>
                <w:sz w:val="26"/>
                <w:szCs w:val="26"/>
                <w:lang w:val="vi-VN"/>
              </w:rPr>
              <w:t>Nguyễn Hồng Thắng (2010)</w:t>
            </w:r>
          </w:p>
          <w:p w14:paraId="5E112920" w14:textId="77777777" w:rsidR="00B61C38" w:rsidRPr="003C0A47" w:rsidRDefault="00B61C38" w:rsidP="00716919">
            <w:pPr>
              <w:spacing w:before="60"/>
              <w:rPr>
                <w:sz w:val="26"/>
                <w:szCs w:val="26"/>
                <w:lang w:val="vi-VN"/>
              </w:rPr>
            </w:pPr>
            <w:r w:rsidRPr="003C0A47">
              <w:rPr>
                <w:sz w:val="26"/>
                <w:szCs w:val="26"/>
                <w:lang w:val="vi-VN"/>
              </w:rPr>
              <w:t>Nguyễn Thị Thu Oanh (2015)</w:t>
            </w:r>
          </w:p>
        </w:tc>
      </w:tr>
      <w:tr w:rsidR="00510D8F" w:rsidRPr="003C0A47" w14:paraId="7EDFE5AC" w14:textId="77777777" w:rsidTr="00716919">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14:paraId="2D002630" w14:textId="77777777" w:rsidR="00B61C38" w:rsidRPr="003C0A47" w:rsidRDefault="00B61C38" w:rsidP="00716919">
            <w:pPr>
              <w:spacing w:before="60"/>
              <w:jc w:val="center"/>
              <w:rPr>
                <w:sz w:val="26"/>
                <w:szCs w:val="26"/>
              </w:rPr>
            </w:pPr>
            <w:r w:rsidRPr="003C0A47">
              <w:rPr>
                <w:sz w:val="26"/>
                <w:szCs w:val="26"/>
              </w:rPr>
              <w:t>5</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9C5CF02" w14:textId="77777777" w:rsidR="00B61C38" w:rsidRPr="003C0A47" w:rsidRDefault="00B61C38" w:rsidP="00716919">
            <w:pPr>
              <w:spacing w:before="60"/>
              <w:jc w:val="center"/>
              <w:rPr>
                <w:sz w:val="26"/>
                <w:szCs w:val="26"/>
              </w:rPr>
            </w:pPr>
            <w:r w:rsidRPr="003C0A47">
              <w:rPr>
                <w:sz w:val="26"/>
                <w:szCs w:val="26"/>
              </w:rPr>
              <w:t>Mức độ bền vững</w:t>
            </w:r>
          </w:p>
        </w:tc>
        <w:tc>
          <w:tcPr>
            <w:tcW w:w="4973" w:type="dxa"/>
            <w:tcBorders>
              <w:top w:val="single" w:sz="4" w:space="0" w:color="auto"/>
              <w:left w:val="single" w:sz="4" w:space="0" w:color="auto"/>
              <w:bottom w:val="single" w:sz="4" w:space="0" w:color="auto"/>
              <w:right w:val="single" w:sz="4" w:space="0" w:color="auto"/>
            </w:tcBorders>
            <w:vAlign w:val="center"/>
          </w:tcPr>
          <w:p w14:paraId="34A37C2F" w14:textId="77777777" w:rsidR="00B61C38" w:rsidRPr="003C0A47" w:rsidRDefault="00B61C38" w:rsidP="00716919">
            <w:pPr>
              <w:spacing w:before="60"/>
              <w:rPr>
                <w:sz w:val="26"/>
                <w:szCs w:val="26"/>
              </w:rPr>
            </w:pPr>
            <w:r w:rsidRPr="003C0A47">
              <w:rPr>
                <w:sz w:val="26"/>
                <w:szCs w:val="26"/>
                <w:lang w:val="fr-FR"/>
              </w:rPr>
              <w:t>Nguyễn Hồng Thắng (2010)</w:t>
            </w:r>
          </w:p>
        </w:tc>
      </w:tr>
    </w:tbl>
    <w:p w14:paraId="6E7AE613" w14:textId="77777777" w:rsidR="00B61C38" w:rsidRPr="003C0A47" w:rsidRDefault="00B61C38" w:rsidP="00B61C38">
      <w:pPr>
        <w:spacing w:before="60" w:after="60" w:line="240" w:lineRule="auto"/>
        <w:jc w:val="right"/>
        <w:rPr>
          <w:i/>
          <w:sz w:val="26"/>
          <w:szCs w:val="26"/>
        </w:rPr>
      </w:pPr>
      <w:r w:rsidRPr="003C0A47">
        <w:rPr>
          <w:i/>
          <w:sz w:val="26"/>
          <w:szCs w:val="26"/>
        </w:rPr>
        <w:t>(</w:t>
      </w:r>
      <w:r w:rsidRPr="003C0A47">
        <w:rPr>
          <w:i/>
          <w:sz w:val="26"/>
          <w:szCs w:val="26"/>
          <w:lang w:val="vi-VN"/>
        </w:rPr>
        <w:t>Nguồn: Tổng hợp của NCS</w:t>
      </w:r>
      <w:r w:rsidRPr="003C0A47">
        <w:rPr>
          <w:i/>
          <w:sz w:val="26"/>
          <w:szCs w:val="26"/>
        </w:rPr>
        <w:t>)</w:t>
      </w:r>
    </w:p>
    <w:p w14:paraId="7BD96AFF" w14:textId="77777777" w:rsidR="00B61C38" w:rsidRPr="003C0A47" w:rsidRDefault="00B61C38" w:rsidP="00B61C38">
      <w:pPr>
        <w:spacing w:after="0" w:line="336" w:lineRule="auto"/>
        <w:ind w:firstLine="567"/>
        <w:jc w:val="both"/>
        <w:rPr>
          <w:b/>
          <w:i/>
          <w:spacing w:val="-6"/>
          <w:sz w:val="26"/>
          <w:szCs w:val="26"/>
          <w:lang w:val="vi-VN"/>
        </w:rPr>
      </w:pPr>
      <w:r w:rsidRPr="003C0A47">
        <w:rPr>
          <w:b/>
          <w:i/>
          <w:sz w:val="26"/>
          <w:szCs w:val="26"/>
        </w:rPr>
        <w:t xml:space="preserve"> </w:t>
      </w:r>
      <w:r w:rsidRPr="003C0A47">
        <w:rPr>
          <w:b/>
          <w:i/>
          <w:spacing w:val="-6"/>
          <w:sz w:val="26"/>
          <w:szCs w:val="26"/>
        </w:rPr>
        <w:t>b) T</w:t>
      </w:r>
      <w:r w:rsidRPr="003C0A47">
        <w:rPr>
          <w:b/>
          <w:i/>
          <w:spacing w:val="-6"/>
          <w:sz w:val="26"/>
          <w:szCs w:val="26"/>
          <w:lang w:val="vi-VN"/>
        </w:rPr>
        <w:t>iếp cận phương pháp luận đánh giá chương trình khoa học và công nghệ</w:t>
      </w:r>
    </w:p>
    <w:p w14:paraId="5EEAC1D4" w14:textId="77777777" w:rsidR="00B61C38" w:rsidRPr="003C0A47" w:rsidRDefault="001E4187" w:rsidP="00B61C38">
      <w:pPr>
        <w:tabs>
          <w:tab w:val="left" w:pos="567"/>
        </w:tabs>
        <w:spacing w:after="0" w:line="336" w:lineRule="auto"/>
        <w:ind w:firstLine="567"/>
        <w:jc w:val="both"/>
        <w:rPr>
          <w:spacing w:val="-2"/>
          <w:sz w:val="26"/>
          <w:szCs w:val="26"/>
          <w:lang w:val="vi-VN"/>
        </w:rPr>
      </w:pPr>
      <w:r w:rsidRPr="003C0A47">
        <w:rPr>
          <w:spacing w:val="-2"/>
          <w:sz w:val="26"/>
          <w:szCs w:val="26"/>
          <w:lang w:val="vi-VN"/>
        </w:rPr>
        <w:t>NCCB</w:t>
      </w:r>
      <w:r w:rsidR="00B61C38" w:rsidRPr="003C0A47">
        <w:rPr>
          <w:spacing w:val="-2"/>
          <w:sz w:val="26"/>
          <w:szCs w:val="26"/>
          <w:lang w:val="vi-VN"/>
        </w:rPr>
        <w:t xml:space="preserve"> trong lĩnh vực KHTN&amp;KT tại Việt Nam được triển khai thực hiện dưới dạng chương trình KH&amp;CN. Do đó, NCS lựa chọn cách tiếp cận phương pháp luận đánh giá chương trình KH&amp;CN để tìm hướng giải quyết cho nghiên cứu của mình.</w:t>
      </w:r>
    </w:p>
    <w:p w14:paraId="6F1AD255" w14:textId="77777777" w:rsidR="00B61C38" w:rsidRPr="003C0A47" w:rsidRDefault="00B61C38" w:rsidP="00F26B01">
      <w:pPr>
        <w:tabs>
          <w:tab w:val="left" w:pos="567"/>
        </w:tabs>
        <w:spacing w:after="0" w:line="317" w:lineRule="auto"/>
        <w:ind w:firstLine="567"/>
        <w:jc w:val="both"/>
        <w:rPr>
          <w:spacing w:val="-4"/>
          <w:sz w:val="26"/>
          <w:szCs w:val="26"/>
          <w:lang w:val="vi-VN"/>
        </w:rPr>
      </w:pPr>
      <w:r w:rsidRPr="003C0A47">
        <w:rPr>
          <w:spacing w:val="-4"/>
          <w:sz w:val="26"/>
          <w:szCs w:val="26"/>
          <w:lang w:val="vi-VN"/>
        </w:rPr>
        <w:t xml:space="preserve">Trên cơ sở kế thừa phương pháp luận của </w:t>
      </w:r>
      <w:r w:rsidR="00EB6F9E" w:rsidRPr="003C0A47">
        <w:rPr>
          <w:spacing w:val="-4"/>
          <w:sz w:val="26"/>
          <w:szCs w:val="26"/>
          <w:lang w:val="vi-VN"/>
        </w:rPr>
        <w:t>Peter Rossi và cộng sự (2003)</w:t>
      </w:r>
      <w:r w:rsidRPr="003C0A47">
        <w:rPr>
          <w:spacing w:val="-4"/>
          <w:sz w:val="26"/>
          <w:szCs w:val="26"/>
          <w:lang w:val="vi-VN"/>
        </w:rPr>
        <w:t>, những nghiên cứu ban đầu về đánh giá chương trình KH&amp;CN được tìm thấy trong đề tài “</w:t>
      </w:r>
      <w:r w:rsidRPr="003C0A47">
        <w:rPr>
          <w:i/>
          <w:spacing w:val="-4"/>
          <w:sz w:val="26"/>
          <w:szCs w:val="26"/>
          <w:lang w:val="vi-VN"/>
        </w:rPr>
        <w:t>Nghiên cứu kinh nghiệm của Trung Quốc trong công tác xây dựng hệ thống đánh giá KH&amp;CN và đề xuất áp dụng cho Việt Nam</w:t>
      </w:r>
      <w:r w:rsidRPr="003C0A47">
        <w:rPr>
          <w:spacing w:val="-4"/>
          <w:sz w:val="26"/>
          <w:szCs w:val="26"/>
          <w:lang w:val="vi-VN"/>
        </w:rPr>
        <w:t xml:space="preserve">” của Tạ Doãn Trịnh (2011). Nguyễn Thị Thu Oanh (2015) đã kế thừa phương pháp luận của Peter H. Rossi và cộng sự đã xây dựng bộ công cụ đánh giá chương trình KH&amp;CN cấp nhà nước với 8 tiêu chí cho đánh giá chương trình KH&amp;CN của Việt Nam. Các tiêu chí này được điều chỉnh trên cơ sở các nhóm tiêu chí của Peter H. Rossi và cộng sự đưa ra để điều chỉnh lại cho phù hợp với điều kiện của Việt Nam, các tiêu chí được điều chỉnh như sau: hai nhóm tiêu chí (1) và (2) của Peter H. Rossi và cộng sự hợp thành tiêu chí sự phù hợp của chương trình; tiêu chí (3) của Peter H. Rossi và cộng sự được điểu chỉnh thành nguồn lực để thực hiện </w:t>
      </w:r>
      <w:r w:rsidRPr="003C0A47">
        <w:rPr>
          <w:spacing w:val="-4"/>
          <w:sz w:val="26"/>
          <w:szCs w:val="26"/>
          <w:lang w:val="vi-VN"/>
        </w:rPr>
        <w:lastRenderedPageBreak/>
        <w:t xml:space="preserve">chương trình; tiêu chí (4) của Peter H. Rossi và cộng sự được điều chỉnh thành Quản lý chương trình và Chuyển giao và thương mại hóa kết quả của chương trình; tiêu chí (5) của Peter H. Rossi và cộng sự tác thành 02 kết quả là Kết quả khoa học; kết quả công nghệ; và 02 tác động là tác động về năng lực và tiềm lực KH&amp;CN; Tác động về kinh tế và xã hội. Không dừng lại ở việc xây dựng bộ công cụ đánh giá chương trình KH&amp;CN, tác giả đã thực hành đánh giá chương trình KH&amp;CN thông qua chương trình KH&amp;CN trọng điểm cấp nhà nước giai đoạn 2006-2010, kết quả cho thấy bộ công cụ đã phát huy được hiệu quả của nó khi phản ánh được mức độ đạt được trong thực tế của chương trình với kết quả đặt ra theo mục tiêu, từ đó xác định yếu tố nào cần phải cải thiện cho giai đoạn sau. Bộ công cụ này một lần nữa được sử dụng trong “Đánh giá hiệu quả hoạt động của chương trình KC.02 qua hai giai đoạn từ năm 2006-2015” do Nguyễn Ngọc Chiến (2018) thực hiện. Nghiên cứu của Nguyễn Thị Thu Oanh </w:t>
      </w:r>
      <w:r w:rsidR="0005542F" w:rsidRPr="003C0A47">
        <w:rPr>
          <w:spacing w:val="-4"/>
          <w:sz w:val="26"/>
          <w:szCs w:val="26"/>
          <w:lang w:val="vi-VN"/>
        </w:rPr>
        <w:t xml:space="preserve">(2015) </w:t>
      </w:r>
      <w:r w:rsidRPr="003C0A47">
        <w:rPr>
          <w:spacing w:val="-4"/>
          <w:sz w:val="26"/>
          <w:szCs w:val="26"/>
          <w:lang w:val="vi-VN"/>
        </w:rPr>
        <w:t>đã chỉ ra những ưu điểm của bộ công cụ này là cho phép so sánh được kết quả của chương trình đạt được trong thực tế với kết quả đạt ra theo mục tiêu, từ đó xác định được yếu tố nào cần phải cải thiện cho giai đoạn sau. Nhược điểm của bộ công cụ này chính là đòi hỏi trong đánh giá định lượng việc cho điểm cần phải khách quan, công tâm, trong đánh giá định tính đòi hỏi chất lượng đội ngũ chuyên gia và sự phối hợp từ tất cả các bên tham gia cung cấp thông tin và dữ liệu phục vụ cho đánh giá. Như vậy, về mặt phương pháp luận và công cụ đánh giá chương trình KH&amp;CN ở Việt Nam đã có nghiên cứu của Nguyễn Thị Thu Oanh (2015) bước đầu đề xuất và áp dụng để đánh giá cho các chương trình KH&amp;CN trọng điểm cấp nhà nước. Do vậy, khi NCS tiếp cận bộ công cụ vào đánh giá chất lượng tài trợ chương trình NCCB hai giai đoạn 2009-2014 và 2015-2019 tại Việt Nam bộc lộ một số điểm cần điều chỉnh theo đối tượng của chương trình như sau:</w:t>
      </w:r>
    </w:p>
    <w:p w14:paraId="7303EB6E" w14:textId="5D5281AB" w:rsidR="00B61C38" w:rsidRPr="003C0A47" w:rsidRDefault="00B61C38" w:rsidP="00B61C38">
      <w:pPr>
        <w:spacing w:after="0" w:line="336" w:lineRule="auto"/>
        <w:ind w:firstLine="567"/>
        <w:jc w:val="both"/>
        <w:rPr>
          <w:iCs/>
          <w:spacing w:val="-4"/>
          <w:sz w:val="26"/>
          <w:szCs w:val="26"/>
          <w:lang w:val="vi-VN"/>
        </w:rPr>
      </w:pPr>
      <w:r w:rsidRPr="003C0A47">
        <w:rPr>
          <w:i/>
          <w:spacing w:val="-4"/>
          <w:sz w:val="26"/>
          <w:szCs w:val="26"/>
          <w:lang w:val="vi-VN"/>
        </w:rPr>
        <w:t>Thứ nhất</w:t>
      </w:r>
      <w:r w:rsidRPr="003C0A47">
        <w:rPr>
          <w:spacing w:val="-4"/>
          <w:sz w:val="26"/>
          <w:szCs w:val="26"/>
          <w:lang w:val="vi-VN"/>
        </w:rPr>
        <w:t>, trong khi mục tiêu của chương trình NCCB cả hai giai đoạn đều hướng tới tạo môi trường nghiên cứu thuận lợi nhằm thúc đẩy nghiên cứu khoa học cơ bản trong các tổ chức KH&amp;CN tại Việt Nam; nâng cao năng lực nghiên cứu, hình thành các tập thể nghiên cứu mạnh; góp phần đào tạo nguồn nhân lực KH&amp;CN trình độ cao; thúc đẩy hợp tác quốc té trong nghiên cứu; nâng cao chất lượng nghiên cứu khoa học và tăng cường chất lượng, số lượng kết quả NCKH</w:t>
      </w:r>
      <w:r w:rsidR="00FA10DA" w:rsidRPr="003C0A47">
        <w:rPr>
          <w:spacing w:val="-4"/>
          <w:sz w:val="26"/>
          <w:szCs w:val="26"/>
        </w:rPr>
        <w:t xml:space="preserve"> </w:t>
      </w:r>
      <w:r w:rsidRPr="003C0A47">
        <w:rPr>
          <w:spacing w:val="-4"/>
          <w:sz w:val="26"/>
          <w:szCs w:val="26"/>
          <w:lang w:val="vi-VN"/>
        </w:rPr>
        <w:t xml:space="preserve">được công bố quốc tế thì mục tiêu của các chương trình KH&amp;CN trọng điểm cấp nhà nước đã được Nguyễn Thị Thu Oanh (2015) xây dựng bộ công cụ đánh giá chương trình đều có mục tiêu tập trung phát triển công nghệ cơ bản, nâng cao năng lực nghiên cứu của đội ngũ cán bộ, các sản phẩm chú trọng trong các chương trình thường là phát triển công nghệ sản xuất phục vụ nâng cao năng lực canh tranh của các sản phẩm công nghiệp, phát triển sản phẩm ứng dụng, nghiên cứu </w:t>
      </w:r>
      <w:r w:rsidRPr="003C0A47">
        <w:rPr>
          <w:spacing w:val="-4"/>
          <w:sz w:val="26"/>
          <w:szCs w:val="26"/>
          <w:lang w:val="vi-VN"/>
        </w:rPr>
        <w:lastRenderedPageBreak/>
        <w:t xml:space="preserve">tạo ra các sản phẩm mới, đăng ký các sáng chế v.v.. Do đó, khi xem xét tiêu chí </w:t>
      </w:r>
      <w:r w:rsidRPr="003C0A47">
        <w:rPr>
          <w:b/>
          <w:i/>
          <w:iCs/>
          <w:spacing w:val="-4"/>
          <w:sz w:val="26"/>
          <w:szCs w:val="26"/>
          <w:lang w:val="vi-VN"/>
        </w:rPr>
        <w:t xml:space="preserve">Yếu tố về sự phù hợp của chương trình </w:t>
      </w:r>
      <w:r w:rsidRPr="003C0A47">
        <w:rPr>
          <w:iCs/>
          <w:spacing w:val="-4"/>
          <w:sz w:val="26"/>
          <w:szCs w:val="26"/>
          <w:lang w:val="vi-VN"/>
        </w:rPr>
        <w:t>tác giả Nguyễn Thị Thu Oanh (2015) chỉ ra 4 điểm (1) lĩnh vực KH&amp;CN mà chương trình hỗ trợ có quan trọng đối với chiến lược KH&amp;CN, chiến lược phát triển kinh tế và xã hội của Việ</w:t>
      </w:r>
      <w:r w:rsidR="0005542F" w:rsidRPr="003C0A47">
        <w:rPr>
          <w:iCs/>
          <w:spacing w:val="-4"/>
          <w:sz w:val="26"/>
          <w:szCs w:val="26"/>
          <w:lang w:val="vi-VN"/>
        </w:rPr>
        <w:t>t Nam. (2) N</w:t>
      </w:r>
      <w:r w:rsidRPr="003C0A47">
        <w:rPr>
          <w:iCs/>
          <w:spacing w:val="-4"/>
          <w:sz w:val="26"/>
          <w:szCs w:val="26"/>
          <w:lang w:val="vi-VN"/>
        </w:rPr>
        <w:t>hà nước có cần thiết phải hỗ trợ để phát triển KH&amp;CN trong các lĩnh vực này. (3) Chương trình có hướng vào giải quyết các vấn đề nghiên cứu cần thiết thực sự cần phải cải thiện thuộc lĩnh vực của chương trình, những vấn đề đòi hỏi phải có tri thức và công nghệ mới từ</w:t>
      </w:r>
      <w:r w:rsidR="0005542F" w:rsidRPr="003C0A47">
        <w:rPr>
          <w:iCs/>
          <w:spacing w:val="-4"/>
          <w:sz w:val="26"/>
          <w:szCs w:val="26"/>
          <w:lang w:val="vi-VN"/>
        </w:rPr>
        <w:t xml:space="preserve"> K</w:t>
      </w:r>
      <w:r w:rsidRPr="003C0A47">
        <w:rPr>
          <w:iCs/>
          <w:spacing w:val="-4"/>
          <w:sz w:val="26"/>
          <w:szCs w:val="26"/>
          <w:lang w:val="vi-VN"/>
        </w:rPr>
        <w:t>inh tế</w:t>
      </w:r>
      <w:r w:rsidR="0005542F" w:rsidRPr="003C0A47">
        <w:rPr>
          <w:iCs/>
          <w:spacing w:val="-4"/>
          <w:sz w:val="26"/>
          <w:szCs w:val="26"/>
          <w:lang w:val="vi-VN"/>
        </w:rPr>
        <w:t xml:space="preserve"> X</w:t>
      </w:r>
      <w:r w:rsidRPr="003C0A47">
        <w:rPr>
          <w:iCs/>
          <w:spacing w:val="-4"/>
          <w:sz w:val="26"/>
          <w:szCs w:val="26"/>
          <w:lang w:val="vi-VN"/>
        </w:rPr>
        <w:t xml:space="preserve">ã hội? (4) mục tiêu và lĩnh vực ưu tiên của chương trình có được xác định rõ ràng, khả thi nếu đạt được mục tiêu này thì kết quả có đem lại sự tiến bộ cần thiết cho KH&amp;CN và có thể áp dụng. Với các nội dung thuộc tiêu chí này, NCCB trong lĩnh vực KHTN&amp;KT đã được thể hiện rõ trong các quan điểm tại Nghị Quyết 20-NQ/TW của Ban chấp hành Trung Ương, Luật KH&amp;CN của Quốc Hội và các văn bản quy phạm Pháp luật của Chính Phủ, Bộ KH&amp;CN. Theo đó, các văn bản chỉ rõ NCCB trong lĩnh vực KHTN&amp;KT là “ưu tiên một số lĩnh vực NCCB trong KHTN&amp;KT mà Việt Nam là thế mạnh”, quan tâm đến mục tiêu về “số lượng công bố quốc tế từ các đề tài nghiên cứu sử dụng NSNN tăng trung bình 15 - 20%/năm”. Thúc đẩy “số cán bộ NCKH và phát triển công nghệ đạt 9 - 10 người trên một vạn dân”. Điều đó cho thấy, NCCB trong lĩnh vực KHTN&amp;KT là thực sự phù hợp với chiến lược phát triển KH&amp;CN của Việt Nam và chiến lược phát triển kinh t ế xã hội của Việt Nam hiện nay. Việc đánh giá chất lượng tài trợ NCCB trong lĩnh vực KHTN&amp;KT dựa theo tiêu chí này trong phạm vi nghiên cứu của luận án có thể được xem xét ở các góc độ liên quan trực tiếp đến đề tài NCCB. Khi xem xét </w:t>
      </w:r>
      <w:r w:rsidRPr="003C0A47">
        <w:rPr>
          <w:b/>
          <w:i/>
          <w:iCs/>
          <w:spacing w:val="-4"/>
          <w:sz w:val="26"/>
          <w:szCs w:val="26"/>
          <w:lang w:val="vi-VN"/>
        </w:rPr>
        <w:t xml:space="preserve">Yếu tố về nguồn lực để thực hiện chương trình </w:t>
      </w:r>
      <w:r w:rsidRPr="003C0A47">
        <w:rPr>
          <w:iCs/>
          <w:spacing w:val="-4"/>
          <w:sz w:val="26"/>
          <w:szCs w:val="26"/>
          <w:lang w:val="vi-VN"/>
        </w:rPr>
        <w:t>tác giả Nguyễn Thị Thu Oanh (2015) chỉ ra 2 nội dung (1)</w:t>
      </w:r>
      <w:r w:rsidRPr="003C0A47">
        <w:rPr>
          <w:iCs/>
          <w:spacing w:val="-2"/>
          <w:sz w:val="26"/>
          <w:szCs w:val="26"/>
          <w:lang w:val="vi-VN"/>
        </w:rPr>
        <w:t xml:space="preserve"> nguồn kinh phí trong đó tổng kinh phí phải đủ và sẵn sàng để chương trình có thể đạt được tất cả các mục tiêu đã đề ra. Kinh phí cho từng nhiệm vụ phải đủ để các nhiệm vụ có thể đạt được chất lượng cao nhấ</w:t>
      </w:r>
      <w:r w:rsidR="0005542F" w:rsidRPr="003C0A47">
        <w:rPr>
          <w:iCs/>
          <w:spacing w:val="-2"/>
          <w:sz w:val="26"/>
          <w:szCs w:val="26"/>
          <w:lang w:val="vi-VN"/>
        </w:rPr>
        <w:t>t. (2) N</w:t>
      </w:r>
      <w:r w:rsidRPr="003C0A47">
        <w:rPr>
          <w:iCs/>
          <w:spacing w:val="-2"/>
          <w:sz w:val="26"/>
          <w:szCs w:val="26"/>
          <w:lang w:val="vi-VN"/>
        </w:rPr>
        <w:t xml:space="preserve">guồn nhân lực trong đó các cán bộ nghiên cứu phải tham gia vào chương trình. Với hai nội dung này khi tham chiếu đến hoạt động tài trợ NCCB hiện nay thì quy định về tài chính tài trợ cho NCCB đã được ban hành theo Nghị Định 23/2014/NĐ-CP (quy định mức kinh phí cho hoạt động của Quỹ NAFOSTED là 500 tỷ/năm). Việc huy động, thu hút nguồn nhân lực phụ thuộc nhiều vào các tiêu chí lựa chọn cán bộ nghiên cứu của các đề tài ban hành theo quy định của chương trình tài NCCB. Do đó, sau khi được chuyên gia tư vấn NCS điều chỉnh nội dung nguồn kinh phí và xem xét mức độ đáp ứng đầy đủ, liên tục của kinh phí cho các </w:t>
      </w:r>
      <w:r w:rsidRPr="003C0A47">
        <w:rPr>
          <w:iCs/>
          <w:spacing w:val="-2"/>
          <w:sz w:val="26"/>
          <w:szCs w:val="26"/>
          <w:lang w:val="vi-VN"/>
        </w:rPr>
        <w:lastRenderedPageBreak/>
        <w:t>nhiệm vụ, đề tài trong chương trình NCCB theo quy định tài trợ của chươn</w:t>
      </w:r>
      <w:r w:rsidR="00FA10DA" w:rsidRPr="003C0A47">
        <w:rPr>
          <w:iCs/>
          <w:spacing w:val="-2"/>
          <w:sz w:val="26"/>
          <w:szCs w:val="26"/>
        </w:rPr>
        <w:t>g</w:t>
      </w:r>
      <w:r w:rsidRPr="003C0A47">
        <w:rPr>
          <w:iCs/>
          <w:spacing w:val="-2"/>
          <w:sz w:val="26"/>
          <w:szCs w:val="26"/>
          <w:lang w:val="vi-VN"/>
        </w:rPr>
        <w:t xml:space="preserve"> trình NCCB hiện nay.</w:t>
      </w:r>
      <w:r w:rsidRPr="003C0A47">
        <w:rPr>
          <w:iCs/>
          <w:spacing w:val="-4"/>
          <w:sz w:val="26"/>
          <w:szCs w:val="26"/>
          <w:lang w:val="vi-VN"/>
        </w:rPr>
        <w:t xml:space="preserve"> </w:t>
      </w:r>
    </w:p>
    <w:p w14:paraId="786BD22B" w14:textId="77777777" w:rsidR="00B61C38" w:rsidRPr="003C0A47" w:rsidRDefault="00B61C38" w:rsidP="00AE70A6">
      <w:pPr>
        <w:tabs>
          <w:tab w:val="left" w:pos="567"/>
        </w:tabs>
        <w:spacing w:after="0" w:line="336" w:lineRule="auto"/>
        <w:ind w:firstLine="567"/>
        <w:jc w:val="both"/>
        <w:rPr>
          <w:spacing w:val="-4"/>
          <w:sz w:val="26"/>
          <w:szCs w:val="26"/>
          <w:lang w:val="vi-VN"/>
        </w:rPr>
      </w:pPr>
      <w:r w:rsidRPr="003C0A47">
        <w:rPr>
          <w:i/>
          <w:spacing w:val="-4"/>
          <w:sz w:val="26"/>
          <w:szCs w:val="26"/>
          <w:lang w:val="vi-VN"/>
        </w:rPr>
        <w:t>Thứ hai</w:t>
      </w:r>
      <w:r w:rsidRPr="003C0A47">
        <w:rPr>
          <w:spacing w:val="-4"/>
          <w:sz w:val="26"/>
          <w:szCs w:val="26"/>
          <w:lang w:val="vi-VN"/>
        </w:rPr>
        <w:t xml:space="preserve">, về sản phẩm, hầu hết các nghiên cứu trên thế giới đều ghi nhận kết quả chính từ chương trình NCCB tập trung cho ra các công bố quốc tế được đăng trong danh mục tạp chí ISI (trước năm 2015), trong danh mục quốc tế có uy tín, ISI có uy tín (sau năm 2015) thì chương trình KH&amp;CN trọng điểm lại tập trung vào các sản phẩm công nghệ, chuyển giao công nghệ, đổi mới công nghệ, mặc dù có mục tiêu nâng cao năng lực KH&amp;CN nhưng ở góc độ tiếp cận với công nghệ mới, thực hành công nghệ. Do vậy, khi tham chiếu các tiêu chí trong bộ công cụ đánh giá chương trình của Nguyễn Thị Thu Oanh (2015), trên cơ sở tư vấn của các chuyên gia trong NCCB, một số tiêu chí sau cần điều chỉnh về kết quả khoa học; kết quả công nghệ; chuyển gia và thương mại hóa kết quả KH&amp;CN chuyển thành kết quả công bố khoa học và kết quả đào tạo sau đại học trong các đề tài NCCB. </w:t>
      </w:r>
    </w:p>
    <w:p w14:paraId="5B6ABB86" w14:textId="77777777" w:rsidR="00B61C38" w:rsidRPr="003C0A47" w:rsidRDefault="00B61C38" w:rsidP="00F26B01">
      <w:pPr>
        <w:pStyle w:val="B"/>
        <w:rPr>
          <w:color w:val="auto"/>
        </w:rPr>
      </w:pPr>
      <w:bookmarkStart w:id="80" w:name="_Toc129788181"/>
      <w:bookmarkStart w:id="81" w:name="_Toc129788228"/>
      <w:r w:rsidRPr="003C0A47">
        <w:rPr>
          <w:color w:val="auto"/>
        </w:rPr>
        <w:t xml:space="preserve">Bảng 2.2: Tổng hợp các tiêu chí đề xuất đánh giá chất lượng tài trợ </w:t>
      </w:r>
      <w:r w:rsidR="00F26B01" w:rsidRPr="003C0A47">
        <w:rPr>
          <w:color w:val="auto"/>
        </w:rPr>
        <w:br/>
      </w:r>
      <w:r w:rsidRPr="003C0A47">
        <w:rPr>
          <w:color w:val="auto"/>
        </w:rPr>
        <w:t>nghiên cứu cơ bản theo cách tiếp cận đánh giá chương trình</w:t>
      </w:r>
      <w:bookmarkEnd w:id="80"/>
      <w:bookmarkEnd w:id="81"/>
    </w:p>
    <w:tbl>
      <w:tblPr>
        <w:tblStyle w:val="TableGrid"/>
        <w:tblW w:w="8678" w:type="dxa"/>
        <w:jc w:val="center"/>
        <w:tblLook w:val="04A0" w:firstRow="1" w:lastRow="0" w:firstColumn="1" w:lastColumn="0" w:noHBand="0" w:noVBand="1"/>
      </w:tblPr>
      <w:tblGrid>
        <w:gridCol w:w="671"/>
        <w:gridCol w:w="3865"/>
        <w:gridCol w:w="4142"/>
      </w:tblGrid>
      <w:tr w:rsidR="00510D8F" w:rsidRPr="003C0A47" w14:paraId="48B27DC3" w14:textId="77777777" w:rsidTr="00AE70A6">
        <w:trPr>
          <w:jc w:val="center"/>
        </w:trPr>
        <w:tc>
          <w:tcPr>
            <w:tcW w:w="671" w:type="dxa"/>
            <w:tcBorders>
              <w:top w:val="single" w:sz="4" w:space="0" w:color="auto"/>
              <w:left w:val="single" w:sz="4" w:space="0" w:color="auto"/>
              <w:bottom w:val="single" w:sz="4" w:space="0" w:color="auto"/>
              <w:right w:val="single" w:sz="4" w:space="0" w:color="auto"/>
            </w:tcBorders>
            <w:vAlign w:val="center"/>
            <w:hideMark/>
          </w:tcPr>
          <w:p w14:paraId="28A8DFEB" w14:textId="77777777" w:rsidR="00B61C38" w:rsidRPr="003C0A47" w:rsidRDefault="00B61C38" w:rsidP="00716919">
            <w:pPr>
              <w:tabs>
                <w:tab w:val="left" w:pos="567"/>
              </w:tabs>
              <w:spacing w:before="120" w:after="60" w:line="252" w:lineRule="auto"/>
              <w:jc w:val="center"/>
              <w:rPr>
                <w:b/>
                <w:spacing w:val="-4"/>
                <w:sz w:val="26"/>
                <w:szCs w:val="26"/>
                <w:lang w:val="vi-VN"/>
              </w:rPr>
            </w:pPr>
            <w:r w:rsidRPr="003C0A47">
              <w:rPr>
                <w:b/>
                <w:spacing w:val="-4"/>
                <w:sz w:val="26"/>
                <w:szCs w:val="26"/>
                <w:lang w:val="vi-VN"/>
              </w:rPr>
              <w:t>TT</w:t>
            </w:r>
          </w:p>
        </w:tc>
        <w:tc>
          <w:tcPr>
            <w:tcW w:w="3865" w:type="dxa"/>
            <w:tcBorders>
              <w:top w:val="single" w:sz="4" w:space="0" w:color="auto"/>
              <w:left w:val="single" w:sz="4" w:space="0" w:color="auto"/>
              <w:bottom w:val="single" w:sz="4" w:space="0" w:color="auto"/>
              <w:right w:val="single" w:sz="4" w:space="0" w:color="auto"/>
            </w:tcBorders>
            <w:vAlign w:val="center"/>
            <w:hideMark/>
          </w:tcPr>
          <w:p w14:paraId="71A304D9" w14:textId="77777777" w:rsidR="00B61C38" w:rsidRPr="003C0A47" w:rsidRDefault="00B61C38" w:rsidP="00716919">
            <w:pPr>
              <w:tabs>
                <w:tab w:val="left" w:pos="567"/>
              </w:tabs>
              <w:spacing w:before="120" w:after="60" w:line="252" w:lineRule="auto"/>
              <w:jc w:val="center"/>
              <w:rPr>
                <w:b/>
                <w:spacing w:val="-4"/>
                <w:sz w:val="26"/>
                <w:szCs w:val="26"/>
                <w:lang w:val="vi-VN"/>
              </w:rPr>
            </w:pPr>
            <w:r w:rsidRPr="003C0A47">
              <w:rPr>
                <w:b/>
                <w:spacing w:val="-4"/>
                <w:sz w:val="26"/>
                <w:szCs w:val="26"/>
                <w:lang w:val="vi-VN"/>
              </w:rPr>
              <w:t>Tiêu chí</w:t>
            </w:r>
          </w:p>
        </w:tc>
        <w:tc>
          <w:tcPr>
            <w:tcW w:w="4142" w:type="dxa"/>
            <w:tcBorders>
              <w:top w:val="single" w:sz="4" w:space="0" w:color="auto"/>
              <w:left w:val="single" w:sz="4" w:space="0" w:color="auto"/>
              <w:bottom w:val="single" w:sz="4" w:space="0" w:color="auto"/>
              <w:right w:val="single" w:sz="4" w:space="0" w:color="auto"/>
            </w:tcBorders>
            <w:vAlign w:val="center"/>
            <w:hideMark/>
          </w:tcPr>
          <w:p w14:paraId="15FDE7CE" w14:textId="77777777" w:rsidR="00B61C38" w:rsidRPr="003C0A47" w:rsidRDefault="00B61C38" w:rsidP="00716919">
            <w:pPr>
              <w:tabs>
                <w:tab w:val="left" w:pos="567"/>
              </w:tabs>
              <w:spacing w:before="120" w:after="60" w:line="252" w:lineRule="auto"/>
              <w:jc w:val="center"/>
              <w:rPr>
                <w:b/>
                <w:spacing w:val="-4"/>
                <w:sz w:val="26"/>
                <w:szCs w:val="26"/>
                <w:lang w:val="vi-VN"/>
              </w:rPr>
            </w:pPr>
            <w:r w:rsidRPr="003C0A47">
              <w:rPr>
                <w:b/>
                <w:spacing w:val="-4"/>
                <w:sz w:val="26"/>
                <w:szCs w:val="26"/>
                <w:lang w:val="vi-VN"/>
              </w:rPr>
              <w:t>Nguồn</w:t>
            </w:r>
          </w:p>
        </w:tc>
      </w:tr>
      <w:tr w:rsidR="00510D8F" w:rsidRPr="003C0A47" w14:paraId="468FC26B" w14:textId="77777777" w:rsidTr="00AE70A6">
        <w:trPr>
          <w:jc w:val="center"/>
        </w:trPr>
        <w:tc>
          <w:tcPr>
            <w:tcW w:w="671" w:type="dxa"/>
            <w:tcBorders>
              <w:top w:val="single" w:sz="4" w:space="0" w:color="auto"/>
              <w:left w:val="single" w:sz="4" w:space="0" w:color="auto"/>
              <w:bottom w:val="single" w:sz="4" w:space="0" w:color="auto"/>
              <w:right w:val="single" w:sz="4" w:space="0" w:color="auto"/>
            </w:tcBorders>
            <w:vAlign w:val="center"/>
            <w:hideMark/>
          </w:tcPr>
          <w:p w14:paraId="028F76F6" w14:textId="77777777" w:rsidR="00B61C38" w:rsidRPr="003C0A47" w:rsidRDefault="00B61C38" w:rsidP="00AE70A6">
            <w:pPr>
              <w:tabs>
                <w:tab w:val="left" w:pos="567"/>
              </w:tabs>
              <w:spacing w:before="26" w:line="252" w:lineRule="auto"/>
              <w:jc w:val="center"/>
              <w:rPr>
                <w:spacing w:val="-4"/>
                <w:sz w:val="26"/>
                <w:szCs w:val="26"/>
                <w:lang w:val="vi-VN"/>
              </w:rPr>
            </w:pPr>
            <w:r w:rsidRPr="003C0A47">
              <w:rPr>
                <w:spacing w:val="-4"/>
                <w:sz w:val="26"/>
                <w:szCs w:val="26"/>
                <w:lang w:val="vi-VN"/>
              </w:rPr>
              <w:t>1</w:t>
            </w:r>
          </w:p>
        </w:tc>
        <w:tc>
          <w:tcPr>
            <w:tcW w:w="3865" w:type="dxa"/>
            <w:tcBorders>
              <w:top w:val="single" w:sz="4" w:space="0" w:color="auto"/>
              <w:left w:val="single" w:sz="4" w:space="0" w:color="auto"/>
              <w:bottom w:val="single" w:sz="4" w:space="0" w:color="auto"/>
              <w:right w:val="single" w:sz="4" w:space="0" w:color="auto"/>
            </w:tcBorders>
            <w:vAlign w:val="center"/>
            <w:hideMark/>
          </w:tcPr>
          <w:p w14:paraId="54D37C08" w14:textId="77777777" w:rsidR="00B61C38" w:rsidRPr="003C0A47" w:rsidRDefault="00B61C38" w:rsidP="00AE70A6">
            <w:pPr>
              <w:spacing w:before="26" w:line="252" w:lineRule="auto"/>
              <w:rPr>
                <w:spacing w:val="-4"/>
                <w:sz w:val="26"/>
                <w:szCs w:val="26"/>
                <w:lang w:val="vi-VN"/>
              </w:rPr>
            </w:pPr>
            <w:r w:rsidRPr="003C0A47">
              <w:rPr>
                <w:spacing w:val="-4"/>
                <w:sz w:val="26"/>
                <w:szCs w:val="26"/>
                <w:lang w:val="vi-VN"/>
              </w:rPr>
              <w:t xml:space="preserve">Sự phù hợp </w:t>
            </w:r>
          </w:p>
        </w:tc>
        <w:tc>
          <w:tcPr>
            <w:tcW w:w="4142" w:type="dxa"/>
            <w:tcBorders>
              <w:top w:val="single" w:sz="4" w:space="0" w:color="auto"/>
              <w:left w:val="single" w:sz="4" w:space="0" w:color="auto"/>
              <w:bottom w:val="single" w:sz="4" w:space="0" w:color="auto"/>
              <w:right w:val="single" w:sz="4" w:space="0" w:color="auto"/>
            </w:tcBorders>
            <w:vAlign w:val="center"/>
            <w:hideMark/>
          </w:tcPr>
          <w:p w14:paraId="504A0F62" w14:textId="77777777" w:rsidR="00B61C38" w:rsidRPr="003C0A47" w:rsidRDefault="00B61C38" w:rsidP="00AE70A6">
            <w:pPr>
              <w:tabs>
                <w:tab w:val="left" w:pos="567"/>
              </w:tabs>
              <w:spacing w:before="26" w:line="252" w:lineRule="auto"/>
              <w:rPr>
                <w:spacing w:val="-4"/>
                <w:sz w:val="26"/>
                <w:szCs w:val="26"/>
                <w:lang w:val="vi-VN"/>
              </w:rPr>
            </w:pPr>
            <w:r w:rsidRPr="003C0A47">
              <w:rPr>
                <w:spacing w:val="-4"/>
                <w:sz w:val="26"/>
                <w:szCs w:val="26"/>
                <w:lang w:val="vi-VN"/>
              </w:rPr>
              <w:t>PART (2002)</w:t>
            </w:r>
          </w:p>
          <w:p w14:paraId="443CF03A" w14:textId="77777777" w:rsidR="00B61C38" w:rsidRPr="003C0A47" w:rsidRDefault="00EB6F9E" w:rsidP="00AE70A6">
            <w:pPr>
              <w:tabs>
                <w:tab w:val="left" w:pos="567"/>
              </w:tabs>
              <w:spacing w:before="26" w:line="252" w:lineRule="auto"/>
              <w:rPr>
                <w:spacing w:val="-4"/>
                <w:sz w:val="26"/>
                <w:szCs w:val="26"/>
                <w:lang w:val="vi-VN"/>
              </w:rPr>
            </w:pPr>
            <w:r w:rsidRPr="003C0A47">
              <w:rPr>
                <w:spacing w:val="-4"/>
                <w:sz w:val="26"/>
                <w:szCs w:val="26"/>
                <w:lang w:val="vi-VN"/>
              </w:rPr>
              <w:t>Peter Rossi và cộng sự (2003)</w:t>
            </w:r>
          </w:p>
          <w:p w14:paraId="70D8C1CD" w14:textId="77777777" w:rsidR="00B61C38" w:rsidRPr="003C0A47" w:rsidRDefault="00B61C38" w:rsidP="00AE70A6">
            <w:pPr>
              <w:tabs>
                <w:tab w:val="left" w:pos="567"/>
              </w:tabs>
              <w:spacing w:before="26" w:line="252" w:lineRule="auto"/>
              <w:rPr>
                <w:spacing w:val="-4"/>
                <w:sz w:val="26"/>
                <w:szCs w:val="26"/>
                <w:lang w:val="vi-VN"/>
              </w:rPr>
            </w:pPr>
            <w:r w:rsidRPr="003C0A47">
              <w:rPr>
                <w:spacing w:val="-4"/>
                <w:sz w:val="26"/>
                <w:szCs w:val="26"/>
                <w:lang w:val="vi-VN"/>
              </w:rPr>
              <w:t>Nguyễn Thị Thu Oanh (2015</w:t>
            </w:r>
          </w:p>
        </w:tc>
      </w:tr>
      <w:tr w:rsidR="00510D8F" w:rsidRPr="003C0A47" w14:paraId="3DFAC683" w14:textId="77777777" w:rsidTr="00AE70A6">
        <w:trPr>
          <w:jc w:val="center"/>
        </w:trPr>
        <w:tc>
          <w:tcPr>
            <w:tcW w:w="671" w:type="dxa"/>
            <w:tcBorders>
              <w:top w:val="single" w:sz="4" w:space="0" w:color="auto"/>
              <w:left w:val="single" w:sz="4" w:space="0" w:color="auto"/>
              <w:bottom w:val="single" w:sz="4" w:space="0" w:color="auto"/>
              <w:right w:val="single" w:sz="4" w:space="0" w:color="auto"/>
            </w:tcBorders>
            <w:vAlign w:val="center"/>
            <w:hideMark/>
          </w:tcPr>
          <w:p w14:paraId="142260E9" w14:textId="77777777" w:rsidR="00B61C38" w:rsidRPr="003C0A47" w:rsidRDefault="00B61C38" w:rsidP="00AE70A6">
            <w:pPr>
              <w:tabs>
                <w:tab w:val="left" w:pos="567"/>
              </w:tabs>
              <w:spacing w:before="26" w:line="252" w:lineRule="auto"/>
              <w:jc w:val="center"/>
              <w:rPr>
                <w:spacing w:val="-4"/>
                <w:sz w:val="26"/>
                <w:szCs w:val="26"/>
                <w:lang w:val="vi-VN"/>
              </w:rPr>
            </w:pPr>
            <w:r w:rsidRPr="003C0A47">
              <w:rPr>
                <w:spacing w:val="-4"/>
                <w:sz w:val="26"/>
                <w:szCs w:val="26"/>
                <w:lang w:val="vi-VN"/>
              </w:rPr>
              <w:t>2</w:t>
            </w:r>
          </w:p>
        </w:tc>
        <w:tc>
          <w:tcPr>
            <w:tcW w:w="3865" w:type="dxa"/>
            <w:tcBorders>
              <w:top w:val="single" w:sz="4" w:space="0" w:color="auto"/>
              <w:left w:val="single" w:sz="4" w:space="0" w:color="auto"/>
              <w:bottom w:val="single" w:sz="4" w:space="0" w:color="auto"/>
              <w:right w:val="single" w:sz="4" w:space="0" w:color="auto"/>
            </w:tcBorders>
            <w:vAlign w:val="center"/>
            <w:hideMark/>
          </w:tcPr>
          <w:p w14:paraId="05EC7C8D" w14:textId="77777777" w:rsidR="00B61C38" w:rsidRPr="003C0A47" w:rsidRDefault="00B61C38" w:rsidP="00AE70A6">
            <w:pPr>
              <w:spacing w:before="26" w:line="252" w:lineRule="auto"/>
              <w:rPr>
                <w:spacing w:val="-4"/>
                <w:sz w:val="26"/>
                <w:szCs w:val="26"/>
                <w:lang w:val="vi-VN"/>
              </w:rPr>
            </w:pPr>
            <w:r w:rsidRPr="003C0A47">
              <w:rPr>
                <w:spacing w:val="-4"/>
                <w:sz w:val="26"/>
                <w:szCs w:val="26"/>
                <w:lang w:val="vi-VN"/>
              </w:rPr>
              <w:t>Nguồn lực thực hiện chương trình</w:t>
            </w:r>
          </w:p>
        </w:tc>
        <w:tc>
          <w:tcPr>
            <w:tcW w:w="4142" w:type="dxa"/>
            <w:tcBorders>
              <w:top w:val="single" w:sz="4" w:space="0" w:color="auto"/>
              <w:left w:val="single" w:sz="4" w:space="0" w:color="auto"/>
              <w:bottom w:val="single" w:sz="4" w:space="0" w:color="auto"/>
              <w:right w:val="single" w:sz="4" w:space="0" w:color="auto"/>
            </w:tcBorders>
            <w:vAlign w:val="center"/>
            <w:hideMark/>
          </w:tcPr>
          <w:p w14:paraId="5C72DFA6" w14:textId="77777777" w:rsidR="00B61C38" w:rsidRPr="003C0A47" w:rsidRDefault="00EB6F9E" w:rsidP="00AE70A6">
            <w:pPr>
              <w:tabs>
                <w:tab w:val="left" w:pos="567"/>
              </w:tabs>
              <w:spacing w:before="26" w:line="252" w:lineRule="auto"/>
              <w:rPr>
                <w:spacing w:val="-4"/>
                <w:sz w:val="26"/>
                <w:szCs w:val="26"/>
              </w:rPr>
            </w:pPr>
            <w:r w:rsidRPr="003C0A47">
              <w:rPr>
                <w:spacing w:val="-4"/>
                <w:sz w:val="26"/>
                <w:szCs w:val="26"/>
              </w:rPr>
              <w:t>Peter Rossi và cộng sự (2003)</w:t>
            </w:r>
          </w:p>
        </w:tc>
      </w:tr>
      <w:tr w:rsidR="00510D8F" w:rsidRPr="003C0A47" w14:paraId="4C58642A" w14:textId="77777777" w:rsidTr="00AE70A6">
        <w:trPr>
          <w:jc w:val="center"/>
        </w:trPr>
        <w:tc>
          <w:tcPr>
            <w:tcW w:w="671" w:type="dxa"/>
            <w:tcBorders>
              <w:top w:val="single" w:sz="4" w:space="0" w:color="auto"/>
              <w:left w:val="single" w:sz="4" w:space="0" w:color="auto"/>
              <w:bottom w:val="single" w:sz="4" w:space="0" w:color="auto"/>
              <w:right w:val="single" w:sz="4" w:space="0" w:color="auto"/>
            </w:tcBorders>
            <w:vAlign w:val="center"/>
            <w:hideMark/>
          </w:tcPr>
          <w:p w14:paraId="589E55F2" w14:textId="77777777" w:rsidR="00B61C38" w:rsidRPr="003C0A47" w:rsidRDefault="00B61C38" w:rsidP="00AE70A6">
            <w:pPr>
              <w:tabs>
                <w:tab w:val="left" w:pos="567"/>
              </w:tabs>
              <w:spacing w:before="26" w:line="252" w:lineRule="auto"/>
              <w:jc w:val="center"/>
              <w:rPr>
                <w:spacing w:val="-4"/>
                <w:sz w:val="26"/>
                <w:szCs w:val="26"/>
              </w:rPr>
            </w:pPr>
            <w:r w:rsidRPr="003C0A47">
              <w:rPr>
                <w:spacing w:val="-4"/>
                <w:sz w:val="26"/>
                <w:szCs w:val="26"/>
              </w:rPr>
              <w:t>3</w:t>
            </w:r>
          </w:p>
        </w:tc>
        <w:tc>
          <w:tcPr>
            <w:tcW w:w="3865" w:type="dxa"/>
            <w:tcBorders>
              <w:top w:val="single" w:sz="4" w:space="0" w:color="auto"/>
              <w:left w:val="single" w:sz="4" w:space="0" w:color="auto"/>
              <w:bottom w:val="single" w:sz="4" w:space="0" w:color="auto"/>
              <w:right w:val="single" w:sz="4" w:space="0" w:color="auto"/>
            </w:tcBorders>
            <w:vAlign w:val="center"/>
            <w:hideMark/>
          </w:tcPr>
          <w:p w14:paraId="4D541442" w14:textId="77777777" w:rsidR="00B61C38" w:rsidRPr="003C0A47" w:rsidRDefault="00B61C38" w:rsidP="00AE70A6">
            <w:pPr>
              <w:tabs>
                <w:tab w:val="left" w:pos="567"/>
              </w:tabs>
              <w:spacing w:before="26" w:line="252" w:lineRule="auto"/>
              <w:rPr>
                <w:spacing w:val="-4"/>
                <w:sz w:val="26"/>
                <w:szCs w:val="26"/>
              </w:rPr>
            </w:pPr>
            <w:r w:rsidRPr="003C0A47">
              <w:rPr>
                <w:spacing w:val="-4"/>
                <w:sz w:val="26"/>
                <w:szCs w:val="26"/>
              </w:rPr>
              <w:t>Quản lý chương trình</w:t>
            </w:r>
          </w:p>
        </w:tc>
        <w:tc>
          <w:tcPr>
            <w:tcW w:w="4142" w:type="dxa"/>
            <w:tcBorders>
              <w:top w:val="single" w:sz="4" w:space="0" w:color="auto"/>
              <w:left w:val="single" w:sz="4" w:space="0" w:color="auto"/>
              <w:bottom w:val="single" w:sz="4" w:space="0" w:color="auto"/>
              <w:right w:val="single" w:sz="4" w:space="0" w:color="auto"/>
            </w:tcBorders>
            <w:hideMark/>
          </w:tcPr>
          <w:p w14:paraId="2D99FEAC" w14:textId="77777777" w:rsidR="00B61C38" w:rsidRPr="003C0A47" w:rsidRDefault="00B61C38" w:rsidP="00AE70A6">
            <w:pPr>
              <w:tabs>
                <w:tab w:val="left" w:pos="567"/>
              </w:tabs>
              <w:spacing w:before="26" w:line="252" w:lineRule="auto"/>
              <w:rPr>
                <w:spacing w:val="-4"/>
                <w:sz w:val="26"/>
                <w:szCs w:val="26"/>
              </w:rPr>
            </w:pPr>
            <w:r w:rsidRPr="003C0A47">
              <w:rPr>
                <w:spacing w:val="-4"/>
                <w:sz w:val="26"/>
                <w:szCs w:val="26"/>
              </w:rPr>
              <w:t>PART (2002)</w:t>
            </w:r>
          </w:p>
          <w:p w14:paraId="07CBC608" w14:textId="77777777" w:rsidR="00B61C38" w:rsidRPr="003C0A47" w:rsidRDefault="00B61C38" w:rsidP="00AE70A6">
            <w:pPr>
              <w:tabs>
                <w:tab w:val="left" w:pos="567"/>
              </w:tabs>
              <w:spacing w:before="26" w:line="252" w:lineRule="auto"/>
              <w:rPr>
                <w:spacing w:val="-4"/>
                <w:sz w:val="26"/>
                <w:szCs w:val="26"/>
              </w:rPr>
            </w:pPr>
            <w:r w:rsidRPr="003C0A47">
              <w:rPr>
                <w:spacing w:val="-4"/>
                <w:sz w:val="26"/>
                <w:szCs w:val="26"/>
              </w:rPr>
              <w:t>Nguyễn Thị Thu Oanh (2015</w:t>
            </w:r>
          </w:p>
          <w:p w14:paraId="2F78E791" w14:textId="77777777" w:rsidR="00B61C38" w:rsidRPr="003C0A47" w:rsidRDefault="00EB6F9E" w:rsidP="00AE70A6">
            <w:pPr>
              <w:tabs>
                <w:tab w:val="left" w:pos="567"/>
              </w:tabs>
              <w:spacing w:before="26" w:line="252" w:lineRule="auto"/>
              <w:rPr>
                <w:spacing w:val="-4"/>
                <w:sz w:val="26"/>
                <w:szCs w:val="26"/>
              </w:rPr>
            </w:pPr>
            <w:r w:rsidRPr="003C0A47">
              <w:rPr>
                <w:spacing w:val="-4"/>
                <w:sz w:val="26"/>
                <w:szCs w:val="26"/>
              </w:rPr>
              <w:t>Peter Rossi và cộng sự (2003)</w:t>
            </w:r>
          </w:p>
        </w:tc>
      </w:tr>
      <w:tr w:rsidR="00510D8F" w:rsidRPr="003C0A47" w14:paraId="7B10C3C2" w14:textId="77777777" w:rsidTr="00AE70A6">
        <w:trPr>
          <w:jc w:val="center"/>
        </w:trPr>
        <w:tc>
          <w:tcPr>
            <w:tcW w:w="671" w:type="dxa"/>
            <w:tcBorders>
              <w:top w:val="single" w:sz="4" w:space="0" w:color="auto"/>
              <w:left w:val="single" w:sz="4" w:space="0" w:color="auto"/>
              <w:bottom w:val="single" w:sz="4" w:space="0" w:color="auto"/>
              <w:right w:val="single" w:sz="4" w:space="0" w:color="auto"/>
            </w:tcBorders>
            <w:vAlign w:val="center"/>
            <w:hideMark/>
          </w:tcPr>
          <w:p w14:paraId="76078BD3" w14:textId="77777777" w:rsidR="00B61C38" w:rsidRPr="003C0A47" w:rsidRDefault="00B61C38" w:rsidP="00AE70A6">
            <w:pPr>
              <w:tabs>
                <w:tab w:val="left" w:pos="567"/>
              </w:tabs>
              <w:spacing w:before="26" w:line="252" w:lineRule="auto"/>
              <w:jc w:val="center"/>
              <w:rPr>
                <w:spacing w:val="-4"/>
                <w:sz w:val="26"/>
                <w:szCs w:val="26"/>
              </w:rPr>
            </w:pPr>
            <w:r w:rsidRPr="003C0A47">
              <w:rPr>
                <w:spacing w:val="-4"/>
                <w:sz w:val="26"/>
                <w:szCs w:val="26"/>
              </w:rPr>
              <w:t>4</w:t>
            </w:r>
          </w:p>
        </w:tc>
        <w:tc>
          <w:tcPr>
            <w:tcW w:w="3865" w:type="dxa"/>
            <w:tcBorders>
              <w:top w:val="single" w:sz="4" w:space="0" w:color="auto"/>
              <w:left w:val="single" w:sz="4" w:space="0" w:color="auto"/>
              <w:bottom w:val="single" w:sz="4" w:space="0" w:color="auto"/>
              <w:right w:val="single" w:sz="4" w:space="0" w:color="auto"/>
            </w:tcBorders>
            <w:vAlign w:val="center"/>
            <w:hideMark/>
          </w:tcPr>
          <w:p w14:paraId="1A8C256D" w14:textId="77777777" w:rsidR="00B61C38" w:rsidRPr="003C0A47" w:rsidRDefault="00B61C38" w:rsidP="00AE70A6">
            <w:pPr>
              <w:spacing w:before="26" w:line="252" w:lineRule="auto"/>
              <w:rPr>
                <w:spacing w:val="-4"/>
                <w:sz w:val="26"/>
                <w:szCs w:val="26"/>
              </w:rPr>
            </w:pPr>
            <w:r w:rsidRPr="003C0A47">
              <w:rPr>
                <w:spacing w:val="-4"/>
                <w:sz w:val="26"/>
                <w:szCs w:val="26"/>
              </w:rPr>
              <w:t>Kết quả khoa học</w:t>
            </w:r>
          </w:p>
        </w:tc>
        <w:tc>
          <w:tcPr>
            <w:tcW w:w="4142" w:type="dxa"/>
            <w:tcBorders>
              <w:top w:val="single" w:sz="4" w:space="0" w:color="auto"/>
              <w:left w:val="single" w:sz="4" w:space="0" w:color="auto"/>
              <w:bottom w:val="single" w:sz="4" w:space="0" w:color="auto"/>
              <w:right w:val="single" w:sz="4" w:space="0" w:color="auto"/>
            </w:tcBorders>
            <w:hideMark/>
          </w:tcPr>
          <w:p w14:paraId="0D847F2C" w14:textId="77777777" w:rsidR="00B61C38" w:rsidRPr="003C0A47" w:rsidRDefault="00B61C38" w:rsidP="00AE70A6">
            <w:pPr>
              <w:tabs>
                <w:tab w:val="left" w:pos="567"/>
              </w:tabs>
              <w:spacing w:before="26" w:line="252" w:lineRule="auto"/>
              <w:rPr>
                <w:spacing w:val="-4"/>
                <w:sz w:val="26"/>
                <w:szCs w:val="26"/>
              </w:rPr>
            </w:pPr>
            <w:r w:rsidRPr="003C0A47">
              <w:rPr>
                <w:spacing w:val="-4"/>
                <w:sz w:val="26"/>
                <w:szCs w:val="26"/>
              </w:rPr>
              <w:t>PART (2002)</w:t>
            </w:r>
          </w:p>
          <w:p w14:paraId="2F0F73C8" w14:textId="77777777" w:rsidR="00B61C38" w:rsidRPr="003C0A47" w:rsidRDefault="00B61C38" w:rsidP="00AE70A6">
            <w:pPr>
              <w:tabs>
                <w:tab w:val="left" w:pos="567"/>
              </w:tabs>
              <w:spacing w:before="26" w:line="252" w:lineRule="auto"/>
              <w:rPr>
                <w:spacing w:val="-4"/>
                <w:sz w:val="26"/>
                <w:szCs w:val="26"/>
              </w:rPr>
            </w:pPr>
            <w:r w:rsidRPr="003C0A47">
              <w:rPr>
                <w:spacing w:val="-4"/>
                <w:sz w:val="26"/>
                <w:szCs w:val="26"/>
              </w:rPr>
              <w:t>Nguyễn Thị Thu Oanh (2015</w:t>
            </w:r>
          </w:p>
          <w:p w14:paraId="7ED98D5A" w14:textId="77777777" w:rsidR="00B61C38" w:rsidRPr="003C0A47" w:rsidRDefault="00EB6F9E" w:rsidP="00AE70A6">
            <w:pPr>
              <w:tabs>
                <w:tab w:val="left" w:pos="567"/>
              </w:tabs>
              <w:spacing w:before="26" w:line="252" w:lineRule="auto"/>
              <w:rPr>
                <w:spacing w:val="-4"/>
                <w:sz w:val="26"/>
                <w:szCs w:val="26"/>
              </w:rPr>
            </w:pPr>
            <w:r w:rsidRPr="003C0A47">
              <w:rPr>
                <w:spacing w:val="-4"/>
                <w:sz w:val="26"/>
                <w:szCs w:val="26"/>
              </w:rPr>
              <w:t>Peter Rossi và cộng sự (2003)</w:t>
            </w:r>
          </w:p>
        </w:tc>
      </w:tr>
      <w:tr w:rsidR="00510D8F" w:rsidRPr="003C0A47" w14:paraId="6EEFECD3" w14:textId="77777777" w:rsidTr="00AE70A6">
        <w:trPr>
          <w:jc w:val="center"/>
        </w:trPr>
        <w:tc>
          <w:tcPr>
            <w:tcW w:w="671" w:type="dxa"/>
            <w:tcBorders>
              <w:top w:val="single" w:sz="4" w:space="0" w:color="auto"/>
              <w:left w:val="single" w:sz="4" w:space="0" w:color="auto"/>
              <w:bottom w:val="single" w:sz="4" w:space="0" w:color="auto"/>
              <w:right w:val="single" w:sz="4" w:space="0" w:color="auto"/>
            </w:tcBorders>
            <w:vAlign w:val="center"/>
            <w:hideMark/>
          </w:tcPr>
          <w:p w14:paraId="4D32D24D" w14:textId="77777777" w:rsidR="00B61C38" w:rsidRPr="003C0A47" w:rsidRDefault="00B61C38" w:rsidP="00AE70A6">
            <w:pPr>
              <w:tabs>
                <w:tab w:val="left" w:pos="567"/>
              </w:tabs>
              <w:spacing w:before="26" w:line="252" w:lineRule="auto"/>
              <w:jc w:val="center"/>
              <w:rPr>
                <w:spacing w:val="-4"/>
                <w:sz w:val="26"/>
                <w:szCs w:val="26"/>
              </w:rPr>
            </w:pPr>
            <w:r w:rsidRPr="003C0A47">
              <w:rPr>
                <w:spacing w:val="-4"/>
                <w:sz w:val="26"/>
                <w:szCs w:val="26"/>
              </w:rPr>
              <w:t>5</w:t>
            </w:r>
          </w:p>
        </w:tc>
        <w:tc>
          <w:tcPr>
            <w:tcW w:w="3865" w:type="dxa"/>
            <w:tcBorders>
              <w:top w:val="single" w:sz="4" w:space="0" w:color="auto"/>
              <w:left w:val="single" w:sz="4" w:space="0" w:color="auto"/>
              <w:bottom w:val="single" w:sz="4" w:space="0" w:color="auto"/>
              <w:right w:val="single" w:sz="4" w:space="0" w:color="auto"/>
            </w:tcBorders>
            <w:vAlign w:val="center"/>
            <w:hideMark/>
          </w:tcPr>
          <w:p w14:paraId="31BAB24F" w14:textId="77777777" w:rsidR="00B61C38" w:rsidRPr="003C0A47" w:rsidRDefault="00B61C38" w:rsidP="00AE70A6">
            <w:pPr>
              <w:tabs>
                <w:tab w:val="left" w:pos="567"/>
              </w:tabs>
              <w:spacing w:before="26" w:line="252" w:lineRule="auto"/>
              <w:rPr>
                <w:spacing w:val="-4"/>
                <w:sz w:val="26"/>
                <w:szCs w:val="26"/>
              </w:rPr>
            </w:pPr>
            <w:r w:rsidRPr="003C0A47">
              <w:rPr>
                <w:spacing w:val="-4"/>
                <w:sz w:val="26"/>
                <w:szCs w:val="26"/>
              </w:rPr>
              <w:t>Tác động</w:t>
            </w:r>
          </w:p>
        </w:tc>
        <w:tc>
          <w:tcPr>
            <w:tcW w:w="4142" w:type="dxa"/>
            <w:tcBorders>
              <w:top w:val="single" w:sz="4" w:space="0" w:color="auto"/>
              <w:left w:val="single" w:sz="4" w:space="0" w:color="auto"/>
              <w:bottom w:val="single" w:sz="4" w:space="0" w:color="auto"/>
              <w:right w:val="single" w:sz="4" w:space="0" w:color="auto"/>
            </w:tcBorders>
            <w:hideMark/>
          </w:tcPr>
          <w:p w14:paraId="62574E79" w14:textId="77777777" w:rsidR="00B61C38" w:rsidRPr="003C0A47" w:rsidRDefault="00B61C38" w:rsidP="00AE70A6">
            <w:pPr>
              <w:tabs>
                <w:tab w:val="left" w:pos="567"/>
              </w:tabs>
              <w:spacing w:before="26" w:line="252" w:lineRule="auto"/>
              <w:rPr>
                <w:spacing w:val="-4"/>
                <w:sz w:val="26"/>
                <w:szCs w:val="26"/>
              </w:rPr>
            </w:pPr>
            <w:r w:rsidRPr="003C0A47">
              <w:rPr>
                <w:spacing w:val="-4"/>
                <w:sz w:val="26"/>
                <w:szCs w:val="26"/>
              </w:rPr>
              <w:t>Nguyễn Thị Thu Oanh (2015</w:t>
            </w:r>
          </w:p>
          <w:p w14:paraId="4A6A66A0" w14:textId="77777777" w:rsidR="00B61C38" w:rsidRPr="003C0A47" w:rsidRDefault="00EB6F9E" w:rsidP="00AE70A6">
            <w:pPr>
              <w:tabs>
                <w:tab w:val="left" w:pos="567"/>
              </w:tabs>
              <w:spacing w:before="26" w:line="252" w:lineRule="auto"/>
              <w:rPr>
                <w:i/>
                <w:spacing w:val="-4"/>
                <w:sz w:val="26"/>
                <w:szCs w:val="26"/>
              </w:rPr>
            </w:pPr>
            <w:r w:rsidRPr="003C0A47">
              <w:rPr>
                <w:spacing w:val="-4"/>
                <w:sz w:val="26"/>
                <w:szCs w:val="26"/>
              </w:rPr>
              <w:t>Peter Rossi và cộng sự (2003)</w:t>
            </w:r>
          </w:p>
        </w:tc>
      </w:tr>
    </w:tbl>
    <w:p w14:paraId="055D5FA7" w14:textId="77777777" w:rsidR="00B61C38" w:rsidRPr="003C0A47" w:rsidRDefault="00B61C38" w:rsidP="00B61C38">
      <w:pPr>
        <w:tabs>
          <w:tab w:val="left" w:pos="567"/>
        </w:tabs>
        <w:spacing w:after="0" w:line="312" w:lineRule="auto"/>
        <w:ind w:firstLine="567"/>
        <w:jc w:val="right"/>
        <w:rPr>
          <w:i/>
          <w:spacing w:val="-4"/>
          <w:sz w:val="26"/>
          <w:szCs w:val="26"/>
        </w:rPr>
      </w:pPr>
      <w:r w:rsidRPr="003C0A47">
        <w:rPr>
          <w:i/>
          <w:spacing w:val="-4"/>
          <w:sz w:val="26"/>
          <w:szCs w:val="26"/>
        </w:rPr>
        <w:t>(</w:t>
      </w:r>
      <w:r w:rsidRPr="003C0A47">
        <w:rPr>
          <w:i/>
          <w:spacing w:val="-4"/>
          <w:sz w:val="26"/>
          <w:szCs w:val="26"/>
          <w:lang w:val="vi-VN"/>
        </w:rPr>
        <w:t>Nguồn: Tổng hợp của NCS</w:t>
      </w:r>
      <w:r w:rsidRPr="003C0A47">
        <w:rPr>
          <w:i/>
          <w:spacing w:val="-4"/>
          <w:sz w:val="26"/>
          <w:szCs w:val="26"/>
        </w:rPr>
        <w:t>)</w:t>
      </w:r>
    </w:p>
    <w:p w14:paraId="1C8C34E0" w14:textId="77777777" w:rsidR="0092316F" w:rsidRPr="003C0A47" w:rsidRDefault="0092316F" w:rsidP="00B61C38">
      <w:pPr>
        <w:spacing w:after="0" w:line="336" w:lineRule="auto"/>
        <w:ind w:firstLine="567"/>
        <w:jc w:val="both"/>
        <w:rPr>
          <w:b/>
          <w:i/>
          <w:spacing w:val="-4"/>
          <w:sz w:val="26"/>
          <w:szCs w:val="26"/>
        </w:rPr>
      </w:pPr>
    </w:p>
    <w:p w14:paraId="6A2B4D07" w14:textId="3D91C701" w:rsidR="00B61C38" w:rsidRPr="003C0A47" w:rsidRDefault="00B61C38" w:rsidP="00B61C38">
      <w:pPr>
        <w:spacing w:after="0" w:line="336" w:lineRule="auto"/>
        <w:ind w:firstLine="567"/>
        <w:jc w:val="both"/>
        <w:rPr>
          <w:b/>
          <w:i/>
          <w:spacing w:val="-4"/>
          <w:sz w:val="26"/>
          <w:szCs w:val="26"/>
        </w:rPr>
      </w:pPr>
      <w:r w:rsidRPr="003C0A47">
        <w:rPr>
          <w:b/>
          <w:i/>
          <w:spacing w:val="-4"/>
          <w:sz w:val="26"/>
          <w:szCs w:val="26"/>
        </w:rPr>
        <w:t>c) Tiếp cận phương pháp quản lý dựa vào kết quả đầu ra sau tài trợ</w:t>
      </w:r>
    </w:p>
    <w:p w14:paraId="1A36EAB3" w14:textId="2E5C601F" w:rsidR="00B61C38" w:rsidRPr="003C0A47" w:rsidRDefault="00B61C38" w:rsidP="00B61C38">
      <w:pPr>
        <w:spacing w:after="0" w:line="348" w:lineRule="auto"/>
        <w:ind w:firstLine="567"/>
        <w:jc w:val="both"/>
        <w:rPr>
          <w:sz w:val="26"/>
          <w:szCs w:val="26"/>
          <w:lang w:val="vi-VN"/>
        </w:rPr>
      </w:pPr>
      <w:r w:rsidRPr="003C0A47">
        <w:rPr>
          <w:sz w:val="26"/>
          <w:szCs w:val="26"/>
          <w:lang w:val="vi-VN"/>
        </w:rPr>
        <w:t>Bộ công cụ đánh giá chương trình NCCB của Mỹ đã sử dụng công bố khoa học trên các tạp chí được binh duyệt với tiêu chí “</w:t>
      </w:r>
      <w:r w:rsidRPr="003C0A47">
        <w:rPr>
          <w:i/>
          <w:sz w:val="26"/>
          <w:szCs w:val="26"/>
          <w:lang w:val="vi-VN"/>
        </w:rPr>
        <w:t>những nghiên cứu tiên tiến nhất</w:t>
      </w:r>
      <w:r w:rsidRPr="003C0A47">
        <w:rPr>
          <w:sz w:val="26"/>
          <w:szCs w:val="26"/>
          <w:lang w:val="vi-VN"/>
        </w:rPr>
        <w:t xml:space="preserve">” PART (2002). </w:t>
      </w:r>
      <w:r w:rsidR="00EB6F9E" w:rsidRPr="003C0A47">
        <w:rPr>
          <w:sz w:val="26"/>
          <w:szCs w:val="26"/>
          <w:lang w:val="vi-VN"/>
        </w:rPr>
        <w:t>Peter Rossi và cộng sự (2003)</w:t>
      </w:r>
      <w:r w:rsidRPr="003C0A47">
        <w:rPr>
          <w:sz w:val="26"/>
          <w:szCs w:val="26"/>
          <w:lang w:val="vi-VN"/>
        </w:rPr>
        <w:t xml:space="preserve"> nhắc đến công bố quốc tế trên hệ thống cơ sở dữ liệu trực tuyến của Scopus và Web of Science. Nguyễn Thị Thu Oanh (2015) đề </w:t>
      </w:r>
      <w:r w:rsidRPr="003C0A47">
        <w:rPr>
          <w:sz w:val="26"/>
          <w:szCs w:val="26"/>
          <w:lang w:val="vi-VN"/>
        </w:rPr>
        <w:lastRenderedPageBreak/>
        <w:t>cập đến tính bất cập trong việc thống kê các công bố khoa học trong nước (các số liệu được thống kê không đồng nhất về mặt dữ liệu). Công cụ đánh giá về kết quả khoa học tại NAFOSTED vận dụng các ti</w:t>
      </w:r>
      <w:r w:rsidR="00FA10DA" w:rsidRPr="003C0A47">
        <w:rPr>
          <w:sz w:val="26"/>
          <w:szCs w:val="26"/>
        </w:rPr>
        <w:t>ê</w:t>
      </w:r>
      <w:r w:rsidRPr="003C0A47">
        <w:rPr>
          <w:sz w:val="26"/>
          <w:szCs w:val="26"/>
          <w:lang w:val="vi-VN"/>
        </w:rPr>
        <w:t xml:space="preserve">u chí (1) ý kiến đánh giá của Hội đồng khoa học, (2) thời gian hoàn thành đề tài theo tiến độ, (3) các sản phẩm phụ đạt được so với thuyết minh, (4) sản phẩm chính là công bố quốc tế uy tín, công bố quốc gia uy tín so với thuyết minh, (5) những đóng góp về đào tạo sau đại học của đề tài, đây là những tiêu chí phản ánh kết quả sau tài trợ NCCB. Do đó, trên cơ sở tham khảo ý kiến các chuyên gia về NCCB trong lĩnh vực KHTN&amp;KT thì bên cạnh dữ liệu khảo sát, luận án sử dụng thêm cơ sở dữ liệu thống kê các công bố quốc tế của Việt Nam trên Web of Science giai đoạn từ năm 2009-2019. </w:t>
      </w:r>
    </w:p>
    <w:p w14:paraId="47D690BF" w14:textId="77777777" w:rsidR="00B61C38" w:rsidRPr="003C0A47" w:rsidRDefault="00B61C38" w:rsidP="00B61C38">
      <w:pPr>
        <w:spacing w:after="0" w:line="348" w:lineRule="auto"/>
        <w:ind w:firstLine="567"/>
        <w:jc w:val="both"/>
        <w:rPr>
          <w:spacing w:val="6"/>
          <w:sz w:val="26"/>
          <w:szCs w:val="26"/>
          <w:lang w:val="vi-VN"/>
        </w:rPr>
      </w:pPr>
      <w:r w:rsidRPr="003C0A47">
        <w:rPr>
          <w:spacing w:val="6"/>
          <w:sz w:val="26"/>
          <w:szCs w:val="26"/>
          <w:lang w:val="vi-VN"/>
        </w:rPr>
        <w:t>Liên quan đến kết quả sau tài trợ, theo đánh giá của NAFOSTED được chia 2 nhóm:</w:t>
      </w:r>
    </w:p>
    <w:p w14:paraId="0D7BC050" w14:textId="77777777" w:rsidR="00B61C38" w:rsidRPr="003C0A47" w:rsidRDefault="00B61C38" w:rsidP="00B61C38">
      <w:pPr>
        <w:spacing w:after="0" w:line="348" w:lineRule="auto"/>
        <w:ind w:firstLine="567"/>
        <w:jc w:val="both"/>
        <w:rPr>
          <w:sz w:val="26"/>
          <w:szCs w:val="26"/>
          <w:lang w:val="vi-VN"/>
        </w:rPr>
      </w:pPr>
      <w:r w:rsidRPr="003C0A47">
        <w:rPr>
          <w:i/>
          <w:sz w:val="26"/>
          <w:szCs w:val="26"/>
          <w:lang w:val="vi-VN"/>
        </w:rPr>
        <w:t xml:space="preserve">Nhóm 1, </w:t>
      </w:r>
      <w:r w:rsidRPr="003C0A47">
        <w:rPr>
          <w:sz w:val="26"/>
          <w:szCs w:val="26"/>
          <w:lang w:val="vi-VN"/>
        </w:rPr>
        <w:t>các sản phẩm chính bao gồm các sản phẩm chính trong đề tài: là các công bố quốc tế uy tín trong danh mục ISI, các công bố ISI có uy tín, các công bố quốc gia có uy tín được ban hành theo danh</w:t>
      </w:r>
      <w:r w:rsidR="00DA0EC0" w:rsidRPr="003C0A47">
        <w:rPr>
          <w:sz w:val="26"/>
          <w:szCs w:val="26"/>
          <w:lang w:val="vi-VN"/>
        </w:rPr>
        <w:t xml:space="preserve"> </w:t>
      </w:r>
      <w:r w:rsidRPr="003C0A47">
        <w:rPr>
          <w:sz w:val="26"/>
          <w:szCs w:val="26"/>
          <w:lang w:val="vi-VN"/>
        </w:rPr>
        <w:t>mục của Quỹ NAFOSTED.</w:t>
      </w:r>
    </w:p>
    <w:p w14:paraId="5F8D7721" w14:textId="77777777" w:rsidR="00B61C38" w:rsidRPr="003C0A47" w:rsidRDefault="00B61C38" w:rsidP="00B61C38">
      <w:pPr>
        <w:spacing w:after="0" w:line="348" w:lineRule="auto"/>
        <w:ind w:firstLine="567"/>
        <w:jc w:val="both"/>
        <w:rPr>
          <w:sz w:val="26"/>
          <w:szCs w:val="26"/>
          <w:lang w:val="vi-VN"/>
        </w:rPr>
      </w:pPr>
      <w:r w:rsidRPr="003C0A47">
        <w:rPr>
          <w:i/>
          <w:sz w:val="26"/>
          <w:szCs w:val="26"/>
          <w:lang w:val="vi-VN"/>
        </w:rPr>
        <w:t xml:space="preserve">Nhóm 2, </w:t>
      </w:r>
      <w:r w:rsidRPr="003C0A47">
        <w:rPr>
          <w:sz w:val="26"/>
          <w:szCs w:val="26"/>
          <w:lang w:val="vi-VN"/>
        </w:rPr>
        <w:t>các sản phẩm còn lại: là các kết quả khác tồn tại dưới dạng các báo cáo tại hội nghị hội thảo, các bài báo quốc tế khác không thuộc ISI, sách, kỷ yếu, tham gia đào tạo sau đại học.</w:t>
      </w:r>
    </w:p>
    <w:p w14:paraId="5120246C" w14:textId="77777777" w:rsidR="00B61C38" w:rsidRPr="003C0A47" w:rsidRDefault="00B61C38" w:rsidP="00B61C38">
      <w:pPr>
        <w:spacing w:after="0" w:line="348" w:lineRule="auto"/>
        <w:ind w:firstLine="567"/>
        <w:jc w:val="both"/>
        <w:rPr>
          <w:sz w:val="26"/>
          <w:szCs w:val="26"/>
          <w:lang w:val="vi-VN"/>
        </w:rPr>
      </w:pPr>
      <w:r w:rsidRPr="003C0A47">
        <w:rPr>
          <w:sz w:val="26"/>
          <w:szCs w:val="26"/>
          <w:lang w:val="vi-VN"/>
        </w:rPr>
        <w:t>Để đánh giá những sản phẩm này, các tiêu chí trong nghiệm thu được tìm thấy trong các nghiên cứu của Nguyễn Thị Thu Oanh (2015); Mai Trọng Nhuận</w:t>
      </w:r>
      <w:r w:rsidR="00DA0EC0" w:rsidRPr="003C0A47">
        <w:rPr>
          <w:sz w:val="26"/>
          <w:szCs w:val="26"/>
          <w:lang w:val="vi-VN"/>
        </w:rPr>
        <w:t xml:space="preserve"> </w:t>
      </w:r>
      <w:r w:rsidRPr="003C0A47">
        <w:rPr>
          <w:sz w:val="26"/>
          <w:szCs w:val="26"/>
          <w:lang w:val="vi-VN"/>
        </w:rPr>
        <w:t>và cộng sự (2019); NAFOSTED (2015)…</w:t>
      </w:r>
    </w:p>
    <w:p w14:paraId="5922319A" w14:textId="77777777" w:rsidR="00B61C38" w:rsidRPr="003C0A47" w:rsidRDefault="00B61C38" w:rsidP="00B61C38">
      <w:pPr>
        <w:spacing w:after="0" w:line="348" w:lineRule="auto"/>
        <w:ind w:firstLine="567"/>
        <w:jc w:val="both"/>
        <w:rPr>
          <w:sz w:val="26"/>
          <w:szCs w:val="26"/>
          <w:lang w:val="vi-VN"/>
        </w:rPr>
      </w:pPr>
      <w:r w:rsidRPr="003C0A47">
        <w:rPr>
          <w:sz w:val="26"/>
          <w:szCs w:val="26"/>
          <w:lang w:val="vi-VN"/>
        </w:rPr>
        <w:t>- Kết quả đánh giá tổng hợp của Hội đồng khoa học về</w:t>
      </w:r>
    </w:p>
    <w:p w14:paraId="0FD5D024" w14:textId="77777777" w:rsidR="00B61C38" w:rsidRPr="003C0A47" w:rsidRDefault="00B61C38" w:rsidP="00B61C38">
      <w:pPr>
        <w:spacing w:after="0" w:line="348" w:lineRule="auto"/>
        <w:ind w:firstLine="567"/>
        <w:jc w:val="both"/>
        <w:rPr>
          <w:sz w:val="26"/>
          <w:szCs w:val="26"/>
          <w:lang w:val="vi-VN"/>
        </w:rPr>
      </w:pPr>
      <w:r w:rsidRPr="003C0A47">
        <w:rPr>
          <w:sz w:val="26"/>
          <w:szCs w:val="26"/>
          <w:lang w:val="vi-VN"/>
        </w:rPr>
        <w:t>+ Thời gian hoàn thành đề tài theo tiến độ</w:t>
      </w:r>
    </w:p>
    <w:p w14:paraId="189EBDD6" w14:textId="423734A0" w:rsidR="00B61C38" w:rsidRPr="003C0A47" w:rsidRDefault="00B61C38" w:rsidP="00B61C38">
      <w:pPr>
        <w:spacing w:after="0" w:line="348" w:lineRule="auto"/>
        <w:ind w:firstLine="567"/>
        <w:jc w:val="both"/>
        <w:rPr>
          <w:sz w:val="26"/>
          <w:szCs w:val="26"/>
          <w:lang w:val="vi-VN"/>
        </w:rPr>
      </w:pPr>
      <w:r w:rsidRPr="003C0A47">
        <w:rPr>
          <w:sz w:val="26"/>
          <w:szCs w:val="26"/>
          <w:lang w:val="vi-VN"/>
        </w:rPr>
        <w:t xml:space="preserve">+ Mức </w:t>
      </w:r>
      <w:r w:rsidR="00B84661" w:rsidRPr="003C0A47">
        <w:rPr>
          <w:sz w:val="26"/>
          <w:szCs w:val="26"/>
        </w:rPr>
        <w:t>đ</w:t>
      </w:r>
      <w:r w:rsidRPr="003C0A47">
        <w:rPr>
          <w:sz w:val="26"/>
          <w:szCs w:val="26"/>
          <w:lang w:val="vi-VN"/>
        </w:rPr>
        <w:t>ộ đầy đủ của sản phẩm so với đăng ký</w:t>
      </w:r>
    </w:p>
    <w:p w14:paraId="1CE57C88" w14:textId="77777777" w:rsidR="00B61C38" w:rsidRPr="003C0A47" w:rsidRDefault="00B61C38" w:rsidP="00B61C38">
      <w:pPr>
        <w:spacing w:after="0" w:line="348" w:lineRule="auto"/>
        <w:ind w:firstLine="567"/>
        <w:jc w:val="both"/>
        <w:rPr>
          <w:sz w:val="26"/>
          <w:szCs w:val="26"/>
          <w:lang w:val="vi-VN"/>
        </w:rPr>
      </w:pPr>
      <w:r w:rsidRPr="003C0A47">
        <w:rPr>
          <w:sz w:val="26"/>
          <w:szCs w:val="26"/>
          <w:lang w:val="vi-VN"/>
        </w:rPr>
        <w:t>+ Mức độ đạt được về nội dung, phạm vi nghiên cứu so với đăng ký</w:t>
      </w:r>
    </w:p>
    <w:p w14:paraId="2AE73351" w14:textId="77777777" w:rsidR="00B61C38" w:rsidRPr="003C0A47" w:rsidRDefault="00B61C38" w:rsidP="00B61C38">
      <w:pPr>
        <w:spacing w:after="0" w:line="348" w:lineRule="auto"/>
        <w:ind w:firstLine="567"/>
        <w:jc w:val="both"/>
        <w:rPr>
          <w:sz w:val="26"/>
          <w:szCs w:val="26"/>
          <w:lang w:val="vi-VN"/>
        </w:rPr>
      </w:pPr>
      <w:r w:rsidRPr="003C0A47">
        <w:rPr>
          <w:sz w:val="26"/>
          <w:szCs w:val="26"/>
          <w:lang w:val="vi-VN"/>
        </w:rPr>
        <w:t>+ Đóng góp của đề tài trong đào tạo sau đại học</w:t>
      </w:r>
    </w:p>
    <w:p w14:paraId="02A86FF7" w14:textId="77777777" w:rsidR="00B61C38" w:rsidRPr="003C0A47" w:rsidRDefault="00B61C38" w:rsidP="00B61C38">
      <w:pPr>
        <w:spacing w:after="0" w:line="348" w:lineRule="auto"/>
        <w:ind w:firstLine="567"/>
        <w:jc w:val="both"/>
        <w:rPr>
          <w:sz w:val="26"/>
          <w:szCs w:val="26"/>
          <w:lang w:val="vi-VN"/>
        </w:rPr>
      </w:pPr>
      <w:r w:rsidRPr="003C0A47">
        <w:rPr>
          <w:sz w:val="26"/>
          <w:szCs w:val="26"/>
          <w:lang w:val="vi-VN"/>
        </w:rPr>
        <w:t>+ Vai trò của CNĐT trong các sản phẩm công bố</w:t>
      </w:r>
    </w:p>
    <w:p w14:paraId="12DBF96D" w14:textId="77777777" w:rsidR="00B61C38" w:rsidRPr="003C0A47" w:rsidRDefault="00B61C38" w:rsidP="00B61C38">
      <w:pPr>
        <w:spacing w:after="0" w:line="348" w:lineRule="auto"/>
        <w:ind w:firstLine="567"/>
        <w:jc w:val="both"/>
        <w:rPr>
          <w:sz w:val="26"/>
          <w:szCs w:val="26"/>
          <w:lang w:val="vi-VN"/>
        </w:rPr>
      </w:pPr>
      <w:r w:rsidRPr="003C0A47">
        <w:rPr>
          <w:sz w:val="26"/>
          <w:szCs w:val="26"/>
          <w:lang w:val="vi-VN"/>
        </w:rPr>
        <w:t>Để hỗ trợ đánh giá chất lượng các sản phẩm chính theo kết quả sau tài trợ, NCS đã tìm hiểu cách đánh giá về số lượng cũng như chất lượng của các sản phẩm này thông qua các kết quả nghiên cứu đi trước, điển hình trong số đó có:</w:t>
      </w:r>
    </w:p>
    <w:p w14:paraId="1BFC81E6" w14:textId="77777777" w:rsidR="00B61C38" w:rsidRPr="003C0A47" w:rsidRDefault="00B61C38" w:rsidP="00B61C38">
      <w:pPr>
        <w:spacing w:after="0" w:line="348" w:lineRule="auto"/>
        <w:ind w:firstLine="567"/>
        <w:jc w:val="both"/>
        <w:rPr>
          <w:sz w:val="26"/>
          <w:szCs w:val="26"/>
          <w:lang w:val="vi-VN"/>
        </w:rPr>
      </w:pPr>
      <w:r w:rsidRPr="003C0A47">
        <w:rPr>
          <w:sz w:val="26"/>
          <w:szCs w:val="26"/>
          <w:lang w:val="vi-VN"/>
        </w:rPr>
        <w:t>-</w:t>
      </w:r>
      <w:r w:rsidRPr="003C0A47">
        <w:rPr>
          <w:i/>
          <w:sz w:val="26"/>
          <w:szCs w:val="26"/>
          <w:lang w:val="vi-VN"/>
        </w:rPr>
        <w:t xml:space="preserve"> </w:t>
      </w:r>
      <w:r w:rsidRPr="003C0A47">
        <w:rPr>
          <w:sz w:val="26"/>
          <w:szCs w:val="26"/>
          <w:lang w:val="vi-VN"/>
        </w:rPr>
        <w:t xml:space="preserve">Các nghiên cứu của Garfield (2002), Hanney và cộng sự (2003); Hồ Tú Bảo (2010); Nguyễn Văn Tuấn (2010), </w:t>
      </w:r>
      <w:r w:rsidR="0005542F" w:rsidRPr="003C0A47">
        <w:rPr>
          <w:sz w:val="26"/>
          <w:szCs w:val="26"/>
          <w:lang w:val="vi-VN"/>
        </w:rPr>
        <w:t>Hồ Mạnh Dũng</w:t>
      </w:r>
      <w:r w:rsidRPr="003C0A47">
        <w:rPr>
          <w:sz w:val="26"/>
          <w:szCs w:val="26"/>
          <w:lang w:val="vi-VN"/>
        </w:rPr>
        <w:t xml:space="preserve"> (2015), Nguyễn Minh Quân </w:t>
      </w:r>
      <w:r w:rsidRPr="003C0A47">
        <w:rPr>
          <w:sz w:val="26"/>
          <w:szCs w:val="26"/>
          <w:lang w:val="vi-VN"/>
        </w:rPr>
        <w:lastRenderedPageBreak/>
        <w:t xml:space="preserve">(2020) v.v.. cho thấy thống kê số lượng các công bố quốc tế theo nguồn tài trợ, số lượng bài báo theo chuyên ngành và theo năm công bố đã được thực hiện được trên cơ sở dữ liệu Web of Science. </w:t>
      </w:r>
    </w:p>
    <w:p w14:paraId="411020FB" w14:textId="77777777" w:rsidR="00B61C38" w:rsidRPr="003C0A47" w:rsidRDefault="00B61C38" w:rsidP="00B61C38">
      <w:pPr>
        <w:spacing w:after="0" w:line="348" w:lineRule="auto"/>
        <w:ind w:firstLine="567"/>
        <w:jc w:val="both"/>
        <w:rPr>
          <w:sz w:val="26"/>
          <w:szCs w:val="26"/>
          <w:lang w:val="vi-VN"/>
        </w:rPr>
      </w:pPr>
      <w:r w:rsidRPr="003C0A47">
        <w:rPr>
          <w:i/>
          <w:sz w:val="26"/>
          <w:szCs w:val="26"/>
          <w:lang w:val="vi-VN"/>
        </w:rPr>
        <w:t>-</w:t>
      </w:r>
      <w:r w:rsidRPr="003C0A47">
        <w:rPr>
          <w:sz w:val="26"/>
          <w:szCs w:val="26"/>
          <w:lang w:val="vi-VN"/>
        </w:rPr>
        <w:t xml:space="preserve"> Các nghiên cứu củ</w:t>
      </w:r>
      <w:r w:rsidR="00EB6F9E" w:rsidRPr="003C0A47">
        <w:rPr>
          <w:sz w:val="26"/>
          <w:szCs w:val="26"/>
          <w:lang w:val="vi-VN"/>
        </w:rPr>
        <w:t>a Hirsch và cộng sự</w:t>
      </w:r>
      <w:r w:rsidRPr="003C0A47">
        <w:rPr>
          <w:sz w:val="26"/>
          <w:szCs w:val="26"/>
          <w:lang w:val="vi-VN"/>
        </w:rPr>
        <w:t xml:space="preserve"> (2005); Nguyễn Văn Tuấn (2010); Thor- Erik Sandberg và cộng sự (2018); </w:t>
      </w:r>
      <w:r w:rsidRPr="003C0A47">
        <w:rPr>
          <w:bCs/>
          <w:iCs/>
          <w:spacing w:val="4"/>
          <w:sz w:val="26"/>
          <w:szCs w:val="26"/>
          <w:lang w:val="vi-VN"/>
        </w:rPr>
        <w:t xml:space="preserve">Mai Trọng Nhuận và cộng sự (2019); </w:t>
      </w:r>
      <w:r w:rsidRPr="003C0A47">
        <w:rPr>
          <w:sz w:val="26"/>
          <w:szCs w:val="26"/>
          <w:lang w:val="vi-VN"/>
        </w:rPr>
        <w:t xml:space="preserve">v.v.. đã cho thấy phân tích các thống kê mô tả trên cơ sở dữ liệu của Web of Science đều </w:t>
      </w:r>
      <w:r w:rsidRPr="003C0A47">
        <w:rPr>
          <w:spacing w:val="4"/>
          <w:sz w:val="26"/>
          <w:szCs w:val="26"/>
          <w:lang w:val="vi-VN"/>
        </w:rPr>
        <w:t>có thể thấy được phần nào chất lượng nghiên cứu, các biến quan sát được đưa ra là “</w:t>
      </w:r>
      <w:r w:rsidRPr="003C0A47">
        <w:rPr>
          <w:i/>
          <w:spacing w:val="4"/>
          <w:sz w:val="26"/>
          <w:szCs w:val="26"/>
          <w:lang w:val="vi-VN"/>
        </w:rPr>
        <w:t xml:space="preserve">Vai trò chính trong các công </w:t>
      </w:r>
      <w:r w:rsidRPr="003C0A47">
        <w:rPr>
          <w:spacing w:val="4"/>
          <w:sz w:val="26"/>
          <w:szCs w:val="26"/>
          <w:lang w:val="vi-VN"/>
        </w:rPr>
        <w:t>bố”. Chỉ số trích dẫn trung bình của các công bố; chất lượng tạp chí; v.v.. trong nghiên cứu của mình NCS đề xuất thêm các kết quả về xu hướng công bố và một số hiện tượng liên quan đến liêm chính học thuật trong các công bố khoa học được phát hiện từ cơ sở dữ liệu các công bố khoa học của Việt Nam.</w:t>
      </w:r>
      <w:r w:rsidRPr="003C0A47">
        <w:rPr>
          <w:sz w:val="26"/>
          <w:szCs w:val="26"/>
          <w:lang w:val="vi-VN"/>
        </w:rPr>
        <w:t xml:space="preserve"> </w:t>
      </w:r>
    </w:p>
    <w:p w14:paraId="22CE2184" w14:textId="77777777" w:rsidR="00B61C38" w:rsidRPr="003C0A47" w:rsidRDefault="00B61C38" w:rsidP="00F26B01">
      <w:pPr>
        <w:pStyle w:val="B"/>
        <w:rPr>
          <w:color w:val="auto"/>
        </w:rPr>
      </w:pPr>
      <w:bookmarkStart w:id="82" w:name="_Toc129788182"/>
      <w:bookmarkStart w:id="83" w:name="_Toc129788229"/>
      <w:r w:rsidRPr="003C0A47">
        <w:rPr>
          <w:color w:val="auto"/>
        </w:rPr>
        <w:t>Bảng 2.3: Tổng hợp tiêu chí đánh giá quả đầu ra sau tài trợ</w:t>
      </w:r>
      <w:bookmarkEnd w:id="82"/>
      <w:bookmarkEnd w:id="83"/>
    </w:p>
    <w:tbl>
      <w:tblPr>
        <w:tblStyle w:val="TableGrid"/>
        <w:tblW w:w="5000" w:type="pct"/>
        <w:jc w:val="center"/>
        <w:tblLook w:val="04A0" w:firstRow="1" w:lastRow="0" w:firstColumn="1" w:lastColumn="0" w:noHBand="0" w:noVBand="1"/>
      </w:tblPr>
      <w:tblGrid>
        <w:gridCol w:w="990"/>
        <w:gridCol w:w="3395"/>
        <w:gridCol w:w="4393"/>
      </w:tblGrid>
      <w:tr w:rsidR="00510D8F" w:rsidRPr="003C0A47" w14:paraId="098E4C42" w14:textId="77777777" w:rsidTr="005F76EC">
        <w:trPr>
          <w:jc w:val="center"/>
        </w:trPr>
        <w:tc>
          <w:tcPr>
            <w:tcW w:w="564" w:type="pct"/>
            <w:tcBorders>
              <w:top w:val="single" w:sz="4" w:space="0" w:color="auto"/>
              <w:left w:val="single" w:sz="4" w:space="0" w:color="auto"/>
              <w:bottom w:val="single" w:sz="4" w:space="0" w:color="auto"/>
              <w:right w:val="single" w:sz="4" w:space="0" w:color="auto"/>
            </w:tcBorders>
            <w:hideMark/>
          </w:tcPr>
          <w:p w14:paraId="58E880BF" w14:textId="77777777" w:rsidR="00B61C38" w:rsidRPr="003C0A47" w:rsidRDefault="00B61C38" w:rsidP="00716919">
            <w:pPr>
              <w:spacing w:before="100" w:line="324" w:lineRule="auto"/>
              <w:jc w:val="center"/>
              <w:rPr>
                <w:b/>
                <w:sz w:val="26"/>
                <w:szCs w:val="26"/>
              </w:rPr>
            </w:pPr>
            <w:r w:rsidRPr="003C0A47">
              <w:rPr>
                <w:b/>
                <w:sz w:val="26"/>
                <w:szCs w:val="26"/>
              </w:rPr>
              <w:t>TT</w:t>
            </w:r>
          </w:p>
        </w:tc>
        <w:tc>
          <w:tcPr>
            <w:tcW w:w="1934" w:type="pct"/>
            <w:tcBorders>
              <w:top w:val="single" w:sz="4" w:space="0" w:color="auto"/>
              <w:left w:val="single" w:sz="4" w:space="0" w:color="auto"/>
              <w:bottom w:val="single" w:sz="4" w:space="0" w:color="auto"/>
              <w:right w:val="single" w:sz="4" w:space="0" w:color="auto"/>
            </w:tcBorders>
            <w:hideMark/>
          </w:tcPr>
          <w:p w14:paraId="6A9FF746" w14:textId="77777777" w:rsidR="00B61C38" w:rsidRPr="003C0A47" w:rsidRDefault="00B61C38" w:rsidP="00716919">
            <w:pPr>
              <w:spacing w:before="100" w:line="324" w:lineRule="auto"/>
              <w:jc w:val="center"/>
              <w:rPr>
                <w:b/>
                <w:sz w:val="26"/>
                <w:szCs w:val="26"/>
                <w:lang w:val="vi-VN"/>
              </w:rPr>
            </w:pPr>
            <w:r w:rsidRPr="003C0A47">
              <w:rPr>
                <w:b/>
                <w:sz w:val="26"/>
                <w:szCs w:val="26"/>
                <w:lang w:val="vi-VN"/>
              </w:rPr>
              <w:t>Tiêu chí</w:t>
            </w:r>
          </w:p>
        </w:tc>
        <w:tc>
          <w:tcPr>
            <w:tcW w:w="2501" w:type="pct"/>
            <w:tcBorders>
              <w:top w:val="single" w:sz="4" w:space="0" w:color="auto"/>
              <w:left w:val="single" w:sz="4" w:space="0" w:color="auto"/>
              <w:bottom w:val="single" w:sz="4" w:space="0" w:color="auto"/>
              <w:right w:val="single" w:sz="4" w:space="0" w:color="auto"/>
            </w:tcBorders>
            <w:hideMark/>
          </w:tcPr>
          <w:p w14:paraId="15DE3B1C" w14:textId="77777777" w:rsidR="00B61C38" w:rsidRPr="003C0A47" w:rsidRDefault="00B61C38" w:rsidP="00716919">
            <w:pPr>
              <w:spacing w:before="100" w:line="324" w:lineRule="auto"/>
              <w:jc w:val="center"/>
              <w:rPr>
                <w:b/>
                <w:sz w:val="26"/>
                <w:szCs w:val="26"/>
              </w:rPr>
            </w:pPr>
            <w:r w:rsidRPr="003C0A47">
              <w:rPr>
                <w:b/>
                <w:sz w:val="26"/>
                <w:szCs w:val="26"/>
              </w:rPr>
              <w:t>Nguồn</w:t>
            </w:r>
          </w:p>
        </w:tc>
      </w:tr>
      <w:tr w:rsidR="00510D8F" w:rsidRPr="003C0A47" w14:paraId="20E0B1A3" w14:textId="77777777" w:rsidTr="005F76EC">
        <w:trPr>
          <w:jc w:val="center"/>
        </w:trPr>
        <w:tc>
          <w:tcPr>
            <w:tcW w:w="564" w:type="pct"/>
            <w:tcBorders>
              <w:top w:val="single" w:sz="4" w:space="0" w:color="auto"/>
              <w:left w:val="single" w:sz="4" w:space="0" w:color="auto"/>
              <w:bottom w:val="single" w:sz="4" w:space="0" w:color="auto"/>
              <w:right w:val="single" w:sz="4" w:space="0" w:color="auto"/>
            </w:tcBorders>
            <w:vAlign w:val="center"/>
            <w:hideMark/>
          </w:tcPr>
          <w:p w14:paraId="33104476" w14:textId="77777777" w:rsidR="00B61C38" w:rsidRPr="003C0A47" w:rsidRDefault="00B61C38" w:rsidP="00716919">
            <w:pPr>
              <w:spacing w:before="100" w:line="324" w:lineRule="auto"/>
              <w:jc w:val="center"/>
              <w:rPr>
                <w:sz w:val="26"/>
                <w:szCs w:val="26"/>
              </w:rPr>
            </w:pPr>
            <w:r w:rsidRPr="003C0A47">
              <w:rPr>
                <w:sz w:val="26"/>
                <w:szCs w:val="26"/>
              </w:rPr>
              <w:t>1</w:t>
            </w:r>
          </w:p>
        </w:tc>
        <w:tc>
          <w:tcPr>
            <w:tcW w:w="1934" w:type="pct"/>
            <w:tcBorders>
              <w:top w:val="single" w:sz="4" w:space="0" w:color="auto"/>
              <w:left w:val="single" w:sz="4" w:space="0" w:color="auto"/>
              <w:bottom w:val="single" w:sz="4" w:space="0" w:color="auto"/>
              <w:right w:val="single" w:sz="4" w:space="0" w:color="auto"/>
            </w:tcBorders>
            <w:vAlign w:val="center"/>
            <w:hideMark/>
          </w:tcPr>
          <w:p w14:paraId="53857C22" w14:textId="3DEA12F5" w:rsidR="00B61C38" w:rsidRPr="003C0A47" w:rsidRDefault="00B61C38" w:rsidP="00253E89">
            <w:pPr>
              <w:spacing w:line="336" w:lineRule="auto"/>
              <w:ind w:hanging="77"/>
              <w:jc w:val="both"/>
              <w:rPr>
                <w:sz w:val="26"/>
                <w:szCs w:val="26"/>
                <w:lang w:val="vi-VN"/>
              </w:rPr>
            </w:pPr>
            <w:r w:rsidRPr="003C0A47">
              <w:rPr>
                <w:sz w:val="26"/>
                <w:szCs w:val="26"/>
              </w:rPr>
              <w:t>Kết quả sau tài trợ</w:t>
            </w:r>
          </w:p>
        </w:tc>
        <w:tc>
          <w:tcPr>
            <w:tcW w:w="2501" w:type="pct"/>
            <w:tcBorders>
              <w:top w:val="single" w:sz="4" w:space="0" w:color="auto"/>
              <w:left w:val="single" w:sz="4" w:space="0" w:color="auto"/>
              <w:bottom w:val="single" w:sz="4" w:space="0" w:color="auto"/>
              <w:right w:val="single" w:sz="4" w:space="0" w:color="auto"/>
            </w:tcBorders>
            <w:vAlign w:val="center"/>
          </w:tcPr>
          <w:p w14:paraId="42F7FAE5" w14:textId="77777777" w:rsidR="00B61C38" w:rsidRPr="003C0A47" w:rsidRDefault="00B61C38" w:rsidP="00716919">
            <w:pPr>
              <w:spacing w:before="100" w:line="324" w:lineRule="auto"/>
              <w:rPr>
                <w:sz w:val="26"/>
                <w:szCs w:val="26"/>
                <w:lang w:val="vi-VN"/>
              </w:rPr>
            </w:pPr>
            <w:r w:rsidRPr="003C0A47">
              <w:rPr>
                <w:bCs/>
                <w:iCs/>
                <w:spacing w:val="4"/>
                <w:sz w:val="26"/>
                <w:szCs w:val="26"/>
                <w:lang w:val="vi-VN"/>
              </w:rPr>
              <w:t>Mai Trọng Nhuận và cộng sự (2019)</w:t>
            </w:r>
          </w:p>
          <w:p w14:paraId="3E60F52A" w14:textId="77777777" w:rsidR="00B61C38" w:rsidRPr="003C0A47" w:rsidRDefault="00B61C38" w:rsidP="00716919">
            <w:pPr>
              <w:spacing w:before="100" w:line="324" w:lineRule="auto"/>
              <w:rPr>
                <w:sz w:val="26"/>
                <w:szCs w:val="26"/>
              </w:rPr>
            </w:pPr>
            <w:r w:rsidRPr="003C0A47">
              <w:rPr>
                <w:sz w:val="26"/>
                <w:szCs w:val="26"/>
              </w:rPr>
              <w:t>Nguyễn Thị Thu Oanh (2015)</w:t>
            </w:r>
          </w:p>
          <w:p w14:paraId="28AA1B29" w14:textId="77777777" w:rsidR="00B61C38" w:rsidRPr="003C0A47" w:rsidRDefault="00B61C38" w:rsidP="00716919">
            <w:pPr>
              <w:spacing w:before="100" w:line="324" w:lineRule="auto"/>
              <w:rPr>
                <w:sz w:val="26"/>
                <w:szCs w:val="26"/>
              </w:rPr>
            </w:pPr>
            <w:r w:rsidRPr="003C0A47">
              <w:rPr>
                <w:sz w:val="26"/>
                <w:szCs w:val="26"/>
              </w:rPr>
              <w:t>NAFOSTED</w:t>
            </w:r>
          </w:p>
        </w:tc>
      </w:tr>
    </w:tbl>
    <w:p w14:paraId="670B8777" w14:textId="77777777" w:rsidR="00B61C38" w:rsidRPr="003C0A47" w:rsidRDefault="00B61C38" w:rsidP="00B61C38">
      <w:pPr>
        <w:spacing w:before="120" w:line="324" w:lineRule="auto"/>
        <w:jc w:val="right"/>
        <w:rPr>
          <w:i/>
          <w:sz w:val="26"/>
          <w:szCs w:val="26"/>
          <w:lang w:val="vi-VN"/>
        </w:rPr>
      </w:pPr>
      <w:r w:rsidRPr="003C0A47">
        <w:rPr>
          <w:i/>
          <w:sz w:val="26"/>
          <w:szCs w:val="26"/>
          <w:lang w:val="vi-VN"/>
        </w:rPr>
        <w:t>(Nguồn: Tổng hợp của NCS)</w:t>
      </w:r>
    </w:p>
    <w:p w14:paraId="4058C47C" w14:textId="77777777" w:rsidR="00B61C38" w:rsidRPr="003C0A47" w:rsidRDefault="00B61C38" w:rsidP="00B61C38">
      <w:pPr>
        <w:spacing w:after="0" w:line="348" w:lineRule="auto"/>
        <w:ind w:firstLine="567"/>
        <w:jc w:val="both"/>
        <w:rPr>
          <w:sz w:val="26"/>
          <w:szCs w:val="26"/>
          <w:lang w:val="vi-VN"/>
        </w:rPr>
      </w:pPr>
      <w:r w:rsidRPr="003C0A47">
        <w:rPr>
          <w:sz w:val="26"/>
          <w:szCs w:val="26"/>
          <w:lang w:val="vi-VN"/>
        </w:rPr>
        <w:t>Như vậy, để có được những tiêu chí phù hợp phản ánh nội hàm chất lượng tài trợ NCCB, NCS đã khảo sát 16 chuyên gia và 02 nhà quản lý tiếp cận trên cả góc độ đánh giá chương trình NCCB và đánh giá chất lượng đầu tư công cho NCCB trong chuỗi logic của dự án. Kết quả phỏng vấn cho thấ</w:t>
      </w:r>
      <w:r w:rsidR="0005542F" w:rsidRPr="003C0A47">
        <w:rPr>
          <w:sz w:val="26"/>
          <w:szCs w:val="26"/>
          <w:lang w:val="vi-VN"/>
        </w:rPr>
        <w:t>y 100</w:t>
      </w:r>
      <w:r w:rsidRPr="003C0A47">
        <w:rPr>
          <w:sz w:val="26"/>
          <w:szCs w:val="26"/>
          <w:lang w:val="vi-VN"/>
        </w:rPr>
        <w:t xml:space="preserve">% sự đồng thuận từ các chuyên gia là lựa chọn 06 tiêu chí sau đây phù hợp để sử dụng đánh giá chất lượng tài trợ NCCB: </w:t>
      </w:r>
    </w:p>
    <w:p w14:paraId="2876A43D" w14:textId="77777777" w:rsidR="00F26B01" w:rsidRPr="003C0A47" w:rsidRDefault="00F26B01">
      <w:pPr>
        <w:rPr>
          <w:b/>
          <w:bCs/>
          <w:noProof/>
          <w:spacing w:val="-4"/>
          <w:sz w:val="26"/>
          <w:szCs w:val="26"/>
          <w:lang w:val="vi-VN"/>
        </w:rPr>
      </w:pPr>
      <w:r w:rsidRPr="003C0A47">
        <w:rPr>
          <w:lang w:val="vi-VN"/>
        </w:rPr>
        <w:br w:type="page"/>
      </w:r>
    </w:p>
    <w:p w14:paraId="6A876DCE" w14:textId="77777777" w:rsidR="00B61C38" w:rsidRPr="003C0A47" w:rsidRDefault="00B61C38" w:rsidP="00F26B01">
      <w:pPr>
        <w:pStyle w:val="B"/>
        <w:spacing w:line="288" w:lineRule="auto"/>
        <w:rPr>
          <w:color w:val="auto"/>
        </w:rPr>
      </w:pPr>
      <w:bookmarkStart w:id="84" w:name="_Toc129788183"/>
      <w:bookmarkStart w:id="85" w:name="_Toc129788230"/>
      <w:r w:rsidRPr="003C0A47">
        <w:rPr>
          <w:color w:val="auto"/>
        </w:rPr>
        <w:lastRenderedPageBreak/>
        <w:t xml:space="preserve">Bảng 2.4: Tổng hợp tiêu chí đánh giá chất lượng tài trợ nghiên cứu cơ bản </w:t>
      </w:r>
      <w:r w:rsidRPr="003C0A47">
        <w:rPr>
          <w:color w:val="auto"/>
        </w:rPr>
        <w:br/>
        <w:t>theo đề xuất của luận án</w:t>
      </w:r>
      <w:bookmarkEnd w:id="84"/>
      <w:bookmarkEnd w:id="85"/>
    </w:p>
    <w:tbl>
      <w:tblPr>
        <w:tblStyle w:val="TableGrid"/>
        <w:tblW w:w="5000" w:type="pct"/>
        <w:jc w:val="center"/>
        <w:tblLook w:val="04A0" w:firstRow="1" w:lastRow="0" w:firstColumn="1" w:lastColumn="0" w:noHBand="0" w:noVBand="1"/>
      </w:tblPr>
      <w:tblGrid>
        <w:gridCol w:w="592"/>
        <w:gridCol w:w="2340"/>
        <w:gridCol w:w="5846"/>
      </w:tblGrid>
      <w:tr w:rsidR="00510D8F" w:rsidRPr="003C0A47" w14:paraId="634A298C" w14:textId="77777777" w:rsidTr="005F76EC">
        <w:trPr>
          <w:jc w:val="center"/>
        </w:trPr>
        <w:tc>
          <w:tcPr>
            <w:tcW w:w="337" w:type="pct"/>
            <w:tcBorders>
              <w:top w:val="single" w:sz="4" w:space="0" w:color="auto"/>
              <w:left w:val="single" w:sz="4" w:space="0" w:color="auto"/>
              <w:bottom w:val="single" w:sz="4" w:space="0" w:color="auto"/>
              <w:right w:val="single" w:sz="4" w:space="0" w:color="auto"/>
            </w:tcBorders>
            <w:hideMark/>
          </w:tcPr>
          <w:p w14:paraId="688C7A22" w14:textId="77777777" w:rsidR="00B61C38" w:rsidRPr="003C0A47" w:rsidRDefault="00B61C38" w:rsidP="00716919">
            <w:pPr>
              <w:spacing w:before="60" w:after="60" w:line="264" w:lineRule="auto"/>
              <w:jc w:val="center"/>
              <w:rPr>
                <w:b/>
                <w:sz w:val="26"/>
                <w:szCs w:val="26"/>
              </w:rPr>
            </w:pPr>
            <w:r w:rsidRPr="003C0A47">
              <w:rPr>
                <w:b/>
                <w:sz w:val="26"/>
                <w:szCs w:val="26"/>
              </w:rPr>
              <w:t>TT</w:t>
            </w:r>
          </w:p>
        </w:tc>
        <w:tc>
          <w:tcPr>
            <w:tcW w:w="1333" w:type="pct"/>
            <w:tcBorders>
              <w:top w:val="single" w:sz="4" w:space="0" w:color="auto"/>
              <w:left w:val="single" w:sz="4" w:space="0" w:color="auto"/>
              <w:bottom w:val="single" w:sz="4" w:space="0" w:color="auto"/>
              <w:right w:val="single" w:sz="4" w:space="0" w:color="auto"/>
            </w:tcBorders>
            <w:hideMark/>
          </w:tcPr>
          <w:p w14:paraId="703665AE" w14:textId="77777777" w:rsidR="00B61C38" w:rsidRPr="003C0A47" w:rsidRDefault="00B61C38" w:rsidP="00716919">
            <w:pPr>
              <w:spacing w:before="60" w:after="60" w:line="264" w:lineRule="auto"/>
              <w:jc w:val="center"/>
              <w:rPr>
                <w:b/>
                <w:sz w:val="26"/>
                <w:szCs w:val="26"/>
                <w:lang w:val="vi-VN"/>
              </w:rPr>
            </w:pPr>
            <w:r w:rsidRPr="003C0A47">
              <w:rPr>
                <w:b/>
                <w:sz w:val="26"/>
                <w:szCs w:val="26"/>
                <w:lang w:val="vi-VN"/>
              </w:rPr>
              <w:t>Tiêu chí</w:t>
            </w:r>
          </w:p>
        </w:tc>
        <w:tc>
          <w:tcPr>
            <w:tcW w:w="3330" w:type="pct"/>
            <w:tcBorders>
              <w:top w:val="single" w:sz="4" w:space="0" w:color="auto"/>
              <w:left w:val="single" w:sz="4" w:space="0" w:color="auto"/>
              <w:bottom w:val="single" w:sz="4" w:space="0" w:color="auto"/>
              <w:right w:val="single" w:sz="4" w:space="0" w:color="auto"/>
            </w:tcBorders>
            <w:hideMark/>
          </w:tcPr>
          <w:p w14:paraId="71E7C3A9" w14:textId="77777777" w:rsidR="00B61C38" w:rsidRPr="003C0A47" w:rsidRDefault="00B61C38" w:rsidP="00716919">
            <w:pPr>
              <w:spacing w:before="60" w:after="60" w:line="264" w:lineRule="auto"/>
              <w:jc w:val="center"/>
              <w:rPr>
                <w:b/>
                <w:sz w:val="26"/>
                <w:szCs w:val="26"/>
              </w:rPr>
            </w:pPr>
            <w:r w:rsidRPr="003C0A47">
              <w:rPr>
                <w:b/>
                <w:sz w:val="26"/>
                <w:szCs w:val="26"/>
              </w:rPr>
              <w:t>Nguồn</w:t>
            </w:r>
          </w:p>
        </w:tc>
      </w:tr>
      <w:tr w:rsidR="00510D8F" w:rsidRPr="003C0A47" w14:paraId="3FCCC267" w14:textId="77777777" w:rsidTr="005F76EC">
        <w:trPr>
          <w:jc w:val="center"/>
        </w:trPr>
        <w:tc>
          <w:tcPr>
            <w:tcW w:w="337" w:type="pct"/>
            <w:tcBorders>
              <w:top w:val="single" w:sz="4" w:space="0" w:color="auto"/>
              <w:left w:val="single" w:sz="4" w:space="0" w:color="auto"/>
              <w:bottom w:val="single" w:sz="4" w:space="0" w:color="auto"/>
              <w:right w:val="single" w:sz="4" w:space="0" w:color="auto"/>
            </w:tcBorders>
            <w:vAlign w:val="center"/>
            <w:hideMark/>
          </w:tcPr>
          <w:p w14:paraId="2F28C324" w14:textId="77777777" w:rsidR="00B61C38" w:rsidRPr="003C0A47" w:rsidRDefault="00B61C38" w:rsidP="00716919">
            <w:pPr>
              <w:spacing w:line="264" w:lineRule="auto"/>
              <w:jc w:val="center"/>
              <w:rPr>
                <w:sz w:val="26"/>
                <w:szCs w:val="26"/>
              </w:rPr>
            </w:pPr>
            <w:r w:rsidRPr="003C0A47">
              <w:rPr>
                <w:sz w:val="26"/>
                <w:szCs w:val="26"/>
              </w:rPr>
              <w:t>1</w:t>
            </w:r>
          </w:p>
        </w:tc>
        <w:tc>
          <w:tcPr>
            <w:tcW w:w="1333" w:type="pct"/>
            <w:tcBorders>
              <w:top w:val="single" w:sz="4" w:space="0" w:color="auto"/>
              <w:left w:val="single" w:sz="4" w:space="0" w:color="auto"/>
              <w:bottom w:val="single" w:sz="4" w:space="0" w:color="auto"/>
              <w:right w:val="single" w:sz="4" w:space="0" w:color="auto"/>
            </w:tcBorders>
            <w:vAlign w:val="center"/>
            <w:hideMark/>
          </w:tcPr>
          <w:p w14:paraId="49D30967" w14:textId="77777777" w:rsidR="00B61C38" w:rsidRPr="003C0A47" w:rsidRDefault="00B61C38" w:rsidP="00377FEE">
            <w:pPr>
              <w:spacing w:line="264" w:lineRule="auto"/>
              <w:rPr>
                <w:sz w:val="26"/>
                <w:szCs w:val="26"/>
              </w:rPr>
            </w:pPr>
            <w:r w:rsidRPr="003C0A47">
              <w:rPr>
                <w:sz w:val="26"/>
                <w:szCs w:val="26"/>
              </w:rPr>
              <w:t>Sự phù hợp</w:t>
            </w:r>
          </w:p>
        </w:tc>
        <w:tc>
          <w:tcPr>
            <w:tcW w:w="3330" w:type="pct"/>
            <w:tcBorders>
              <w:top w:val="single" w:sz="4" w:space="0" w:color="auto"/>
              <w:left w:val="single" w:sz="4" w:space="0" w:color="auto"/>
              <w:bottom w:val="single" w:sz="4" w:space="0" w:color="auto"/>
              <w:right w:val="single" w:sz="4" w:space="0" w:color="auto"/>
            </w:tcBorders>
            <w:vAlign w:val="center"/>
            <w:hideMark/>
          </w:tcPr>
          <w:p w14:paraId="401C9FA4" w14:textId="77777777" w:rsidR="00B61C38" w:rsidRPr="003C0A47" w:rsidRDefault="00B61C38" w:rsidP="00716919">
            <w:pPr>
              <w:spacing w:line="264" w:lineRule="auto"/>
              <w:rPr>
                <w:sz w:val="26"/>
                <w:szCs w:val="26"/>
              </w:rPr>
            </w:pPr>
            <w:r w:rsidRPr="003C0A47">
              <w:rPr>
                <w:sz w:val="26"/>
                <w:szCs w:val="26"/>
              </w:rPr>
              <w:t>PART (2002)</w:t>
            </w:r>
          </w:p>
          <w:p w14:paraId="25252DA6" w14:textId="77777777" w:rsidR="00B61C38" w:rsidRPr="003C0A47" w:rsidRDefault="00EB6F9E" w:rsidP="00716919">
            <w:pPr>
              <w:spacing w:line="264" w:lineRule="auto"/>
              <w:rPr>
                <w:sz w:val="26"/>
                <w:szCs w:val="26"/>
              </w:rPr>
            </w:pPr>
            <w:r w:rsidRPr="003C0A47">
              <w:rPr>
                <w:sz w:val="26"/>
                <w:szCs w:val="26"/>
              </w:rPr>
              <w:t>Peter Rossi và cộng sự (2003)</w:t>
            </w:r>
          </w:p>
          <w:p w14:paraId="1E54EF55" w14:textId="77777777" w:rsidR="00B61C38" w:rsidRPr="003C0A47" w:rsidRDefault="00B61C38" w:rsidP="00716919">
            <w:pPr>
              <w:spacing w:line="264" w:lineRule="auto"/>
              <w:rPr>
                <w:sz w:val="26"/>
                <w:szCs w:val="26"/>
              </w:rPr>
            </w:pPr>
            <w:r w:rsidRPr="003C0A47">
              <w:rPr>
                <w:sz w:val="26"/>
                <w:szCs w:val="26"/>
              </w:rPr>
              <w:t>Nguyễn Hồng Thắng (2010)</w:t>
            </w:r>
          </w:p>
          <w:p w14:paraId="3B6E41EE" w14:textId="77777777" w:rsidR="00B61C38" w:rsidRPr="003C0A47" w:rsidRDefault="00B61C38" w:rsidP="00716919">
            <w:pPr>
              <w:spacing w:line="264" w:lineRule="auto"/>
              <w:rPr>
                <w:sz w:val="26"/>
                <w:szCs w:val="26"/>
              </w:rPr>
            </w:pPr>
            <w:r w:rsidRPr="003C0A47">
              <w:rPr>
                <w:sz w:val="26"/>
                <w:szCs w:val="26"/>
              </w:rPr>
              <w:t>Nguyễn Thị Thu Oanh (2015)</w:t>
            </w:r>
          </w:p>
          <w:p w14:paraId="0FE42E31" w14:textId="77777777" w:rsidR="00B61C38" w:rsidRPr="003C0A47" w:rsidRDefault="00B61C38" w:rsidP="00716919">
            <w:pPr>
              <w:spacing w:line="264" w:lineRule="auto"/>
              <w:rPr>
                <w:sz w:val="26"/>
                <w:szCs w:val="26"/>
              </w:rPr>
            </w:pPr>
            <w:r w:rsidRPr="003C0A47">
              <w:rPr>
                <w:sz w:val="26"/>
                <w:szCs w:val="26"/>
              </w:rPr>
              <w:t>Chuyên gia tư vấn và NCS</w:t>
            </w:r>
          </w:p>
        </w:tc>
      </w:tr>
      <w:tr w:rsidR="00510D8F" w:rsidRPr="003C0A47" w14:paraId="059E7171" w14:textId="77777777" w:rsidTr="005F76EC">
        <w:trPr>
          <w:jc w:val="center"/>
        </w:trPr>
        <w:tc>
          <w:tcPr>
            <w:tcW w:w="337" w:type="pct"/>
            <w:tcBorders>
              <w:top w:val="single" w:sz="4" w:space="0" w:color="auto"/>
              <w:left w:val="single" w:sz="4" w:space="0" w:color="auto"/>
              <w:bottom w:val="single" w:sz="4" w:space="0" w:color="auto"/>
              <w:right w:val="single" w:sz="4" w:space="0" w:color="auto"/>
            </w:tcBorders>
            <w:vAlign w:val="center"/>
            <w:hideMark/>
          </w:tcPr>
          <w:p w14:paraId="2D4AB087" w14:textId="77777777" w:rsidR="00B61C38" w:rsidRPr="003C0A47" w:rsidRDefault="00B61C38" w:rsidP="00716919">
            <w:pPr>
              <w:spacing w:line="264" w:lineRule="auto"/>
              <w:jc w:val="center"/>
              <w:rPr>
                <w:sz w:val="26"/>
                <w:szCs w:val="26"/>
              </w:rPr>
            </w:pPr>
            <w:r w:rsidRPr="003C0A47">
              <w:rPr>
                <w:sz w:val="26"/>
                <w:szCs w:val="26"/>
              </w:rPr>
              <w:t>2</w:t>
            </w:r>
          </w:p>
        </w:tc>
        <w:tc>
          <w:tcPr>
            <w:tcW w:w="1333" w:type="pct"/>
            <w:tcBorders>
              <w:top w:val="single" w:sz="4" w:space="0" w:color="auto"/>
              <w:left w:val="single" w:sz="4" w:space="0" w:color="auto"/>
              <w:bottom w:val="single" w:sz="4" w:space="0" w:color="auto"/>
              <w:right w:val="single" w:sz="4" w:space="0" w:color="auto"/>
            </w:tcBorders>
            <w:vAlign w:val="center"/>
            <w:hideMark/>
          </w:tcPr>
          <w:p w14:paraId="2562ECFB" w14:textId="77777777" w:rsidR="00B61C38" w:rsidRPr="003C0A47" w:rsidRDefault="00B61C38" w:rsidP="00377FEE">
            <w:pPr>
              <w:spacing w:line="264" w:lineRule="auto"/>
              <w:rPr>
                <w:sz w:val="26"/>
                <w:szCs w:val="26"/>
              </w:rPr>
            </w:pPr>
            <w:r w:rsidRPr="003C0A47">
              <w:rPr>
                <w:sz w:val="26"/>
                <w:szCs w:val="26"/>
              </w:rPr>
              <w:t>Hiệu quả</w:t>
            </w:r>
          </w:p>
        </w:tc>
        <w:tc>
          <w:tcPr>
            <w:tcW w:w="3330" w:type="pct"/>
            <w:tcBorders>
              <w:top w:val="single" w:sz="4" w:space="0" w:color="auto"/>
              <w:left w:val="single" w:sz="4" w:space="0" w:color="auto"/>
              <w:bottom w:val="single" w:sz="4" w:space="0" w:color="auto"/>
              <w:right w:val="single" w:sz="4" w:space="0" w:color="auto"/>
            </w:tcBorders>
            <w:vAlign w:val="center"/>
            <w:hideMark/>
          </w:tcPr>
          <w:p w14:paraId="5F2A2D07" w14:textId="77777777" w:rsidR="00B61C38" w:rsidRPr="003C0A47" w:rsidRDefault="00B61C38" w:rsidP="00716919">
            <w:pPr>
              <w:spacing w:line="264" w:lineRule="auto"/>
              <w:rPr>
                <w:sz w:val="26"/>
                <w:szCs w:val="26"/>
              </w:rPr>
            </w:pPr>
            <w:r w:rsidRPr="003C0A47">
              <w:rPr>
                <w:sz w:val="26"/>
                <w:szCs w:val="26"/>
              </w:rPr>
              <w:t>PART (2002)</w:t>
            </w:r>
          </w:p>
          <w:p w14:paraId="700E4932" w14:textId="77777777" w:rsidR="00B61C38" w:rsidRPr="003C0A47" w:rsidRDefault="00B61C38" w:rsidP="00716919">
            <w:pPr>
              <w:spacing w:line="264" w:lineRule="auto"/>
              <w:rPr>
                <w:sz w:val="26"/>
                <w:szCs w:val="26"/>
              </w:rPr>
            </w:pPr>
            <w:r w:rsidRPr="003C0A47">
              <w:rPr>
                <w:sz w:val="26"/>
                <w:szCs w:val="26"/>
              </w:rPr>
              <w:t>Mandl và cộng sự (2008)</w:t>
            </w:r>
          </w:p>
          <w:p w14:paraId="6F1AF354" w14:textId="77777777" w:rsidR="00B61C38" w:rsidRPr="003C0A47" w:rsidRDefault="00EB6F9E" w:rsidP="00716919">
            <w:pPr>
              <w:spacing w:line="264" w:lineRule="auto"/>
              <w:rPr>
                <w:sz w:val="26"/>
                <w:szCs w:val="26"/>
              </w:rPr>
            </w:pPr>
            <w:r w:rsidRPr="003C0A47">
              <w:rPr>
                <w:sz w:val="26"/>
                <w:szCs w:val="26"/>
              </w:rPr>
              <w:t>Peter Rossi và cộng sự (2003)</w:t>
            </w:r>
          </w:p>
          <w:p w14:paraId="77F5DA91" w14:textId="77777777" w:rsidR="00B61C38" w:rsidRPr="003C0A47" w:rsidRDefault="00B61C38" w:rsidP="00716919">
            <w:pPr>
              <w:spacing w:line="264" w:lineRule="auto"/>
              <w:rPr>
                <w:sz w:val="26"/>
                <w:szCs w:val="26"/>
              </w:rPr>
            </w:pPr>
            <w:r w:rsidRPr="003C0A47">
              <w:rPr>
                <w:sz w:val="26"/>
                <w:szCs w:val="26"/>
              </w:rPr>
              <w:t>Nguyễn Hồng Thắng (2010)</w:t>
            </w:r>
          </w:p>
          <w:p w14:paraId="2DCEF306" w14:textId="77777777" w:rsidR="00B61C38" w:rsidRPr="003C0A47" w:rsidRDefault="00B61C38" w:rsidP="00716919">
            <w:pPr>
              <w:spacing w:line="264" w:lineRule="auto"/>
              <w:rPr>
                <w:sz w:val="26"/>
                <w:szCs w:val="26"/>
              </w:rPr>
            </w:pPr>
            <w:r w:rsidRPr="003C0A47">
              <w:rPr>
                <w:sz w:val="26"/>
                <w:szCs w:val="26"/>
              </w:rPr>
              <w:t>Nguyễn Thị Thu Oanh (2015)</w:t>
            </w:r>
          </w:p>
          <w:p w14:paraId="774DFAE1" w14:textId="77777777" w:rsidR="00B61C38" w:rsidRPr="003C0A47" w:rsidRDefault="00B61C38" w:rsidP="00716919">
            <w:pPr>
              <w:spacing w:line="264" w:lineRule="auto"/>
              <w:rPr>
                <w:sz w:val="26"/>
                <w:szCs w:val="26"/>
              </w:rPr>
            </w:pPr>
            <w:r w:rsidRPr="003C0A47">
              <w:rPr>
                <w:sz w:val="26"/>
                <w:szCs w:val="26"/>
              </w:rPr>
              <w:t>Chuyên gia tư vấn và NCS</w:t>
            </w:r>
          </w:p>
        </w:tc>
      </w:tr>
      <w:tr w:rsidR="00510D8F" w:rsidRPr="003C0A47" w14:paraId="0715DE47" w14:textId="77777777" w:rsidTr="005F76EC">
        <w:trPr>
          <w:jc w:val="center"/>
        </w:trPr>
        <w:tc>
          <w:tcPr>
            <w:tcW w:w="337" w:type="pct"/>
            <w:tcBorders>
              <w:top w:val="single" w:sz="4" w:space="0" w:color="auto"/>
              <w:left w:val="single" w:sz="4" w:space="0" w:color="auto"/>
              <w:bottom w:val="single" w:sz="4" w:space="0" w:color="auto"/>
              <w:right w:val="single" w:sz="4" w:space="0" w:color="auto"/>
            </w:tcBorders>
            <w:vAlign w:val="center"/>
            <w:hideMark/>
          </w:tcPr>
          <w:p w14:paraId="2A72BE84" w14:textId="77777777" w:rsidR="00B61C38" w:rsidRPr="003C0A47" w:rsidRDefault="00B61C38" w:rsidP="00716919">
            <w:pPr>
              <w:spacing w:line="264" w:lineRule="auto"/>
              <w:jc w:val="center"/>
              <w:rPr>
                <w:sz w:val="26"/>
                <w:szCs w:val="26"/>
              </w:rPr>
            </w:pPr>
            <w:r w:rsidRPr="003C0A47">
              <w:rPr>
                <w:sz w:val="26"/>
                <w:szCs w:val="26"/>
              </w:rPr>
              <w:t>3</w:t>
            </w:r>
          </w:p>
        </w:tc>
        <w:tc>
          <w:tcPr>
            <w:tcW w:w="1333" w:type="pct"/>
            <w:tcBorders>
              <w:top w:val="single" w:sz="4" w:space="0" w:color="auto"/>
              <w:left w:val="single" w:sz="4" w:space="0" w:color="auto"/>
              <w:bottom w:val="single" w:sz="4" w:space="0" w:color="auto"/>
              <w:right w:val="single" w:sz="4" w:space="0" w:color="auto"/>
            </w:tcBorders>
            <w:vAlign w:val="center"/>
            <w:hideMark/>
          </w:tcPr>
          <w:p w14:paraId="0F0385DA" w14:textId="6A5D09C3" w:rsidR="00B61C38" w:rsidRPr="003C0A47" w:rsidRDefault="00B61C38" w:rsidP="00377FEE">
            <w:pPr>
              <w:spacing w:line="264" w:lineRule="auto"/>
              <w:rPr>
                <w:sz w:val="26"/>
                <w:szCs w:val="26"/>
              </w:rPr>
            </w:pPr>
            <w:r w:rsidRPr="003C0A47">
              <w:rPr>
                <w:sz w:val="26"/>
                <w:szCs w:val="26"/>
              </w:rPr>
              <w:t>Hi</w:t>
            </w:r>
            <w:r w:rsidR="00FA10DA" w:rsidRPr="003C0A47">
              <w:rPr>
                <w:sz w:val="26"/>
                <w:szCs w:val="26"/>
              </w:rPr>
              <w:t>ệ</w:t>
            </w:r>
            <w:r w:rsidRPr="003C0A47">
              <w:rPr>
                <w:sz w:val="26"/>
                <w:szCs w:val="26"/>
              </w:rPr>
              <w:t>u suất</w:t>
            </w:r>
          </w:p>
        </w:tc>
        <w:tc>
          <w:tcPr>
            <w:tcW w:w="3330" w:type="pct"/>
            <w:tcBorders>
              <w:top w:val="single" w:sz="4" w:space="0" w:color="auto"/>
              <w:left w:val="single" w:sz="4" w:space="0" w:color="auto"/>
              <w:bottom w:val="single" w:sz="4" w:space="0" w:color="auto"/>
              <w:right w:val="single" w:sz="4" w:space="0" w:color="auto"/>
            </w:tcBorders>
            <w:vAlign w:val="center"/>
            <w:hideMark/>
          </w:tcPr>
          <w:p w14:paraId="1532C301" w14:textId="77777777" w:rsidR="00B61C38" w:rsidRPr="003C0A47" w:rsidRDefault="00B61C38" w:rsidP="00716919">
            <w:pPr>
              <w:spacing w:line="264" w:lineRule="auto"/>
              <w:rPr>
                <w:sz w:val="26"/>
                <w:szCs w:val="26"/>
              </w:rPr>
            </w:pPr>
            <w:r w:rsidRPr="003C0A47">
              <w:rPr>
                <w:sz w:val="26"/>
                <w:szCs w:val="26"/>
              </w:rPr>
              <w:t>Mandl và cộng sự (2008)</w:t>
            </w:r>
          </w:p>
          <w:p w14:paraId="576FC9CA" w14:textId="77777777" w:rsidR="00B61C38" w:rsidRPr="003C0A47" w:rsidRDefault="00B61C38" w:rsidP="00716919">
            <w:pPr>
              <w:spacing w:line="264" w:lineRule="auto"/>
              <w:rPr>
                <w:sz w:val="26"/>
                <w:szCs w:val="26"/>
              </w:rPr>
            </w:pPr>
            <w:r w:rsidRPr="003C0A47">
              <w:rPr>
                <w:sz w:val="26"/>
                <w:szCs w:val="26"/>
              </w:rPr>
              <w:t>Nguyễn Hồng Thắng (2010)</w:t>
            </w:r>
          </w:p>
          <w:p w14:paraId="769D2EB5" w14:textId="77777777" w:rsidR="00B61C38" w:rsidRPr="003C0A47" w:rsidRDefault="00B61C38" w:rsidP="00716919">
            <w:pPr>
              <w:spacing w:line="264" w:lineRule="auto"/>
              <w:rPr>
                <w:sz w:val="26"/>
                <w:szCs w:val="26"/>
              </w:rPr>
            </w:pPr>
            <w:r w:rsidRPr="003C0A47">
              <w:rPr>
                <w:sz w:val="26"/>
                <w:szCs w:val="26"/>
              </w:rPr>
              <w:t>Chuyên gia tư vấn và NCS</w:t>
            </w:r>
          </w:p>
        </w:tc>
      </w:tr>
      <w:tr w:rsidR="00510D8F" w:rsidRPr="003C0A47" w14:paraId="655E79F4" w14:textId="77777777" w:rsidTr="005F76EC">
        <w:trPr>
          <w:jc w:val="center"/>
        </w:trPr>
        <w:tc>
          <w:tcPr>
            <w:tcW w:w="337" w:type="pct"/>
            <w:tcBorders>
              <w:top w:val="single" w:sz="4" w:space="0" w:color="auto"/>
              <w:left w:val="single" w:sz="4" w:space="0" w:color="auto"/>
              <w:bottom w:val="single" w:sz="4" w:space="0" w:color="auto"/>
              <w:right w:val="single" w:sz="4" w:space="0" w:color="auto"/>
            </w:tcBorders>
            <w:vAlign w:val="center"/>
          </w:tcPr>
          <w:p w14:paraId="6CFCFB78" w14:textId="77777777" w:rsidR="00377FEE" w:rsidRPr="003C0A47" w:rsidRDefault="00377FEE" w:rsidP="00377FEE">
            <w:pPr>
              <w:spacing w:line="264" w:lineRule="auto"/>
              <w:jc w:val="center"/>
              <w:rPr>
                <w:sz w:val="26"/>
                <w:szCs w:val="26"/>
              </w:rPr>
            </w:pPr>
            <w:r w:rsidRPr="003C0A47">
              <w:rPr>
                <w:sz w:val="26"/>
                <w:szCs w:val="26"/>
              </w:rPr>
              <w:t>4</w:t>
            </w:r>
          </w:p>
        </w:tc>
        <w:tc>
          <w:tcPr>
            <w:tcW w:w="1333" w:type="pct"/>
            <w:tcBorders>
              <w:top w:val="single" w:sz="4" w:space="0" w:color="auto"/>
              <w:left w:val="single" w:sz="4" w:space="0" w:color="auto"/>
              <w:bottom w:val="single" w:sz="4" w:space="0" w:color="auto"/>
              <w:right w:val="single" w:sz="4" w:space="0" w:color="auto"/>
            </w:tcBorders>
            <w:vAlign w:val="center"/>
          </w:tcPr>
          <w:p w14:paraId="404814D8" w14:textId="77777777" w:rsidR="00377FEE" w:rsidRPr="003C0A47" w:rsidRDefault="00377FEE" w:rsidP="00377FEE">
            <w:pPr>
              <w:rPr>
                <w:sz w:val="26"/>
                <w:szCs w:val="26"/>
              </w:rPr>
            </w:pPr>
            <w:r w:rsidRPr="003C0A47">
              <w:rPr>
                <w:sz w:val="26"/>
                <w:szCs w:val="26"/>
              </w:rPr>
              <w:t>Mức độ bền vững</w:t>
            </w:r>
          </w:p>
        </w:tc>
        <w:tc>
          <w:tcPr>
            <w:tcW w:w="3330" w:type="pct"/>
            <w:tcBorders>
              <w:top w:val="single" w:sz="4" w:space="0" w:color="auto"/>
              <w:left w:val="single" w:sz="4" w:space="0" w:color="auto"/>
              <w:bottom w:val="single" w:sz="4" w:space="0" w:color="auto"/>
              <w:right w:val="single" w:sz="4" w:space="0" w:color="auto"/>
            </w:tcBorders>
            <w:vAlign w:val="center"/>
          </w:tcPr>
          <w:p w14:paraId="28546BD3" w14:textId="77777777" w:rsidR="00377FEE" w:rsidRPr="003C0A47" w:rsidRDefault="00377FEE" w:rsidP="00377FEE">
            <w:pPr>
              <w:rPr>
                <w:sz w:val="26"/>
                <w:szCs w:val="26"/>
              </w:rPr>
            </w:pPr>
            <w:r w:rsidRPr="003C0A47">
              <w:rPr>
                <w:sz w:val="26"/>
                <w:szCs w:val="26"/>
              </w:rPr>
              <w:t>Nguyễn Hồng Thắng (2010)</w:t>
            </w:r>
          </w:p>
          <w:p w14:paraId="49B950D3" w14:textId="77777777" w:rsidR="00377FEE" w:rsidRPr="003C0A47" w:rsidRDefault="00377FEE" w:rsidP="00377FEE">
            <w:pPr>
              <w:rPr>
                <w:sz w:val="26"/>
                <w:szCs w:val="26"/>
              </w:rPr>
            </w:pPr>
            <w:r w:rsidRPr="003C0A47">
              <w:rPr>
                <w:sz w:val="26"/>
                <w:szCs w:val="26"/>
              </w:rPr>
              <w:t>Chuyên gia tư vấn và NCS</w:t>
            </w:r>
          </w:p>
        </w:tc>
      </w:tr>
      <w:tr w:rsidR="00510D8F" w:rsidRPr="003C0A47" w14:paraId="1D6C42EC" w14:textId="77777777" w:rsidTr="005F76EC">
        <w:trPr>
          <w:jc w:val="center"/>
        </w:trPr>
        <w:tc>
          <w:tcPr>
            <w:tcW w:w="337" w:type="pct"/>
            <w:tcBorders>
              <w:top w:val="single" w:sz="4" w:space="0" w:color="auto"/>
              <w:left w:val="single" w:sz="4" w:space="0" w:color="auto"/>
              <w:bottom w:val="single" w:sz="4" w:space="0" w:color="auto"/>
              <w:right w:val="single" w:sz="4" w:space="0" w:color="auto"/>
            </w:tcBorders>
            <w:vAlign w:val="center"/>
          </w:tcPr>
          <w:p w14:paraId="74797488" w14:textId="77777777" w:rsidR="00377FEE" w:rsidRPr="003C0A47" w:rsidRDefault="00377FEE" w:rsidP="00377FEE">
            <w:pPr>
              <w:jc w:val="center"/>
              <w:rPr>
                <w:sz w:val="26"/>
                <w:szCs w:val="26"/>
              </w:rPr>
            </w:pPr>
            <w:r w:rsidRPr="003C0A47">
              <w:rPr>
                <w:sz w:val="26"/>
                <w:szCs w:val="26"/>
              </w:rPr>
              <w:t>5</w:t>
            </w:r>
          </w:p>
        </w:tc>
        <w:tc>
          <w:tcPr>
            <w:tcW w:w="1333" w:type="pct"/>
            <w:tcBorders>
              <w:top w:val="single" w:sz="4" w:space="0" w:color="auto"/>
              <w:left w:val="single" w:sz="4" w:space="0" w:color="auto"/>
              <w:bottom w:val="single" w:sz="4" w:space="0" w:color="auto"/>
              <w:right w:val="single" w:sz="4" w:space="0" w:color="auto"/>
            </w:tcBorders>
            <w:vAlign w:val="center"/>
          </w:tcPr>
          <w:p w14:paraId="72787F03" w14:textId="77777777" w:rsidR="00377FEE" w:rsidRPr="003C0A47" w:rsidRDefault="00377FEE" w:rsidP="00377FEE">
            <w:pPr>
              <w:rPr>
                <w:sz w:val="26"/>
                <w:szCs w:val="26"/>
              </w:rPr>
            </w:pPr>
            <w:r w:rsidRPr="003C0A47">
              <w:rPr>
                <w:sz w:val="26"/>
                <w:szCs w:val="26"/>
              </w:rPr>
              <w:t>Kết quả sau tài trợ</w:t>
            </w:r>
          </w:p>
        </w:tc>
        <w:tc>
          <w:tcPr>
            <w:tcW w:w="3330" w:type="pct"/>
            <w:tcBorders>
              <w:top w:val="single" w:sz="4" w:space="0" w:color="auto"/>
              <w:left w:val="single" w:sz="4" w:space="0" w:color="auto"/>
              <w:bottom w:val="single" w:sz="4" w:space="0" w:color="auto"/>
              <w:right w:val="single" w:sz="4" w:space="0" w:color="auto"/>
            </w:tcBorders>
            <w:vAlign w:val="center"/>
          </w:tcPr>
          <w:p w14:paraId="13AD8ECD" w14:textId="77777777" w:rsidR="00377FEE" w:rsidRPr="003C0A47" w:rsidRDefault="00377FEE" w:rsidP="00377FEE">
            <w:pPr>
              <w:rPr>
                <w:sz w:val="26"/>
                <w:szCs w:val="26"/>
              </w:rPr>
            </w:pPr>
            <w:r w:rsidRPr="003C0A47">
              <w:rPr>
                <w:sz w:val="26"/>
                <w:szCs w:val="26"/>
              </w:rPr>
              <w:t>PART (2002)</w:t>
            </w:r>
          </w:p>
          <w:p w14:paraId="044C19EE" w14:textId="77777777" w:rsidR="00377FEE" w:rsidRPr="003C0A47" w:rsidRDefault="00377FEE" w:rsidP="00377FEE">
            <w:pPr>
              <w:rPr>
                <w:sz w:val="26"/>
                <w:szCs w:val="26"/>
              </w:rPr>
            </w:pPr>
            <w:r w:rsidRPr="003C0A47">
              <w:rPr>
                <w:sz w:val="26"/>
                <w:szCs w:val="26"/>
              </w:rPr>
              <w:t>NAFOSTED (2015)</w:t>
            </w:r>
          </w:p>
          <w:p w14:paraId="768B6F90" w14:textId="77777777" w:rsidR="00377FEE" w:rsidRPr="003C0A47" w:rsidRDefault="00377FEE" w:rsidP="00377FEE">
            <w:pPr>
              <w:rPr>
                <w:sz w:val="26"/>
                <w:szCs w:val="26"/>
              </w:rPr>
            </w:pPr>
            <w:r w:rsidRPr="003C0A47">
              <w:rPr>
                <w:sz w:val="26"/>
                <w:szCs w:val="26"/>
              </w:rPr>
              <w:t>Peter Rossi và cộng sự (2003)</w:t>
            </w:r>
          </w:p>
          <w:p w14:paraId="5E43D8AD" w14:textId="77777777" w:rsidR="00377FEE" w:rsidRPr="003C0A47" w:rsidRDefault="00377FEE" w:rsidP="00377FEE">
            <w:pPr>
              <w:rPr>
                <w:sz w:val="26"/>
                <w:szCs w:val="26"/>
              </w:rPr>
            </w:pPr>
            <w:r w:rsidRPr="003C0A47">
              <w:rPr>
                <w:bCs/>
                <w:iCs/>
                <w:spacing w:val="4"/>
                <w:sz w:val="26"/>
                <w:szCs w:val="26"/>
                <w:lang w:val="vi-VN"/>
              </w:rPr>
              <w:t>Mai Trọng Nhuận và cộng sự (2019)</w:t>
            </w:r>
          </w:p>
          <w:p w14:paraId="6BDC5E4E" w14:textId="77777777" w:rsidR="00377FEE" w:rsidRPr="003C0A47" w:rsidRDefault="00377FEE" w:rsidP="00377FEE">
            <w:pPr>
              <w:rPr>
                <w:sz w:val="26"/>
                <w:szCs w:val="26"/>
              </w:rPr>
            </w:pPr>
            <w:r w:rsidRPr="003C0A47">
              <w:rPr>
                <w:sz w:val="26"/>
                <w:szCs w:val="26"/>
              </w:rPr>
              <w:t>Nguyễn Thị Thu Oanh (2015)</w:t>
            </w:r>
          </w:p>
          <w:p w14:paraId="001AC10A" w14:textId="77777777" w:rsidR="00377FEE" w:rsidRPr="003C0A47" w:rsidRDefault="00377FEE" w:rsidP="00377FEE">
            <w:pPr>
              <w:rPr>
                <w:sz w:val="26"/>
                <w:szCs w:val="26"/>
              </w:rPr>
            </w:pPr>
            <w:r w:rsidRPr="003C0A47">
              <w:rPr>
                <w:sz w:val="26"/>
                <w:szCs w:val="26"/>
              </w:rPr>
              <w:t>Chuyên gia tư vấn và NCS</w:t>
            </w:r>
          </w:p>
        </w:tc>
      </w:tr>
      <w:tr w:rsidR="00510D8F" w:rsidRPr="003C0A47" w14:paraId="426B2FFD" w14:textId="77777777" w:rsidTr="005F76EC">
        <w:trPr>
          <w:jc w:val="center"/>
        </w:trPr>
        <w:tc>
          <w:tcPr>
            <w:tcW w:w="337" w:type="pct"/>
            <w:tcBorders>
              <w:top w:val="single" w:sz="4" w:space="0" w:color="auto"/>
              <w:left w:val="single" w:sz="4" w:space="0" w:color="auto"/>
              <w:bottom w:val="single" w:sz="4" w:space="0" w:color="auto"/>
              <w:right w:val="single" w:sz="4" w:space="0" w:color="auto"/>
            </w:tcBorders>
            <w:vAlign w:val="center"/>
          </w:tcPr>
          <w:p w14:paraId="5D502A9B" w14:textId="77777777" w:rsidR="00377FEE" w:rsidRPr="003C0A47" w:rsidRDefault="00377FEE" w:rsidP="00377FEE">
            <w:pPr>
              <w:jc w:val="center"/>
              <w:rPr>
                <w:sz w:val="26"/>
                <w:szCs w:val="26"/>
              </w:rPr>
            </w:pPr>
            <w:r w:rsidRPr="003C0A47">
              <w:rPr>
                <w:sz w:val="26"/>
                <w:szCs w:val="26"/>
              </w:rPr>
              <w:t>6</w:t>
            </w:r>
          </w:p>
        </w:tc>
        <w:tc>
          <w:tcPr>
            <w:tcW w:w="1333" w:type="pct"/>
            <w:tcBorders>
              <w:top w:val="single" w:sz="4" w:space="0" w:color="auto"/>
              <w:left w:val="single" w:sz="4" w:space="0" w:color="auto"/>
              <w:bottom w:val="single" w:sz="4" w:space="0" w:color="auto"/>
              <w:right w:val="single" w:sz="4" w:space="0" w:color="auto"/>
            </w:tcBorders>
            <w:vAlign w:val="center"/>
            <w:hideMark/>
          </w:tcPr>
          <w:p w14:paraId="677F607C" w14:textId="77777777" w:rsidR="00377FEE" w:rsidRPr="003C0A47" w:rsidRDefault="00377FEE" w:rsidP="00377FEE">
            <w:pPr>
              <w:spacing w:line="264" w:lineRule="auto"/>
              <w:rPr>
                <w:sz w:val="26"/>
                <w:szCs w:val="26"/>
              </w:rPr>
            </w:pPr>
            <w:r w:rsidRPr="003C0A47">
              <w:rPr>
                <w:sz w:val="26"/>
                <w:szCs w:val="26"/>
              </w:rPr>
              <w:t>Tác động</w:t>
            </w:r>
          </w:p>
        </w:tc>
        <w:tc>
          <w:tcPr>
            <w:tcW w:w="3330" w:type="pct"/>
            <w:tcBorders>
              <w:top w:val="single" w:sz="4" w:space="0" w:color="auto"/>
              <w:left w:val="single" w:sz="4" w:space="0" w:color="auto"/>
              <w:bottom w:val="single" w:sz="4" w:space="0" w:color="auto"/>
              <w:right w:val="single" w:sz="4" w:space="0" w:color="auto"/>
            </w:tcBorders>
            <w:vAlign w:val="center"/>
            <w:hideMark/>
          </w:tcPr>
          <w:p w14:paraId="1CA56FA2" w14:textId="77777777" w:rsidR="00377FEE" w:rsidRPr="003C0A47" w:rsidRDefault="00377FEE" w:rsidP="00377FEE">
            <w:pPr>
              <w:spacing w:line="264" w:lineRule="auto"/>
              <w:rPr>
                <w:sz w:val="26"/>
                <w:szCs w:val="26"/>
              </w:rPr>
            </w:pPr>
            <w:r w:rsidRPr="003C0A47">
              <w:rPr>
                <w:sz w:val="26"/>
                <w:szCs w:val="26"/>
              </w:rPr>
              <w:t>PART (2002)</w:t>
            </w:r>
          </w:p>
          <w:p w14:paraId="11B853A0" w14:textId="77777777" w:rsidR="00377FEE" w:rsidRPr="003C0A47" w:rsidRDefault="00377FEE" w:rsidP="00377FEE">
            <w:pPr>
              <w:spacing w:line="264" w:lineRule="auto"/>
              <w:rPr>
                <w:sz w:val="26"/>
                <w:szCs w:val="26"/>
              </w:rPr>
            </w:pPr>
            <w:r w:rsidRPr="003C0A47">
              <w:rPr>
                <w:sz w:val="26"/>
                <w:szCs w:val="26"/>
              </w:rPr>
              <w:t>Peter Rossi và cộng sự (2003)</w:t>
            </w:r>
          </w:p>
          <w:p w14:paraId="676CD652" w14:textId="77777777" w:rsidR="00377FEE" w:rsidRPr="003C0A47" w:rsidRDefault="00377FEE" w:rsidP="00377FEE">
            <w:pPr>
              <w:spacing w:line="264" w:lineRule="auto"/>
              <w:rPr>
                <w:sz w:val="26"/>
                <w:szCs w:val="26"/>
                <w:lang w:val="vi-VN"/>
              </w:rPr>
            </w:pPr>
            <w:r w:rsidRPr="003C0A47">
              <w:rPr>
                <w:sz w:val="26"/>
                <w:szCs w:val="26"/>
              </w:rPr>
              <w:t>Benedetto Lepori</w:t>
            </w:r>
            <w:r w:rsidRPr="003C0A47">
              <w:rPr>
                <w:sz w:val="26"/>
                <w:szCs w:val="26"/>
                <w:lang w:val="vi-VN"/>
              </w:rPr>
              <w:t xml:space="preserve"> và cộng sự (2018)</w:t>
            </w:r>
          </w:p>
          <w:p w14:paraId="556706A4" w14:textId="77777777" w:rsidR="00377FEE" w:rsidRPr="003C0A47" w:rsidRDefault="00377FEE" w:rsidP="00377FEE">
            <w:pPr>
              <w:spacing w:line="264" w:lineRule="auto"/>
              <w:rPr>
                <w:sz w:val="26"/>
                <w:szCs w:val="26"/>
                <w:lang w:val="vi-VN"/>
              </w:rPr>
            </w:pPr>
            <w:r w:rsidRPr="003C0A47">
              <w:rPr>
                <w:sz w:val="26"/>
                <w:szCs w:val="26"/>
                <w:lang w:val="vi-VN"/>
              </w:rPr>
              <w:t>Nguyễn Hồng Thắng (2010)</w:t>
            </w:r>
          </w:p>
          <w:p w14:paraId="6C76AF45" w14:textId="77777777" w:rsidR="00377FEE" w:rsidRPr="003C0A47" w:rsidRDefault="00377FEE" w:rsidP="00377FEE">
            <w:pPr>
              <w:spacing w:line="264" w:lineRule="auto"/>
              <w:rPr>
                <w:sz w:val="26"/>
                <w:szCs w:val="26"/>
                <w:lang w:val="vi-VN"/>
              </w:rPr>
            </w:pPr>
            <w:r w:rsidRPr="003C0A47">
              <w:rPr>
                <w:sz w:val="26"/>
                <w:szCs w:val="26"/>
                <w:lang w:val="vi-VN"/>
              </w:rPr>
              <w:t>Nguyễn Thị Thu Oanh (2015)</w:t>
            </w:r>
          </w:p>
          <w:p w14:paraId="202EE746" w14:textId="77777777" w:rsidR="00377FEE" w:rsidRPr="003C0A47" w:rsidRDefault="00377FEE" w:rsidP="00377FEE">
            <w:pPr>
              <w:spacing w:line="264" w:lineRule="auto"/>
              <w:rPr>
                <w:sz w:val="26"/>
                <w:szCs w:val="26"/>
                <w:lang w:val="vi-VN"/>
              </w:rPr>
            </w:pPr>
            <w:r w:rsidRPr="003C0A47">
              <w:rPr>
                <w:sz w:val="26"/>
                <w:szCs w:val="26"/>
                <w:lang w:val="vi-VN"/>
              </w:rPr>
              <w:t>Chuyên gia tư vấn và NCS</w:t>
            </w:r>
          </w:p>
        </w:tc>
      </w:tr>
    </w:tbl>
    <w:p w14:paraId="251CC24C" w14:textId="77777777" w:rsidR="00B61C38" w:rsidRPr="003C0A47" w:rsidRDefault="00B61C38" w:rsidP="00B61C38">
      <w:pPr>
        <w:jc w:val="right"/>
        <w:rPr>
          <w:sz w:val="26"/>
          <w:szCs w:val="26"/>
          <w:lang w:val="vi-VN"/>
        </w:rPr>
      </w:pPr>
      <w:r w:rsidRPr="003C0A47">
        <w:rPr>
          <w:i/>
          <w:sz w:val="26"/>
          <w:szCs w:val="26"/>
          <w:lang w:val="vi-VN"/>
        </w:rPr>
        <w:t>(Nguồn: Tổng hợp của NCS)</w:t>
      </w:r>
    </w:p>
    <w:p w14:paraId="5B5698BA" w14:textId="77777777" w:rsidR="00B61C38" w:rsidRPr="003C0A47" w:rsidRDefault="00B61C38" w:rsidP="00F26B01">
      <w:pPr>
        <w:spacing w:after="0" w:line="312" w:lineRule="auto"/>
        <w:ind w:firstLine="567"/>
        <w:rPr>
          <w:bCs/>
          <w:i/>
          <w:sz w:val="26"/>
          <w:szCs w:val="26"/>
          <w:lang w:val="vi-VN"/>
        </w:rPr>
      </w:pPr>
      <w:r w:rsidRPr="003C0A47">
        <w:rPr>
          <w:bCs/>
          <w:i/>
          <w:sz w:val="26"/>
          <w:szCs w:val="26"/>
          <w:lang w:val="vi-VN"/>
        </w:rPr>
        <w:t>2.2.2.2</w:t>
      </w:r>
      <w:r w:rsidR="00F26B01" w:rsidRPr="003C0A47">
        <w:rPr>
          <w:bCs/>
          <w:i/>
          <w:sz w:val="26"/>
          <w:szCs w:val="26"/>
          <w:lang w:val="vi-VN"/>
        </w:rPr>
        <w:t>.</w:t>
      </w:r>
      <w:r w:rsidRPr="003C0A47">
        <w:rPr>
          <w:bCs/>
          <w:i/>
          <w:sz w:val="26"/>
          <w:szCs w:val="26"/>
          <w:lang w:val="vi-VN"/>
        </w:rPr>
        <w:t xml:space="preserve"> Xây dựng thang đo đánh giá chất lượng tài trợ nghiên cứu cơ bản</w:t>
      </w:r>
    </w:p>
    <w:p w14:paraId="242DFD7A" w14:textId="77777777" w:rsidR="00B61C38" w:rsidRPr="003C0A47" w:rsidRDefault="00B61C38" w:rsidP="00F26B01">
      <w:pPr>
        <w:spacing w:after="0" w:line="312" w:lineRule="auto"/>
        <w:ind w:firstLine="567"/>
        <w:jc w:val="both"/>
        <w:rPr>
          <w:sz w:val="26"/>
          <w:szCs w:val="26"/>
          <w:lang w:val="vi-VN"/>
        </w:rPr>
      </w:pPr>
      <w:r w:rsidRPr="003C0A47">
        <w:rPr>
          <w:sz w:val="26"/>
          <w:szCs w:val="26"/>
          <w:lang w:val="vi-VN"/>
        </w:rPr>
        <w:t>Với 6 tiêu chí được lựa chọn, tác giả tiến hành xây dựng thang đo đánh giá chất lượng tài trợ NCCB thông qua 6 tiêu chí gồm:</w:t>
      </w:r>
    </w:p>
    <w:p w14:paraId="1361E5FF" w14:textId="77777777" w:rsidR="00B61C38" w:rsidRPr="003C0A47" w:rsidRDefault="00B61C38" w:rsidP="00F26B01">
      <w:pPr>
        <w:spacing w:after="0" w:line="312" w:lineRule="auto"/>
        <w:ind w:firstLine="567"/>
        <w:jc w:val="both"/>
        <w:rPr>
          <w:b/>
          <w:i/>
          <w:spacing w:val="-4"/>
          <w:sz w:val="26"/>
          <w:szCs w:val="26"/>
        </w:rPr>
      </w:pPr>
      <w:r w:rsidRPr="003C0A47">
        <w:rPr>
          <w:b/>
          <w:i/>
          <w:spacing w:val="-4"/>
          <w:sz w:val="26"/>
          <w:szCs w:val="26"/>
        </w:rPr>
        <w:t>a) Thang đo cho tiêu chí “sự phù hợp”</w:t>
      </w:r>
    </w:p>
    <w:p w14:paraId="2DC135B7" w14:textId="25EB706C" w:rsidR="00B61C38" w:rsidRPr="003C0A47" w:rsidRDefault="00B61C38" w:rsidP="00F26B01">
      <w:pPr>
        <w:tabs>
          <w:tab w:val="left" w:pos="567"/>
        </w:tabs>
        <w:spacing w:after="0" w:line="312" w:lineRule="auto"/>
        <w:ind w:firstLine="567"/>
        <w:jc w:val="both"/>
        <w:rPr>
          <w:bCs/>
          <w:spacing w:val="-4"/>
          <w:sz w:val="26"/>
          <w:szCs w:val="26"/>
          <w:lang w:val="vi-VN"/>
        </w:rPr>
      </w:pPr>
      <w:r w:rsidRPr="003C0A47">
        <w:rPr>
          <w:bCs/>
          <w:spacing w:val="-4"/>
          <w:sz w:val="26"/>
          <w:szCs w:val="26"/>
          <w:lang w:val="vi-VN"/>
        </w:rPr>
        <w:t>Các bộ công cụ đánh giá chương trình KH&amp;CN của PART (2002), bộ công cụ đánh giá chương trình KH&amp;CN của Nguyễn Thị Thu Oanh (2017), đánh giá chất lượng đầu tư công của Nguyễn Hồng Thắng (2010) đã sử dụng thang đo</w:t>
      </w:r>
      <w:r w:rsidR="00DA0EC0" w:rsidRPr="003C0A47">
        <w:rPr>
          <w:bCs/>
          <w:spacing w:val="-4"/>
          <w:sz w:val="26"/>
          <w:szCs w:val="26"/>
          <w:lang w:val="vi-VN"/>
        </w:rPr>
        <w:t xml:space="preserve"> </w:t>
      </w:r>
      <w:r w:rsidRPr="003C0A47">
        <w:rPr>
          <w:bCs/>
          <w:spacing w:val="-4"/>
          <w:sz w:val="26"/>
          <w:szCs w:val="26"/>
          <w:lang w:val="vi-VN"/>
        </w:rPr>
        <w:t xml:space="preserve">từ “rất không phù hợp” đến “rất phù hợp” để đánh giá giá trị trung bình của 4 biến quan sát “sự hỗ trợ của </w:t>
      </w:r>
      <w:r w:rsidRPr="003C0A47">
        <w:rPr>
          <w:bCs/>
          <w:spacing w:val="-4"/>
          <w:sz w:val="26"/>
          <w:szCs w:val="26"/>
          <w:lang w:val="vi-VN"/>
        </w:rPr>
        <w:lastRenderedPageBreak/>
        <w:t>chương trình cho các lĩnh vực KH&amp;CN thông qua 3 câu hỏi”, “sự cần thiết phải hỗ trợ phát triển KH&amp;CN tron</w:t>
      </w:r>
      <w:r w:rsidR="00FA10DA" w:rsidRPr="003C0A47">
        <w:rPr>
          <w:bCs/>
          <w:spacing w:val="-4"/>
          <w:sz w:val="26"/>
          <w:szCs w:val="26"/>
        </w:rPr>
        <w:t>g</w:t>
      </w:r>
      <w:r w:rsidRPr="003C0A47">
        <w:rPr>
          <w:bCs/>
          <w:spacing w:val="-4"/>
          <w:sz w:val="26"/>
          <w:szCs w:val="26"/>
          <w:lang w:val="vi-VN"/>
        </w:rPr>
        <w:t xml:space="preserve"> lĩnh vực thông qua 2 câu hỏi”, “việc xác định chương trình có rõ ràng về mục tiêu và tính khả thi thông qua 2 câu hỏi” và cuối cùng là “chương trình có hướng vào giải quyết các vấn đề cần nghiên cứu với 03 câu hỏi</w:t>
      </w:r>
    </w:p>
    <w:p w14:paraId="68366B4B" w14:textId="77777777" w:rsidR="00B61C38" w:rsidRPr="003C0A47" w:rsidRDefault="00B61C38" w:rsidP="00F26B01">
      <w:pPr>
        <w:pStyle w:val="B"/>
        <w:spacing w:line="288" w:lineRule="auto"/>
        <w:rPr>
          <w:color w:val="auto"/>
        </w:rPr>
      </w:pPr>
      <w:bookmarkStart w:id="86" w:name="_Toc129788184"/>
      <w:bookmarkStart w:id="87" w:name="_Toc129788231"/>
      <w:r w:rsidRPr="003C0A47">
        <w:rPr>
          <w:color w:val="auto"/>
        </w:rPr>
        <w:t>Bảng 2.5: Thang đo dự kiến và nguồn gốc thang đo “sự phù hợp”</w:t>
      </w:r>
      <w:bookmarkEnd w:id="86"/>
      <w:bookmarkEnd w:id="87"/>
    </w:p>
    <w:tbl>
      <w:tblPr>
        <w:tblStyle w:val="TableGrid1"/>
        <w:tblW w:w="8754" w:type="dxa"/>
        <w:jc w:val="center"/>
        <w:tblLook w:val="04A0" w:firstRow="1" w:lastRow="0" w:firstColumn="1" w:lastColumn="0" w:noHBand="0" w:noVBand="1"/>
      </w:tblPr>
      <w:tblGrid>
        <w:gridCol w:w="562"/>
        <w:gridCol w:w="4808"/>
        <w:gridCol w:w="3384"/>
      </w:tblGrid>
      <w:tr w:rsidR="00510D8F" w:rsidRPr="003C0A47" w14:paraId="399022A4" w14:textId="77777777" w:rsidTr="00716919">
        <w:trPr>
          <w:jc w:val="center"/>
        </w:trPr>
        <w:tc>
          <w:tcPr>
            <w:tcW w:w="562" w:type="dxa"/>
            <w:tcBorders>
              <w:top w:val="single" w:sz="4" w:space="0" w:color="auto"/>
              <w:left w:val="single" w:sz="4" w:space="0" w:color="auto"/>
              <w:bottom w:val="single" w:sz="4" w:space="0" w:color="auto"/>
              <w:right w:val="single" w:sz="4" w:space="0" w:color="auto"/>
            </w:tcBorders>
            <w:hideMark/>
          </w:tcPr>
          <w:p w14:paraId="0ABF16D5" w14:textId="77777777" w:rsidR="00B61C38" w:rsidRPr="003C0A47" w:rsidRDefault="00B61C38" w:rsidP="00716919">
            <w:pPr>
              <w:tabs>
                <w:tab w:val="left" w:pos="567"/>
              </w:tabs>
              <w:spacing w:before="120" w:after="120"/>
              <w:jc w:val="center"/>
              <w:rPr>
                <w:b/>
                <w:bCs/>
                <w:spacing w:val="-4"/>
                <w:sz w:val="26"/>
                <w:szCs w:val="26"/>
              </w:rPr>
            </w:pPr>
            <w:r w:rsidRPr="003C0A47">
              <w:rPr>
                <w:b/>
                <w:bCs/>
                <w:spacing w:val="-4"/>
                <w:sz w:val="26"/>
                <w:szCs w:val="26"/>
              </w:rPr>
              <w:t>TT</w:t>
            </w:r>
          </w:p>
        </w:tc>
        <w:tc>
          <w:tcPr>
            <w:tcW w:w="4808" w:type="dxa"/>
            <w:tcBorders>
              <w:top w:val="single" w:sz="4" w:space="0" w:color="auto"/>
              <w:left w:val="single" w:sz="4" w:space="0" w:color="auto"/>
              <w:bottom w:val="single" w:sz="4" w:space="0" w:color="auto"/>
              <w:right w:val="single" w:sz="4" w:space="0" w:color="auto"/>
            </w:tcBorders>
            <w:hideMark/>
          </w:tcPr>
          <w:p w14:paraId="5FDBA326" w14:textId="77777777" w:rsidR="00B61C38" w:rsidRPr="003C0A47" w:rsidRDefault="00B61C38" w:rsidP="00716919">
            <w:pPr>
              <w:tabs>
                <w:tab w:val="left" w:pos="567"/>
              </w:tabs>
              <w:spacing w:before="120" w:after="120"/>
              <w:jc w:val="center"/>
              <w:rPr>
                <w:b/>
                <w:bCs/>
                <w:spacing w:val="-4"/>
                <w:sz w:val="26"/>
                <w:szCs w:val="26"/>
              </w:rPr>
            </w:pPr>
            <w:r w:rsidRPr="003C0A47">
              <w:rPr>
                <w:b/>
                <w:bCs/>
                <w:spacing w:val="-4"/>
                <w:sz w:val="26"/>
                <w:szCs w:val="26"/>
              </w:rPr>
              <w:t>Thang đo</w:t>
            </w:r>
          </w:p>
        </w:tc>
        <w:tc>
          <w:tcPr>
            <w:tcW w:w="3384" w:type="dxa"/>
            <w:tcBorders>
              <w:top w:val="single" w:sz="4" w:space="0" w:color="auto"/>
              <w:left w:val="single" w:sz="4" w:space="0" w:color="auto"/>
              <w:bottom w:val="single" w:sz="4" w:space="0" w:color="auto"/>
              <w:right w:val="single" w:sz="4" w:space="0" w:color="auto"/>
            </w:tcBorders>
            <w:hideMark/>
          </w:tcPr>
          <w:p w14:paraId="080EC45F" w14:textId="77777777" w:rsidR="00B61C38" w:rsidRPr="003C0A47" w:rsidRDefault="00B61C38" w:rsidP="00716919">
            <w:pPr>
              <w:tabs>
                <w:tab w:val="left" w:pos="567"/>
              </w:tabs>
              <w:spacing w:before="120" w:after="120"/>
              <w:jc w:val="center"/>
              <w:rPr>
                <w:b/>
                <w:bCs/>
                <w:spacing w:val="-4"/>
                <w:sz w:val="26"/>
                <w:szCs w:val="26"/>
              </w:rPr>
            </w:pPr>
            <w:r w:rsidRPr="003C0A47">
              <w:rPr>
                <w:b/>
                <w:bCs/>
                <w:spacing w:val="-4"/>
                <w:sz w:val="26"/>
                <w:szCs w:val="26"/>
              </w:rPr>
              <w:t>Nguồn gốc thang đo</w:t>
            </w:r>
          </w:p>
        </w:tc>
      </w:tr>
      <w:tr w:rsidR="00510D8F" w:rsidRPr="003C0A47" w14:paraId="1E061DA8" w14:textId="77777777" w:rsidTr="00716919">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698DB4E8" w14:textId="77777777" w:rsidR="00B61C38" w:rsidRPr="003C0A47" w:rsidRDefault="00B61C38" w:rsidP="00716919">
            <w:pPr>
              <w:tabs>
                <w:tab w:val="left" w:pos="567"/>
              </w:tabs>
              <w:jc w:val="center"/>
              <w:rPr>
                <w:bCs/>
                <w:spacing w:val="-4"/>
                <w:sz w:val="26"/>
                <w:szCs w:val="26"/>
              </w:rPr>
            </w:pPr>
            <w:bookmarkStart w:id="88" w:name="_Hlk91404702"/>
            <w:r w:rsidRPr="003C0A47">
              <w:rPr>
                <w:bCs/>
                <w:spacing w:val="-4"/>
                <w:sz w:val="26"/>
                <w:szCs w:val="26"/>
              </w:rPr>
              <w:t>1</w:t>
            </w:r>
          </w:p>
        </w:tc>
        <w:tc>
          <w:tcPr>
            <w:tcW w:w="4808" w:type="dxa"/>
            <w:tcBorders>
              <w:top w:val="single" w:sz="4" w:space="0" w:color="auto"/>
              <w:left w:val="single" w:sz="4" w:space="0" w:color="auto"/>
              <w:bottom w:val="single" w:sz="4" w:space="0" w:color="auto"/>
              <w:right w:val="single" w:sz="4" w:space="0" w:color="auto"/>
            </w:tcBorders>
            <w:vAlign w:val="center"/>
            <w:hideMark/>
          </w:tcPr>
          <w:p w14:paraId="7C62257C" w14:textId="77777777" w:rsidR="00B61C38" w:rsidRPr="003C0A47" w:rsidRDefault="00B61C38" w:rsidP="00716919">
            <w:pPr>
              <w:tabs>
                <w:tab w:val="left" w:pos="567"/>
              </w:tabs>
              <w:jc w:val="both"/>
              <w:rPr>
                <w:spacing w:val="-4"/>
                <w:sz w:val="26"/>
                <w:szCs w:val="26"/>
              </w:rPr>
            </w:pPr>
            <w:r w:rsidRPr="003C0A47">
              <w:rPr>
                <w:i/>
                <w:spacing w:val="-4"/>
                <w:sz w:val="26"/>
                <w:szCs w:val="26"/>
              </w:rPr>
              <w:t>Chính sách</w:t>
            </w:r>
            <w:r w:rsidRPr="003C0A47">
              <w:rPr>
                <w:spacing w:val="-4"/>
                <w:sz w:val="26"/>
                <w:szCs w:val="26"/>
              </w:rPr>
              <w:t xml:space="preserve"> nâng cao chất lượng tài trợ NCCB trong lĩnh vực KHTN&amp;KT là </w:t>
            </w:r>
            <w:r w:rsidRPr="003C0A47">
              <w:rPr>
                <w:i/>
                <w:spacing w:val="-4"/>
                <w:sz w:val="26"/>
                <w:szCs w:val="26"/>
              </w:rPr>
              <w:t xml:space="preserve">phù hợp với chiến lược phát triển KH&amp;CN </w:t>
            </w:r>
            <w:r w:rsidRPr="003C0A47">
              <w:rPr>
                <w:spacing w:val="-4"/>
                <w:sz w:val="26"/>
                <w:szCs w:val="26"/>
              </w:rPr>
              <w:t>thời gian tới của Việt Nam</w:t>
            </w:r>
          </w:p>
        </w:tc>
        <w:tc>
          <w:tcPr>
            <w:tcW w:w="3384" w:type="dxa"/>
            <w:tcBorders>
              <w:top w:val="single" w:sz="4" w:space="0" w:color="auto"/>
              <w:left w:val="single" w:sz="4" w:space="0" w:color="auto"/>
              <w:bottom w:val="single" w:sz="4" w:space="0" w:color="auto"/>
              <w:right w:val="single" w:sz="4" w:space="0" w:color="auto"/>
            </w:tcBorders>
            <w:vAlign w:val="center"/>
            <w:hideMark/>
          </w:tcPr>
          <w:p w14:paraId="5C44F3E4" w14:textId="77777777" w:rsidR="00B61C38" w:rsidRPr="003C0A47" w:rsidRDefault="00B61C38" w:rsidP="00716919">
            <w:pPr>
              <w:tabs>
                <w:tab w:val="left" w:pos="567"/>
              </w:tabs>
              <w:rPr>
                <w:bCs/>
                <w:spacing w:val="-4"/>
                <w:sz w:val="26"/>
                <w:szCs w:val="26"/>
              </w:rPr>
            </w:pPr>
            <w:r w:rsidRPr="003C0A47">
              <w:rPr>
                <w:bCs/>
                <w:spacing w:val="-4"/>
                <w:sz w:val="26"/>
                <w:szCs w:val="26"/>
              </w:rPr>
              <w:t xml:space="preserve">Áp dụng có điều chỉnh thang đo của PART, </w:t>
            </w:r>
            <w:r w:rsidR="00EB6F9E" w:rsidRPr="003C0A47">
              <w:rPr>
                <w:spacing w:val="-4"/>
                <w:sz w:val="26"/>
                <w:szCs w:val="26"/>
                <w:lang w:val="vi-VN"/>
              </w:rPr>
              <w:t>Peter Rossi và cộng sự (2003)</w:t>
            </w:r>
            <w:r w:rsidRPr="003C0A47">
              <w:rPr>
                <w:spacing w:val="-4"/>
                <w:sz w:val="26"/>
                <w:szCs w:val="26"/>
              </w:rPr>
              <w:t xml:space="preserve"> </w:t>
            </w:r>
            <w:r w:rsidRPr="003C0A47">
              <w:rPr>
                <w:bCs/>
                <w:spacing w:val="-4"/>
                <w:sz w:val="26"/>
                <w:szCs w:val="26"/>
              </w:rPr>
              <w:t>và Nguyễn Thị Thu Oanh (2015)</w:t>
            </w:r>
          </w:p>
          <w:p w14:paraId="5C4D56C1" w14:textId="77777777" w:rsidR="00B61C38" w:rsidRPr="003C0A47" w:rsidRDefault="00B61C38" w:rsidP="00716919">
            <w:pPr>
              <w:spacing w:before="60"/>
              <w:rPr>
                <w:sz w:val="26"/>
                <w:szCs w:val="26"/>
              </w:rPr>
            </w:pPr>
            <w:r w:rsidRPr="003C0A47">
              <w:rPr>
                <w:sz w:val="26"/>
                <w:szCs w:val="26"/>
              </w:rPr>
              <w:t>Nguyễn Hồng Thắng (2010)</w:t>
            </w:r>
          </w:p>
        </w:tc>
      </w:tr>
      <w:tr w:rsidR="00510D8F" w:rsidRPr="003C0A47" w14:paraId="38B072CE" w14:textId="77777777" w:rsidTr="00716919">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6BAC6CF4" w14:textId="77777777" w:rsidR="00B61C38" w:rsidRPr="003C0A47" w:rsidRDefault="00B61C38" w:rsidP="00716919">
            <w:pPr>
              <w:tabs>
                <w:tab w:val="left" w:pos="567"/>
              </w:tabs>
              <w:jc w:val="center"/>
              <w:rPr>
                <w:bCs/>
                <w:spacing w:val="-4"/>
                <w:sz w:val="26"/>
                <w:szCs w:val="26"/>
              </w:rPr>
            </w:pPr>
            <w:r w:rsidRPr="003C0A47">
              <w:rPr>
                <w:bCs/>
                <w:spacing w:val="-4"/>
                <w:sz w:val="26"/>
                <w:szCs w:val="26"/>
              </w:rPr>
              <w:t>2</w:t>
            </w:r>
          </w:p>
        </w:tc>
        <w:tc>
          <w:tcPr>
            <w:tcW w:w="4808" w:type="dxa"/>
            <w:tcBorders>
              <w:top w:val="single" w:sz="4" w:space="0" w:color="auto"/>
              <w:left w:val="single" w:sz="4" w:space="0" w:color="auto"/>
              <w:bottom w:val="single" w:sz="4" w:space="0" w:color="auto"/>
              <w:right w:val="single" w:sz="4" w:space="0" w:color="auto"/>
            </w:tcBorders>
            <w:vAlign w:val="center"/>
            <w:hideMark/>
          </w:tcPr>
          <w:p w14:paraId="50DCABF3" w14:textId="77777777" w:rsidR="00B61C38" w:rsidRPr="003C0A47" w:rsidRDefault="00B61C38" w:rsidP="00716919">
            <w:pPr>
              <w:tabs>
                <w:tab w:val="left" w:pos="567"/>
              </w:tabs>
              <w:jc w:val="both"/>
              <w:rPr>
                <w:spacing w:val="-4"/>
                <w:sz w:val="26"/>
                <w:szCs w:val="26"/>
              </w:rPr>
            </w:pPr>
            <w:r w:rsidRPr="003C0A47">
              <w:rPr>
                <w:i/>
                <w:spacing w:val="-4"/>
                <w:sz w:val="26"/>
                <w:szCs w:val="26"/>
              </w:rPr>
              <w:t>Đội ngũ cán bộ nghiên cứu cơ bản</w:t>
            </w:r>
            <w:r w:rsidRPr="003C0A47">
              <w:rPr>
                <w:spacing w:val="-4"/>
                <w:sz w:val="26"/>
                <w:szCs w:val="26"/>
              </w:rPr>
              <w:t xml:space="preserve"> của Việt Nam hiện nay là </w:t>
            </w:r>
            <w:r w:rsidRPr="003C0A47">
              <w:rPr>
                <w:i/>
                <w:spacing w:val="-4"/>
                <w:sz w:val="26"/>
                <w:szCs w:val="26"/>
              </w:rPr>
              <w:t>phù hợp để thúc đẩy chất lượng NCCB</w:t>
            </w:r>
            <w:r w:rsidRPr="003C0A47">
              <w:rPr>
                <w:spacing w:val="-4"/>
                <w:sz w:val="26"/>
                <w:szCs w:val="26"/>
              </w:rPr>
              <w:t xml:space="preserve"> trong lĩnh vực kHTN&amp;KT</w:t>
            </w:r>
          </w:p>
        </w:tc>
        <w:tc>
          <w:tcPr>
            <w:tcW w:w="3384" w:type="dxa"/>
            <w:tcBorders>
              <w:top w:val="single" w:sz="4" w:space="0" w:color="auto"/>
              <w:left w:val="single" w:sz="4" w:space="0" w:color="auto"/>
              <w:bottom w:val="single" w:sz="4" w:space="0" w:color="auto"/>
              <w:right w:val="single" w:sz="4" w:space="0" w:color="auto"/>
            </w:tcBorders>
            <w:vAlign w:val="center"/>
            <w:hideMark/>
          </w:tcPr>
          <w:p w14:paraId="3CBD64EA" w14:textId="77777777" w:rsidR="00B61C38" w:rsidRPr="003C0A47" w:rsidRDefault="00B61C38" w:rsidP="00716919">
            <w:pPr>
              <w:tabs>
                <w:tab w:val="left" w:pos="567"/>
              </w:tabs>
              <w:rPr>
                <w:bCs/>
                <w:spacing w:val="-4"/>
                <w:sz w:val="26"/>
                <w:szCs w:val="26"/>
                <w:lang w:val="vi-VN"/>
              </w:rPr>
            </w:pPr>
            <w:r w:rsidRPr="003C0A47">
              <w:rPr>
                <w:bCs/>
                <w:spacing w:val="-4"/>
                <w:sz w:val="26"/>
                <w:szCs w:val="26"/>
              </w:rPr>
              <w:t xml:space="preserve">Áp dụng có điều chỉnh thang đo của PART, </w:t>
            </w:r>
            <w:r w:rsidR="00EB6F9E" w:rsidRPr="003C0A47">
              <w:rPr>
                <w:spacing w:val="-4"/>
                <w:sz w:val="26"/>
                <w:szCs w:val="26"/>
                <w:lang w:val="vi-VN"/>
              </w:rPr>
              <w:t>Peter Rossi và cộng sự (2003)</w:t>
            </w:r>
            <w:r w:rsidRPr="003C0A47">
              <w:rPr>
                <w:spacing w:val="-4"/>
                <w:sz w:val="26"/>
                <w:szCs w:val="26"/>
              </w:rPr>
              <w:t xml:space="preserve">, </w:t>
            </w:r>
            <w:r w:rsidRPr="003C0A47">
              <w:rPr>
                <w:bCs/>
                <w:spacing w:val="-4"/>
                <w:sz w:val="26"/>
                <w:szCs w:val="26"/>
                <w:lang w:val="vi-VN"/>
              </w:rPr>
              <w:t>và Nguyễn Thị Thu Oanh (2015)</w:t>
            </w:r>
          </w:p>
          <w:p w14:paraId="48D54477" w14:textId="77777777" w:rsidR="00B61C38" w:rsidRPr="003C0A47" w:rsidRDefault="00B61C38" w:rsidP="00716919">
            <w:pPr>
              <w:spacing w:before="60"/>
              <w:rPr>
                <w:sz w:val="26"/>
                <w:szCs w:val="26"/>
              </w:rPr>
            </w:pPr>
            <w:r w:rsidRPr="003C0A47">
              <w:rPr>
                <w:sz w:val="26"/>
                <w:szCs w:val="26"/>
              </w:rPr>
              <w:t>Nguyễn Hồng Thắng (2010)</w:t>
            </w:r>
          </w:p>
        </w:tc>
      </w:tr>
      <w:tr w:rsidR="00510D8F" w:rsidRPr="003C0A47" w14:paraId="2D87C719" w14:textId="77777777" w:rsidTr="00716919">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6431200D" w14:textId="77777777" w:rsidR="00B61C38" w:rsidRPr="003C0A47" w:rsidRDefault="00B61C38" w:rsidP="00716919">
            <w:pPr>
              <w:tabs>
                <w:tab w:val="left" w:pos="567"/>
              </w:tabs>
              <w:jc w:val="center"/>
              <w:rPr>
                <w:bCs/>
                <w:spacing w:val="-4"/>
                <w:sz w:val="26"/>
                <w:szCs w:val="26"/>
              </w:rPr>
            </w:pPr>
            <w:r w:rsidRPr="003C0A47">
              <w:rPr>
                <w:bCs/>
                <w:spacing w:val="-4"/>
                <w:sz w:val="26"/>
                <w:szCs w:val="26"/>
              </w:rPr>
              <w:t>3</w:t>
            </w:r>
          </w:p>
        </w:tc>
        <w:tc>
          <w:tcPr>
            <w:tcW w:w="4808" w:type="dxa"/>
            <w:tcBorders>
              <w:top w:val="single" w:sz="4" w:space="0" w:color="auto"/>
              <w:left w:val="single" w:sz="4" w:space="0" w:color="auto"/>
              <w:bottom w:val="single" w:sz="4" w:space="0" w:color="auto"/>
              <w:right w:val="single" w:sz="4" w:space="0" w:color="auto"/>
            </w:tcBorders>
            <w:vAlign w:val="center"/>
            <w:hideMark/>
          </w:tcPr>
          <w:p w14:paraId="4BA77D0C" w14:textId="77777777" w:rsidR="00B61C38" w:rsidRPr="003C0A47" w:rsidRDefault="00B61C38" w:rsidP="00716919">
            <w:pPr>
              <w:tabs>
                <w:tab w:val="left" w:pos="567"/>
              </w:tabs>
              <w:jc w:val="both"/>
              <w:rPr>
                <w:spacing w:val="-4"/>
                <w:sz w:val="26"/>
                <w:szCs w:val="26"/>
              </w:rPr>
            </w:pPr>
            <w:r w:rsidRPr="003C0A47">
              <w:rPr>
                <w:i/>
                <w:spacing w:val="-4"/>
                <w:sz w:val="26"/>
                <w:szCs w:val="26"/>
              </w:rPr>
              <w:t xml:space="preserve">Quy mô về kinh phí </w:t>
            </w:r>
            <w:r w:rsidRPr="003C0A47">
              <w:rPr>
                <w:spacing w:val="-4"/>
                <w:sz w:val="26"/>
                <w:szCs w:val="26"/>
              </w:rPr>
              <w:t xml:space="preserve">tài trợ cho đề tài NCCB trong lĩnh vực KHTN&amp;KT hiện nay là </w:t>
            </w:r>
            <w:r w:rsidRPr="003C0A47">
              <w:rPr>
                <w:i/>
                <w:spacing w:val="-4"/>
                <w:sz w:val="26"/>
                <w:szCs w:val="26"/>
              </w:rPr>
              <w:t>phù hợp với nhu cầu công bố quốc tế</w:t>
            </w:r>
            <w:r w:rsidRPr="003C0A47">
              <w:rPr>
                <w:spacing w:val="-4"/>
                <w:sz w:val="26"/>
                <w:szCs w:val="26"/>
              </w:rPr>
              <w:t xml:space="preserve"> của đề tài</w:t>
            </w:r>
          </w:p>
        </w:tc>
        <w:tc>
          <w:tcPr>
            <w:tcW w:w="3384" w:type="dxa"/>
            <w:tcBorders>
              <w:top w:val="single" w:sz="4" w:space="0" w:color="auto"/>
              <w:left w:val="single" w:sz="4" w:space="0" w:color="auto"/>
              <w:bottom w:val="single" w:sz="4" w:space="0" w:color="auto"/>
              <w:right w:val="single" w:sz="4" w:space="0" w:color="auto"/>
            </w:tcBorders>
            <w:vAlign w:val="center"/>
            <w:hideMark/>
          </w:tcPr>
          <w:p w14:paraId="73750588" w14:textId="77777777" w:rsidR="00B61C38" w:rsidRPr="003C0A47" w:rsidRDefault="00B61C38" w:rsidP="00716919">
            <w:pPr>
              <w:tabs>
                <w:tab w:val="left" w:pos="567"/>
              </w:tabs>
              <w:rPr>
                <w:bCs/>
                <w:spacing w:val="-4"/>
                <w:sz w:val="26"/>
                <w:szCs w:val="26"/>
              </w:rPr>
            </w:pPr>
            <w:r w:rsidRPr="003C0A47">
              <w:rPr>
                <w:bCs/>
                <w:spacing w:val="-4"/>
                <w:sz w:val="26"/>
                <w:szCs w:val="26"/>
              </w:rPr>
              <w:t xml:space="preserve">Áp dụng có điều chỉnh thang đo của PART, </w:t>
            </w:r>
            <w:r w:rsidR="00EB6F9E" w:rsidRPr="003C0A47">
              <w:rPr>
                <w:spacing w:val="-4"/>
                <w:sz w:val="26"/>
                <w:szCs w:val="26"/>
                <w:lang w:val="vi-VN"/>
              </w:rPr>
              <w:t>Peter Rossi và cộng sự (2003)</w:t>
            </w:r>
            <w:r w:rsidRPr="003C0A47">
              <w:rPr>
                <w:spacing w:val="-4"/>
                <w:sz w:val="26"/>
                <w:szCs w:val="26"/>
              </w:rPr>
              <w:t xml:space="preserve"> </w:t>
            </w:r>
            <w:r w:rsidRPr="003C0A47">
              <w:rPr>
                <w:bCs/>
                <w:spacing w:val="-4"/>
                <w:sz w:val="26"/>
                <w:szCs w:val="26"/>
              </w:rPr>
              <w:t>và Nguyễn Thị Thu Oanh (2015)</w:t>
            </w:r>
          </w:p>
          <w:p w14:paraId="6B6219E1" w14:textId="77777777" w:rsidR="00B61C38" w:rsidRPr="003C0A47" w:rsidRDefault="00B61C38" w:rsidP="00716919">
            <w:pPr>
              <w:spacing w:before="60"/>
              <w:rPr>
                <w:sz w:val="26"/>
                <w:szCs w:val="26"/>
              </w:rPr>
            </w:pPr>
            <w:r w:rsidRPr="003C0A47">
              <w:rPr>
                <w:sz w:val="26"/>
                <w:szCs w:val="26"/>
              </w:rPr>
              <w:t>Nguyễn Hồng Thắng (2010)</w:t>
            </w:r>
          </w:p>
        </w:tc>
      </w:tr>
      <w:tr w:rsidR="00510D8F" w:rsidRPr="003C0A47" w14:paraId="1C9247E0" w14:textId="77777777" w:rsidTr="00716919">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4CEDD562" w14:textId="77777777" w:rsidR="00B61C38" w:rsidRPr="003C0A47" w:rsidRDefault="00B61C38" w:rsidP="00716919">
            <w:pPr>
              <w:tabs>
                <w:tab w:val="left" w:pos="567"/>
              </w:tabs>
              <w:jc w:val="center"/>
              <w:rPr>
                <w:bCs/>
                <w:spacing w:val="-4"/>
                <w:sz w:val="26"/>
                <w:szCs w:val="26"/>
              </w:rPr>
            </w:pPr>
            <w:r w:rsidRPr="003C0A47">
              <w:rPr>
                <w:bCs/>
                <w:spacing w:val="-4"/>
                <w:sz w:val="26"/>
                <w:szCs w:val="26"/>
              </w:rPr>
              <w:t>4</w:t>
            </w:r>
          </w:p>
        </w:tc>
        <w:tc>
          <w:tcPr>
            <w:tcW w:w="4808" w:type="dxa"/>
            <w:tcBorders>
              <w:top w:val="single" w:sz="4" w:space="0" w:color="auto"/>
              <w:left w:val="single" w:sz="4" w:space="0" w:color="auto"/>
              <w:bottom w:val="single" w:sz="4" w:space="0" w:color="auto"/>
              <w:right w:val="single" w:sz="4" w:space="0" w:color="auto"/>
            </w:tcBorders>
          </w:tcPr>
          <w:p w14:paraId="5B1FFF7E" w14:textId="77777777" w:rsidR="00B61C38" w:rsidRPr="003C0A47" w:rsidRDefault="00B61C38" w:rsidP="00716919">
            <w:pPr>
              <w:tabs>
                <w:tab w:val="left" w:pos="567"/>
              </w:tabs>
              <w:jc w:val="both"/>
              <w:rPr>
                <w:spacing w:val="-4"/>
                <w:sz w:val="26"/>
                <w:szCs w:val="26"/>
              </w:rPr>
            </w:pPr>
            <w:r w:rsidRPr="003C0A47">
              <w:rPr>
                <w:i/>
                <w:spacing w:val="-4"/>
                <w:sz w:val="26"/>
                <w:szCs w:val="26"/>
              </w:rPr>
              <w:t>Cách thức triển khai tổ chức tài trợ</w:t>
            </w:r>
            <w:r w:rsidRPr="003C0A47">
              <w:rPr>
                <w:spacing w:val="-4"/>
                <w:sz w:val="26"/>
                <w:szCs w:val="26"/>
              </w:rPr>
              <w:t xml:space="preserve"> NCCB hiện nay là đáp ứng với nhu cầu NCCB của các nhà khoa học </w:t>
            </w:r>
          </w:p>
        </w:tc>
        <w:tc>
          <w:tcPr>
            <w:tcW w:w="3384" w:type="dxa"/>
            <w:tcBorders>
              <w:top w:val="single" w:sz="4" w:space="0" w:color="auto"/>
              <w:left w:val="single" w:sz="4" w:space="0" w:color="auto"/>
              <w:bottom w:val="single" w:sz="4" w:space="0" w:color="auto"/>
              <w:right w:val="single" w:sz="4" w:space="0" w:color="auto"/>
            </w:tcBorders>
            <w:vAlign w:val="center"/>
          </w:tcPr>
          <w:p w14:paraId="75997E61" w14:textId="77777777" w:rsidR="00B61C38" w:rsidRPr="003C0A47" w:rsidRDefault="00B61C38" w:rsidP="00716919">
            <w:pPr>
              <w:tabs>
                <w:tab w:val="left" w:pos="567"/>
              </w:tabs>
              <w:jc w:val="both"/>
              <w:rPr>
                <w:bCs/>
                <w:spacing w:val="-4"/>
                <w:sz w:val="26"/>
                <w:szCs w:val="26"/>
              </w:rPr>
            </w:pPr>
            <w:r w:rsidRPr="003C0A47">
              <w:rPr>
                <w:bCs/>
                <w:spacing w:val="-4"/>
                <w:sz w:val="26"/>
                <w:szCs w:val="26"/>
              </w:rPr>
              <w:t>NCS đề xuất</w:t>
            </w:r>
          </w:p>
        </w:tc>
      </w:tr>
      <w:tr w:rsidR="00510D8F" w:rsidRPr="003C0A47" w14:paraId="29FA5092" w14:textId="77777777" w:rsidTr="00716919">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32DC20EF" w14:textId="77777777" w:rsidR="00B61C38" w:rsidRPr="003C0A47" w:rsidRDefault="00B61C38" w:rsidP="00716919">
            <w:pPr>
              <w:tabs>
                <w:tab w:val="left" w:pos="567"/>
              </w:tabs>
              <w:jc w:val="center"/>
              <w:rPr>
                <w:bCs/>
                <w:spacing w:val="-4"/>
                <w:sz w:val="26"/>
                <w:szCs w:val="26"/>
              </w:rPr>
            </w:pPr>
            <w:r w:rsidRPr="003C0A47">
              <w:rPr>
                <w:bCs/>
                <w:spacing w:val="-4"/>
                <w:sz w:val="26"/>
                <w:szCs w:val="26"/>
              </w:rPr>
              <w:t>5</w:t>
            </w:r>
          </w:p>
        </w:tc>
        <w:tc>
          <w:tcPr>
            <w:tcW w:w="4808" w:type="dxa"/>
            <w:tcBorders>
              <w:top w:val="single" w:sz="4" w:space="0" w:color="auto"/>
              <w:left w:val="single" w:sz="4" w:space="0" w:color="auto"/>
              <w:bottom w:val="single" w:sz="4" w:space="0" w:color="auto"/>
              <w:right w:val="single" w:sz="4" w:space="0" w:color="auto"/>
            </w:tcBorders>
          </w:tcPr>
          <w:p w14:paraId="41E85262" w14:textId="77777777" w:rsidR="00B61C38" w:rsidRPr="003C0A47" w:rsidRDefault="00B61C38" w:rsidP="00716919">
            <w:pPr>
              <w:tabs>
                <w:tab w:val="left" w:pos="567"/>
              </w:tabs>
              <w:jc w:val="both"/>
              <w:rPr>
                <w:spacing w:val="-4"/>
                <w:sz w:val="26"/>
                <w:szCs w:val="26"/>
              </w:rPr>
            </w:pPr>
            <w:r w:rsidRPr="003C0A47">
              <w:rPr>
                <w:spacing w:val="-4"/>
                <w:sz w:val="26"/>
                <w:szCs w:val="26"/>
              </w:rPr>
              <w:t xml:space="preserve">Việc thiết kế tài trợ NCCB trong lĩnh vực KHTN&amp;KT hiện nay đã cho thấy rõ sự </w:t>
            </w:r>
            <w:r w:rsidRPr="003C0A47">
              <w:rPr>
                <w:i/>
                <w:spacing w:val="-4"/>
                <w:sz w:val="26"/>
                <w:szCs w:val="26"/>
              </w:rPr>
              <w:t>ưu tiên phát triển công bố quốc tế và nâng cao năng lực</w:t>
            </w:r>
            <w:r w:rsidRPr="003C0A47">
              <w:rPr>
                <w:spacing w:val="-4"/>
                <w:sz w:val="26"/>
                <w:szCs w:val="26"/>
              </w:rPr>
              <w:t xml:space="preserve"> NCCB tại Việt Nam. </w:t>
            </w:r>
          </w:p>
        </w:tc>
        <w:tc>
          <w:tcPr>
            <w:tcW w:w="3384" w:type="dxa"/>
            <w:tcBorders>
              <w:top w:val="single" w:sz="4" w:space="0" w:color="auto"/>
              <w:left w:val="single" w:sz="4" w:space="0" w:color="auto"/>
              <w:bottom w:val="single" w:sz="4" w:space="0" w:color="auto"/>
              <w:right w:val="single" w:sz="4" w:space="0" w:color="auto"/>
            </w:tcBorders>
            <w:vAlign w:val="center"/>
          </w:tcPr>
          <w:p w14:paraId="08AD401D" w14:textId="77777777" w:rsidR="00B61C38" w:rsidRPr="003C0A47" w:rsidRDefault="00B61C38" w:rsidP="00716919">
            <w:pPr>
              <w:tabs>
                <w:tab w:val="left" w:pos="567"/>
              </w:tabs>
              <w:jc w:val="both"/>
              <w:rPr>
                <w:bCs/>
                <w:spacing w:val="-4"/>
                <w:sz w:val="26"/>
                <w:szCs w:val="26"/>
              </w:rPr>
            </w:pPr>
            <w:r w:rsidRPr="003C0A47">
              <w:rPr>
                <w:bCs/>
                <w:spacing w:val="-4"/>
                <w:sz w:val="26"/>
                <w:szCs w:val="26"/>
              </w:rPr>
              <w:t>Áp dụng có điều chỉnh thang đo của</w:t>
            </w:r>
          </w:p>
          <w:p w14:paraId="79814916" w14:textId="77777777" w:rsidR="00B61C38" w:rsidRPr="003C0A47" w:rsidRDefault="00B61C38" w:rsidP="00716919">
            <w:pPr>
              <w:tabs>
                <w:tab w:val="left" w:pos="567"/>
              </w:tabs>
              <w:jc w:val="both"/>
              <w:rPr>
                <w:bCs/>
                <w:spacing w:val="-4"/>
                <w:sz w:val="26"/>
                <w:szCs w:val="26"/>
              </w:rPr>
            </w:pPr>
            <w:r w:rsidRPr="003C0A47">
              <w:rPr>
                <w:bCs/>
                <w:spacing w:val="-4"/>
                <w:sz w:val="26"/>
                <w:szCs w:val="26"/>
              </w:rPr>
              <w:t>Nguyễn Thị Thu Oanh (2015)</w:t>
            </w:r>
          </w:p>
          <w:p w14:paraId="6FDDC5CE" w14:textId="77777777" w:rsidR="00B61C38" w:rsidRPr="003C0A47" w:rsidRDefault="00B61C38" w:rsidP="00716919">
            <w:pPr>
              <w:spacing w:before="60"/>
              <w:rPr>
                <w:sz w:val="26"/>
                <w:szCs w:val="26"/>
              </w:rPr>
            </w:pPr>
            <w:r w:rsidRPr="003C0A47">
              <w:rPr>
                <w:sz w:val="26"/>
                <w:szCs w:val="26"/>
              </w:rPr>
              <w:t>Nguyễn Hồng Thắng (2010)</w:t>
            </w:r>
          </w:p>
        </w:tc>
      </w:tr>
      <w:tr w:rsidR="00510D8F" w:rsidRPr="003C0A47" w14:paraId="4288DD17" w14:textId="77777777" w:rsidTr="00716919">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02F1B7B3" w14:textId="77777777" w:rsidR="00B61C38" w:rsidRPr="003C0A47" w:rsidRDefault="00B61C38" w:rsidP="00716919">
            <w:pPr>
              <w:tabs>
                <w:tab w:val="left" w:pos="567"/>
              </w:tabs>
              <w:jc w:val="center"/>
              <w:rPr>
                <w:bCs/>
                <w:spacing w:val="-4"/>
                <w:sz w:val="26"/>
                <w:szCs w:val="26"/>
              </w:rPr>
            </w:pPr>
            <w:r w:rsidRPr="003C0A47">
              <w:rPr>
                <w:bCs/>
                <w:spacing w:val="-4"/>
                <w:sz w:val="26"/>
                <w:szCs w:val="26"/>
              </w:rPr>
              <w:t>6</w:t>
            </w:r>
          </w:p>
        </w:tc>
        <w:tc>
          <w:tcPr>
            <w:tcW w:w="4808" w:type="dxa"/>
            <w:tcBorders>
              <w:top w:val="single" w:sz="4" w:space="0" w:color="auto"/>
              <w:left w:val="single" w:sz="4" w:space="0" w:color="auto"/>
              <w:bottom w:val="single" w:sz="4" w:space="0" w:color="auto"/>
              <w:right w:val="single" w:sz="4" w:space="0" w:color="auto"/>
            </w:tcBorders>
          </w:tcPr>
          <w:p w14:paraId="0E210C85" w14:textId="77777777" w:rsidR="00B61C38" w:rsidRPr="003C0A47" w:rsidRDefault="00B61C38" w:rsidP="00716919">
            <w:pPr>
              <w:tabs>
                <w:tab w:val="left" w:pos="567"/>
              </w:tabs>
              <w:jc w:val="both"/>
              <w:rPr>
                <w:spacing w:val="-4"/>
                <w:sz w:val="26"/>
                <w:szCs w:val="26"/>
              </w:rPr>
            </w:pPr>
            <w:r w:rsidRPr="003C0A47">
              <w:rPr>
                <w:i/>
                <w:spacing w:val="-4"/>
                <w:sz w:val="26"/>
                <w:szCs w:val="26"/>
              </w:rPr>
              <w:t>Kết quả đầu ra phù hợp với nhu cầu chất lượng tài trợ</w:t>
            </w:r>
          </w:p>
        </w:tc>
        <w:tc>
          <w:tcPr>
            <w:tcW w:w="3384" w:type="dxa"/>
            <w:tcBorders>
              <w:top w:val="single" w:sz="4" w:space="0" w:color="auto"/>
              <w:left w:val="single" w:sz="4" w:space="0" w:color="auto"/>
              <w:bottom w:val="single" w:sz="4" w:space="0" w:color="auto"/>
              <w:right w:val="single" w:sz="4" w:space="0" w:color="auto"/>
            </w:tcBorders>
            <w:vAlign w:val="center"/>
          </w:tcPr>
          <w:p w14:paraId="24EA1087" w14:textId="77777777" w:rsidR="00B61C38" w:rsidRPr="003C0A47" w:rsidRDefault="00B61C38" w:rsidP="00716919">
            <w:pPr>
              <w:tabs>
                <w:tab w:val="left" w:pos="567"/>
              </w:tabs>
              <w:jc w:val="both"/>
              <w:rPr>
                <w:bCs/>
                <w:spacing w:val="-4"/>
                <w:sz w:val="26"/>
                <w:szCs w:val="26"/>
              </w:rPr>
            </w:pPr>
            <w:r w:rsidRPr="003C0A47">
              <w:rPr>
                <w:bCs/>
                <w:spacing w:val="-4"/>
                <w:sz w:val="26"/>
                <w:szCs w:val="26"/>
              </w:rPr>
              <w:t>NCS đề xuất</w:t>
            </w:r>
          </w:p>
        </w:tc>
      </w:tr>
    </w:tbl>
    <w:bookmarkEnd w:id="88"/>
    <w:p w14:paraId="1796913A" w14:textId="77777777" w:rsidR="00B61C38" w:rsidRPr="003C0A47" w:rsidRDefault="00B61C38" w:rsidP="00B61C38">
      <w:pPr>
        <w:tabs>
          <w:tab w:val="left" w:pos="567"/>
        </w:tabs>
        <w:spacing w:after="0" w:line="312" w:lineRule="auto"/>
        <w:ind w:right="2" w:firstLine="567"/>
        <w:jc w:val="right"/>
        <w:rPr>
          <w:bCs/>
          <w:i/>
          <w:spacing w:val="-4"/>
          <w:sz w:val="26"/>
          <w:szCs w:val="26"/>
        </w:rPr>
      </w:pPr>
      <w:r w:rsidRPr="003C0A47">
        <w:rPr>
          <w:bCs/>
          <w:i/>
          <w:spacing w:val="-4"/>
          <w:sz w:val="26"/>
          <w:szCs w:val="26"/>
        </w:rPr>
        <w:t>(</w:t>
      </w:r>
      <w:r w:rsidRPr="003C0A47">
        <w:rPr>
          <w:bCs/>
          <w:i/>
          <w:spacing w:val="-4"/>
          <w:sz w:val="26"/>
          <w:szCs w:val="26"/>
          <w:lang w:val="vi-VN"/>
        </w:rPr>
        <w:t>Nguồn: Tổng hợp nghiên cứu của NCS</w:t>
      </w:r>
      <w:r w:rsidRPr="003C0A47">
        <w:rPr>
          <w:bCs/>
          <w:i/>
          <w:spacing w:val="-4"/>
          <w:sz w:val="26"/>
          <w:szCs w:val="26"/>
        </w:rPr>
        <w:t>)</w:t>
      </w:r>
    </w:p>
    <w:p w14:paraId="064E17B2" w14:textId="77777777" w:rsidR="00B61C38" w:rsidRPr="003C0A47" w:rsidRDefault="00B61C38" w:rsidP="00F26B01">
      <w:pPr>
        <w:spacing w:after="0" w:line="312" w:lineRule="auto"/>
        <w:ind w:firstLine="567"/>
        <w:jc w:val="both"/>
        <w:rPr>
          <w:b/>
          <w:i/>
          <w:spacing w:val="-4"/>
          <w:sz w:val="26"/>
          <w:szCs w:val="26"/>
        </w:rPr>
      </w:pPr>
      <w:r w:rsidRPr="003C0A47">
        <w:rPr>
          <w:b/>
          <w:i/>
          <w:spacing w:val="-4"/>
          <w:sz w:val="26"/>
          <w:szCs w:val="26"/>
        </w:rPr>
        <w:t>b) Thang đo cho tiêu chí “hiệu quả”</w:t>
      </w:r>
    </w:p>
    <w:p w14:paraId="7CEFAEEC" w14:textId="77777777" w:rsidR="00B61C38" w:rsidRPr="003C0A47" w:rsidRDefault="00B61C38" w:rsidP="00F26B01">
      <w:pPr>
        <w:widowControl w:val="0"/>
        <w:autoSpaceDE w:val="0"/>
        <w:autoSpaceDN w:val="0"/>
        <w:spacing w:after="0" w:line="312" w:lineRule="auto"/>
        <w:ind w:firstLine="567"/>
        <w:jc w:val="both"/>
        <w:rPr>
          <w:rFonts w:eastAsia="Times New Roman"/>
          <w:spacing w:val="-2"/>
          <w:sz w:val="26"/>
          <w:szCs w:val="26"/>
          <w:lang w:val="vi-VN"/>
        </w:rPr>
      </w:pPr>
      <w:r w:rsidRPr="003C0A47">
        <w:rPr>
          <w:rFonts w:eastAsia="Times New Roman"/>
          <w:spacing w:val="-2"/>
          <w:sz w:val="26"/>
          <w:szCs w:val="26"/>
          <w:lang w:val="vi-VN"/>
        </w:rPr>
        <w:t xml:space="preserve">Albert Banal-Estañola và cộng sự, (2019) đã tiếp cận các tổ chức tài trợ như Quỹ Khoa học Quốc gia (NSF), Hội đồng Nghiên cứu Vương Quốc Anh, Hội đồng NCKH Vật lý và Kỹ thuật (EPSRC), thông qua phương pháp điều tra 40 trường đại học lớn của Vương Quốc Anh từ năm 1991 đến năm 2007 kết hợp với 963 ấn phẩm từ năm 2008-2010 do các đơn vị này tài trợ. Kết quả cho thấy, quyết định tài trợ có sự liên quan đến nền tảng hồ sơ trong đó thể hiện sự đa dạng về nhân khẩu học, giới tính, tuổi học vấn, khả năng và thâm niên của nhóm nghiên cứu, sự nổi tiếng của trường đại học là những yếu tố quan trọng quyết định hiệu quả của các tổ chức tài trợ. </w:t>
      </w:r>
    </w:p>
    <w:p w14:paraId="12169AD5" w14:textId="77777777" w:rsidR="00B61C38" w:rsidRPr="003C0A47" w:rsidRDefault="00B61C38" w:rsidP="00B61C38">
      <w:pPr>
        <w:spacing w:after="0" w:line="288" w:lineRule="auto"/>
        <w:jc w:val="both"/>
        <w:rPr>
          <w:spacing w:val="-4"/>
          <w:sz w:val="26"/>
          <w:szCs w:val="26"/>
          <w:lang w:val="vi-VN"/>
        </w:rPr>
      </w:pPr>
      <w:r w:rsidRPr="003C0A47">
        <w:rPr>
          <w:b/>
          <w:spacing w:val="-4"/>
          <w:sz w:val="26"/>
          <w:szCs w:val="26"/>
          <w:lang w:val="vi-VN"/>
        </w:rPr>
        <w:lastRenderedPageBreak/>
        <w:t xml:space="preserve"> </w:t>
      </w:r>
      <w:r w:rsidRPr="003C0A47">
        <w:rPr>
          <w:spacing w:val="-4"/>
          <w:sz w:val="26"/>
          <w:szCs w:val="26"/>
          <w:lang w:val="vi-VN"/>
        </w:rPr>
        <w:tab/>
        <w:t xml:space="preserve">Mai Trọng Nhuận và cộng sự (2019) đã xây dựng thang đo đánh giá hiệu quả của các đề tài, chương trình KH&amp;CN với 20 chỉ thị dùng cho 3 nhóm mục là </w:t>
      </w:r>
      <w:r w:rsidRPr="003C0A47">
        <w:rPr>
          <w:i/>
          <w:spacing w:val="-4"/>
          <w:sz w:val="26"/>
          <w:szCs w:val="26"/>
          <w:lang w:val="vi-VN"/>
        </w:rPr>
        <w:t xml:space="preserve">(1) hiệu quả KH&amp;CN (12 chỉ báo); (2) Hiệu quả về nguồn lực thực hiện (4 chỉ báo) và (3) Hiệu quả đào tạo (4 chỉ báo). </w:t>
      </w:r>
      <w:r w:rsidRPr="003C0A47">
        <w:rPr>
          <w:spacing w:val="-4"/>
          <w:sz w:val="26"/>
          <w:szCs w:val="26"/>
          <w:lang w:val="vi-VN"/>
        </w:rPr>
        <w:t>Trong số đó một số chỉ báo được sử dụng và được chuyên gia tư vấn cho NCS vận dụng làm căn cứ khoa học đề xuất chỉ báo trong thang đo đánh giá hiệu quả tài trợ NCCB.</w:t>
      </w:r>
    </w:p>
    <w:p w14:paraId="083EA40A" w14:textId="77777777" w:rsidR="00B61C38" w:rsidRPr="003C0A47" w:rsidRDefault="00B61C38" w:rsidP="00B61C38">
      <w:pPr>
        <w:spacing w:after="0" w:line="288" w:lineRule="auto"/>
        <w:jc w:val="both"/>
        <w:rPr>
          <w:spacing w:val="-4"/>
          <w:sz w:val="26"/>
          <w:szCs w:val="26"/>
          <w:lang w:val="vi-VN"/>
        </w:rPr>
      </w:pPr>
      <w:r w:rsidRPr="003C0A47">
        <w:rPr>
          <w:spacing w:val="-4"/>
          <w:sz w:val="26"/>
          <w:szCs w:val="26"/>
          <w:lang w:val="vi-VN"/>
        </w:rPr>
        <w:tab/>
        <w:t>Tiêu chí “</w:t>
      </w:r>
      <w:r w:rsidRPr="003C0A47">
        <w:rPr>
          <w:i/>
          <w:spacing w:val="-4"/>
          <w:sz w:val="26"/>
          <w:szCs w:val="26"/>
          <w:lang w:val="vi-VN"/>
        </w:rPr>
        <w:t>nguồn lực của chương trình</w:t>
      </w:r>
      <w:r w:rsidRPr="003C0A47">
        <w:rPr>
          <w:spacing w:val="-4"/>
          <w:sz w:val="26"/>
          <w:szCs w:val="26"/>
          <w:lang w:val="vi-VN"/>
        </w:rPr>
        <w:t>” được hình thành trên nền tảng tiêu chí “</w:t>
      </w:r>
      <w:r w:rsidRPr="003C0A47">
        <w:rPr>
          <w:i/>
          <w:spacing w:val="-4"/>
          <w:sz w:val="26"/>
          <w:szCs w:val="26"/>
          <w:lang w:val="vi-VN"/>
        </w:rPr>
        <w:t>chi phí và hiệu quả của chương trình</w:t>
      </w:r>
      <w:r w:rsidRPr="003C0A47">
        <w:rPr>
          <w:spacing w:val="-4"/>
          <w:sz w:val="26"/>
          <w:szCs w:val="26"/>
          <w:lang w:val="vi-VN"/>
        </w:rPr>
        <w:t xml:space="preserve">” do </w:t>
      </w:r>
      <w:r w:rsidR="00EB6F9E" w:rsidRPr="003C0A47">
        <w:rPr>
          <w:spacing w:val="-4"/>
          <w:sz w:val="26"/>
          <w:szCs w:val="26"/>
          <w:lang w:val="vi-VN"/>
        </w:rPr>
        <w:t>Peter Rossi và cộng sự (2003)</w:t>
      </w:r>
      <w:r w:rsidRPr="003C0A47">
        <w:rPr>
          <w:spacing w:val="-4"/>
          <w:sz w:val="26"/>
          <w:szCs w:val="26"/>
          <w:lang w:val="vi-VN"/>
        </w:rPr>
        <w:t xml:space="preserve"> đề xuất, tại Việt Nam tiêu chí này được Nguyễn Thị Thu Oanh (2015) đo lường thông qua hai thang đo kinh phí và nhân lực KH&amp;CN bằng thang đo 5 bậc từ “rất không đồng ý” đến “rất đồng ý” trong đó “</w:t>
      </w:r>
      <w:r w:rsidRPr="003C0A47">
        <w:rPr>
          <w:i/>
          <w:spacing w:val="-4"/>
          <w:sz w:val="26"/>
          <w:szCs w:val="26"/>
          <w:lang w:val="vi-VN"/>
        </w:rPr>
        <w:t>kinh phí của chương trình đủ để thực hiện các nhiệm vụ thuộc chương trình</w:t>
      </w:r>
      <w:r w:rsidRPr="003C0A47">
        <w:rPr>
          <w:spacing w:val="-4"/>
          <w:sz w:val="26"/>
          <w:szCs w:val="26"/>
          <w:lang w:val="vi-VN"/>
        </w:rPr>
        <w:t>”, “</w:t>
      </w:r>
      <w:r w:rsidRPr="003C0A47">
        <w:rPr>
          <w:i/>
          <w:spacing w:val="-4"/>
          <w:sz w:val="26"/>
          <w:szCs w:val="26"/>
          <w:lang w:val="vi-VN"/>
        </w:rPr>
        <w:t>kinh phí cho từng nhiệm vụ đủ để thực hiện các nghiên cứu có chất lượng cao</w:t>
      </w:r>
      <w:r w:rsidRPr="003C0A47">
        <w:rPr>
          <w:spacing w:val="-4"/>
          <w:sz w:val="26"/>
          <w:szCs w:val="26"/>
          <w:lang w:val="vi-VN"/>
        </w:rPr>
        <w:t xml:space="preserve">”, do đặc thù thực hiện các nội dung NCCB là tìm kiếm tri thức mới và công bố các kết quả nghiên cứu, do đó kinh phí tài trợ và năng lực KH&amp;CN được xem là hai yếu tố đầu vào quan trọng. </w:t>
      </w:r>
    </w:p>
    <w:p w14:paraId="6627D21F" w14:textId="77777777" w:rsidR="00B61C38" w:rsidRPr="003C0A47" w:rsidRDefault="00B61C38" w:rsidP="00F26B01">
      <w:pPr>
        <w:pStyle w:val="B"/>
        <w:spacing w:line="288" w:lineRule="auto"/>
        <w:rPr>
          <w:color w:val="auto"/>
        </w:rPr>
      </w:pPr>
      <w:bookmarkStart w:id="89" w:name="_Toc129788185"/>
      <w:bookmarkStart w:id="90" w:name="_Toc129788232"/>
      <w:r w:rsidRPr="003C0A47">
        <w:rPr>
          <w:color w:val="auto"/>
        </w:rPr>
        <w:t>Bảng 2.6: Thang đo dự kiến và nguồn gốc thang đo “hiệu quả”</w:t>
      </w:r>
      <w:bookmarkEnd w:id="89"/>
      <w:bookmarkEnd w:id="90"/>
    </w:p>
    <w:tbl>
      <w:tblPr>
        <w:tblStyle w:val="TableGrid1"/>
        <w:tblW w:w="8897" w:type="dxa"/>
        <w:tblLook w:val="04A0" w:firstRow="1" w:lastRow="0" w:firstColumn="1" w:lastColumn="0" w:noHBand="0" w:noVBand="1"/>
      </w:tblPr>
      <w:tblGrid>
        <w:gridCol w:w="562"/>
        <w:gridCol w:w="4366"/>
        <w:gridCol w:w="3969"/>
      </w:tblGrid>
      <w:tr w:rsidR="00510D8F" w:rsidRPr="003C0A47" w14:paraId="67C5CBCC" w14:textId="77777777" w:rsidTr="00AE70A6">
        <w:tc>
          <w:tcPr>
            <w:tcW w:w="562" w:type="dxa"/>
            <w:tcBorders>
              <w:top w:val="single" w:sz="4" w:space="0" w:color="auto"/>
              <w:left w:val="single" w:sz="4" w:space="0" w:color="auto"/>
              <w:bottom w:val="single" w:sz="4" w:space="0" w:color="auto"/>
              <w:right w:val="single" w:sz="4" w:space="0" w:color="auto"/>
            </w:tcBorders>
            <w:hideMark/>
          </w:tcPr>
          <w:p w14:paraId="20B4DBD6" w14:textId="77777777" w:rsidR="00B61C38" w:rsidRPr="003C0A47" w:rsidRDefault="00B61C38" w:rsidP="00AE70A6">
            <w:pPr>
              <w:tabs>
                <w:tab w:val="left" w:pos="567"/>
              </w:tabs>
              <w:spacing w:before="20" w:after="20" w:line="269" w:lineRule="auto"/>
              <w:jc w:val="center"/>
              <w:rPr>
                <w:b/>
                <w:bCs/>
                <w:spacing w:val="-4"/>
                <w:sz w:val="26"/>
                <w:szCs w:val="26"/>
              </w:rPr>
            </w:pPr>
            <w:r w:rsidRPr="003C0A47">
              <w:rPr>
                <w:b/>
                <w:bCs/>
                <w:spacing w:val="-4"/>
                <w:sz w:val="26"/>
                <w:szCs w:val="26"/>
              </w:rPr>
              <w:t>TT</w:t>
            </w:r>
          </w:p>
        </w:tc>
        <w:tc>
          <w:tcPr>
            <w:tcW w:w="4366" w:type="dxa"/>
            <w:tcBorders>
              <w:top w:val="single" w:sz="4" w:space="0" w:color="auto"/>
              <w:left w:val="single" w:sz="4" w:space="0" w:color="auto"/>
              <w:bottom w:val="single" w:sz="4" w:space="0" w:color="auto"/>
              <w:right w:val="single" w:sz="4" w:space="0" w:color="auto"/>
            </w:tcBorders>
            <w:hideMark/>
          </w:tcPr>
          <w:p w14:paraId="55625BC9" w14:textId="77777777" w:rsidR="00B61C38" w:rsidRPr="003C0A47" w:rsidRDefault="00B61C38" w:rsidP="00AE70A6">
            <w:pPr>
              <w:tabs>
                <w:tab w:val="left" w:pos="567"/>
              </w:tabs>
              <w:spacing w:before="20" w:after="20" w:line="269" w:lineRule="auto"/>
              <w:jc w:val="center"/>
              <w:rPr>
                <w:b/>
                <w:bCs/>
                <w:spacing w:val="-4"/>
                <w:sz w:val="26"/>
                <w:szCs w:val="26"/>
              </w:rPr>
            </w:pPr>
            <w:r w:rsidRPr="003C0A47">
              <w:rPr>
                <w:b/>
                <w:bCs/>
                <w:spacing w:val="-4"/>
                <w:sz w:val="26"/>
                <w:szCs w:val="26"/>
              </w:rPr>
              <w:t>Thang đo</w:t>
            </w:r>
          </w:p>
        </w:tc>
        <w:tc>
          <w:tcPr>
            <w:tcW w:w="3969" w:type="dxa"/>
            <w:tcBorders>
              <w:top w:val="single" w:sz="4" w:space="0" w:color="auto"/>
              <w:left w:val="single" w:sz="4" w:space="0" w:color="auto"/>
              <w:bottom w:val="single" w:sz="4" w:space="0" w:color="auto"/>
              <w:right w:val="single" w:sz="4" w:space="0" w:color="auto"/>
            </w:tcBorders>
            <w:hideMark/>
          </w:tcPr>
          <w:p w14:paraId="39680CF4" w14:textId="77777777" w:rsidR="00B61C38" w:rsidRPr="003C0A47" w:rsidRDefault="00B61C38" w:rsidP="00AE70A6">
            <w:pPr>
              <w:tabs>
                <w:tab w:val="left" w:pos="567"/>
              </w:tabs>
              <w:spacing w:before="20" w:after="20" w:line="269" w:lineRule="auto"/>
              <w:jc w:val="center"/>
              <w:rPr>
                <w:b/>
                <w:bCs/>
                <w:spacing w:val="-4"/>
                <w:sz w:val="26"/>
                <w:szCs w:val="26"/>
              </w:rPr>
            </w:pPr>
            <w:r w:rsidRPr="003C0A47">
              <w:rPr>
                <w:b/>
                <w:bCs/>
                <w:spacing w:val="-4"/>
                <w:sz w:val="26"/>
                <w:szCs w:val="26"/>
              </w:rPr>
              <w:t>Nguồn gốc thang đo</w:t>
            </w:r>
          </w:p>
        </w:tc>
      </w:tr>
      <w:tr w:rsidR="00510D8F" w:rsidRPr="003C0A47" w14:paraId="155D41A9" w14:textId="77777777" w:rsidTr="00AE70A6">
        <w:tc>
          <w:tcPr>
            <w:tcW w:w="562" w:type="dxa"/>
            <w:tcBorders>
              <w:top w:val="single" w:sz="4" w:space="0" w:color="auto"/>
              <w:left w:val="single" w:sz="4" w:space="0" w:color="auto"/>
              <w:bottom w:val="single" w:sz="4" w:space="0" w:color="auto"/>
              <w:right w:val="single" w:sz="4" w:space="0" w:color="auto"/>
            </w:tcBorders>
            <w:vAlign w:val="center"/>
            <w:hideMark/>
          </w:tcPr>
          <w:p w14:paraId="2A28452D" w14:textId="77777777" w:rsidR="00B61C38" w:rsidRPr="003C0A47" w:rsidRDefault="00B61C38" w:rsidP="00AE70A6">
            <w:pPr>
              <w:tabs>
                <w:tab w:val="left" w:pos="567"/>
              </w:tabs>
              <w:spacing w:before="20" w:after="20" w:line="269" w:lineRule="auto"/>
              <w:jc w:val="center"/>
              <w:rPr>
                <w:bCs/>
                <w:spacing w:val="-4"/>
                <w:sz w:val="26"/>
                <w:szCs w:val="26"/>
              </w:rPr>
            </w:pPr>
            <w:r w:rsidRPr="003C0A47">
              <w:rPr>
                <w:bCs/>
                <w:spacing w:val="-4"/>
                <w:sz w:val="26"/>
                <w:szCs w:val="26"/>
              </w:rPr>
              <w:t>1</w:t>
            </w:r>
          </w:p>
        </w:tc>
        <w:tc>
          <w:tcPr>
            <w:tcW w:w="4366" w:type="dxa"/>
            <w:tcBorders>
              <w:top w:val="single" w:sz="4" w:space="0" w:color="auto"/>
              <w:left w:val="single" w:sz="4" w:space="0" w:color="auto"/>
              <w:bottom w:val="single" w:sz="4" w:space="0" w:color="auto"/>
              <w:right w:val="single" w:sz="4" w:space="0" w:color="auto"/>
            </w:tcBorders>
            <w:vAlign w:val="center"/>
          </w:tcPr>
          <w:p w14:paraId="65F290AF" w14:textId="77777777" w:rsidR="00B61C38" w:rsidRPr="003C0A47" w:rsidRDefault="00B61C38" w:rsidP="00AE70A6">
            <w:pPr>
              <w:tabs>
                <w:tab w:val="left" w:pos="567"/>
              </w:tabs>
              <w:spacing w:before="20" w:after="20" w:line="269" w:lineRule="auto"/>
              <w:jc w:val="both"/>
              <w:rPr>
                <w:spacing w:val="-4"/>
                <w:sz w:val="26"/>
                <w:szCs w:val="26"/>
              </w:rPr>
            </w:pPr>
            <w:r w:rsidRPr="003C0A47">
              <w:rPr>
                <w:spacing w:val="-4"/>
                <w:sz w:val="26"/>
                <w:szCs w:val="26"/>
              </w:rPr>
              <w:t>Chỉ báo đánh giá hiệu quả tài trợ</w:t>
            </w:r>
          </w:p>
          <w:p w14:paraId="25A57267" w14:textId="77777777" w:rsidR="00B61C38" w:rsidRPr="003C0A47" w:rsidRDefault="00B61C38" w:rsidP="00AE70A6">
            <w:pPr>
              <w:tabs>
                <w:tab w:val="left" w:pos="567"/>
              </w:tabs>
              <w:spacing w:before="20" w:after="20" w:line="269" w:lineRule="auto"/>
              <w:jc w:val="both"/>
              <w:rPr>
                <w:spacing w:val="-4"/>
                <w:sz w:val="26"/>
                <w:szCs w:val="26"/>
              </w:rPr>
            </w:pPr>
            <w:r w:rsidRPr="003C0A47">
              <w:rPr>
                <w:spacing w:val="-4"/>
                <w:sz w:val="26"/>
                <w:szCs w:val="26"/>
              </w:rPr>
              <w:t>Tỷ lệ đầu ra so với đầu vào về công bố</w:t>
            </w:r>
          </w:p>
          <w:p w14:paraId="57229150" w14:textId="77777777" w:rsidR="00B61C38" w:rsidRPr="003C0A47" w:rsidRDefault="00B61C38" w:rsidP="00AE70A6">
            <w:pPr>
              <w:tabs>
                <w:tab w:val="left" w:pos="567"/>
              </w:tabs>
              <w:spacing w:before="20" w:after="20" w:line="269" w:lineRule="auto"/>
              <w:jc w:val="both"/>
              <w:rPr>
                <w:spacing w:val="-4"/>
                <w:sz w:val="26"/>
                <w:szCs w:val="26"/>
              </w:rPr>
            </w:pPr>
            <w:r w:rsidRPr="003C0A47">
              <w:rPr>
                <w:spacing w:val="-4"/>
                <w:sz w:val="26"/>
                <w:szCs w:val="26"/>
              </w:rPr>
              <w:t xml:space="preserve">Hiệu quả KH&amp;CN: số lượng công bố quốc tế, quốc gia, HNHT, </w:t>
            </w:r>
          </w:p>
          <w:p w14:paraId="642D973B" w14:textId="77777777" w:rsidR="00B61C38" w:rsidRPr="003C0A47" w:rsidRDefault="00B61C38" w:rsidP="00AE70A6">
            <w:pPr>
              <w:tabs>
                <w:tab w:val="left" w:pos="567"/>
              </w:tabs>
              <w:spacing w:before="20" w:after="20" w:line="269" w:lineRule="auto"/>
              <w:jc w:val="both"/>
              <w:rPr>
                <w:spacing w:val="-4"/>
                <w:sz w:val="26"/>
                <w:szCs w:val="26"/>
              </w:rPr>
            </w:pPr>
            <w:r w:rsidRPr="003C0A47">
              <w:rPr>
                <w:spacing w:val="-4"/>
                <w:sz w:val="26"/>
                <w:szCs w:val="26"/>
              </w:rPr>
              <w:t>Hiệu quả nguồn lực thực hiện: Số kinh phí, số tổ chức, số NKH có theo trình độ.</w:t>
            </w:r>
          </w:p>
          <w:p w14:paraId="440FA539" w14:textId="77777777" w:rsidR="00B61C38" w:rsidRPr="003C0A47" w:rsidRDefault="00B61C38" w:rsidP="00AE70A6">
            <w:pPr>
              <w:tabs>
                <w:tab w:val="left" w:pos="567"/>
              </w:tabs>
              <w:spacing w:before="20" w:after="20" w:line="269" w:lineRule="auto"/>
              <w:jc w:val="both"/>
              <w:rPr>
                <w:spacing w:val="-4"/>
                <w:sz w:val="26"/>
                <w:szCs w:val="26"/>
              </w:rPr>
            </w:pPr>
            <w:r w:rsidRPr="003C0A47">
              <w:rPr>
                <w:spacing w:val="-4"/>
                <w:sz w:val="26"/>
                <w:szCs w:val="26"/>
              </w:rPr>
              <w:t xml:space="preserve">Hiệu quả đào tạo: Số ThS, Số TS </w:t>
            </w:r>
          </w:p>
        </w:tc>
        <w:tc>
          <w:tcPr>
            <w:tcW w:w="3969" w:type="dxa"/>
            <w:tcBorders>
              <w:top w:val="single" w:sz="4" w:space="0" w:color="auto"/>
              <w:left w:val="single" w:sz="4" w:space="0" w:color="auto"/>
              <w:bottom w:val="single" w:sz="4" w:space="0" w:color="auto"/>
              <w:right w:val="single" w:sz="4" w:space="0" w:color="auto"/>
            </w:tcBorders>
            <w:vAlign w:val="center"/>
            <w:hideMark/>
          </w:tcPr>
          <w:p w14:paraId="386B1B6D" w14:textId="01DD6E35" w:rsidR="00B61C38" w:rsidRPr="003C0A47" w:rsidRDefault="00B61C38" w:rsidP="00AE70A6">
            <w:pPr>
              <w:tabs>
                <w:tab w:val="left" w:pos="567"/>
              </w:tabs>
              <w:spacing w:before="20" w:after="20" w:line="269" w:lineRule="auto"/>
              <w:jc w:val="both"/>
              <w:rPr>
                <w:spacing w:val="-4"/>
                <w:sz w:val="26"/>
                <w:szCs w:val="26"/>
                <w:shd w:val="clear" w:color="auto" w:fill="FFFFFF"/>
                <w:lang w:val="vi-VN"/>
              </w:rPr>
            </w:pPr>
            <w:r w:rsidRPr="003C0A47">
              <w:rPr>
                <w:spacing w:val="-8"/>
                <w:sz w:val="26"/>
                <w:szCs w:val="26"/>
                <w:shd w:val="clear" w:color="auto" w:fill="FFFFFF"/>
              </w:rPr>
              <w:t>Áp dụng có điều chỉnh các chỉ báo của</w:t>
            </w:r>
            <w:r w:rsidR="00AE70A6" w:rsidRPr="003C0A47">
              <w:rPr>
                <w:spacing w:val="-8"/>
                <w:sz w:val="26"/>
                <w:szCs w:val="26"/>
                <w:shd w:val="clear" w:color="auto" w:fill="FFFFFF"/>
              </w:rPr>
              <w:t xml:space="preserve"> </w:t>
            </w:r>
            <w:r w:rsidR="00AE70A6" w:rsidRPr="003C0A47">
              <w:rPr>
                <w:spacing w:val="-8"/>
                <w:sz w:val="26"/>
                <w:szCs w:val="26"/>
                <w:shd w:val="clear" w:color="auto" w:fill="FFFFFF"/>
              </w:rPr>
              <w:br/>
            </w:r>
            <w:r w:rsidRPr="003C0A47">
              <w:rPr>
                <w:spacing w:val="-4"/>
                <w:sz w:val="26"/>
                <w:szCs w:val="26"/>
                <w:shd w:val="clear" w:color="auto" w:fill="FFFFFF"/>
              </w:rPr>
              <w:t>Mandl</w:t>
            </w:r>
            <w:r w:rsidRPr="003C0A47">
              <w:rPr>
                <w:spacing w:val="-4"/>
                <w:sz w:val="26"/>
                <w:szCs w:val="26"/>
                <w:shd w:val="clear" w:color="auto" w:fill="FFFFFF"/>
                <w:lang w:val="vi-VN"/>
              </w:rPr>
              <w:t xml:space="preserve"> và cộng sự (2008)</w:t>
            </w:r>
          </w:p>
          <w:p w14:paraId="0007FC7E" w14:textId="77777777" w:rsidR="00B61C38" w:rsidRPr="003C0A47" w:rsidRDefault="00B61C38" w:rsidP="00AE70A6">
            <w:pPr>
              <w:tabs>
                <w:tab w:val="left" w:pos="567"/>
              </w:tabs>
              <w:spacing w:before="20" w:after="20" w:line="269" w:lineRule="auto"/>
              <w:jc w:val="both"/>
              <w:rPr>
                <w:sz w:val="26"/>
                <w:szCs w:val="26"/>
                <w:lang w:val="vi-VN"/>
              </w:rPr>
            </w:pPr>
            <w:r w:rsidRPr="003C0A47">
              <w:rPr>
                <w:sz w:val="26"/>
                <w:szCs w:val="26"/>
                <w:lang w:val="vi-VN"/>
              </w:rPr>
              <w:t>Albert Banal-Estañola và cộng sự, (2019)</w:t>
            </w:r>
          </w:p>
          <w:p w14:paraId="4D6E23B9" w14:textId="77777777" w:rsidR="00B61C38" w:rsidRPr="003C0A47" w:rsidRDefault="00B61C38" w:rsidP="00AE70A6">
            <w:pPr>
              <w:tabs>
                <w:tab w:val="left" w:pos="567"/>
              </w:tabs>
              <w:spacing w:before="20" w:after="20" w:line="269" w:lineRule="auto"/>
              <w:jc w:val="both"/>
              <w:rPr>
                <w:sz w:val="26"/>
                <w:szCs w:val="26"/>
                <w:lang w:val="vi-VN"/>
              </w:rPr>
            </w:pPr>
            <w:r w:rsidRPr="003C0A47">
              <w:rPr>
                <w:bCs/>
                <w:spacing w:val="-4"/>
                <w:sz w:val="26"/>
                <w:szCs w:val="26"/>
                <w:lang w:val="vi-VN"/>
              </w:rPr>
              <w:t>Nguyễn Hồng Thắng (2010)</w:t>
            </w:r>
          </w:p>
        </w:tc>
      </w:tr>
      <w:tr w:rsidR="00510D8F" w:rsidRPr="003C0A47" w14:paraId="35F48317" w14:textId="77777777" w:rsidTr="00AE70A6">
        <w:tc>
          <w:tcPr>
            <w:tcW w:w="562" w:type="dxa"/>
            <w:tcBorders>
              <w:top w:val="single" w:sz="4" w:space="0" w:color="auto"/>
              <w:left w:val="single" w:sz="4" w:space="0" w:color="auto"/>
              <w:bottom w:val="single" w:sz="4" w:space="0" w:color="auto"/>
              <w:right w:val="single" w:sz="4" w:space="0" w:color="auto"/>
            </w:tcBorders>
            <w:vAlign w:val="center"/>
            <w:hideMark/>
          </w:tcPr>
          <w:p w14:paraId="35AC9C27" w14:textId="77777777" w:rsidR="00B61C38" w:rsidRPr="003C0A47" w:rsidRDefault="00B61C38" w:rsidP="00AE70A6">
            <w:pPr>
              <w:tabs>
                <w:tab w:val="left" w:pos="567"/>
              </w:tabs>
              <w:spacing w:before="20" w:after="20" w:line="269" w:lineRule="auto"/>
              <w:jc w:val="center"/>
              <w:rPr>
                <w:bCs/>
                <w:spacing w:val="-4"/>
                <w:sz w:val="26"/>
                <w:szCs w:val="26"/>
              </w:rPr>
            </w:pPr>
            <w:r w:rsidRPr="003C0A47">
              <w:rPr>
                <w:bCs/>
                <w:spacing w:val="-4"/>
                <w:sz w:val="26"/>
                <w:szCs w:val="26"/>
              </w:rPr>
              <w:t>2</w:t>
            </w:r>
          </w:p>
        </w:tc>
        <w:tc>
          <w:tcPr>
            <w:tcW w:w="4366" w:type="dxa"/>
            <w:tcBorders>
              <w:top w:val="single" w:sz="4" w:space="0" w:color="auto"/>
              <w:left w:val="single" w:sz="4" w:space="0" w:color="auto"/>
              <w:bottom w:val="single" w:sz="4" w:space="0" w:color="auto"/>
              <w:right w:val="single" w:sz="4" w:space="0" w:color="auto"/>
            </w:tcBorders>
            <w:vAlign w:val="center"/>
            <w:hideMark/>
          </w:tcPr>
          <w:p w14:paraId="39EF6101" w14:textId="77777777" w:rsidR="00B61C38" w:rsidRPr="003C0A47" w:rsidRDefault="00B61C38" w:rsidP="00AE70A6">
            <w:pPr>
              <w:tabs>
                <w:tab w:val="left" w:pos="567"/>
              </w:tabs>
              <w:spacing w:before="20" w:after="20" w:line="269" w:lineRule="auto"/>
              <w:jc w:val="both"/>
              <w:rPr>
                <w:spacing w:val="-4"/>
                <w:sz w:val="26"/>
                <w:szCs w:val="26"/>
              </w:rPr>
            </w:pPr>
            <w:r w:rsidRPr="003C0A47">
              <w:rPr>
                <w:spacing w:val="-4"/>
                <w:sz w:val="26"/>
                <w:szCs w:val="26"/>
              </w:rPr>
              <w:t>Tài trợ NCCB giúp tăng số lượng công bố Quốc tế cho Việt Nam.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693F3A" w14:textId="77777777" w:rsidR="00B61C38" w:rsidRPr="003C0A47" w:rsidRDefault="00B61C38" w:rsidP="00AE70A6">
            <w:pPr>
              <w:tabs>
                <w:tab w:val="left" w:pos="567"/>
              </w:tabs>
              <w:spacing w:before="20" w:after="20" w:line="269" w:lineRule="auto"/>
              <w:jc w:val="both"/>
              <w:rPr>
                <w:bCs/>
                <w:spacing w:val="-4"/>
                <w:sz w:val="26"/>
                <w:szCs w:val="26"/>
              </w:rPr>
            </w:pPr>
            <w:r w:rsidRPr="003C0A47">
              <w:rPr>
                <w:bCs/>
                <w:spacing w:val="-4"/>
                <w:sz w:val="26"/>
                <w:szCs w:val="26"/>
              </w:rPr>
              <w:t xml:space="preserve">Áp dụng có điều chỉnh thang đo của </w:t>
            </w:r>
          </w:p>
          <w:p w14:paraId="73AB6211" w14:textId="77777777" w:rsidR="00B61C38" w:rsidRPr="003C0A47" w:rsidRDefault="00B61C38" w:rsidP="00AE70A6">
            <w:pPr>
              <w:tabs>
                <w:tab w:val="left" w:pos="567"/>
              </w:tabs>
              <w:spacing w:before="20" w:after="20" w:line="269" w:lineRule="auto"/>
              <w:jc w:val="both"/>
              <w:rPr>
                <w:spacing w:val="-4"/>
                <w:sz w:val="26"/>
                <w:szCs w:val="26"/>
                <w:shd w:val="clear" w:color="auto" w:fill="FFFFFF"/>
              </w:rPr>
            </w:pPr>
            <w:r w:rsidRPr="003C0A47">
              <w:rPr>
                <w:spacing w:val="-4"/>
                <w:sz w:val="26"/>
                <w:szCs w:val="26"/>
                <w:shd w:val="clear" w:color="auto" w:fill="FFFFFF"/>
              </w:rPr>
              <w:t>Mai Trọng Nhuận và cộng sự (2019)</w:t>
            </w:r>
          </w:p>
          <w:p w14:paraId="10DE29C1" w14:textId="77777777" w:rsidR="00B61C38" w:rsidRPr="003C0A47" w:rsidRDefault="00B61C38" w:rsidP="00AE70A6">
            <w:pPr>
              <w:tabs>
                <w:tab w:val="left" w:pos="567"/>
              </w:tabs>
              <w:spacing w:before="20" w:after="20" w:line="269" w:lineRule="auto"/>
              <w:jc w:val="both"/>
              <w:rPr>
                <w:bCs/>
                <w:spacing w:val="-4"/>
                <w:sz w:val="26"/>
                <w:szCs w:val="26"/>
              </w:rPr>
            </w:pPr>
            <w:r w:rsidRPr="003C0A47">
              <w:rPr>
                <w:bCs/>
                <w:spacing w:val="-4"/>
                <w:sz w:val="26"/>
                <w:szCs w:val="26"/>
              </w:rPr>
              <w:t>Nguyễn Thị Thu Oanh (2015)</w:t>
            </w:r>
          </w:p>
        </w:tc>
      </w:tr>
      <w:tr w:rsidR="00510D8F" w:rsidRPr="003C0A47" w14:paraId="6A1212E8" w14:textId="77777777" w:rsidTr="00AE70A6">
        <w:tc>
          <w:tcPr>
            <w:tcW w:w="562" w:type="dxa"/>
            <w:tcBorders>
              <w:top w:val="single" w:sz="4" w:space="0" w:color="auto"/>
              <w:left w:val="single" w:sz="4" w:space="0" w:color="auto"/>
              <w:bottom w:val="single" w:sz="4" w:space="0" w:color="auto"/>
              <w:right w:val="single" w:sz="4" w:space="0" w:color="auto"/>
            </w:tcBorders>
            <w:vAlign w:val="center"/>
            <w:hideMark/>
          </w:tcPr>
          <w:p w14:paraId="0055E91E" w14:textId="77777777" w:rsidR="00B61C38" w:rsidRPr="003C0A47" w:rsidRDefault="00B61C38" w:rsidP="00AE70A6">
            <w:pPr>
              <w:tabs>
                <w:tab w:val="left" w:pos="567"/>
              </w:tabs>
              <w:spacing w:before="20" w:after="20" w:line="269" w:lineRule="auto"/>
              <w:jc w:val="center"/>
              <w:rPr>
                <w:bCs/>
                <w:spacing w:val="-4"/>
                <w:sz w:val="26"/>
                <w:szCs w:val="26"/>
              </w:rPr>
            </w:pPr>
            <w:r w:rsidRPr="003C0A47">
              <w:rPr>
                <w:bCs/>
                <w:spacing w:val="-4"/>
                <w:sz w:val="26"/>
                <w:szCs w:val="26"/>
              </w:rPr>
              <w:t>3</w:t>
            </w:r>
          </w:p>
        </w:tc>
        <w:tc>
          <w:tcPr>
            <w:tcW w:w="4366" w:type="dxa"/>
            <w:tcBorders>
              <w:top w:val="single" w:sz="4" w:space="0" w:color="auto"/>
              <w:left w:val="single" w:sz="4" w:space="0" w:color="auto"/>
              <w:bottom w:val="single" w:sz="4" w:space="0" w:color="auto"/>
              <w:right w:val="single" w:sz="4" w:space="0" w:color="auto"/>
            </w:tcBorders>
            <w:vAlign w:val="center"/>
            <w:hideMark/>
          </w:tcPr>
          <w:p w14:paraId="7ADCDC9E" w14:textId="77777777" w:rsidR="00B61C38" w:rsidRPr="003C0A47" w:rsidRDefault="00B61C38" w:rsidP="00AE70A6">
            <w:pPr>
              <w:tabs>
                <w:tab w:val="left" w:pos="567"/>
              </w:tabs>
              <w:spacing w:before="20" w:after="20" w:line="269" w:lineRule="auto"/>
              <w:jc w:val="both"/>
              <w:rPr>
                <w:spacing w:val="-4"/>
                <w:sz w:val="26"/>
                <w:szCs w:val="26"/>
              </w:rPr>
            </w:pPr>
            <w:r w:rsidRPr="003C0A47">
              <w:rPr>
                <w:sz w:val="26"/>
                <w:szCs w:val="26"/>
              </w:rPr>
              <w:t>Tài trợ NCCB giúp tăng số lượng đào tạo sau đại học sau khi kết thúc đề tài</w:t>
            </w:r>
          </w:p>
        </w:tc>
        <w:tc>
          <w:tcPr>
            <w:tcW w:w="3969" w:type="dxa"/>
            <w:tcBorders>
              <w:top w:val="single" w:sz="4" w:space="0" w:color="auto"/>
              <w:left w:val="single" w:sz="4" w:space="0" w:color="auto"/>
              <w:bottom w:val="single" w:sz="4" w:space="0" w:color="auto"/>
              <w:right w:val="single" w:sz="4" w:space="0" w:color="auto"/>
            </w:tcBorders>
            <w:vAlign w:val="center"/>
            <w:hideMark/>
          </w:tcPr>
          <w:p w14:paraId="06088680" w14:textId="77777777" w:rsidR="00B61C38" w:rsidRPr="003C0A47" w:rsidRDefault="00B61C38" w:rsidP="00AE70A6">
            <w:pPr>
              <w:tabs>
                <w:tab w:val="left" w:pos="567"/>
              </w:tabs>
              <w:spacing w:before="20" w:after="20" w:line="269" w:lineRule="auto"/>
              <w:jc w:val="both"/>
              <w:rPr>
                <w:bCs/>
                <w:spacing w:val="-4"/>
                <w:sz w:val="26"/>
                <w:szCs w:val="26"/>
              </w:rPr>
            </w:pPr>
            <w:r w:rsidRPr="003C0A47">
              <w:rPr>
                <w:bCs/>
                <w:spacing w:val="-4"/>
                <w:sz w:val="26"/>
                <w:szCs w:val="26"/>
              </w:rPr>
              <w:t xml:space="preserve">Áp dụng có điều chỉnh thang đo của </w:t>
            </w:r>
          </w:p>
          <w:p w14:paraId="101C89FC" w14:textId="77777777" w:rsidR="00B61C38" w:rsidRPr="003C0A47" w:rsidRDefault="00B61C38" w:rsidP="00AE70A6">
            <w:pPr>
              <w:tabs>
                <w:tab w:val="left" w:pos="567"/>
              </w:tabs>
              <w:spacing w:before="20" w:after="20" w:line="269" w:lineRule="auto"/>
              <w:jc w:val="both"/>
              <w:rPr>
                <w:bCs/>
                <w:spacing w:val="-4"/>
                <w:sz w:val="26"/>
                <w:szCs w:val="26"/>
              </w:rPr>
            </w:pPr>
            <w:r w:rsidRPr="003C0A47">
              <w:rPr>
                <w:bCs/>
                <w:spacing w:val="-4"/>
                <w:sz w:val="26"/>
                <w:szCs w:val="26"/>
              </w:rPr>
              <w:t>Nguyễn Thị Thu Oanh (2015)</w:t>
            </w:r>
          </w:p>
          <w:p w14:paraId="31E645D7" w14:textId="77777777" w:rsidR="00B61C38" w:rsidRPr="003C0A47" w:rsidRDefault="00B61C38" w:rsidP="00AE70A6">
            <w:pPr>
              <w:tabs>
                <w:tab w:val="left" w:pos="567"/>
              </w:tabs>
              <w:spacing w:before="20" w:after="20" w:line="269" w:lineRule="auto"/>
              <w:jc w:val="both"/>
              <w:rPr>
                <w:bCs/>
                <w:spacing w:val="-4"/>
                <w:sz w:val="26"/>
                <w:szCs w:val="26"/>
              </w:rPr>
            </w:pPr>
            <w:r w:rsidRPr="003C0A47">
              <w:rPr>
                <w:bCs/>
                <w:spacing w:val="-4"/>
                <w:sz w:val="26"/>
                <w:szCs w:val="26"/>
              </w:rPr>
              <w:t>Nguyễn Hồng Thắng (2010)</w:t>
            </w:r>
          </w:p>
        </w:tc>
      </w:tr>
      <w:tr w:rsidR="00510D8F" w:rsidRPr="003C0A47" w14:paraId="01FE2B4F" w14:textId="77777777" w:rsidTr="00AE70A6">
        <w:tc>
          <w:tcPr>
            <w:tcW w:w="562" w:type="dxa"/>
            <w:tcBorders>
              <w:top w:val="single" w:sz="4" w:space="0" w:color="auto"/>
              <w:left w:val="single" w:sz="4" w:space="0" w:color="auto"/>
              <w:bottom w:val="single" w:sz="4" w:space="0" w:color="auto"/>
              <w:right w:val="single" w:sz="4" w:space="0" w:color="auto"/>
            </w:tcBorders>
            <w:vAlign w:val="center"/>
            <w:hideMark/>
          </w:tcPr>
          <w:p w14:paraId="526C4B43" w14:textId="77777777" w:rsidR="00B61C38" w:rsidRPr="003C0A47" w:rsidRDefault="00B61C38" w:rsidP="00AE70A6">
            <w:pPr>
              <w:tabs>
                <w:tab w:val="left" w:pos="567"/>
              </w:tabs>
              <w:spacing w:before="20" w:after="20" w:line="269" w:lineRule="auto"/>
              <w:jc w:val="center"/>
              <w:rPr>
                <w:bCs/>
                <w:spacing w:val="-4"/>
                <w:sz w:val="26"/>
                <w:szCs w:val="26"/>
              </w:rPr>
            </w:pPr>
            <w:r w:rsidRPr="003C0A47">
              <w:rPr>
                <w:bCs/>
                <w:spacing w:val="-4"/>
                <w:sz w:val="26"/>
                <w:szCs w:val="26"/>
              </w:rPr>
              <w:t>4</w:t>
            </w:r>
          </w:p>
        </w:tc>
        <w:tc>
          <w:tcPr>
            <w:tcW w:w="4366" w:type="dxa"/>
            <w:tcBorders>
              <w:top w:val="single" w:sz="4" w:space="0" w:color="auto"/>
              <w:left w:val="single" w:sz="4" w:space="0" w:color="auto"/>
              <w:bottom w:val="single" w:sz="4" w:space="0" w:color="auto"/>
              <w:right w:val="single" w:sz="4" w:space="0" w:color="auto"/>
            </w:tcBorders>
            <w:vAlign w:val="center"/>
            <w:hideMark/>
          </w:tcPr>
          <w:p w14:paraId="1F902248" w14:textId="77777777" w:rsidR="00B61C38" w:rsidRPr="003C0A47" w:rsidRDefault="00B61C38" w:rsidP="00AE70A6">
            <w:pPr>
              <w:tabs>
                <w:tab w:val="left" w:pos="567"/>
              </w:tabs>
              <w:spacing w:before="20" w:after="20" w:line="269" w:lineRule="auto"/>
              <w:jc w:val="both"/>
              <w:rPr>
                <w:spacing w:val="-4"/>
                <w:sz w:val="26"/>
                <w:szCs w:val="26"/>
              </w:rPr>
            </w:pPr>
            <w:r w:rsidRPr="003C0A47">
              <w:rPr>
                <w:sz w:val="26"/>
                <w:szCs w:val="26"/>
              </w:rPr>
              <w:t xml:space="preserve">Tài trợ NCCB giúp tăng số lượng NKH có vai trò chính (có khả năng làm tác giả liên hệ hoặc tác giả đứng đầu) trong các công bố quốc tế </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77FEEEE" w14:textId="77777777" w:rsidR="00B61C38" w:rsidRPr="003C0A47" w:rsidRDefault="00B61C38" w:rsidP="00AE70A6">
            <w:pPr>
              <w:tabs>
                <w:tab w:val="left" w:pos="567"/>
              </w:tabs>
              <w:spacing w:before="20" w:after="20" w:line="269" w:lineRule="auto"/>
              <w:jc w:val="both"/>
              <w:rPr>
                <w:bCs/>
                <w:spacing w:val="-4"/>
                <w:sz w:val="26"/>
                <w:szCs w:val="26"/>
                <w:lang w:val="vi-VN"/>
              </w:rPr>
            </w:pPr>
            <w:r w:rsidRPr="003C0A47">
              <w:rPr>
                <w:bCs/>
                <w:spacing w:val="-4"/>
                <w:sz w:val="26"/>
                <w:szCs w:val="26"/>
              </w:rPr>
              <w:t>NCS</w:t>
            </w:r>
            <w:r w:rsidRPr="003C0A47">
              <w:rPr>
                <w:bCs/>
                <w:spacing w:val="-4"/>
                <w:sz w:val="26"/>
                <w:szCs w:val="26"/>
                <w:lang w:val="vi-VN"/>
              </w:rPr>
              <w:t xml:space="preserve"> đề xuất</w:t>
            </w:r>
          </w:p>
        </w:tc>
      </w:tr>
      <w:tr w:rsidR="00510D8F" w:rsidRPr="003C0A47" w14:paraId="20F3FAE8" w14:textId="77777777" w:rsidTr="00AE70A6">
        <w:tc>
          <w:tcPr>
            <w:tcW w:w="562" w:type="dxa"/>
            <w:tcBorders>
              <w:top w:val="single" w:sz="4" w:space="0" w:color="auto"/>
              <w:left w:val="single" w:sz="4" w:space="0" w:color="auto"/>
              <w:bottom w:val="single" w:sz="4" w:space="0" w:color="auto"/>
              <w:right w:val="single" w:sz="4" w:space="0" w:color="auto"/>
            </w:tcBorders>
            <w:vAlign w:val="center"/>
            <w:hideMark/>
          </w:tcPr>
          <w:p w14:paraId="0ED01925" w14:textId="77777777" w:rsidR="00B61C38" w:rsidRPr="003C0A47" w:rsidRDefault="00B61C38" w:rsidP="00AE70A6">
            <w:pPr>
              <w:tabs>
                <w:tab w:val="left" w:pos="567"/>
              </w:tabs>
              <w:spacing w:before="20" w:after="20" w:line="269" w:lineRule="auto"/>
              <w:jc w:val="center"/>
              <w:rPr>
                <w:bCs/>
                <w:spacing w:val="-4"/>
                <w:sz w:val="26"/>
                <w:szCs w:val="26"/>
              </w:rPr>
            </w:pPr>
            <w:r w:rsidRPr="003C0A47">
              <w:rPr>
                <w:bCs/>
                <w:spacing w:val="-4"/>
                <w:sz w:val="26"/>
                <w:szCs w:val="26"/>
              </w:rPr>
              <w:t>5</w:t>
            </w:r>
          </w:p>
        </w:tc>
        <w:tc>
          <w:tcPr>
            <w:tcW w:w="4366" w:type="dxa"/>
            <w:tcBorders>
              <w:top w:val="single" w:sz="4" w:space="0" w:color="auto"/>
              <w:left w:val="single" w:sz="4" w:space="0" w:color="auto"/>
              <w:bottom w:val="single" w:sz="4" w:space="0" w:color="auto"/>
              <w:right w:val="single" w:sz="4" w:space="0" w:color="auto"/>
            </w:tcBorders>
            <w:vAlign w:val="center"/>
            <w:hideMark/>
          </w:tcPr>
          <w:p w14:paraId="606150B2" w14:textId="77777777" w:rsidR="00B61C38" w:rsidRPr="003C0A47" w:rsidRDefault="00B61C38" w:rsidP="00AE70A6">
            <w:pPr>
              <w:tabs>
                <w:tab w:val="left" w:pos="567"/>
              </w:tabs>
              <w:spacing w:before="20" w:after="20" w:line="269" w:lineRule="auto"/>
              <w:jc w:val="both"/>
              <w:rPr>
                <w:spacing w:val="-4"/>
                <w:sz w:val="26"/>
                <w:szCs w:val="26"/>
              </w:rPr>
            </w:pPr>
            <w:r w:rsidRPr="003C0A47">
              <w:rPr>
                <w:sz w:val="26"/>
                <w:szCs w:val="26"/>
              </w:rPr>
              <w:t>Tài trợ NCCB liên tục giúp NKH duy trì hướng nghiên cứu từ đó làm tăng chỉ số H-index của nhà khoa học</w:t>
            </w:r>
          </w:p>
        </w:tc>
        <w:tc>
          <w:tcPr>
            <w:tcW w:w="3969" w:type="dxa"/>
            <w:tcBorders>
              <w:top w:val="single" w:sz="4" w:space="0" w:color="auto"/>
              <w:left w:val="single" w:sz="4" w:space="0" w:color="auto"/>
              <w:bottom w:val="single" w:sz="4" w:space="0" w:color="auto"/>
              <w:right w:val="single" w:sz="4" w:space="0" w:color="auto"/>
            </w:tcBorders>
            <w:vAlign w:val="center"/>
            <w:hideMark/>
          </w:tcPr>
          <w:p w14:paraId="1061AC9C" w14:textId="77777777" w:rsidR="00B61C38" w:rsidRPr="003C0A47" w:rsidRDefault="00B61C38" w:rsidP="00AE70A6">
            <w:pPr>
              <w:tabs>
                <w:tab w:val="left" w:pos="567"/>
              </w:tabs>
              <w:spacing w:before="20" w:after="20" w:line="269" w:lineRule="auto"/>
              <w:jc w:val="both"/>
              <w:rPr>
                <w:bCs/>
                <w:spacing w:val="-4"/>
                <w:sz w:val="26"/>
                <w:szCs w:val="26"/>
              </w:rPr>
            </w:pPr>
            <w:r w:rsidRPr="003C0A47">
              <w:rPr>
                <w:bCs/>
                <w:spacing w:val="-4"/>
                <w:sz w:val="26"/>
                <w:szCs w:val="26"/>
              </w:rPr>
              <w:t xml:space="preserve">Áp dụng có điều chỉnh thang đo </w:t>
            </w:r>
            <w:r w:rsidRPr="003C0A47">
              <w:rPr>
                <w:bCs/>
                <w:spacing w:val="-4"/>
                <w:sz w:val="26"/>
                <w:szCs w:val="26"/>
              </w:rPr>
              <w:br/>
              <w:t>của PART</w:t>
            </w:r>
          </w:p>
          <w:p w14:paraId="0E279E63" w14:textId="77777777" w:rsidR="00B61C38" w:rsidRPr="003C0A47" w:rsidRDefault="00B61C38" w:rsidP="00AE70A6">
            <w:pPr>
              <w:tabs>
                <w:tab w:val="left" w:pos="567"/>
              </w:tabs>
              <w:spacing w:before="20" w:after="20" w:line="269" w:lineRule="auto"/>
              <w:jc w:val="both"/>
              <w:rPr>
                <w:bCs/>
                <w:spacing w:val="-4"/>
                <w:sz w:val="26"/>
                <w:szCs w:val="26"/>
              </w:rPr>
            </w:pPr>
            <w:r w:rsidRPr="003C0A47">
              <w:rPr>
                <w:bCs/>
                <w:spacing w:val="-4"/>
                <w:sz w:val="26"/>
                <w:szCs w:val="26"/>
              </w:rPr>
              <w:t>và Nguyễn Thị Thu Oanh (2015)</w:t>
            </w:r>
          </w:p>
        </w:tc>
      </w:tr>
    </w:tbl>
    <w:p w14:paraId="4AED5FEF" w14:textId="77777777" w:rsidR="00B61C38" w:rsidRPr="003C0A47" w:rsidRDefault="00B61C38" w:rsidP="00B61C38">
      <w:pPr>
        <w:spacing w:after="0" w:line="312" w:lineRule="auto"/>
        <w:jc w:val="right"/>
        <w:rPr>
          <w:i/>
          <w:spacing w:val="-4"/>
          <w:sz w:val="26"/>
          <w:szCs w:val="26"/>
        </w:rPr>
      </w:pPr>
      <w:r w:rsidRPr="003C0A47">
        <w:rPr>
          <w:i/>
          <w:spacing w:val="-4"/>
          <w:sz w:val="26"/>
          <w:szCs w:val="26"/>
        </w:rPr>
        <w:t>(</w:t>
      </w:r>
      <w:r w:rsidRPr="003C0A47">
        <w:rPr>
          <w:i/>
          <w:spacing w:val="-4"/>
          <w:sz w:val="26"/>
          <w:szCs w:val="26"/>
          <w:lang w:val="vi-VN"/>
        </w:rPr>
        <w:t>Nguồn: Tổng hợp nghiên cứu của NCS</w:t>
      </w:r>
      <w:r w:rsidRPr="003C0A47">
        <w:rPr>
          <w:i/>
          <w:spacing w:val="-4"/>
          <w:sz w:val="26"/>
          <w:szCs w:val="26"/>
        </w:rPr>
        <w:t>)</w:t>
      </w:r>
    </w:p>
    <w:p w14:paraId="0F8642DF" w14:textId="77777777" w:rsidR="00B61C38" w:rsidRPr="003C0A47" w:rsidRDefault="00B61C38" w:rsidP="00B61C38">
      <w:pPr>
        <w:spacing w:after="0" w:line="336" w:lineRule="auto"/>
        <w:ind w:firstLine="567"/>
        <w:jc w:val="both"/>
        <w:rPr>
          <w:b/>
          <w:i/>
          <w:spacing w:val="-4"/>
          <w:sz w:val="26"/>
          <w:szCs w:val="26"/>
        </w:rPr>
      </w:pPr>
      <w:r w:rsidRPr="003C0A47">
        <w:rPr>
          <w:b/>
          <w:i/>
          <w:spacing w:val="-4"/>
          <w:sz w:val="26"/>
          <w:szCs w:val="26"/>
        </w:rPr>
        <w:lastRenderedPageBreak/>
        <w:t>c) Thang đo cho tiêu chí “hiệu suất”</w:t>
      </w:r>
    </w:p>
    <w:p w14:paraId="2CC01FD5" w14:textId="77777777" w:rsidR="00B61C38" w:rsidRPr="003C0A47" w:rsidRDefault="00B61C38" w:rsidP="00B61C38">
      <w:pPr>
        <w:tabs>
          <w:tab w:val="left" w:pos="567"/>
        </w:tabs>
        <w:spacing w:after="0" w:line="312" w:lineRule="auto"/>
        <w:ind w:firstLine="567"/>
        <w:jc w:val="both"/>
        <w:rPr>
          <w:spacing w:val="-4"/>
          <w:sz w:val="26"/>
          <w:szCs w:val="26"/>
          <w:lang w:val="vi-VN"/>
        </w:rPr>
      </w:pPr>
      <w:r w:rsidRPr="003C0A47">
        <w:rPr>
          <w:spacing w:val="-4"/>
          <w:sz w:val="26"/>
          <w:szCs w:val="26"/>
          <w:lang w:val="vi-VN"/>
        </w:rPr>
        <w:t>Các nghiên cứu của John B. Gilmour (2007) mô tả các giá trị thể hiện cho thang đo tiêu chí “</w:t>
      </w:r>
      <w:r w:rsidRPr="003C0A47">
        <w:rPr>
          <w:i/>
          <w:spacing w:val="-4"/>
          <w:sz w:val="26"/>
          <w:szCs w:val="26"/>
          <w:lang w:val="vi-VN"/>
        </w:rPr>
        <w:t>hiệu suất</w:t>
      </w:r>
      <w:r w:rsidRPr="003C0A47">
        <w:rPr>
          <w:spacing w:val="-4"/>
          <w:sz w:val="26"/>
          <w:szCs w:val="26"/>
          <w:lang w:val="vi-VN"/>
        </w:rPr>
        <w:t>” gồm: tỷ lệ % hoàn thành theo mục tiêu, tỷ lệ % được thực hiện; tỷ lệ % hoàn thành đúng tiến độ, tỷ lệ % không hoàn thành, tỷ lệ % được thực hiện trên tỷ lệ % đề xuất.</w:t>
      </w:r>
    </w:p>
    <w:p w14:paraId="6191F868" w14:textId="77777777" w:rsidR="00B61C38" w:rsidRPr="003C0A47" w:rsidRDefault="00B61C38" w:rsidP="00B61C38">
      <w:pPr>
        <w:tabs>
          <w:tab w:val="left" w:pos="567"/>
        </w:tabs>
        <w:spacing w:after="0" w:line="312" w:lineRule="auto"/>
        <w:ind w:right="2" w:firstLine="567"/>
        <w:jc w:val="both"/>
        <w:rPr>
          <w:spacing w:val="-4"/>
          <w:sz w:val="26"/>
          <w:szCs w:val="26"/>
          <w:shd w:val="clear" w:color="auto" w:fill="FFFFFF"/>
          <w:lang w:val="vi-VN"/>
        </w:rPr>
      </w:pPr>
      <w:r w:rsidRPr="003C0A47">
        <w:rPr>
          <w:spacing w:val="-4"/>
          <w:sz w:val="26"/>
          <w:szCs w:val="26"/>
          <w:shd w:val="clear" w:color="auto" w:fill="FFFFFF"/>
          <w:lang w:val="vi-VN"/>
        </w:rPr>
        <w:t>Glaser và cộng sự (2007) lại lấy chỉ số đầu ra với các tiêu chí số lượng ấn phẩm đầu ra, số lượng sinh viên sau đại học hoàn thành đúng hạn là một trong các giá trị biểu thị cho “</w:t>
      </w:r>
      <w:r w:rsidRPr="003C0A47">
        <w:rPr>
          <w:i/>
          <w:spacing w:val="-4"/>
          <w:sz w:val="26"/>
          <w:szCs w:val="26"/>
          <w:shd w:val="clear" w:color="auto" w:fill="FFFFFF"/>
          <w:lang w:val="vi-VN"/>
        </w:rPr>
        <w:t>hiệu suất</w:t>
      </w:r>
      <w:r w:rsidRPr="003C0A47">
        <w:rPr>
          <w:spacing w:val="-4"/>
          <w:sz w:val="26"/>
          <w:szCs w:val="26"/>
          <w:shd w:val="clear" w:color="auto" w:fill="FFFFFF"/>
          <w:lang w:val="vi-VN"/>
        </w:rPr>
        <w:t>” hoạt động tài trợ. Việc đưa ra các chỉ số này được hình thành trên căn cứ mô hình chỉ báo theo dõi đầu ra của Úc năm 1990.</w:t>
      </w:r>
    </w:p>
    <w:p w14:paraId="37F3994E" w14:textId="77777777" w:rsidR="00B61C38" w:rsidRPr="003C0A47" w:rsidRDefault="00B61C38" w:rsidP="00B61C38">
      <w:pPr>
        <w:tabs>
          <w:tab w:val="left" w:pos="567"/>
        </w:tabs>
        <w:spacing w:after="0" w:line="312" w:lineRule="auto"/>
        <w:ind w:right="2" w:firstLine="567"/>
        <w:jc w:val="both"/>
        <w:rPr>
          <w:spacing w:val="-4"/>
          <w:sz w:val="26"/>
          <w:szCs w:val="26"/>
          <w:shd w:val="clear" w:color="auto" w:fill="FFFFFF"/>
          <w:lang w:val="vi-VN"/>
        </w:rPr>
      </w:pPr>
      <w:r w:rsidRPr="003C0A47">
        <w:rPr>
          <w:spacing w:val="-4"/>
          <w:sz w:val="26"/>
          <w:szCs w:val="26"/>
          <w:shd w:val="clear" w:color="auto" w:fill="FFFFFF"/>
          <w:lang w:val="vi-VN"/>
        </w:rPr>
        <w:t>Hansen (2010) đưa ra quan điểm về “</w:t>
      </w:r>
      <w:r w:rsidRPr="003C0A47">
        <w:rPr>
          <w:i/>
          <w:spacing w:val="-4"/>
          <w:sz w:val="26"/>
          <w:szCs w:val="26"/>
          <w:shd w:val="clear" w:color="auto" w:fill="FFFFFF"/>
          <w:lang w:val="vi-VN"/>
        </w:rPr>
        <w:t>hiệu suất”</w:t>
      </w:r>
      <w:r w:rsidRPr="003C0A47">
        <w:rPr>
          <w:spacing w:val="-4"/>
          <w:sz w:val="26"/>
          <w:szCs w:val="26"/>
          <w:shd w:val="clear" w:color="auto" w:fill="FFFFFF"/>
          <w:lang w:val="vi-VN"/>
        </w:rPr>
        <w:t xml:space="preserve"> trong tài trợ NCCB ở góc nhìn đầu vào, theo đó </w:t>
      </w:r>
      <w:r w:rsidRPr="003C0A47">
        <w:rPr>
          <w:i/>
          <w:spacing w:val="-4"/>
          <w:sz w:val="26"/>
          <w:szCs w:val="26"/>
          <w:shd w:val="clear" w:color="auto" w:fill="FFFFFF"/>
          <w:lang w:val="vi-VN"/>
        </w:rPr>
        <w:t>“hiệu suất</w:t>
      </w:r>
      <w:r w:rsidRPr="003C0A47">
        <w:rPr>
          <w:spacing w:val="-4"/>
          <w:sz w:val="26"/>
          <w:szCs w:val="26"/>
          <w:shd w:val="clear" w:color="auto" w:fill="FFFFFF"/>
          <w:lang w:val="vi-VN"/>
        </w:rPr>
        <w:t xml:space="preserve">” tài trợ thể hiện ở khả năng thu hút hồ sơ đề xuất tài trợ của cá nhân, tổ chức xin tài trợ (thu hút hồ sơ đầu vào). Theo tác giả, việc thu hút tần suất các đề xuất tài trợ càng lớn thì đảm bảo mức độ cạnh tranh trong hoạt động nghiên cứu càng cao, khi càng nhiều tổ chức, cá nhân quan tâm gửi hồ sơ đề xuất tài trợ thì nhà tài trợ có càng nhiều sự lựa chọn cạnh tranh và tìm được các hồ sơ tiềm năng hơn. </w:t>
      </w:r>
    </w:p>
    <w:p w14:paraId="174D11EA" w14:textId="77777777" w:rsidR="00B61C38" w:rsidRPr="003C0A47" w:rsidRDefault="00B61C38" w:rsidP="00F26B01">
      <w:pPr>
        <w:pStyle w:val="B"/>
        <w:rPr>
          <w:color w:val="auto"/>
        </w:rPr>
      </w:pPr>
      <w:bookmarkStart w:id="91" w:name="_Toc129788186"/>
      <w:bookmarkStart w:id="92" w:name="_Toc129788233"/>
      <w:r w:rsidRPr="003C0A47">
        <w:rPr>
          <w:color w:val="auto"/>
        </w:rPr>
        <w:t>Bảng 2.7: Thang đo dự kiến và nguồn gốc thang đo “hiệu suất”</w:t>
      </w:r>
      <w:bookmarkEnd w:id="91"/>
      <w:bookmarkEnd w:id="92"/>
    </w:p>
    <w:tbl>
      <w:tblPr>
        <w:tblStyle w:val="TableGrid1"/>
        <w:tblW w:w="5000" w:type="pct"/>
        <w:jc w:val="center"/>
        <w:tblLook w:val="04A0" w:firstRow="1" w:lastRow="0" w:firstColumn="1" w:lastColumn="0" w:noHBand="0" w:noVBand="1"/>
      </w:tblPr>
      <w:tblGrid>
        <w:gridCol w:w="555"/>
        <w:gridCol w:w="4168"/>
        <w:gridCol w:w="4055"/>
      </w:tblGrid>
      <w:tr w:rsidR="00510D8F" w:rsidRPr="003C0A47" w14:paraId="4CC10C20" w14:textId="77777777" w:rsidTr="005F76EC">
        <w:trPr>
          <w:tblHeader/>
          <w:jc w:val="center"/>
        </w:trPr>
        <w:tc>
          <w:tcPr>
            <w:tcW w:w="316" w:type="pct"/>
            <w:tcBorders>
              <w:top w:val="single" w:sz="4" w:space="0" w:color="auto"/>
              <w:left w:val="single" w:sz="4" w:space="0" w:color="auto"/>
              <w:bottom w:val="single" w:sz="4" w:space="0" w:color="auto"/>
              <w:right w:val="single" w:sz="4" w:space="0" w:color="auto"/>
            </w:tcBorders>
            <w:hideMark/>
          </w:tcPr>
          <w:p w14:paraId="02B509EA" w14:textId="77777777" w:rsidR="00B61C38" w:rsidRPr="003C0A47" w:rsidRDefault="00B61C38" w:rsidP="00716919">
            <w:pPr>
              <w:tabs>
                <w:tab w:val="left" w:pos="567"/>
              </w:tabs>
              <w:spacing w:line="276" w:lineRule="auto"/>
              <w:jc w:val="center"/>
              <w:rPr>
                <w:b/>
                <w:bCs/>
                <w:spacing w:val="-4"/>
                <w:sz w:val="26"/>
                <w:szCs w:val="26"/>
              </w:rPr>
            </w:pPr>
            <w:r w:rsidRPr="003C0A47">
              <w:rPr>
                <w:b/>
                <w:bCs/>
                <w:spacing w:val="-4"/>
                <w:sz w:val="26"/>
                <w:szCs w:val="26"/>
              </w:rPr>
              <w:t>TT</w:t>
            </w:r>
          </w:p>
        </w:tc>
        <w:tc>
          <w:tcPr>
            <w:tcW w:w="2374" w:type="pct"/>
            <w:tcBorders>
              <w:top w:val="single" w:sz="4" w:space="0" w:color="auto"/>
              <w:left w:val="single" w:sz="4" w:space="0" w:color="auto"/>
              <w:bottom w:val="single" w:sz="4" w:space="0" w:color="auto"/>
              <w:right w:val="single" w:sz="4" w:space="0" w:color="auto"/>
            </w:tcBorders>
            <w:hideMark/>
          </w:tcPr>
          <w:p w14:paraId="764A098E" w14:textId="77777777" w:rsidR="00B61C38" w:rsidRPr="003C0A47" w:rsidRDefault="00B61C38" w:rsidP="00716919">
            <w:pPr>
              <w:tabs>
                <w:tab w:val="left" w:pos="567"/>
              </w:tabs>
              <w:spacing w:line="276" w:lineRule="auto"/>
              <w:jc w:val="center"/>
              <w:rPr>
                <w:b/>
                <w:bCs/>
                <w:spacing w:val="-4"/>
                <w:sz w:val="26"/>
                <w:szCs w:val="26"/>
              </w:rPr>
            </w:pPr>
            <w:r w:rsidRPr="003C0A47">
              <w:rPr>
                <w:b/>
                <w:bCs/>
                <w:spacing w:val="-4"/>
                <w:sz w:val="26"/>
                <w:szCs w:val="26"/>
              </w:rPr>
              <w:t>Thang đo</w:t>
            </w:r>
          </w:p>
        </w:tc>
        <w:tc>
          <w:tcPr>
            <w:tcW w:w="2310" w:type="pct"/>
            <w:tcBorders>
              <w:top w:val="single" w:sz="4" w:space="0" w:color="auto"/>
              <w:left w:val="single" w:sz="4" w:space="0" w:color="auto"/>
              <w:bottom w:val="single" w:sz="4" w:space="0" w:color="auto"/>
              <w:right w:val="single" w:sz="4" w:space="0" w:color="auto"/>
            </w:tcBorders>
            <w:hideMark/>
          </w:tcPr>
          <w:p w14:paraId="115D8B98" w14:textId="77777777" w:rsidR="00B61C38" w:rsidRPr="003C0A47" w:rsidRDefault="00B61C38" w:rsidP="00716919">
            <w:pPr>
              <w:tabs>
                <w:tab w:val="left" w:pos="567"/>
              </w:tabs>
              <w:spacing w:line="276" w:lineRule="auto"/>
              <w:jc w:val="center"/>
              <w:rPr>
                <w:b/>
                <w:bCs/>
                <w:spacing w:val="-4"/>
                <w:sz w:val="26"/>
                <w:szCs w:val="26"/>
              </w:rPr>
            </w:pPr>
            <w:r w:rsidRPr="003C0A47">
              <w:rPr>
                <w:b/>
                <w:bCs/>
                <w:spacing w:val="-4"/>
                <w:sz w:val="26"/>
                <w:szCs w:val="26"/>
              </w:rPr>
              <w:t>Nguồn gốc thang đo</w:t>
            </w:r>
          </w:p>
        </w:tc>
      </w:tr>
      <w:tr w:rsidR="00510D8F" w:rsidRPr="003C0A47" w14:paraId="1A98B466" w14:textId="77777777" w:rsidTr="005F76EC">
        <w:trPr>
          <w:jc w:val="center"/>
        </w:trPr>
        <w:tc>
          <w:tcPr>
            <w:tcW w:w="316" w:type="pct"/>
            <w:tcBorders>
              <w:top w:val="single" w:sz="4" w:space="0" w:color="auto"/>
              <w:left w:val="single" w:sz="4" w:space="0" w:color="auto"/>
              <w:bottom w:val="single" w:sz="4" w:space="0" w:color="auto"/>
              <w:right w:val="single" w:sz="4" w:space="0" w:color="auto"/>
            </w:tcBorders>
            <w:vAlign w:val="center"/>
            <w:hideMark/>
          </w:tcPr>
          <w:p w14:paraId="24FB1386" w14:textId="77777777" w:rsidR="00B61C38" w:rsidRPr="003C0A47" w:rsidRDefault="00B61C38" w:rsidP="00716919">
            <w:pPr>
              <w:tabs>
                <w:tab w:val="left" w:pos="567"/>
              </w:tabs>
              <w:spacing w:line="276" w:lineRule="auto"/>
              <w:jc w:val="center"/>
              <w:rPr>
                <w:bCs/>
                <w:spacing w:val="-4"/>
                <w:sz w:val="26"/>
                <w:szCs w:val="26"/>
              </w:rPr>
            </w:pPr>
            <w:r w:rsidRPr="003C0A47">
              <w:rPr>
                <w:bCs/>
                <w:spacing w:val="-4"/>
                <w:sz w:val="26"/>
                <w:szCs w:val="26"/>
              </w:rPr>
              <w:t>1</w:t>
            </w:r>
          </w:p>
        </w:tc>
        <w:tc>
          <w:tcPr>
            <w:tcW w:w="2374" w:type="pct"/>
            <w:tcBorders>
              <w:top w:val="single" w:sz="4" w:space="0" w:color="auto"/>
              <w:left w:val="single" w:sz="4" w:space="0" w:color="auto"/>
              <w:bottom w:val="single" w:sz="4" w:space="0" w:color="auto"/>
              <w:right w:val="single" w:sz="4" w:space="0" w:color="auto"/>
            </w:tcBorders>
            <w:vAlign w:val="center"/>
          </w:tcPr>
          <w:p w14:paraId="4F28C4BC" w14:textId="77777777" w:rsidR="00B61C38" w:rsidRPr="003C0A47" w:rsidRDefault="00B61C38" w:rsidP="00716919">
            <w:pPr>
              <w:tabs>
                <w:tab w:val="left" w:pos="567"/>
              </w:tabs>
              <w:spacing w:line="276" w:lineRule="auto"/>
              <w:jc w:val="both"/>
              <w:rPr>
                <w:b/>
                <w:bCs/>
                <w:spacing w:val="-4"/>
                <w:sz w:val="26"/>
                <w:szCs w:val="26"/>
              </w:rPr>
            </w:pPr>
            <w:r w:rsidRPr="003C0A47">
              <w:rPr>
                <w:b/>
                <w:bCs/>
                <w:spacing w:val="-4"/>
                <w:sz w:val="26"/>
                <w:szCs w:val="26"/>
              </w:rPr>
              <w:t>Chỉ báo đánh giá hiệu suất tài trợ</w:t>
            </w:r>
          </w:p>
          <w:p w14:paraId="6A103DF4"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Tỷ lệ ký hợp đồng tài trợ</w:t>
            </w:r>
          </w:p>
          <w:p w14:paraId="0C25BBCB"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 xml:space="preserve">Tỷ lệ nghiệm thu không đạt </w:t>
            </w:r>
          </w:p>
          <w:p w14:paraId="1EA221C8"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 xml:space="preserve">Tỷ lệ đào tạo sau đại học </w:t>
            </w:r>
          </w:p>
          <w:p w14:paraId="4CF6B0A0"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Tỷ lệ công bố quốc tế, quốc gia, HNHT</w:t>
            </w:r>
          </w:p>
          <w:p w14:paraId="2EE2C218"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Tỷ lệ kinh phí tài trợ</w:t>
            </w:r>
          </w:p>
          <w:p w14:paraId="4C3CCFA3"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Thông qua số lần tài trợ/năm</w:t>
            </w:r>
          </w:p>
          <w:p w14:paraId="53F66D8A"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Thể hiện thông qua năng suất công bố</w:t>
            </w:r>
          </w:p>
        </w:tc>
        <w:tc>
          <w:tcPr>
            <w:tcW w:w="2310" w:type="pct"/>
            <w:tcBorders>
              <w:top w:val="single" w:sz="4" w:space="0" w:color="auto"/>
              <w:left w:val="single" w:sz="4" w:space="0" w:color="auto"/>
              <w:bottom w:val="single" w:sz="4" w:space="0" w:color="auto"/>
              <w:right w:val="single" w:sz="4" w:space="0" w:color="auto"/>
            </w:tcBorders>
            <w:vAlign w:val="center"/>
          </w:tcPr>
          <w:p w14:paraId="2FD5325B" w14:textId="77777777" w:rsidR="00B61C38" w:rsidRPr="003C0A47" w:rsidRDefault="00B61C38" w:rsidP="00716919">
            <w:pPr>
              <w:tabs>
                <w:tab w:val="left" w:pos="567"/>
              </w:tabs>
              <w:spacing w:line="276" w:lineRule="auto"/>
              <w:jc w:val="both"/>
              <w:rPr>
                <w:spacing w:val="-4"/>
                <w:sz w:val="26"/>
                <w:szCs w:val="26"/>
                <w:shd w:val="clear" w:color="auto" w:fill="FFFFFF"/>
              </w:rPr>
            </w:pPr>
            <w:r w:rsidRPr="003C0A47">
              <w:rPr>
                <w:spacing w:val="-4"/>
                <w:sz w:val="26"/>
                <w:szCs w:val="26"/>
                <w:shd w:val="clear" w:color="auto" w:fill="FFFFFF"/>
              </w:rPr>
              <w:t>Áp dụng có điều chỉnh các chỉ báo của</w:t>
            </w:r>
          </w:p>
          <w:p w14:paraId="20F9A421" w14:textId="77777777" w:rsidR="00B61C38" w:rsidRPr="003C0A47" w:rsidRDefault="00B61C38" w:rsidP="00716919">
            <w:pPr>
              <w:tabs>
                <w:tab w:val="left" w:pos="567"/>
              </w:tabs>
              <w:spacing w:line="276" w:lineRule="auto"/>
              <w:jc w:val="both"/>
              <w:rPr>
                <w:spacing w:val="-4"/>
                <w:sz w:val="26"/>
                <w:szCs w:val="26"/>
              </w:rPr>
            </w:pPr>
            <w:r w:rsidRPr="003C0A47">
              <w:rPr>
                <w:spacing w:val="-4"/>
                <w:sz w:val="26"/>
                <w:szCs w:val="26"/>
              </w:rPr>
              <w:t>John B. Gilmour (2007)</w:t>
            </w:r>
          </w:p>
          <w:p w14:paraId="241A3C03" w14:textId="77777777" w:rsidR="00B61C38" w:rsidRPr="003C0A47" w:rsidRDefault="00B61C38" w:rsidP="00716919">
            <w:pPr>
              <w:tabs>
                <w:tab w:val="left" w:pos="567"/>
              </w:tabs>
              <w:spacing w:line="276" w:lineRule="auto"/>
              <w:jc w:val="both"/>
              <w:rPr>
                <w:spacing w:val="-4"/>
                <w:sz w:val="26"/>
                <w:szCs w:val="26"/>
                <w:shd w:val="clear" w:color="auto" w:fill="FFFFFF"/>
              </w:rPr>
            </w:pPr>
            <w:r w:rsidRPr="003C0A47">
              <w:rPr>
                <w:spacing w:val="-4"/>
                <w:sz w:val="26"/>
                <w:szCs w:val="26"/>
                <w:shd w:val="clear" w:color="auto" w:fill="FFFFFF"/>
                <w:lang w:val="vi-VN"/>
              </w:rPr>
              <w:t>Glaser và cộng sự (2007)</w:t>
            </w:r>
          </w:p>
          <w:p w14:paraId="1D7D1782" w14:textId="77777777" w:rsidR="00B61C38" w:rsidRPr="003C0A47" w:rsidRDefault="00B61C38" w:rsidP="00716919">
            <w:pPr>
              <w:tabs>
                <w:tab w:val="left" w:pos="567"/>
              </w:tabs>
              <w:spacing w:line="276" w:lineRule="auto"/>
              <w:jc w:val="both"/>
              <w:rPr>
                <w:spacing w:val="-4"/>
                <w:sz w:val="26"/>
                <w:szCs w:val="26"/>
                <w:shd w:val="clear" w:color="auto" w:fill="FFFFFF"/>
                <w:lang w:val="vi-VN"/>
              </w:rPr>
            </w:pPr>
            <w:r w:rsidRPr="003C0A47">
              <w:rPr>
                <w:spacing w:val="-4"/>
                <w:sz w:val="26"/>
                <w:szCs w:val="26"/>
                <w:shd w:val="clear" w:color="auto" w:fill="FFFFFF"/>
                <w:lang w:val="vi-VN"/>
              </w:rPr>
              <w:t>Hansen (2010)</w:t>
            </w:r>
          </w:p>
          <w:p w14:paraId="62FB9697" w14:textId="77777777" w:rsidR="00B61C38" w:rsidRPr="003C0A47" w:rsidRDefault="00B61C38" w:rsidP="00716919">
            <w:pPr>
              <w:tabs>
                <w:tab w:val="left" w:pos="567"/>
              </w:tabs>
              <w:spacing w:line="276" w:lineRule="auto"/>
              <w:jc w:val="both"/>
              <w:rPr>
                <w:spacing w:val="-4"/>
                <w:sz w:val="26"/>
                <w:szCs w:val="26"/>
                <w:shd w:val="clear" w:color="auto" w:fill="FFFFFF"/>
                <w:lang w:val="fr-FR"/>
              </w:rPr>
            </w:pPr>
            <w:r w:rsidRPr="003C0A47">
              <w:rPr>
                <w:spacing w:val="-4"/>
                <w:sz w:val="26"/>
                <w:szCs w:val="26"/>
                <w:shd w:val="clear" w:color="auto" w:fill="FFFFFF"/>
                <w:lang w:val="fr-FR"/>
              </w:rPr>
              <w:t>Mai Trọng Nhuận và cộng sự (2019)</w:t>
            </w:r>
          </w:p>
          <w:p w14:paraId="68CCF9D1" w14:textId="77777777" w:rsidR="00B61C38" w:rsidRPr="003C0A47" w:rsidRDefault="00B61C38" w:rsidP="00716919">
            <w:pPr>
              <w:tabs>
                <w:tab w:val="left" w:pos="567"/>
              </w:tabs>
              <w:spacing w:line="276" w:lineRule="auto"/>
              <w:jc w:val="both"/>
              <w:rPr>
                <w:sz w:val="26"/>
                <w:szCs w:val="26"/>
                <w:lang w:val="fr-FR"/>
              </w:rPr>
            </w:pPr>
          </w:p>
        </w:tc>
      </w:tr>
      <w:tr w:rsidR="00510D8F" w:rsidRPr="003C0A47" w14:paraId="22DF9DD7" w14:textId="77777777" w:rsidTr="005F76EC">
        <w:trPr>
          <w:jc w:val="center"/>
        </w:trPr>
        <w:tc>
          <w:tcPr>
            <w:tcW w:w="316" w:type="pct"/>
            <w:tcBorders>
              <w:top w:val="single" w:sz="4" w:space="0" w:color="auto"/>
              <w:left w:val="single" w:sz="4" w:space="0" w:color="auto"/>
              <w:bottom w:val="single" w:sz="4" w:space="0" w:color="auto"/>
              <w:right w:val="single" w:sz="4" w:space="0" w:color="auto"/>
            </w:tcBorders>
            <w:vAlign w:val="center"/>
            <w:hideMark/>
          </w:tcPr>
          <w:p w14:paraId="6F4D6EFD" w14:textId="77777777" w:rsidR="00B61C38" w:rsidRPr="003C0A47" w:rsidRDefault="00B61C38" w:rsidP="00716919">
            <w:pPr>
              <w:tabs>
                <w:tab w:val="left" w:pos="567"/>
              </w:tabs>
              <w:spacing w:line="276" w:lineRule="auto"/>
              <w:jc w:val="center"/>
              <w:rPr>
                <w:bCs/>
                <w:spacing w:val="-4"/>
                <w:sz w:val="26"/>
                <w:szCs w:val="26"/>
              </w:rPr>
            </w:pPr>
            <w:r w:rsidRPr="003C0A47">
              <w:rPr>
                <w:bCs/>
                <w:spacing w:val="-4"/>
                <w:sz w:val="26"/>
                <w:szCs w:val="26"/>
              </w:rPr>
              <w:t>2</w:t>
            </w:r>
          </w:p>
        </w:tc>
        <w:tc>
          <w:tcPr>
            <w:tcW w:w="2374" w:type="pct"/>
            <w:tcBorders>
              <w:top w:val="single" w:sz="4" w:space="0" w:color="auto"/>
              <w:left w:val="single" w:sz="4" w:space="0" w:color="auto"/>
              <w:bottom w:val="single" w:sz="4" w:space="0" w:color="auto"/>
              <w:right w:val="single" w:sz="4" w:space="0" w:color="auto"/>
            </w:tcBorders>
            <w:vAlign w:val="center"/>
            <w:hideMark/>
          </w:tcPr>
          <w:p w14:paraId="08A7DA1F" w14:textId="77777777" w:rsidR="00B61C38" w:rsidRPr="003C0A47" w:rsidRDefault="00B61C38" w:rsidP="00716919">
            <w:pPr>
              <w:tabs>
                <w:tab w:val="left" w:pos="567"/>
              </w:tabs>
              <w:spacing w:line="276" w:lineRule="auto"/>
              <w:jc w:val="both"/>
              <w:rPr>
                <w:bCs/>
                <w:spacing w:val="-4"/>
                <w:sz w:val="26"/>
                <w:szCs w:val="26"/>
              </w:rPr>
            </w:pPr>
            <w:r w:rsidRPr="003C0A47">
              <w:rPr>
                <w:b/>
                <w:bCs/>
                <w:spacing w:val="-4"/>
                <w:sz w:val="26"/>
                <w:szCs w:val="26"/>
              </w:rPr>
              <w:t>Hiệu suất tài trợ</w:t>
            </w:r>
            <w:r w:rsidRPr="003C0A47">
              <w:rPr>
                <w:bCs/>
                <w:spacing w:val="-4"/>
                <w:sz w:val="26"/>
                <w:szCs w:val="26"/>
              </w:rPr>
              <w:t>: Tính hợp lý của cách thức xác định tài trợ từ: kêu gọi tài trợ, đánh giá đầu vào, ký hợp đồng, đánh giá nghiệm thu và thanh lý quyết toán đề tài NCCB</w:t>
            </w:r>
          </w:p>
        </w:tc>
        <w:tc>
          <w:tcPr>
            <w:tcW w:w="2310" w:type="pct"/>
            <w:tcBorders>
              <w:top w:val="single" w:sz="4" w:space="0" w:color="auto"/>
              <w:left w:val="single" w:sz="4" w:space="0" w:color="auto"/>
              <w:bottom w:val="single" w:sz="4" w:space="0" w:color="auto"/>
              <w:right w:val="single" w:sz="4" w:space="0" w:color="auto"/>
            </w:tcBorders>
            <w:vAlign w:val="center"/>
            <w:hideMark/>
          </w:tcPr>
          <w:p w14:paraId="2A6794A1"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 xml:space="preserve">Áp dụng có điều chỉnh thang đo của </w:t>
            </w:r>
          </w:p>
          <w:p w14:paraId="62BDB542"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Nguyễn Thị Thu Oanh (2015)</w:t>
            </w:r>
          </w:p>
        </w:tc>
      </w:tr>
      <w:tr w:rsidR="00510D8F" w:rsidRPr="003C0A47" w14:paraId="28204ACE" w14:textId="77777777" w:rsidTr="005F76EC">
        <w:trPr>
          <w:jc w:val="center"/>
        </w:trPr>
        <w:tc>
          <w:tcPr>
            <w:tcW w:w="316" w:type="pct"/>
            <w:tcBorders>
              <w:top w:val="single" w:sz="4" w:space="0" w:color="auto"/>
              <w:left w:val="single" w:sz="4" w:space="0" w:color="auto"/>
              <w:bottom w:val="single" w:sz="4" w:space="0" w:color="auto"/>
              <w:right w:val="single" w:sz="4" w:space="0" w:color="auto"/>
            </w:tcBorders>
            <w:vAlign w:val="center"/>
            <w:hideMark/>
          </w:tcPr>
          <w:p w14:paraId="77B6F40E" w14:textId="77777777" w:rsidR="00B61C38" w:rsidRPr="003C0A47" w:rsidRDefault="00B61C38" w:rsidP="00716919">
            <w:pPr>
              <w:tabs>
                <w:tab w:val="left" w:pos="567"/>
              </w:tabs>
              <w:spacing w:line="276" w:lineRule="auto"/>
              <w:jc w:val="center"/>
              <w:rPr>
                <w:bCs/>
                <w:spacing w:val="-4"/>
                <w:sz w:val="26"/>
                <w:szCs w:val="26"/>
              </w:rPr>
            </w:pPr>
            <w:r w:rsidRPr="003C0A47">
              <w:rPr>
                <w:bCs/>
                <w:spacing w:val="-4"/>
                <w:sz w:val="26"/>
                <w:szCs w:val="26"/>
              </w:rPr>
              <w:t>3</w:t>
            </w:r>
          </w:p>
        </w:tc>
        <w:tc>
          <w:tcPr>
            <w:tcW w:w="2374" w:type="pct"/>
            <w:tcBorders>
              <w:top w:val="single" w:sz="4" w:space="0" w:color="auto"/>
              <w:left w:val="single" w:sz="4" w:space="0" w:color="auto"/>
              <w:bottom w:val="single" w:sz="4" w:space="0" w:color="auto"/>
              <w:right w:val="single" w:sz="4" w:space="0" w:color="auto"/>
            </w:tcBorders>
            <w:vAlign w:val="center"/>
            <w:hideMark/>
          </w:tcPr>
          <w:p w14:paraId="40BDAAB5" w14:textId="77777777" w:rsidR="00B61C38" w:rsidRPr="003C0A47" w:rsidRDefault="00B61C38" w:rsidP="00716919">
            <w:pPr>
              <w:tabs>
                <w:tab w:val="left" w:pos="567"/>
              </w:tabs>
              <w:spacing w:line="276" w:lineRule="auto"/>
              <w:ind w:right="150"/>
              <w:jc w:val="both"/>
              <w:rPr>
                <w:bCs/>
                <w:spacing w:val="-4"/>
                <w:sz w:val="26"/>
                <w:szCs w:val="26"/>
              </w:rPr>
            </w:pPr>
            <w:r w:rsidRPr="003C0A47">
              <w:rPr>
                <w:sz w:val="26"/>
                <w:szCs w:val="26"/>
              </w:rPr>
              <w:t xml:space="preserve">Tiêu chí quy định về chất lượng công bố quốc tế làm giảm tỷ lệ hồ sơ đề xuất nghiên cứu </w:t>
            </w:r>
          </w:p>
        </w:tc>
        <w:tc>
          <w:tcPr>
            <w:tcW w:w="2310" w:type="pct"/>
            <w:tcBorders>
              <w:top w:val="single" w:sz="4" w:space="0" w:color="auto"/>
              <w:left w:val="single" w:sz="4" w:space="0" w:color="auto"/>
              <w:bottom w:val="single" w:sz="4" w:space="0" w:color="auto"/>
              <w:right w:val="single" w:sz="4" w:space="0" w:color="auto"/>
            </w:tcBorders>
            <w:vAlign w:val="center"/>
            <w:hideMark/>
          </w:tcPr>
          <w:p w14:paraId="474AB1B4"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 xml:space="preserve">Áp dụng có điều chỉnh thang đo của </w:t>
            </w:r>
          </w:p>
          <w:p w14:paraId="179018F7"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Nguyễn Thị Thu Oanh (2015)</w:t>
            </w:r>
          </w:p>
          <w:p w14:paraId="0E1A75A7"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Nguyễn Hồng Thắng (2010)</w:t>
            </w:r>
          </w:p>
        </w:tc>
      </w:tr>
      <w:tr w:rsidR="00510D8F" w:rsidRPr="003C0A47" w14:paraId="3ED155A3" w14:textId="77777777" w:rsidTr="005F76EC">
        <w:trPr>
          <w:jc w:val="center"/>
        </w:trPr>
        <w:tc>
          <w:tcPr>
            <w:tcW w:w="316" w:type="pct"/>
            <w:tcBorders>
              <w:top w:val="single" w:sz="4" w:space="0" w:color="auto"/>
              <w:left w:val="single" w:sz="4" w:space="0" w:color="auto"/>
              <w:bottom w:val="single" w:sz="4" w:space="0" w:color="auto"/>
              <w:right w:val="single" w:sz="4" w:space="0" w:color="auto"/>
            </w:tcBorders>
            <w:vAlign w:val="center"/>
            <w:hideMark/>
          </w:tcPr>
          <w:p w14:paraId="79E29115" w14:textId="77777777" w:rsidR="00B61C38" w:rsidRPr="003C0A47" w:rsidRDefault="00B61C38" w:rsidP="00716919">
            <w:pPr>
              <w:tabs>
                <w:tab w:val="left" w:pos="567"/>
              </w:tabs>
              <w:spacing w:line="276" w:lineRule="auto"/>
              <w:jc w:val="center"/>
              <w:rPr>
                <w:bCs/>
                <w:spacing w:val="-4"/>
                <w:sz w:val="26"/>
                <w:szCs w:val="26"/>
              </w:rPr>
            </w:pPr>
            <w:r w:rsidRPr="003C0A47">
              <w:rPr>
                <w:bCs/>
                <w:spacing w:val="-4"/>
                <w:sz w:val="26"/>
                <w:szCs w:val="26"/>
              </w:rPr>
              <w:t>4</w:t>
            </w:r>
          </w:p>
        </w:tc>
        <w:tc>
          <w:tcPr>
            <w:tcW w:w="2374" w:type="pct"/>
            <w:tcBorders>
              <w:top w:val="single" w:sz="4" w:space="0" w:color="auto"/>
              <w:left w:val="single" w:sz="4" w:space="0" w:color="auto"/>
              <w:bottom w:val="single" w:sz="4" w:space="0" w:color="auto"/>
              <w:right w:val="single" w:sz="4" w:space="0" w:color="auto"/>
            </w:tcBorders>
            <w:vAlign w:val="center"/>
            <w:hideMark/>
          </w:tcPr>
          <w:p w14:paraId="03E4C114"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Được tài trợ NCCB giúp tôi duy trì được tần suất công bố khoa học trên các tạp chí quốc tế</w:t>
            </w:r>
          </w:p>
        </w:tc>
        <w:tc>
          <w:tcPr>
            <w:tcW w:w="2310" w:type="pct"/>
            <w:tcBorders>
              <w:top w:val="single" w:sz="4" w:space="0" w:color="auto"/>
              <w:left w:val="single" w:sz="4" w:space="0" w:color="auto"/>
              <w:bottom w:val="single" w:sz="4" w:space="0" w:color="auto"/>
              <w:right w:val="single" w:sz="4" w:space="0" w:color="auto"/>
            </w:tcBorders>
            <w:vAlign w:val="center"/>
            <w:hideMark/>
          </w:tcPr>
          <w:p w14:paraId="79CFC5D9"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 xml:space="preserve">Áp dụng có điều chỉnh thang đo của </w:t>
            </w:r>
          </w:p>
          <w:p w14:paraId="32E60EC4" w14:textId="77777777" w:rsidR="00B61C38" w:rsidRPr="003C0A47" w:rsidRDefault="00B61C38" w:rsidP="00716919">
            <w:pPr>
              <w:tabs>
                <w:tab w:val="left" w:pos="567"/>
              </w:tabs>
              <w:spacing w:line="276" w:lineRule="auto"/>
              <w:jc w:val="both"/>
              <w:rPr>
                <w:bCs/>
                <w:spacing w:val="-4"/>
                <w:sz w:val="26"/>
                <w:szCs w:val="26"/>
              </w:rPr>
            </w:pPr>
            <w:r w:rsidRPr="003C0A47">
              <w:rPr>
                <w:bCs/>
                <w:spacing w:val="-4"/>
                <w:sz w:val="26"/>
                <w:szCs w:val="26"/>
              </w:rPr>
              <w:t>Nguyễn Thị Thu Oanh (2015)</w:t>
            </w:r>
          </w:p>
        </w:tc>
      </w:tr>
    </w:tbl>
    <w:p w14:paraId="7FCF1F49" w14:textId="77777777" w:rsidR="00B61C38" w:rsidRPr="003C0A47" w:rsidRDefault="00B61C38" w:rsidP="00B61C38">
      <w:pPr>
        <w:spacing w:after="0" w:line="324" w:lineRule="auto"/>
        <w:jc w:val="right"/>
        <w:rPr>
          <w:i/>
          <w:spacing w:val="-4"/>
          <w:sz w:val="26"/>
          <w:szCs w:val="26"/>
        </w:rPr>
      </w:pPr>
      <w:r w:rsidRPr="003C0A47">
        <w:rPr>
          <w:i/>
          <w:spacing w:val="-4"/>
          <w:sz w:val="26"/>
          <w:szCs w:val="26"/>
        </w:rPr>
        <w:t>(</w:t>
      </w:r>
      <w:r w:rsidRPr="003C0A47">
        <w:rPr>
          <w:i/>
          <w:spacing w:val="-4"/>
          <w:sz w:val="26"/>
          <w:szCs w:val="26"/>
          <w:lang w:val="vi-VN"/>
        </w:rPr>
        <w:t>Nguồn: Tổng hợp nghiên cứu của NCS</w:t>
      </w:r>
      <w:r w:rsidRPr="003C0A47">
        <w:rPr>
          <w:i/>
          <w:spacing w:val="-4"/>
          <w:sz w:val="26"/>
          <w:szCs w:val="26"/>
        </w:rPr>
        <w:t>)</w:t>
      </w:r>
    </w:p>
    <w:p w14:paraId="47F021E4" w14:textId="77777777" w:rsidR="00B61C38" w:rsidRPr="003C0A47" w:rsidRDefault="00B61C38" w:rsidP="00B61C38">
      <w:pPr>
        <w:spacing w:after="0" w:line="336" w:lineRule="auto"/>
        <w:ind w:firstLine="567"/>
        <w:jc w:val="both"/>
        <w:rPr>
          <w:b/>
          <w:i/>
          <w:spacing w:val="-4"/>
          <w:sz w:val="26"/>
          <w:szCs w:val="26"/>
        </w:rPr>
      </w:pPr>
      <w:r w:rsidRPr="003C0A47">
        <w:rPr>
          <w:b/>
          <w:i/>
          <w:spacing w:val="-4"/>
          <w:sz w:val="26"/>
          <w:szCs w:val="26"/>
        </w:rPr>
        <w:lastRenderedPageBreak/>
        <w:t>d</w:t>
      </w:r>
      <w:r w:rsidR="00F26B01" w:rsidRPr="003C0A47">
        <w:rPr>
          <w:b/>
          <w:i/>
          <w:spacing w:val="-4"/>
          <w:sz w:val="26"/>
          <w:szCs w:val="26"/>
        </w:rPr>
        <w:t>)</w:t>
      </w:r>
      <w:r w:rsidRPr="003C0A47">
        <w:rPr>
          <w:b/>
          <w:i/>
          <w:spacing w:val="-4"/>
          <w:sz w:val="26"/>
          <w:szCs w:val="26"/>
        </w:rPr>
        <w:t xml:space="preserve"> Thang đo cho tiêu chí “mức độ bền vững”</w:t>
      </w:r>
    </w:p>
    <w:p w14:paraId="6250F0BB" w14:textId="77777777" w:rsidR="00B61C38" w:rsidRPr="003C0A47" w:rsidRDefault="00B61C38" w:rsidP="00B61C38">
      <w:pPr>
        <w:tabs>
          <w:tab w:val="left" w:pos="567"/>
        </w:tabs>
        <w:spacing w:after="0" w:line="324" w:lineRule="auto"/>
        <w:ind w:right="2" w:firstLine="567"/>
        <w:jc w:val="both"/>
        <w:rPr>
          <w:spacing w:val="-4"/>
          <w:sz w:val="26"/>
          <w:szCs w:val="26"/>
          <w:lang w:val="vi-VN"/>
        </w:rPr>
      </w:pPr>
      <w:r w:rsidRPr="003C0A47">
        <w:rPr>
          <w:spacing w:val="-4"/>
          <w:sz w:val="26"/>
          <w:szCs w:val="26"/>
          <w:lang w:val="vi-VN"/>
        </w:rPr>
        <w:t>Nguyễn Hồng Thắng (2010) đã mô tả tiêu chí bền vững thông qua thước thời gian và độ lâu dài đem lại từ hoạt động đầu tư công cho các dự án, nhiệm vụ. Kế thừa thang đo này, được sự tư vấn từ các chuyên gia NCCB, NCS đã có sự điều chỉnh bổ sung cho thang đo “</w:t>
      </w:r>
      <w:r w:rsidRPr="003C0A47">
        <w:rPr>
          <w:i/>
          <w:spacing w:val="-4"/>
          <w:sz w:val="26"/>
          <w:szCs w:val="26"/>
          <w:lang w:val="vi-VN"/>
        </w:rPr>
        <w:t>mức độ bền vững của tài trợ NCCB</w:t>
      </w:r>
      <w:r w:rsidRPr="003C0A47">
        <w:rPr>
          <w:spacing w:val="-4"/>
          <w:sz w:val="26"/>
          <w:szCs w:val="26"/>
          <w:lang w:val="vi-VN"/>
        </w:rPr>
        <w:t>” được biểu hiện thông qua ba giá trị là “</w:t>
      </w:r>
      <w:r w:rsidRPr="003C0A47">
        <w:rPr>
          <w:i/>
          <w:spacing w:val="-4"/>
          <w:sz w:val="26"/>
          <w:szCs w:val="26"/>
          <w:lang w:val="vi-VN"/>
        </w:rPr>
        <w:t>tiền đề của nghiên cứu tiếp theo</w:t>
      </w:r>
      <w:r w:rsidRPr="003C0A47">
        <w:rPr>
          <w:spacing w:val="-4"/>
          <w:sz w:val="26"/>
          <w:szCs w:val="26"/>
          <w:lang w:val="vi-VN"/>
        </w:rPr>
        <w:t>”, “</w:t>
      </w:r>
      <w:r w:rsidRPr="003C0A47">
        <w:rPr>
          <w:i/>
          <w:spacing w:val="-4"/>
          <w:sz w:val="26"/>
          <w:szCs w:val="26"/>
          <w:lang w:val="vi-VN"/>
        </w:rPr>
        <w:t>làm tăng tri thức cho nhân loại</w:t>
      </w:r>
      <w:r w:rsidRPr="003C0A47">
        <w:rPr>
          <w:spacing w:val="-4"/>
          <w:sz w:val="26"/>
          <w:szCs w:val="26"/>
          <w:lang w:val="vi-VN"/>
        </w:rPr>
        <w:t>”, “</w:t>
      </w:r>
      <w:r w:rsidRPr="003C0A47">
        <w:rPr>
          <w:i/>
          <w:spacing w:val="-4"/>
          <w:sz w:val="26"/>
          <w:szCs w:val="26"/>
          <w:lang w:val="vi-VN"/>
        </w:rPr>
        <w:t>làm cơ sở phát triển kinh tế xã hội</w:t>
      </w:r>
      <w:r w:rsidRPr="003C0A47">
        <w:rPr>
          <w:spacing w:val="-4"/>
          <w:sz w:val="26"/>
          <w:szCs w:val="26"/>
          <w:lang w:val="vi-VN"/>
        </w:rPr>
        <w:t>”, việc đề xuất các thang đo đánh giá mức độ bền vững trong chất lượng tài trợ NCCB được xuất phát từ đặc điểm của NCCB, thứ nhất xem xét trình tự R&amp;D thấy rằng NCCB là nghiên cứu đầu tiên trong chuỗi R&amp;D, chất lượng NCCB quyết định đến chất lượng và tốc độ tiến đến NCUD; sản phẩm của NCCB được mô tả trong các báo cáo, bài báo trong và ngoài nước được truyền đạt từ thế hệ này sang thế hệ khác; nhận thức của xã hội sẽ ngày càng được tăng lên khi sự hiểu biết của con người được mở rộng, kỹ năng, năng lực vận hành các nguyên lý được tốt lên thì làm tăng năng suất trong quá trình CNH, HĐH đất nước điều đó giúp phát triển kinh tế - xã hội lâu dài. Các thang đo này được đo bằng thang đo 5 bậc từ “</w:t>
      </w:r>
      <w:r w:rsidRPr="003C0A47">
        <w:rPr>
          <w:i/>
          <w:spacing w:val="-4"/>
          <w:sz w:val="26"/>
          <w:szCs w:val="26"/>
          <w:lang w:val="vi-VN"/>
        </w:rPr>
        <w:t>rất không bền vững</w:t>
      </w:r>
      <w:r w:rsidRPr="003C0A47">
        <w:rPr>
          <w:spacing w:val="-4"/>
          <w:sz w:val="26"/>
          <w:szCs w:val="26"/>
          <w:lang w:val="vi-VN"/>
        </w:rPr>
        <w:t>” đến “</w:t>
      </w:r>
      <w:r w:rsidRPr="003C0A47">
        <w:rPr>
          <w:i/>
          <w:spacing w:val="-4"/>
          <w:sz w:val="26"/>
          <w:szCs w:val="26"/>
          <w:lang w:val="vi-VN"/>
        </w:rPr>
        <w:t>rất bền vững”</w:t>
      </w:r>
      <w:r w:rsidRPr="003C0A47">
        <w:rPr>
          <w:spacing w:val="-4"/>
          <w:sz w:val="26"/>
          <w:szCs w:val="26"/>
          <w:lang w:val="vi-VN"/>
        </w:rPr>
        <w:t xml:space="preserve">. </w:t>
      </w:r>
    </w:p>
    <w:p w14:paraId="56302C05" w14:textId="77777777" w:rsidR="00B61C38" w:rsidRPr="003C0A47" w:rsidRDefault="00B61C38" w:rsidP="00F26B01">
      <w:pPr>
        <w:pStyle w:val="B"/>
        <w:rPr>
          <w:color w:val="auto"/>
        </w:rPr>
      </w:pPr>
      <w:bookmarkStart w:id="93" w:name="_Toc129788187"/>
      <w:bookmarkStart w:id="94" w:name="_Toc129788234"/>
      <w:r w:rsidRPr="003C0A47">
        <w:rPr>
          <w:color w:val="auto"/>
        </w:rPr>
        <w:t>Bảng 2.8: Thang đo dự kiến và nguồn gốc thang đo “mức độ bền vững”</w:t>
      </w:r>
      <w:bookmarkEnd w:id="93"/>
      <w:bookmarkEnd w:id="94"/>
    </w:p>
    <w:tbl>
      <w:tblPr>
        <w:tblStyle w:val="TableGrid1"/>
        <w:tblW w:w="8897" w:type="dxa"/>
        <w:tblLook w:val="04A0" w:firstRow="1" w:lastRow="0" w:firstColumn="1" w:lastColumn="0" w:noHBand="0" w:noVBand="1"/>
      </w:tblPr>
      <w:tblGrid>
        <w:gridCol w:w="562"/>
        <w:gridCol w:w="4366"/>
        <w:gridCol w:w="3969"/>
      </w:tblGrid>
      <w:tr w:rsidR="00510D8F" w:rsidRPr="003C0A47" w14:paraId="02870376" w14:textId="77777777" w:rsidTr="00377FEE">
        <w:tc>
          <w:tcPr>
            <w:tcW w:w="562" w:type="dxa"/>
            <w:tcBorders>
              <w:top w:val="single" w:sz="4" w:space="0" w:color="auto"/>
              <w:left w:val="single" w:sz="4" w:space="0" w:color="auto"/>
              <w:bottom w:val="single" w:sz="4" w:space="0" w:color="auto"/>
              <w:right w:val="single" w:sz="4" w:space="0" w:color="auto"/>
            </w:tcBorders>
            <w:hideMark/>
          </w:tcPr>
          <w:p w14:paraId="11159FD9" w14:textId="77777777" w:rsidR="00B61C38" w:rsidRPr="003C0A47" w:rsidRDefault="00B61C38" w:rsidP="00716919">
            <w:pPr>
              <w:tabs>
                <w:tab w:val="left" w:pos="567"/>
              </w:tabs>
              <w:spacing w:line="324" w:lineRule="auto"/>
              <w:jc w:val="center"/>
              <w:rPr>
                <w:b/>
                <w:bCs/>
                <w:spacing w:val="-4"/>
                <w:sz w:val="26"/>
                <w:szCs w:val="26"/>
              </w:rPr>
            </w:pPr>
            <w:r w:rsidRPr="003C0A47">
              <w:rPr>
                <w:b/>
                <w:bCs/>
                <w:spacing w:val="-4"/>
                <w:sz w:val="26"/>
                <w:szCs w:val="26"/>
              </w:rPr>
              <w:t>TT</w:t>
            </w:r>
          </w:p>
        </w:tc>
        <w:tc>
          <w:tcPr>
            <w:tcW w:w="4366" w:type="dxa"/>
            <w:tcBorders>
              <w:top w:val="single" w:sz="4" w:space="0" w:color="auto"/>
              <w:left w:val="single" w:sz="4" w:space="0" w:color="auto"/>
              <w:bottom w:val="single" w:sz="4" w:space="0" w:color="auto"/>
              <w:right w:val="single" w:sz="4" w:space="0" w:color="auto"/>
            </w:tcBorders>
            <w:hideMark/>
          </w:tcPr>
          <w:p w14:paraId="05A20E1E" w14:textId="77777777" w:rsidR="00B61C38" w:rsidRPr="003C0A47" w:rsidRDefault="00B61C38" w:rsidP="00716919">
            <w:pPr>
              <w:tabs>
                <w:tab w:val="left" w:pos="567"/>
              </w:tabs>
              <w:spacing w:line="324" w:lineRule="auto"/>
              <w:jc w:val="center"/>
              <w:rPr>
                <w:b/>
                <w:bCs/>
                <w:spacing w:val="-4"/>
                <w:sz w:val="26"/>
                <w:szCs w:val="26"/>
              </w:rPr>
            </w:pPr>
            <w:r w:rsidRPr="003C0A47">
              <w:rPr>
                <w:b/>
                <w:bCs/>
                <w:spacing w:val="-4"/>
                <w:sz w:val="26"/>
                <w:szCs w:val="26"/>
              </w:rPr>
              <w:t>Thang đo</w:t>
            </w:r>
          </w:p>
        </w:tc>
        <w:tc>
          <w:tcPr>
            <w:tcW w:w="3969" w:type="dxa"/>
            <w:tcBorders>
              <w:top w:val="single" w:sz="4" w:space="0" w:color="auto"/>
              <w:left w:val="single" w:sz="4" w:space="0" w:color="auto"/>
              <w:bottom w:val="single" w:sz="4" w:space="0" w:color="auto"/>
              <w:right w:val="single" w:sz="4" w:space="0" w:color="auto"/>
            </w:tcBorders>
            <w:hideMark/>
          </w:tcPr>
          <w:p w14:paraId="350456E9" w14:textId="77777777" w:rsidR="00B61C38" w:rsidRPr="003C0A47" w:rsidRDefault="00B61C38" w:rsidP="00716919">
            <w:pPr>
              <w:tabs>
                <w:tab w:val="left" w:pos="567"/>
              </w:tabs>
              <w:spacing w:line="324" w:lineRule="auto"/>
              <w:jc w:val="center"/>
              <w:rPr>
                <w:b/>
                <w:bCs/>
                <w:spacing w:val="-4"/>
                <w:sz w:val="26"/>
                <w:szCs w:val="26"/>
              </w:rPr>
            </w:pPr>
            <w:r w:rsidRPr="003C0A47">
              <w:rPr>
                <w:b/>
                <w:bCs/>
                <w:spacing w:val="-4"/>
                <w:sz w:val="26"/>
                <w:szCs w:val="26"/>
              </w:rPr>
              <w:t>Nguồn gốc thang đo</w:t>
            </w:r>
          </w:p>
        </w:tc>
      </w:tr>
      <w:tr w:rsidR="00510D8F" w:rsidRPr="003C0A47" w14:paraId="7216B404" w14:textId="77777777" w:rsidTr="00377FEE">
        <w:tc>
          <w:tcPr>
            <w:tcW w:w="562" w:type="dxa"/>
            <w:tcBorders>
              <w:top w:val="single" w:sz="4" w:space="0" w:color="auto"/>
              <w:left w:val="single" w:sz="4" w:space="0" w:color="auto"/>
              <w:bottom w:val="single" w:sz="4" w:space="0" w:color="auto"/>
              <w:right w:val="single" w:sz="4" w:space="0" w:color="auto"/>
            </w:tcBorders>
            <w:vAlign w:val="center"/>
            <w:hideMark/>
          </w:tcPr>
          <w:p w14:paraId="109C7F0A" w14:textId="77777777" w:rsidR="00B61C38" w:rsidRPr="003C0A47" w:rsidRDefault="00B61C38" w:rsidP="00716919">
            <w:pPr>
              <w:tabs>
                <w:tab w:val="left" w:pos="567"/>
              </w:tabs>
              <w:spacing w:line="324" w:lineRule="auto"/>
              <w:jc w:val="center"/>
              <w:rPr>
                <w:bCs/>
                <w:spacing w:val="-4"/>
                <w:sz w:val="26"/>
                <w:szCs w:val="26"/>
              </w:rPr>
            </w:pPr>
            <w:r w:rsidRPr="003C0A47">
              <w:rPr>
                <w:bCs/>
                <w:spacing w:val="-4"/>
                <w:sz w:val="26"/>
                <w:szCs w:val="26"/>
              </w:rPr>
              <w:t>1</w:t>
            </w:r>
          </w:p>
        </w:tc>
        <w:tc>
          <w:tcPr>
            <w:tcW w:w="4366" w:type="dxa"/>
            <w:tcBorders>
              <w:top w:val="single" w:sz="4" w:space="0" w:color="auto"/>
              <w:left w:val="single" w:sz="4" w:space="0" w:color="auto"/>
              <w:bottom w:val="single" w:sz="4" w:space="0" w:color="auto"/>
              <w:right w:val="single" w:sz="4" w:space="0" w:color="auto"/>
            </w:tcBorders>
            <w:vAlign w:val="center"/>
            <w:hideMark/>
          </w:tcPr>
          <w:p w14:paraId="5EC26CD0" w14:textId="77777777" w:rsidR="00B61C38" w:rsidRPr="003C0A47" w:rsidRDefault="00B61C38" w:rsidP="00716919">
            <w:pPr>
              <w:tabs>
                <w:tab w:val="left" w:pos="567"/>
              </w:tabs>
              <w:spacing w:line="324" w:lineRule="auto"/>
              <w:jc w:val="both"/>
              <w:rPr>
                <w:bCs/>
                <w:spacing w:val="-4"/>
                <w:sz w:val="26"/>
                <w:szCs w:val="26"/>
              </w:rPr>
            </w:pPr>
            <w:r w:rsidRPr="003C0A47">
              <w:rPr>
                <w:spacing w:val="-4"/>
                <w:sz w:val="26"/>
                <w:szCs w:val="26"/>
              </w:rPr>
              <w:t>Tiền đề của nghiên cứu tiếp theo</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3D551A9" w14:textId="77777777" w:rsidR="00B61C38" w:rsidRPr="003C0A47" w:rsidRDefault="00B61C38" w:rsidP="00716919">
            <w:pPr>
              <w:tabs>
                <w:tab w:val="left" w:pos="567"/>
              </w:tabs>
              <w:spacing w:line="324" w:lineRule="auto"/>
              <w:jc w:val="both"/>
              <w:rPr>
                <w:bCs/>
                <w:spacing w:val="-4"/>
                <w:sz w:val="26"/>
                <w:szCs w:val="26"/>
              </w:rPr>
            </w:pPr>
            <w:r w:rsidRPr="003C0A47">
              <w:rPr>
                <w:bCs/>
                <w:spacing w:val="-4"/>
                <w:sz w:val="26"/>
                <w:szCs w:val="26"/>
              </w:rPr>
              <w:t xml:space="preserve">Phát triển từ thang đo của </w:t>
            </w:r>
          </w:p>
          <w:p w14:paraId="09AAA208" w14:textId="77777777" w:rsidR="00B61C38" w:rsidRPr="003C0A47" w:rsidRDefault="00B61C38" w:rsidP="00716919">
            <w:pPr>
              <w:tabs>
                <w:tab w:val="left" w:pos="567"/>
              </w:tabs>
              <w:spacing w:line="324" w:lineRule="auto"/>
              <w:jc w:val="both"/>
              <w:rPr>
                <w:sz w:val="26"/>
                <w:szCs w:val="26"/>
              </w:rPr>
            </w:pPr>
            <w:r w:rsidRPr="003C0A47">
              <w:rPr>
                <w:sz w:val="26"/>
                <w:szCs w:val="26"/>
              </w:rPr>
              <w:t>Phạm Hồng Thắng (2010)</w:t>
            </w:r>
          </w:p>
        </w:tc>
      </w:tr>
      <w:tr w:rsidR="00510D8F" w:rsidRPr="003C0A47" w14:paraId="022D4696" w14:textId="77777777" w:rsidTr="00377FEE">
        <w:tc>
          <w:tcPr>
            <w:tcW w:w="562" w:type="dxa"/>
            <w:tcBorders>
              <w:top w:val="single" w:sz="4" w:space="0" w:color="auto"/>
              <w:left w:val="single" w:sz="4" w:space="0" w:color="auto"/>
              <w:bottom w:val="single" w:sz="4" w:space="0" w:color="auto"/>
              <w:right w:val="single" w:sz="4" w:space="0" w:color="auto"/>
            </w:tcBorders>
            <w:vAlign w:val="center"/>
            <w:hideMark/>
          </w:tcPr>
          <w:p w14:paraId="6C04F69C" w14:textId="77777777" w:rsidR="00B61C38" w:rsidRPr="003C0A47" w:rsidRDefault="00B61C38" w:rsidP="00716919">
            <w:pPr>
              <w:tabs>
                <w:tab w:val="left" w:pos="567"/>
              </w:tabs>
              <w:spacing w:line="324" w:lineRule="auto"/>
              <w:jc w:val="center"/>
              <w:rPr>
                <w:bCs/>
                <w:spacing w:val="-4"/>
                <w:sz w:val="26"/>
                <w:szCs w:val="26"/>
              </w:rPr>
            </w:pPr>
            <w:r w:rsidRPr="003C0A47">
              <w:rPr>
                <w:bCs/>
                <w:spacing w:val="-4"/>
                <w:sz w:val="26"/>
                <w:szCs w:val="26"/>
              </w:rPr>
              <w:t>2</w:t>
            </w:r>
          </w:p>
        </w:tc>
        <w:tc>
          <w:tcPr>
            <w:tcW w:w="4366" w:type="dxa"/>
            <w:tcBorders>
              <w:top w:val="single" w:sz="4" w:space="0" w:color="auto"/>
              <w:left w:val="single" w:sz="4" w:space="0" w:color="auto"/>
              <w:bottom w:val="single" w:sz="4" w:space="0" w:color="auto"/>
              <w:right w:val="single" w:sz="4" w:space="0" w:color="auto"/>
            </w:tcBorders>
            <w:vAlign w:val="center"/>
            <w:hideMark/>
          </w:tcPr>
          <w:p w14:paraId="1575B3F0" w14:textId="77777777" w:rsidR="00B61C38" w:rsidRPr="003C0A47" w:rsidRDefault="00B61C38" w:rsidP="00716919">
            <w:pPr>
              <w:tabs>
                <w:tab w:val="left" w:pos="567"/>
              </w:tabs>
              <w:spacing w:line="324" w:lineRule="auto"/>
              <w:jc w:val="both"/>
              <w:rPr>
                <w:bCs/>
                <w:spacing w:val="-4"/>
                <w:sz w:val="26"/>
                <w:szCs w:val="26"/>
              </w:rPr>
            </w:pPr>
            <w:r w:rsidRPr="003C0A47">
              <w:rPr>
                <w:spacing w:val="-4"/>
                <w:sz w:val="26"/>
                <w:szCs w:val="26"/>
              </w:rPr>
              <w:t>Làm tăng tri thức cho nhân loại</w:t>
            </w:r>
          </w:p>
        </w:tc>
        <w:tc>
          <w:tcPr>
            <w:tcW w:w="3969" w:type="dxa"/>
            <w:tcBorders>
              <w:top w:val="single" w:sz="4" w:space="0" w:color="auto"/>
              <w:left w:val="single" w:sz="4" w:space="0" w:color="auto"/>
              <w:bottom w:val="single" w:sz="4" w:space="0" w:color="auto"/>
              <w:right w:val="single" w:sz="4" w:space="0" w:color="auto"/>
            </w:tcBorders>
            <w:hideMark/>
          </w:tcPr>
          <w:p w14:paraId="5F84BC00" w14:textId="77777777" w:rsidR="00B61C38" w:rsidRPr="003C0A47" w:rsidRDefault="00B61C38" w:rsidP="00716919">
            <w:pPr>
              <w:tabs>
                <w:tab w:val="left" w:pos="567"/>
              </w:tabs>
              <w:spacing w:line="324" w:lineRule="auto"/>
              <w:jc w:val="both"/>
              <w:rPr>
                <w:bCs/>
                <w:spacing w:val="-4"/>
                <w:sz w:val="26"/>
                <w:szCs w:val="26"/>
              </w:rPr>
            </w:pPr>
            <w:r w:rsidRPr="003C0A47">
              <w:rPr>
                <w:bCs/>
                <w:spacing w:val="-4"/>
                <w:sz w:val="26"/>
                <w:szCs w:val="26"/>
              </w:rPr>
              <w:t xml:space="preserve">Phát triển từ thang đo của </w:t>
            </w:r>
          </w:p>
        </w:tc>
      </w:tr>
      <w:tr w:rsidR="00510D8F" w:rsidRPr="003C0A47" w14:paraId="33CBD0C6" w14:textId="77777777" w:rsidTr="00377FEE">
        <w:tc>
          <w:tcPr>
            <w:tcW w:w="562" w:type="dxa"/>
            <w:tcBorders>
              <w:top w:val="single" w:sz="4" w:space="0" w:color="auto"/>
              <w:left w:val="single" w:sz="4" w:space="0" w:color="auto"/>
              <w:bottom w:val="single" w:sz="4" w:space="0" w:color="auto"/>
              <w:right w:val="single" w:sz="4" w:space="0" w:color="auto"/>
            </w:tcBorders>
            <w:vAlign w:val="center"/>
            <w:hideMark/>
          </w:tcPr>
          <w:p w14:paraId="1DF9A244" w14:textId="77777777" w:rsidR="00B61C38" w:rsidRPr="003C0A47" w:rsidRDefault="00B61C38" w:rsidP="00716919">
            <w:pPr>
              <w:tabs>
                <w:tab w:val="left" w:pos="567"/>
              </w:tabs>
              <w:spacing w:line="324" w:lineRule="auto"/>
              <w:jc w:val="center"/>
              <w:rPr>
                <w:bCs/>
                <w:spacing w:val="-4"/>
                <w:sz w:val="26"/>
                <w:szCs w:val="26"/>
              </w:rPr>
            </w:pPr>
            <w:r w:rsidRPr="003C0A47">
              <w:rPr>
                <w:bCs/>
                <w:spacing w:val="-4"/>
                <w:sz w:val="26"/>
                <w:szCs w:val="26"/>
              </w:rPr>
              <w:t>3</w:t>
            </w:r>
          </w:p>
        </w:tc>
        <w:tc>
          <w:tcPr>
            <w:tcW w:w="4366" w:type="dxa"/>
            <w:tcBorders>
              <w:top w:val="single" w:sz="4" w:space="0" w:color="auto"/>
              <w:left w:val="single" w:sz="4" w:space="0" w:color="auto"/>
              <w:bottom w:val="single" w:sz="4" w:space="0" w:color="auto"/>
              <w:right w:val="single" w:sz="4" w:space="0" w:color="auto"/>
            </w:tcBorders>
            <w:vAlign w:val="center"/>
            <w:hideMark/>
          </w:tcPr>
          <w:p w14:paraId="0CD2BFE8" w14:textId="77777777" w:rsidR="00B61C38" w:rsidRPr="003C0A47" w:rsidRDefault="00B61C38" w:rsidP="00716919">
            <w:pPr>
              <w:tabs>
                <w:tab w:val="left" w:pos="567"/>
              </w:tabs>
              <w:spacing w:line="324" w:lineRule="auto"/>
              <w:jc w:val="both"/>
              <w:rPr>
                <w:bCs/>
                <w:spacing w:val="-4"/>
                <w:sz w:val="26"/>
                <w:szCs w:val="26"/>
              </w:rPr>
            </w:pPr>
            <w:r w:rsidRPr="003C0A47">
              <w:rPr>
                <w:spacing w:val="-4"/>
                <w:sz w:val="26"/>
                <w:szCs w:val="26"/>
              </w:rPr>
              <w:t>Làm cơ sở phát triển kinh tế xã hội</w:t>
            </w:r>
          </w:p>
        </w:tc>
        <w:tc>
          <w:tcPr>
            <w:tcW w:w="3969" w:type="dxa"/>
            <w:tcBorders>
              <w:top w:val="single" w:sz="4" w:space="0" w:color="auto"/>
              <w:left w:val="single" w:sz="4" w:space="0" w:color="auto"/>
              <w:bottom w:val="single" w:sz="4" w:space="0" w:color="auto"/>
              <w:right w:val="single" w:sz="4" w:space="0" w:color="auto"/>
            </w:tcBorders>
            <w:hideMark/>
          </w:tcPr>
          <w:p w14:paraId="0C18F06A" w14:textId="77777777" w:rsidR="00B61C38" w:rsidRPr="003C0A47" w:rsidRDefault="00B61C38" w:rsidP="00716919">
            <w:pPr>
              <w:tabs>
                <w:tab w:val="left" w:pos="567"/>
              </w:tabs>
              <w:spacing w:line="324" w:lineRule="auto"/>
              <w:jc w:val="both"/>
              <w:rPr>
                <w:bCs/>
                <w:spacing w:val="-4"/>
                <w:sz w:val="26"/>
                <w:szCs w:val="26"/>
              </w:rPr>
            </w:pPr>
            <w:r w:rsidRPr="003C0A47">
              <w:rPr>
                <w:sz w:val="26"/>
                <w:szCs w:val="26"/>
              </w:rPr>
              <w:t>Phạm Hồng Thắng (2010)</w:t>
            </w:r>
          </w:p>
        </w:tc>
      </w:tr>
    </w:tbl>
    <w:p w14:paraId="2D151399" w14:textId="77777777" w:rsidR="00B61C38" w:rsidRPr="003C0A47" w:rsidRDefault="00B61C38" w:rsidP="00B61C38">
      <w:pPr>
        <w:spacing w:after="0" w:line="324" w:lineRule="auto"/>
        <w:jc w:val="right"/>
        <w:rPr>
          <w:i/>
          <w:spacing w:val="-4"/>
          <w:sz w:val="26"/>
          <w:szCs w:val="26"/>
        </w:rPr>
      </w:pPr>
      <w:r w:rsidRPr="003C0A47">
        <w:rPr>
          <w:i/>
          <w:spacing w:val="-4"/>
          <w:sz w:val="26"/>
          <w:szCs w:val="26"/>
        </w:rPr>
        <w:t>(</w:t>
      </w:r>
      <w:r w:rsidRPr="003C0A47">
        <w:rPr>
          <w:i/>
          <w:spacing w:val="-4"/>
          <w:sz w:val="26"/>
          <w:szCs w:val="26"/>
          <w:lang w:val="vi-VN"/>
        </w:rPr>
        <w:t>Nguồn: Tổng hợp nghiên cứu của NCS</w:t>
      </w:r>
      <w:r w:rsidRPr="003C0A47">
        <w:rPr>
          <w:i/>
          <w:spacing w:val="-4"/>
          <w:sz w:val="26"/>
          <w:szCs w:val="26"/>
        </w:rPr>
        <w:t>)</w:t>
      </w:r>
    </w:p>
    <w:p w14:paraId="1C9D9BFE" w14:textId="77777777" w:rsidR="00B61C38" w:rsidRPr="003C0A47" w:rsidRDefault="00B61C38" w:rsidP="00B61C38">
      <w:pPr>
        <w:spacing w:after="0" w:line="336" w:lineRule="auto"/>
        <w:ind w:firstLine="567"/>
        <w:jc w:val="both"/>
        <w:rPr>
          <w:b/>
          <w:i/>
          <w:spacing w:val="-4"/>
          <w:sz w:val="26"/>
          <w:szCs w:val="26"/>
        </w:rPr>
      </w:pPr>
      <w:r w:rsidRPr="003C0A47">
        <w:rPr>
          <w:b/>
          <w:i/>
          <w:spacing w:val="-4"/>
          <w:sz w:val="26"/>
          <w:szCs w:val="26"/>
        </w:rPr>
        <w:t>e) Thang đo tiêu chí “kết quả sau tài trợ”</w:t>
      </w:r>
    </w:p>
    <w:p w14:paraId="657616B8" w14:textId="77777777" w:rsidR="00B61C38" w:rsidRPr="003C0A47" w:rsidRDefault="00B61C38" w:rsidP="00B61C38">
      <w:pPr>
        <w:tabs>
          <w:tab w:val="left" w:pos="567"/>
        </w:tabs>
        <w:spacing w:after="0" w:line="324" w:lineRule="auto"/>
        <w:ind w:right="2" w:firstLine="567"/>
        <w:jc w:val="both"/>
        <w:rPr>
          <w:bCs/>
          <w:spacing w:val="-4"/>
          <w:sz w:val="26"/>
          <w:szCs w:val="26"/>
          <w:lang w:val="vi-VN"/>
        </w:rPr>
      </w:pPr>
      <w:r w:rsidRPr="003C0A47">
        <w:rPr>
          <w:sz w:val="26"/>
          <w:szCs w:val="26"/>
          <w:lang w:val="vi-VN"/>
        </w:rPr>
        <w:t xml:space="preserve">Kết quả sau tài trợ NCCB được hầu hết các chuyên gia trong NCCB đồng thuận quan điểm khi cho rằng, các kết quả sau tài trợ cần đảm bảo tính phù hợp với mục tiêu đặt ra của quá trình tài trợ. </w:t>
      </w:r>
      <w:r w:rsidRPr="003C0A47">
        <w:rPr>
          <w:bCs/>
          <w:spacing w:val="-4"/>
          <w:sz w:val="26"/>
          <w:szCs w:val="26"/>
          <w:lang w:val="vi-VN"/>
        </w:rPr>
        <w:t>Có thể dùng các chỉ số kết hợp với phương pháp trắc lượng thư mục để đánh giá kết quả sau tài trợ</w:t>
      </w:r>
      <w:r w:rsidR="0005542F" w:rsidRPr="003C0A47">
        <w:rPr>
          <w:bCs/>
          <w:spacing w:val="-4"/>
          <w:sz w:val="26"/>
          <w:szCs w:val="26"/>
          <w:lang w:val="vi-VN"/>
        </w:rPr>
        <w:t xml:space="preserve"> trong đó</w:t>
      </w:r>
      <w:r w:rsidRPr="003C0A47">
        <w:rPr>
          <w:bCs/>
          <w:spacing w:val="-4"/>
          <w:sz w:val="26"/>
          <w:szCs w:val="26"/>
          <w:lang w:val="vi-VN"/>
        </w:rPr>
        <w:t xml:space="preserve"> </w:t>
      </w:r>
      <w:r w:rsidR="0005542F" w:rsidRPr="003C0A47">
        <w:rPr>
          <w:bCs/>
          <w:spacing w:val="-4"/>
          <w:sz w:val="26"/>
          <w:szCs w:val="26"/>
          <w:lang w:val="vi-VN"/>
        </w:rPr>
        <w:t>c</w:t>
      </w:r>
      <w:r w:rsidRPr="003C0A47">
        <w:rPr>
          <w:bCs/>
          <w:spacing w:val="-4"/>
          <w:sz w:val="26"/>
          <w:szCs w:val="26"/>
          <w:lang w:val="vi-VN"/>
        </w:rPr>
        <w:t>ác chỉ số phản ánh chất lượng kết quả sau tài trợ được thực hiện theo hợp đồng nghiên cứu khoa học như kết quả công bố đúng thời gian, đủ số lượng, đảm bảo các tiêu chí về chất lượng như vai trò của tác giả, đóng góp của các thành viên tham gia nghiên cứu.</w:t>
      </w:r>
    </w:p>
    <w:p w14:paraId="7E527A90" w14:textId="77777777" w:rsidR="00B61C38" w:rsidRPr="003C0A47" w:rsidRDefault="00B61C38" w:rsidP="00B61C38">
      <w:pPr>
        <w:tabs>
          <w:tab w:val="left" w:pos="567"/>
        </w:tabs>
        <w:spacing w:after="0" w:line="324" w:lineRule="auto"/>
        <w:ind w:right="2" w:firstLine="567"/>
        <w:jc w:val="both"/>
        <w:rPr>
          <w:spacing w:val="-2"/>
          <w:sz w:val="26"/>
          <w:szCs w:val="26"/>
          <w:lang w:val="vi-VN"/>
        </w:rPr>
      </w:pPr>
      <w:r w:rsidRPr="003C0A47">
        <w:rPr>
          <w:bCs/>
          <w:spacing w:val="-4"/>
          <w:sz w:val="26"/>
          <w:szCs w:val="26"/>
          <w:lang w:val="vi-VN"/>
        </w:rPr>
        <w:t xml:space="preserve">Các chỉ số trắc lượng thư mục được thể hiện thông qua </w:t>
      </w:r>
      <w:r w:rsidRPr="003C0A47">
        <w:rPr>
          <w:spacing w:val="-2"/>
          <w:sz w:val="26"/>
          <w:szCs w:val="26"/>
          <w:lang w:val="vi-VN"/>
        </w:rPr>
        <w:t>các chỉ số trong đó có hệ số tác động tạp chí (</w:t>
      </w:r>
      <w:r w:rsidRPr="003C0A47">
        <w:rPr>
          <w:i/>
          <w:spacing w:val="-2"/>
          <w:sz w:val="26"/>
          <w:szCs w:val="26"/>
          <w:lang w:val="vi-VN"/>
        </w:rPr>
        <w:t>Journal impact factor - JIF)</w:t>
      </w:r>
      <w:r w:rsidRPr="003C0A47">
        <w:rPr>
          <w:spacing w:val="-2"/>
          <w:sz w:val="26"/>
          <w:szCs w:val="26"/>
          <w:lang w:val="vi-VN"/>
        </w:rPr>
        <w:t xml:space="preserve"> hay hệ số tác động (</w:t>
      </w:r>
      <w:r w:rsidRPr="003C0A47">
        <w:rPr>
          <w:i/>
          <w:spacing w:val="-2"/>
          <w:sz w:val="26"/>
          <w:szCs w:val="26"/>
          <w:lang w:val="vi-VN"/>
        </w:rPr>
        <w:t>Impact factor - IF</w:t>
      </w:r>
      <w:r w:rsidRPr="003C0A47">
        <w:rPr>
          <w:spacing w:val="-2"/>
          <w:sz w:val="26"/>
          <w:szCs w:val="26"/>
          <w:lang w:val="vi-VN"/>
        </w:rPr>
        <w:t>) của một tạp chí khoa học (</w:t>
      </w:r>
      <w:r w:rsidRPr="003C0A47">
        <w:rPr>
          <w:i/>
          <w:spacing w:val="-2"/>
          <w:sz w:val="26"/>
          <w:szCs w:val="26"/>
          <w:lang w:val="vi-VN"/>
        </w:rPr>
        <w:t>academic journals</w:t>
      </w:r>
      <w:r w:rsidRPr="003C0A47">
        <w:rPr>
          <w:spacing w:val="-2"/>
          <w:sz w:val="26"/>
          <w:szCs w:val="26"/>
          <w:lang w:val="vi-VN"/>
        </w:rPr>
        <w:t>) là tần số trích dẫn (</w:t>
      </w:r>
      <w:r w:rsidRPr="003C0A47">
        <w:rPr>
          <w:i/>
          <w:spacing w:val="-2"/>
          <w:sz w:val="26"/>
          <w:szCs w:val="26"/>
          <w:lang w:val="vi-VN"/>
        </w:rPr>
        <w:t>citation</w:t>
      </w:r>
      <w:r w:rsidRPr="003C0A47">
        <w:rPr>
          <w:spacing w:val="-2"/>
          <w:sz w:val="26"/>
          <w:szCs w:val="26"/>
          <w:lang w:val="vi-VN"/>
        </w:rPr>
        <w:t xml:space="preserve">) trung bình của các bài báo khoa học (article) sau khi đã công bố trong vòng hai năm liên tiếp </w:t>
      </w:r>
      <w:r w:rsidRPr="003C0A47">
        <w:rPr>
          <w:spacing w:val="-2"/>
          <w:sz w:val="26"/>
          <w:szCs w:val="26"/>
          <w:lang w:val="vi-VN"/>
        </w:rPr>
        <w:lastRenderedPageBreak/>
        <w:t xml:space="preserve">gần nhất trên tạp chí đó. Hệ số tác động được phát triển từ năm 1950 và bắt đầu tính toán sử dụng từ năm 1975, Hệ số tác động chỉ tính cho các tạp chí nằm trong danh bạ ISI hay </w:t>
      </w:r>
      <w:r w:rsidRPr="003C0A47">
        <w:rPr>
          <w:i/>
          <w:spacing w:val="-2"/>
          <w:sz w:val="26"/>
          <w:szCs w:val="26"/>
          <w:lang w:val="vi-VN"/>
        </w:rPr>
        <w:t>Journal Citation Report</w:t>
      </w:r>
      <w:r w:rsidRPr="003C0A47">
        <w:rPr>
          <w:spacing w:val="-2"/>
          <w:sz w:val="26"/>
          <w:szCs w:val="26"/>
          <w:lang w:val="vi-VN"/>
        </w:rPr>
        <w:t xml:space="preserve">, Garfield E. (2002). </w:t>
      </w:r>
    </w:p>
    <w:p w14:paraId="3D34F1D4" w14:textId="77777777" w:rsidR="00B61C38" w:rsidRPr="003C0A47" w:rsidRDefault="00B61C38" w:rsidP="00B61C38">
      <w:pPr>
        <w:shd w:val="clear" w:color="auto" w:fill="FFFFFF"/>
        <w:tabs>
          <w:tab w:val="left" w:pos="567"/>
        </w:tabs>
        <w:spacing w:after="0" w:line="324" w:lineRule="auto"/>
        <w:ind w:firstLine="567"/>
        <w:jc w:val="both"/>
        <w:rPr>
          <w:spacing w:val="-4"/>
          <w:sz w:val="26"/>
          <w:szCs w:val="26"/>
          <w:lang w:val="vi-VN"/>
        </w:rPr>
      </w:pPr>
      <w:r w:rsidRPr="003C0A47">
        <w:rPr>
          <w:spacing w:val="-4"/>
          <w:sz w:val="26"/>
          <w:szCs w:val="26"/>
          <w:lang w:val="vi-VN"/>
        </w:rPr>
        <w:t xml:space="preserve">Goktas và cộng sự (2012) minh chứng bằng việc phân tích 2115 công trình công bố khoa học được xuất bản từ 19 tạp chí tại Thổ Nhĩ Kỳ đã tìm được đặc điểm, tính chất trong công tác NCKH của cán bộ giảng dạy trong trường học. </w:t>
      </w:r>
      <w:r w:rsidR="0005542F" w:rsidRPr="003C0A47">
        <w:rPr>
          <w:spacing w:val="-4"/>
          <w:sz w:val="26"/>
          <w:szCs w:val="26"/>
          <w:lang w:val="vi-VN"/>
        </w:rPr>
        <w:t>N</w:t>
      </w:r>
      <w:r w:rsidRPr="003C0A47">
        <w:rPr>
          <w:spacing w:val="-4"/>
          <w:sz w:val="26"/>
          <w:szCs w:val="26"/>
          <w:lang w:val="vi-VN"/>
        </w:rPr>
        <w:t xml:space="preserve">goài ra, kết quả phân tích cũng chỉ ra xu hướng công bố khoa học của ngành thường tập trung vào các chủ đề nghiên cứu về phương pháp giảng dạy, khoa học giáo dục hay tư vấn giáo dục. Từ đó, các tác giả đưa ra những khuyến nghị nhằm khuyến khích cán bộ giảng dạy nên lựa chọn đối tượng phù hợp với xu thế phát triển chung của cộng đồng khoa học. </w:t>
      </w:r>
    </w:p>
    <w:p w14:paraId="332E343F" w14:textId="77777777" w:rsidR="00B61C38" w:rsidRPr="003C0A47" w:rsidRDefault="00B61C38" w:rsidP="00F26B01">
      <w:pPr>
        <w:pStyle w:val="B"/>
        <w:rPr>
          <w:color w:val="auto"/>
        </w:rPr>
      </w:pPr>
      <w:bookmarkStart w:id="95" w:name="_Toc129788188"/>
      <w:bookmarkStart w:id="96" w:name="_Toc129788235"/>
      <w:r w:rsidRPr="003C0A47">
        <w:rPr>
          <w:color w:val="auto"/>
        </w:rPr>
        <w:t>Bảng 2.9: Thang đo dự kiến và nguồn gốc thang đo “kết quả sau sau tài trợ”</w:t>
      </w:r>
      <w:bookmarkEnd w:id="95"/>
      <w:bookmarkEnd w:id="96"/>
    </w:p>
    <w:tbl>
      <w:tblPr>
        <w:tblStyle w:val="TableGrid1"/>
        <w:tblW w:w="8897" w:type="dxa"/>
        <w:tblLook w:val="04A0" w:firstRow="1" w:lastRow="0" w:firstColumn="1" w:lastColumn="0" w:noHBand="0" w:noVBand="1"/>
      </w:tblPr>
      <w:tblGrid>
        <w:gridCol w:w="562"/>
        <w:gridCol w:w="5075"/>
        <w:gridCol w:w="3260"/>
      </w:tblGrid>
      <w:tr w:rsidR="00510D8F" w:rsidRPr="003C0A47" w14:paraId="53E972D1" w14:textId="77777777" w:rsidTr="00DA7E92">
        <w:trPr>
          <w:cantSplit/>
        </w:trPr>
        <w:tc>
          <w:tcPr>
            <w:tcW w:w="562" w:type="dxa"/>
            <w:tcBorders>
              <w:top w:val="single" w:sz="4" w:space="0" w:color="auto"/>
              <w:left w:val="single" w:sz="4" w:space="0" w:color="auto"/>
              <w:bottom w:val="single" w:sz="4" w:space="0" w:color="auto"/>
              <w:right w:val="single" w:sz="4" w:space="0" w:color="auto"/>
            </w:tcBorders>
            <w:hideMark/>
          </w:tcPr>
          <w:p w14:paraId="0E9733C0" w14:textId="77777777" w:rsidR="00B61C38" w:rsidRPr="003C0A47" w:rsidRDefault="00B61C38" w:rsidP="00AE70A6">
            <w:pPr>
              <w:tabs>
                <w:tab w:val="left" w:pos="567"/>
              </w:tabs>
              <w:spacing w:before="60" w:line="288" w:lineRule="auto"/>
              <w:ind w:right="2"/>
              <w:jc w:val="center"/>
              <w:rPr>
                <w:b/>
                <w:bCs/>
                <w:spacing w:val="-4"/>
                <w:sz w:val="26"/>
                <w:szCs w:val="26"/>
                <w:lang w:val="vi-VN"/>
              </w:rPr>
            </w:pPr>
            <w:r w:rsidRPr="003C0A47">
              <w:rPr>
                <w:b/>
                <w:bCs/>
                <w:spacing w:val="-4"/>
                <w:sz w:val="26"/>
                <w:szCs w:val="26"/>
                <w:lang w:val="vi-VN"/>
              </w:rPr>
              <w:t>TT</w:t>
            </w:r>
          </w:p>
        </w:tc>
        <w:tc>
          <w:tcPr>
            <w:tcW w:w="5075" w:type="dxa"/>
            <w:tcBorders>
              <w:top w:val="single" w:sz="4" w:space="0" w:color="auto"/>
              <w:left w:val="single" w:sz="4" w:space="0" w:color="auto"/>
              <w:bottom w:val="single" w:sz="4" w:space="0" w:color="auto"/>
              <w:right w:val="single" w:sz="4" w:space="0" w:color="auto"/>
            </w:tcBorders>
            <w:hideMark/>
          </w:tcPr>
          <w:p w14:paraId="59A8FE93" w14:textId="77777777" w:rsidR="00B61C38" w:rsidRPr="003C0A47" w:rsidRDefault="00B61C38" w:rsidP="00AE70A6">
            <w:pPr>
              <w:tabs>
                <w:tab w:val="left" w:pos="567"/>
              </w:tabs>
              <w:spacing w:before="60" w:line="288" w:lineRule="auto"/>
              <w:ind w:right="2"/>
              <w:jc w:val="center"/>
              <w:rPr>
                <w:b/>
                <w:bCs/>
                <w:spacing w:val="-4"/>
                <w:sz w:val="26"/>
                <w:szCs w:val="26"/>
                <w:lang w:val="vi-VN"/>
              </w:rPr>
            </w:pPr>
            <w:r w:rsidRPr="003C0A47">
              <w:rPr>
                <w:b/>
                <w:bCs/>
                <w:spacing w:val="-4"/>
                <w:sz w:val="26"/>
                <w:szCs w:val="26"/>
                <w:lang w:val="vi-VN"/>
              </w:rPr>
              <w:t>Thang đo</w:t>
            </w:r>
          </w:p>
        </w:tc>
        <w:tc>
          <w:tcPr>
            <w:tcW w:w="3260" w:type="dxa"/>
            <w:tcBorders>
              <w:top w:val="single" w:sz="4" w:space="0" w:color="auto"/>
              <w:left w:val="single" w:sz="4" w:space="0" w:color="auto"/>
              <w:bottom w:val="single" w:sz="4" w:space="0" w:color="auto"/>
              <w:right w:val="single" w:sz="4" w:space="0" w:color="auto"/>
            </w:tcBorders>
            <w:hideMark/>
          </w:tcPr>
          <w:p w14:paraId="433B4596" w14:textId="77777777" w:rsidR="00B61C38" w:rsidRPr="003C0A47" w:rsidRDefault="00B61C38" w:rsidP="00AE70A6">
            <w:pPr>
              <w:tabs>
                <w:tab w:val="left" w:pos="567"/>
              </w:tabs>
              <w:spacing w:before="60" w:line="288" w:lineRule="auto"/>
              <w:ind w:right="2"/>
              <w:jc w:val="center"/>
              <w:rPr>
                <w:b/>
                <w:bCs/>
                <w:spacing w:val="-4"/>
                <w:sz w:val="26"/>
                <w:szCs w:val="26"/>
                <w:lang w:val="vi-VN"/>
              </w:rPr>
            </w:pPr>
            <w:r w:rsidRPr="003C0A47">
              <w:rPr>
                <w:b/>
                <w:bCs/>
                <w:spacing w:val="-4"/>
                <w:sz w:val="26"/>
                <w:szCs w:val="26"/>
                <w:lang w:val="vi-VN"/>
              </w:rPr>
              <w:t>Nguồn gốc thang đo</w:t>
            </w:r>
          </w:p>
        </w:tc>
      </w:tr>
      <w:tr w:rsidR="00510D8F" w:rsidRPr="003C0A47" w14:paraId="6BB3197F" w14:textId="77777777" w:rsidTr="00DA7E92">
        <w:trPr>
          <w:cantSplit/>
        </w:trPr>
        <w:tc>
          <w:tcPr>
            <w:tcW w:w="562" w:type="dxa"/>
            <w:tcBorders>
              <w:top w:val="single" w:sz="4" w:space="0" w:color="auto"/>
              <w:left w:val="single" w:sz="4" w:space="0" w:color="auto"/>
              <w:bottom w:val="single" w:sz="4" w:space="0" w:color="auto"/>
              <w:right w:val="single" w:sz="4" w:space="0" w:color="auto"/>
            </w:tcBorders>
            <w:vAlign w:val="center"/>
            <w:hideMark/>
          </w:tcPr>
          <w:p w14:paraId="3DE6A846" w14:textId="77777777" w:rsidR="00B61C38" w:rsidRPr="003C0A47" w:rsidRDefault="00B61C38" w:rsidP="00AE70A6">
            <w:pPr>
              <w:tabs>
                <w:tab w:val="left" w:pos="567"/>
              </w:tabs>
              <w:spacing w:before="60" w:line="288" w:lineRule="auto"/>
              <w:ind w:right="2"/>
              <w:jc w:val="center"/>
              <w:rPr>
                <w:bCs/>
                <w:spacing w:val="-4"/>
                <w:sz w:val="26"/>
                <w:szCs w:val="26"/>
                <w:lang w:val="vi-VN"/>
              </w:rPr>
            </w:pPr>
            <w:r w:rsidRPr="003C0A47">
              <w:rPr>
                <w:bCs/>
                <w:spacing w:val="-4"/>
                <w:sz w:val="26"/>
                <w:szCs w:val="26"/>
                <w:lang w:val="vi-VN"/>
              </w:rPr>
              <w:t>1</w:t>
            </w:r>
          </w:p>
        </w:tc>
        <w:tc>
          <w:tcPr>
            <w:tcW w:w="5075" w:type="dxa"/>
            <w:tcBorders>
              <w:top w:val="single" w:sz="4" w:space="0" w:color="auto"/>
              <w:left w:val="single" w:sz="4" w:space="0" w:color="auto"/>
              <w:bottom w:val="single" w:sz="4" w:space="0" w:color="auto"/>
              <w:right w:val="single" w:sz="4" w:space="0" w:color="auto"/>
            </w:tcBorders>
            <w:vAlign w:val="center"/>
          </w:tcPr>
          <w:p w14:paraId="54D251EE" w14:textId="77777777" w:rsidR="00B61C38" w:rsidRPr="003C0A47" w:rsidRDefault="00B61C38" w:rsidP="00AE70A6">
            <w:pPr>
              <w:widowControl w:val="0"/>
              <w:spacing w:before="60" w:line="288" w:lineRule="auto"/>
              <w:ind w:right="2"/>
              <w:rPr>
                <w:iCs/>
                <w:spacing w:val="-4"/>
                <w:sz w:val="26"/>
                <w:szCs w:val="26"/>
                <w:lang w:val="vi-VN"/>
              </w:rPr>
            </w:pPr>
            <w:r w:rsidRPr="003C0A47">
              <w:rPr>
                <w:sz w:val="26"/>
                <w:szCs w:val="26"/>
                <w:lang w:val="vi-VN"/>
              </w:rPr>
              <w:t>Kết quả đánh giá của hội đồng nghiệm thu</w:t>
            </w:r>
          </w:p>
        </w:tc>
        <w:tc>
          <w:tcPr>
            <w:tcW w:w="3260" w:type="dxa"/>
            <w:vMerge w:val="restart"/>
            <w:tcBorders>
              <w:top w:val="single" w:sz="4" w:space="0" w:color="auto"/>
              <w:left w:val="single" w:sz="4" w:space="0" w:color="auto"/>
              <w:right w:val="single" w:sz="4" w:space="0" w:color="auto"/>
            </w:tcBorders>
            <w:vAlign w:val="center"/>
            <w:hideMark/>
          </w:tcPr>
          <w:p w14:paraId="239E02C3" w14:textId="77777777" w:rsidR="00B61C38" w:rsidRPr="003C0A47" w:rsidRDefault="00B61C38" w:rsidP="00AE70A6">
            <w:pPr>
              <w:tabs>
                <w:tab w:val="left" w:pos="567"/>
              </w:tabs>
              <w:spacing w:before="60" w:line="288" w:lineRule="auto"/>
              <w:ind w:right="2"/>
              <w:jc w:val="center"/>
              <w:rPr>
                <w:bCs/>
                <w:spacing w:val="-4"/>
                <w:sz w:val="26"/>
                <w:szCs w:val="26"/>
              </w:rPr>
            </w:pPr>
            <w:r w:rsidRPr="003C0A47">
              <w:rPr>
                <w:bCs/>
                <w:spacing w:val="-4"/>
                <w:sz w:val="26"/>
                <w:szCs w:val="26"/>
              </w:rPr>
              <w:t>NAFOSTED,</w:t>
            </w:r>
          </w:p>
          <w:p w14:paraId="7FDCAA82" w14:textId="77777777" w:rsidR="00B61C38" w:rsidRPr="003C0A47" w:rsidRDefault="00B61C38" w:rsidP="00AE70A6">
            <w:pPr>
              <w:tabs>
                <w:tab w:val="left" w:pos="567"/>
              </w:tabs>
              <w:spacing w:before="60" w:line="288" w:lineRule="auto"/>
              <w:ind w:right="2"/>
              <w:jc w:val="center"/>
              <w:rPr>
                <w:bCs/>
                <w:spacing w:val="-4"/>
                <w:sz w:val="26"/>
                <w:szCs w:val="26"/>
              </w:rPr>
            </w:pPr>
            <w:r w:rsidRPr="003C0A47">
              <w:rPr>
                <w:bCs/>
                <w:spacing w:val="-4"/>
                <w:sz w:val="26"/>
                <w:szCs w:val="26"/>
              </w:rPr>
              <w:t>Nguyễn Thị Thu Oanh (2015)</w:t>
            </w:r>
          </w:p>
          <w:p w14:paraId="4F863BDB" w14:textId="77777777" w:rsidR="00B61C38" w:rsidRPr="003C0A47" w:rsidRDefault="00B61C38" w:rsidP="00AE70A6">
            <w:pPr>
              <w:tabs>
                <w:tab w:val="left" w:pos="567"/>
              </w:tabs>
              <w:spacing w:before="60" w:line="288" w:lineRule="auto"/>
              <w:ind w:right="2"/>
              <w:jc w:val="center"/>
              <w:rPr>
                <w:bCs/>
                <w:spacing w:val="-4"/>
                <w:sz w:val="26"/>
                <w:szCs w:val="26"/>
              </w:rPr>
            </w:pPr>
            <w:r w:rsidRPr="003C0A47">
              <w:rPr>
                <w:bCs/>
                <w:spacing w:val="-4"/>
                <w:sz w:val="26"/>
                <w:szCs w:val="26"/>
              </w:rPr>
              <w:t>Mai Trọng Nhuận và cộng sự (2019)</w:t>
            </w:r>
          </w:p>
        </w:tc>
      </w:tr>
      <w:tr w:rsidR="00510D8F" w:rsidRPr="003C0A47" w14:paraId="39EEA153" w14:textId="77777777" w:rsidTr="00DA7E92">
        <w:trPr>
          <w:cantSplit/>
        </w:trPr>
        <w:tc>
          <w:tcPr>
            <w:tcW w:w="562" w:type="dxa"/>
            <w:tcBorders>
              <w:top w:val="single" w:sz="4" w:space="0" w:color="auto"/>
              <w:left w:val="single" w:sz="4" w:space="0" w:color="auto"/>
              <w:bottom w:val="single" w:sz="4" w:space="0" w:color="auto"/>
              <w:right w:val="single" w:sz="4" w:space="0" w:color="auto"/>
            </w:tcBorders>
            <w:vAlign w:val="center"/>
            <w:hideMark/>
          </w:tcPr>
          <w:p w14:paraId="50E60E47" w14:textId="77777777" w:rsidR="00B61C38" w:rsidRPr="003C0A47" w:rsidRDefault="00B61C38" w:rsidP="00AE70A6">
            <w:pPr>
              <w:tabs>
                <w:tab w:val="left" w:pos="567"/>
              </w:tabs>
              <w:spacing w:before="60" w:line="288" w:lineRule="auto"/>
              <w:ind w:right="2"/>
              <w:jc w:val="center"/>
              <w:rPr>
                <w:bCs/>
                <w:spacing w:val="-4"/>
                <w:sz w:val="26"/>
                <w:szCs w:val="26"/>
                <w:lang w:val="vi-VN"/>
              </w:rPr>
            </w:pPr>
            <w:r w:rsidRPr="003C0A47">
              <w:rPr>
                <w:bCs/>
                <w:spacing w:val="-4"/>
                <w:sz w:val="26"/>
                <w:szCs w:val="26"/>
                <w:lang w:val="vi-VN"/>
              </w:rPr>
              <w:t>2</w:t>
            </w:r>
          </w:p>
        </w:tc>
        <w:tc>
          <w:tcPr>
            <w:tcW w:w="5075" w:type="dxa"/>
            <w:tcBorders>
              <w:top w:val="single" w:sz="4" w:space="0" w:color="auto"/>
              <w:left w:val="single" w:sz="4" w:space="0" w:color="auto"/>
              <w:bottom w:val="single" w:sz="4" w:space="0" w:color="auto"/>
              <w:right w:val="single" w:sz="4" w:space="0" w:color="auto"/>
            </w:tcBorders>
            <w:vAlign w:val="center"/>
          </w:tcPr>
          <w:p w14:paraId="24BE9E6C" w14:textId="77777777" w:rsidR="00B61C38" w:rsidRPr="003C0A47" w:rsidRDefault="00B61C38" w:rsidP="00AE70A6">
            <w:pPr>
              <w:widowControl w:val="0"/>
              <w:spacing w:before="60" w:line="288" w:lineRule="auto"/>
              <w:ind w:right="2"/>
              <w:rPr>
                <w:iCs/>
                <w:spacing w:val="-4"/>
                <w:sz w:val="26"/>
                <w:szCs w:val="26"/>
                <w:lang w:val="vi-VN"/>
              </w:rPr>
            </w:pPr>
            <w:r w:rsidRPr="003C0A47">
              <w:rPr>
                <w:sz w:val="26"/>
                <w:szCs w:val="26"/>
                <w:lang w:val="vi-VN"/>
              </w:rPr>
              <w:t>Thời gian hoàn thành đề tài theo tiến độ</w:t>
            </w:r>
          </w:p>
        </w:tc>
        <w:tc>
          <w:tcPr>
            <w:tcW w:w="3260" w:type="dxa"/>
            <w:vMerge/>
            <w:tcBorders>
              <w:left w:val="single" w:sz="4" w:space="0" w:color="auto"/>
              <w:right w:val="single" w:sz="4" w:space="0" w:color="auto"/>
            </w:tcBorders>
            <w:vAlign w:val="center"/>
            <w:hideMark/>
          </w:tcPr>
          <w:p w14:paraId="3FD06CE7" w14:textId="77777777" w:rsidR="00B61C38" w:rsidRPr="003C0A47" w:rsidRDefault="00B61C38" w:rsidP="00AE70A6">
            <w:pPr>
              <w:tabs>
                <w:tab w:val="left" w:pos="567"/>
              </w:tabs>
              <w:spacing w:before="60" w:line="288" w:lineRule="auto"/>
              <w:ind w:right="2"/>
              <w:jc w:val="center"/>
              <w:rPr>
                <w:sz w:val="26"/>
                <w:szCs w:val="26"/>
                <w:lang w:val="vi-VN"/>
              </w:rPr>
            </w:pPr>
          </w:p>
        </w:tc>
      </w:tr>
      <w:tr w:rsidR="00510D8F" w:rsidRPr="003C0A47" w14:paraId="21392976" w14:textId="77777777" w:rsidTr="00DA7E92">
        <w:trPr>
          <w:cantSplit/>
        </w:trPr>
        <w:tc>
          <w:tcPr>
            <w:tcW w:w="562" w:type="dxa"/>
            <w:tcBorders>
              <w:top w:val="single" w:sz="4" w:space="0" w:color="auto"/>
              <w:left w:val="single" w:sz="4" w:space="0" w:color="auto"/>
              <w:bottom w:val="single" w:sz="4" w:space="0" w:color="auto"/>
              <w:right w:val="single" w:sz="4" w:space="0" w:color="auto"/>
            </w:tcBorders>
            <w:vAlign w:val="center"/>
            <w:hideMark/>
          </w:tcPr>
          <w:p w14:paraId="12AFCAF7" w14:textId="77777777" w:rsidR="00B61C38" w:rsidRPr="003C0A47" w:rsidRDefault="00B61C38" w:rsidP="00AE70A6">
            <w:pPr>
              <w:tabs>
                <w:tab w:val="left" w:pos="567"/>
              </w:tabs>
              <w:spacing w:before="60" w:line="288" w:lineRule="auto"/>
              <w:ind w:right="2"/>
              <w:jc w:val="center"/>
              <w:rPr>
                <w:bCs/>
                <w:spacing w:val="-4"/>
                <w:sz w:val="26"/>
                <w:szCs w:val="26"/>
              </w:rPr>
            </w:pPr>
            <w:r w:rsidRPr="003C0A47">
              <w:rPr>
                <w:bCs/>
                <w:spacing w:val="-4"/>
                <w:sz w:val="26"/>
                <w:szCs w:val="26"/>
              </w:rPr>
              <w:t>3</w:t>
            </w:r>
          </w:p>
        </w:tc>
        <w:tc>
          <w:tcPr>
            <w:tcW w:w="5075" w:type="dxa"/>
            <w:tcBorders>
              <w:top w:val="single" w:sz="4" w:space="0" w:color="auto"/>
              <w:left w:val="single" w:sz="4" w:space="0" w:color="auto"/>
              <w:bottom w:val="single" w:sz="4" w:space="0" w:color="auto"/>
              <w:right w:val="single" w:sz="4" w:space="0" w:color="auto"/>
            </w:tcBorders>
            <w:vAlign w:val="center"/>
          </w:tcPr>
          <w:p w14:paraId="7D0A2916" w14:textId="77777777" w:rsidR="00B61C38" w:rsidRPr="003C0A47" w:rsidRDefault="00B61C38" w:rsidP="00AE70A6">
            <w:pPr>
              <w:widowControl w:val="0"/>
              <w:spacing w:before="60" w:line="288" w:lineRule="auto"/>
              <w:ind w:right="2"/>
              <w:rPr>
                <w:iCs/>
                <w:spacing w:val="-4"/>
                <w:sz w:val="26"/>
                <w:szCs w:val="26"/>
              </w:rPr>
            </w:pPr>
            <w:r w:rsidRPr="003C0A47">
              <w:rPr>
                <w:sz w:val="26"/>
                <w:szCs w:val="26"/>
              </w:rPr>
              <w:t>Các sản phẩm đạt được so với đăng ký</w:t>
            </w:r>
          </w:p>
        </w:tc>
        <w:tc>
          <w:tcPr>
            <w:tcW w:w="3260" w:type="dxa"/>
            <w:vMerge/>
            <w:tcBorders>
              <w:left w:val="single" w:sz="4" w:space="0" w:color="auto"/>
              <w:right w:val="single" w:sz="4" w:space="0" w:color="auto"/>
            </w:tcBorders>
          </w:tcPr>
          <w:p w14:paraId="09D73C83" w14:textId="77777777" w:rsidR="00B61C38" w:rsidRPr="003C0A47" w:rsidRDefault="00B61C38" w:rsidP="00AE70A6">
            <w:pPr>
              <w:spacing w:before="60" w:line="288" w:lineRule="auto"/>
              <w:jc w:val="center"/>
              <w:rPr>
                <w:bCs/>
                <w:spacing w:val="-4"/>
                <w:sz w:val="26"/>
                <w:szCs w:val="26"/>
              </w:rPr>
            </w:pPr>
          </w:p>
        </w:tc>
      </w:tr>
      <w:tr w:rsidR="00510D8F" w:rsidRPr="003C0A47" w14:paraId="65445DE7" w14:textId="77777777" w:rsidTr="00DA7E92">
        <w:trPr>
          <w:cantSplit/>
        </w:trPr>
        <w:tc>
          <w:tcPr>
            <w:tcW w:w="562" w:type="dxa"/>
            <w:tcBorders>
              <w:top w:val="single" w:sz="4" w:space="0" w:color="auto"/>
              <w:left w:val="single" w:sz="4" w:space="0" w:color="auto"/>
              <w:bottom w:val="single" w:sz="4" w:space="0" w:color="auto"/>
              <w:right w:val="single" w:sz="4" w:space="0" w:color="auto"/>
            </w:tcBorders>
            <w:vAlign w:val="center"/>
            <w:hideMark/>
          </w:tcPr>
          <w:p w14:paraId="28F84C5D" w14:textId="77777777" w:rsidR="00B61C38" w:rsidRPr="003C0A47" w:rsidRDefault="00B61C38" w:rsidP="00AE70A6">
            <w:pPr>
              <w:tabs>
                <w:tab w:val="left" w:pos="567"/>
              </w:tabs>
              <w:spacing w:before="60" w:line="288" w:lineRule="auto"/>
              <w:ind w:right="2"/>
              <w:jc w:val="center"/>
              <w:rPr>
                <w:bCs/>
                <w:spacing w:val="-4"/>
                <w:sz w:val="26"/>
                <w:szCs w:val="26"/>
              </w:rPr>
            </w:pPr>
            <w:r w:rsidRPr="003C0A47">
              <w:rPr>
                <w:bCs/>
                <w:spacing w:val="-4"/>
                <w:sz w:val="26"/>
                <w:szCs w:val="26"/>
              </w:rPr>
              <w:t>4</w:t>
            </w:r>
          </w:p>
        </w:tc>
        <w:tc>
          <w:tcPr>
            <w:tcW w:w="5075" w:type="dxa"/>
            <w:tcBorders>
              <w:top w:val="single" w:sz="4" w:space="0" w:color="auto"/>
              <w:left w:val="single" w:sz="4" w:space="0" w:color="auto"/>
              <w:bottom w:val="single" w:sz="4" w:space="0" w:color="auto"/>
              <w:right w:val="single" w:sz="4" w:space="0" w:color="auto"/>
            </w:tcBorders>
            <w:vAlign w:val="center"/>
          </w:tcPr>
          <w:p w14:paraId="589663F9" w14:textId="77777777" w:rsidR="00B61C38" w:rsidRPr="003C0A47" w:rsidRDefault="00B61C38" w:rsidP="00AE70A6">
            <w:pPr>
              <w:widowControl w:val="0"/>
              <w:spacing w:before="60" w:line="288" w:lineRule="auto"/>
              <w:ind w:right="2"/>
              <w:rPr>
                <w:iCs/>
                <w:spacing w:val="-4"/>
                <w:sz w:val="26"/>
                <w:szCs w:val="26"/>
              </w:rPr>
            </w:pPr>
            <w:r w:rsidRPr="003C0A47">
              <w:rPr>
                <w:sz w:val="26"/>
                <w:szCs w:val="26"/>
              </w:rPr>
              <w:t>Sản phẩm công bố quốc tế so với đăng ký</w:t>
            </w:r>
          </w:p>
        </w:tc>
        <w:tc>
          <w:tcPr>
            <w:tcW w:w="3260" w:type="dxa"/>
            <w:vMerge/>
            <w:tcBorders>
              <w:left w:val="single" w:sz="4" w:space="0" w:color="auto"/>
              <w:right w:val="single" w:sz="4" w:space="0" w:color="auto"/>
            </w:tcBorders>
            <w:hideMark/>
          </w:tcPr>
          <w:p w14:paraId="1C863FA5" w14:textId="77777777" w:rsidR="00B61C38" w:rsidRPr="003C0A47" w:rsidRDefault="00B61C38" w:rsidP="00AE70A6">
            <w:pPr>
              <w:tabs>
                <w:tab w:val="left" w:pos="567"/>
              </w:tabs>
              <w:spacing w:before="60" w:line="288" w:lineRule="auto"/>
              <w:ind w:right="2"/>
              <w:jc w:val="center"/>
              <w:rPr>
                <w:bCs/>
                <w:spacing w:val="-4"/>
                <w:sz w:val="26"/>
                <w:szCs w:val="26"/>
              </w:rPr>
            </w:pPr>
          </w:p>
        </w:tc>
      </w:tr>
      <w:tr w:rsidR="00510D8F" w:rsidRPr="003C0A47" w14:paraId="3D6C7179" w14:textId="77777777" w:rsidTr="00DA7E92">
        <w:trPr>
          <w:cantSplit/>
        </w:trPr>
        <w:tc>
          <w:tcPr>
            <w:tcW w:w="562" w:type="dxa"/>
            <w:tcBorders>
              <w:top w:val="single" w:sz="4" w:space="0" w:color="auto"/>
              <w:left w:val="single" w:sz="4" w:space="0" w:color="auto"/>
              <w:bottom w:val="single" w:sz="4" w:space="0" w:color="auto"/>
              <w:right w:val="single" w:sz="4" w:space="0" w:color="auto"/>
            </w:tcBorders>
            <w:vAlign w:val="center"/>
            <w:hideMark/>
          </w:tcPr>
          <w:p w14:paraId="0AD35345" w14:textId="77777777" w:rsidR="00B61C38" w:rsidRPr="003C0A47" w:rsidRDefault="00B61C38" w:rsidP="00AE70A6">
            <w:pPr>
              <w:tabs>
                <w:tab w:val="left" w:pos="567"/>
              </w:tabs>
              <w:spacing w:before="60" w:line="288" w:lineRule="auto"/>
              <w:ind w:right="2"/>
              <w:jc w:val="center"/>
              <w:rPr>
                <w:bCs/>
                <w:spacing w:val="-4"/>
                <w:sz w:val="26"/>
                <w:szCs w:val="26"/>
              </w:rPr>
            </w:pPr>
            <w:r w:rsidRPr="003C0A47">
              <w:rPr>
                <w:bCs/>
                <w:spacing w:val="-4"/>
                <w:sz w:val="26"/>
                <w:szCs w:val="26"/>
              </w:rPr>
              <w:t>5</w:t>
            </w:r>
          </w:p>
        </w:tc>
        <w:tc>
          <w:tcPr>
            <w:tcW w:w="5075" w:type="dxa"/>
            <w:tcBorders>
              <w:top w:val="single" w:sz="4" w:space="0" w:color="auto"/>
              <w:left w:val="single" w:sz="4" w:space="0" w:color="auto"/>
              <w:bottom w:val="single" w:sz="4" w:space="0" w:color="auto"/>
              <w:right w:val="single" w:sz="4" w:space="0" w:color="auto"/>
            </w:tcBorders>
            <w:vAlign w:val="center"/>
          </w:tcPr>
          <w:p w14:paraId="682E2434" w14:textId="77777777" w:rsidR="00B61C38" w:rsidRPr="003C0A47" w:rsidRDefault="00B61C38" w:rsidP="00AE70A6">
            <w:pPr>
              <w:widowControl w:val="0"/>
              <w:spacing w:before="60" w:line="288" w:lineRule="auto"/>
              <w:ind w:right="2"/>
              <w:rPr>
                <w:iCs/>
                <w:spacing w:val="-4"/>
                <w:sz w:val="26"/>
                <w:szCs w:val="26"/>
              </w:rPr>
            </w:pPr>
            <w:r w:rsidRPr="003C0A47">
              <w:rPr>
                <w:sz w:val="26"/>
                <w:szCs w:val="26"/>
              </w:rPr>
              <w:t>Đóng góp vào quá trình đào tạo sau đại học</w:t>
            </w:r>
          </w:p>
        </w:tc>
        <w:tc>
          <w:tcPr>
            <w:tcW w:w="3260" w:type="dxa"/>
            <w:vMerge/>
            <w:tcBorders>
              <w:left w:val="single" w:sz="4" w:space="0" w:color="auto"/>
              <w:bottom w:val="single" w:sz="4" w:space="0" w:color="auto"/>
              <w:right w:val="single" w:sz="4" w:space="0" w:color="auto"/>
            </w:tcBorders>
          </w:tcPr>
          <w:p w14:paraId="4D2FCA30" w14:textId="77777777" w:rsidR="00B61C38" w:rsidRPr="003C0A47" w:rsidRDefault="00B61C38" w:rsidP="00AE70A6">
            <w:pPr>
              <w:tabs>
                <w:tab w:val="left" w:pos="567"/>
              </w:tabs>
              <w:spacing w:before="60" w:line="288" w:lineRule="auto"/>
              <w:ind w:right="2"/>
              <w:jc w:val="center"/>
              <w:rPr>
                <w:bCs/>
                <w:spacing w:val="-4"/>
                <w:sz w:val="26"/>
                <w:szCs w:val="26"/>
              </w:rPr>
            </w:pPr>
          </w:p>
        </w:tc>
      </w:tr>
    </w:tbl>
    <w:p w14:paraId="044A073A" w14:textId="77777777" w:rsidR="00B61C38" w:rsidRPr="003C0A47" w:rsidRDefault="00B61C38" w:rsidP="00B61C38">
      <w:pPr>
        <w:spacing w:after="0" w:line="324" w:lineRule="auto"/>
        <w:jc w:val="right"/>
        <w:rPr>
          <w:i/>
          <w:spacing w:val="-4"/>
          <w:sz w:val="26"/>
          <w:szCs w:val="26"/>
        </w:rPr>
      </w:pPr>
      <w:r w:rsidRPr="003C0A47">
        <w:rPr>
          <w:i/>
          <w:spacing w:val="-4"/>
          <w:sz w:val="26"/>
          <w:szCs w:val="26"/>
        </w:rPr>
        <w:t>(</w:t>
      </w:r>
      <w:r w:rsidRPr="003C0A47">
        <w:rPr>
          <w:i/>
          <w:spacing w:val="-4"/>
          <w:sz w:val="26"/>
          <w:szCs w:val="26"/>
          <w:lang w:val="vi-VN"/>
        </w:rPr>
        <w:t>Nguồn: Tổng hợp nghiên cứu của NCS</w:t>
      </w:r>
      <w:r w:rsidRPr="003C0A47">
        <w:rPr>
          <w:i/>
          <w:spacing w:val="-4"/>
          <w:sz w:val="26"/>
          <w:szCs w:val="26"/>
        </w:rPr>
        <w:t>)</w:t>
      </w:r>
    </w:p>
    <w:p w14:paraId="2703EE80" w14:textId="77777777" w:rsidR="00B61C38" w:rsidRPr="003C0A47" w:rsidRDefault="00B61C38" w:rsidP="00854DD3">
      <w:pPr>
        <w:spacing w:after="0" w:line="312" w:lineRule="auto"/>
        <w:ind w:firstLine="567"/>
        <w:jc w:val="both"/>
        <w:rPr>
          <w:b/>
          <w:i/>
          <w:spacing w:val="-4"/>
          <w:sz w:val="26"/>
          <w:szCs w:val="26"/>
        </w:rPr>
      </w:pPr>
      <w:r w:rsidRPr="003C0A47">
        <w:rPr>
          <w:b/>
          <w:i/>
          <w:spacing w:val="-4"/>
          <w:sz w:val="26"/>
          <w:szCs w:val="26"/>
        </w:rPr>
        <w:t>f) Thang đo tiêu chí “tác động”</w:t>
      </w:r>
    </w:p>
    <w:p w14:paraId="5CE16157" w14:textId="77777777" w:rsidR="00B61C38" w:rsidRPr="003C0A47" w:rsidRDefault="00B61C38" w:rsidP="00854DD3">
      <w:pPr>
        <w:tabs>
          <w:tab w:val="left" w:pos="567"/>
        </w:tabs>
        <w:spacing w:after="0" w:line="312" w:lineRule="auto"/>
        <w:ind w:firstLine="567"/>
        <w:jc w:val="both"/>
        <w:rPr>
          <w:spacing w:val="-4"/>
          <w:sz w:val="26"/>
          <w:szCs w:val="26"/>
          <w:lang w:val="vi-VN"/>
        </w:rPr>
      </w:pPr>
      <w:r w:rsidRPr="003C0A47">
        <w:rPr>
          <w:spacing w:val="-4"/>
          <w:sz w:val="26"/>
          <w:szCs w:val="26"/>
          <w:lang w:val="vi-VN"/>
        </w:rPr>
        <w:t xml:space="preserve">Nguyễn Thị Thu Oanh (2015) đã vận dụng tiêu chí </w:t>
      </w:r>
      <w:r w:rsidRPr="003C0A47">
        <w:rPr>
          <w:i/>
          <w:spacing w:val="-4"/>
          <w:sz w:val="26"/>
          <w:szCs w:val="26"/>
          <w:lang w:val="vi-VN"/>
        </w:rPr>
        <w:t>“tác động”</w:t>
      </w:r>
      <w:r w:rsidRPr="003C0A47">
        <w:rPr>
          <w:spacing w:val="-4"/>
          <w:sz w:val="26"/>
          <w:szCs w:val="26"/>
          <w:lang w:val="vi-VN"/>
        </w:rPr>
        <w:t xml:space="preserve"> để xem xét mức độ thành công của một chương trình KH&amp;CN thông qua thành công của các nhiệm vụ nghiên cứu và các hoạt động khác. Tiêu chí “</w:t>
      </w:r>
      <w:r w:rsidRPr="003C0A47">
        <w:rPr>
          <w:i/>
          <w:spacing w:val="-4"/>
          <w:sz w:val="26"/>
          <w:szCs w:val="26"/>
          <w:lang w:val="vi-VN"/>
        </w:rPr>
        <w:t>tác động</w:t>
      </w:r>
      <w:r w:rsidRPr="003C0A47">
        <w:rPr>
          <w:spacing w:val="-4"/>
          <w:sz w:val="26"/>
          <w:szCs w:val="26"/>
          <w:lang w:val="vi-VN"/>
        </w:rPr>
        <w:t>” được chia thành các nhóm “</w:t>
      </w:r>
      <w:r w:rsidRPr="003C0A47">
        <w:rPr>
          <w:i/>
          <w:spacing w:val="-4"/>
          <w:sz w:val="26"/>
          <w:szCs w:val="26"/>
          <w:lang w:val="vi-VN"/>
        </w:rPr>
        <w:t>tác động về năng lực và tiềm lực KH&amp;CN</w:t>
      </w:r>
      <w:r w:rsidRPr="003C0A47">
        <w:rPr>
          <w:spacing w:val="-4"/>
          <w:sz w:val="26"/>
          <w:szCs w:val="26"/>
          <w:lang w:val="vi-VN"/>
        </w:rPr>
        <w:t>” và “</w:t>
      </w:r>
      <w:r w:rsidRPr="003C0A47">
        <w:rPr>
          <w:i/>
          <w:spacing w:val="-4"/>
          <w:sz w:val="26"/>
          <w:szCs w:val="26"/>
          <w:lang w:val="vi-VN"/>
        </w:rPr>
        <w:t>tác động về kinh tế xã hội</w:t>
      </w:r>
      <w:r w:rsidRPr="003C0A47">
        <w:rPr>
          <w:spacing w:val="-4"/>
          <w:sz w:val="26"/>
          <w:szCs w:val="26"/>
          <w:lang w:val="vi-VN"/>
        </w:rPr>
        <w:t>”. Thông qua ý kiến tư vấn của các chuyên gia về NCCB, “</w:t>
      </w:r>
      <w:r w:rsidRPr="003C0A47">
        <w:rPr>
          <w:i/>
          <w:spacing w:val="-4"/>
          <w:sz w:val="26"/>
          <w:szCs w:val="26"/>
          <w:lang w:val="vi-VN"/>
        </w:rPr>
        <w:t>tác động tài trợ NCCB</w:t>
      </w:r>
      <w:r w:rsidRPr="003C0A47">
        <w:rPr>
          <w:spacing w:val="-4"/>
          <w:sz w:val="26"/>
          <w:szCs w:val="26"/>
          <w:lang w:val="vi-VN"/>
        </w:rPr>
        <w:t>” được hiểu là “</w:t>
      </w:r>
      <w:r w:rsidRPr="003C0A47">
        <w:rPr>
          <w:i/>
          <w:spacing w:val="-4"/>
          <w:sz w:val="26"/>
          <w:szCs w:val="26"/>
          <w:lang w:val="vi-VN"/>
        </w:rPr>
        <w:t>mức độ ảnh hưởng của hoạt động tài trợ đến NCCB về năng lực và tiềm lực nghiên cứu và tác động về kinh tế, xã hội”.</w:t>
      </w:r>
      <w:r w:rsidRPr="003C0A47">
        <w:rPr>
          <w:spacing w:val="-4"/>
          <w:sz w:val="26"/>
          <w:szCs w:val="26"/>
          <w:lang w:val="vi-VN"/>
        </w:rPr>
        <w:t xml:space="preserve"> Tuy nhiên, theo những nghiên cứu đã công bố trước đây thì việc đánh giá những tác động về kinh tế, xã hội từ tài trợ cho NCCB hay những kết quả mà NCCB đem lại thường phải trải qua một khoảng thời gian khá dài. Do đó, trong một giai đoạn tài trợ chưa đủ lớn cần cân nhắc việc đánh giá những tác động về kinh tế, xã hội của hoạt động này. Thang do “tác động tài trợ” được đo bằng thang đo Linker 5 bậc từ “</w:t>
      </w:r>
      <w:r w:rsidRPr="003C0A47">
        <w:rPr>
          <w:i/>
          <w:spacing w:val="-4"/>
          <w:sz w:val="26"/>
          <w:szCs w:val="26"/>
          <w:lang w:val="vi-VN"/>
        </w:rPr>
        <w:t>rất không tác động</w:t>
      </w:r>
      <w:r w:rsidRPr="003C0A47">
        <w:rPr>
          <w:spacing w:val="-4"/>
          <w:sz w:val="26"/>
          <w:szCs w:val="26"/>
          <w:lang w:val="vi-VN"/>
        </w:rPr>
        <w:t>” đến “</w:t>
      </w:r>
      <w:r w:rsidRPr="003C0A47">
        <w:rPr>
          <w:i/>
          <w:spacing w:val="-4"/>
          <w:sz w:val="26"/>
          <w:szCs w:val="26"/>
          <w:lang w:val="vi-VN"/>
        </w:rPr>
        <w:t>không tác động</w:t>
      </w:r>
      <w:r w:rsidRPr="003C0A47">
        <w:rPr>
          <w:spacing w:val="-4"/>
          <w:sz w:val="26"/>
          <w:szCs w:val="26"/>
          <w:lang w:val="vi-VN"/>
        </w:rPr>
        <w:t>” với các đặc điểm mô tả ở thang đo cho thấy điểm càng cao thì mức độ tác động càng lớ</w:t>
      </w:r>
      <w:r w:rsidR="0005542F" w:rsidRPr="003C0A47">
        <w:rPr>
          <w:spacing w:val="-4"/>
          <w:sz w:val="26"/>
          <w:szCs w:val="26"/>
          <w:lang w:val="vi-VN"/>
        </w:rPr>
        <w:t xml:space="preserve">n </w:t>
      </w:r>
      <w:r w:rsidRPr="003C0A47">
        <w:rPr>
          <w:spacing w:val="-4"/>
          <w:sz w:val="26"/>
          <w:szCs w:val="26"/>
          <w:lang w:val="vi-VN"/>
        </w:rPr>
        <w:t xml:space="preserve">để tính toán giá trị trung bình của tiêu chí tác động. </w:t>
      </w:r>
    </w:p>
    <w:p w14:paraId="1555B94A" w14:textId="77777777" w:rsidR="0092316F" w:rsidRPr="003C0A47" w:rsidRDefault="0092316F" w:rsidP="00F26B01">
      <w:pPr>
        <w:pStyle w:val="B"/>
        <w:rPr>
          <w:color w:val="auto"/>
        </w:rPr>
      </w:pPr>
    </w:p>
    <w:p w14:paraId="4D603353" w14:textId="49D5421A" w:rsidR="00B61C38" w:rsidRPr="003C0A47" w:rsidRDefault="00B61C38" w:rsidP="00F26B01">
      <w:pPr>
        <w:pStyle w:val="B"/>
        <w:rPr>
          <w:color w:val="auto"/>
        </w:rPr>
      </w:pPr>
      <w:bookmarkStart w:id="97" w:name="_Toc129788189"/>
      <w:bookmarkStart w:id="98" w:name="_Toc129788236"/>
      <w:r w:rsidRPr="003C0A47">
        <w:rPr>
          <w:color w:val="auto"/>
        </w:rPr>
        <w:lastRenderedPageBreak/>
        <w:t>Bảng 2.10: Thang đo dự kiến và nguồn gốc thang đo “tác động”</w:t>
      </w:r>
      <w:bookmarkEnd w:id="97"/>
      <w:bookmarkEnd w:id="98"/>
    </w:p>
    <w:tbl>
      <w:tblPr>
        <w:tblStyle w:val="TableGrid1"/>
        <w:tblW w:w="8897" w:type="dxa"/>
        <w:tblLook w:val="04A0" w:firstRow="1" w:lastRow="0" w:firstColumn="1" w:lastColumn="0" w:noHBand="0" w:noVBand="1"/>
      </w:tblPr>
      <w:tblGrid>
        <w:gridCol w:w="562"/>
        <w:gridCol w:w="5075"/>
        <w:gridCol w:w="3260"/>
      </w:tblGrid>
      <w:tr w:rsidR="00510D8F" w:rsidRPr="003C0A47" w14:paraId="76738A9F" w14:textId="77777777" w:rsidTr="00716919">
        <w:tc>
          <w:tcPr>
            <w:tcW w:w="562" w:type="dxa"/>
            <w:tcBorders>
              <w:top w:val="single" w:sz="4" w:space="0" w:color="auto"/>
              <w:left w:val="single" w:sz="4" w:space="0" w:color="auto"/>
              <w:bottom w:val="single" w:sz="4" w:space="0" w:color="auto"/>
              <w:right w:val="single" w:sz="4" w:space="0" w:color="auto"/>
            </w:tcBorders>
            <w:hideMark/>
          </w:tcPr>
          <w:p w14:paraId="7E9DE67E" w14:textId="77777777" w:rsidR="00B61C38" w:rsidRPr="003C0A47" w:rsidRDefault="00B61C38" w:rsidP="009F0C12">
            <w:pPr>
              <w:tabs>
                <w:tab w:val="left" w:pos="567"/>
              </w:tabs>
              <w:jc w:val="center"/>
              <w:rPr>
                <w:b/>
                <w:bCs/>
                <w:spacing w:val="-4"/>
                <w:sz w:val="26"/>
                <w:szCs w:val="26"/>
                <w:lang w:val="vi-VN"/>
              </w:rPr>
            </w:pPr>
            <w:r w:rsidRPr="003C0A47">
              <w:rPr>
                <w:b/>
                <w:bCs/>
                <w:spacing w:val="-4"/>
                <w:sz w:val="26"/>
                <w:szCs w:val="26"/>
                <w:lang w:val="vi-VN"/>
              </w:rPr>
              <w:t>TT</w:t>
            </w:r>
          </w:p>
        </w:tc>
        <w:tc>
          <w:tcPr>
            <w:tcW w:w="5075" w:type="dxa"/>
            <w:tcBorders>
              <w:top w:val="single" w:sz="4" w:space="0" w:color="auto"/>
              <w:left w:val="single" w:sz="4" w:space="0" w:color="auto"/>
              <w:bottom w:val="single" w:sz="4" w:space="0" w:color="auto"/>
              <w:right w:val="single" w:sz="4" w:space="0" w:color="auto"/>
            </w:tcBorders>
            <w:hideMark/>
          </w:tcPr>
          <w:p w14:paraId="0AA06CD5" w14:textId="77777777" w:rsidR="00B61C38" w:rsidRPr="003C0A47" w:rsidRDefault="00B61C38" w:rsidP="009F0C12">
            <w:pPr>
              <w:tabs>
                <w:tab w:val="left" w:pos="567"/>
              </w:tabs>
              <w:jc w:val="center"/>
              <w:rPr>
                <w:b/>
                <w:bCs/>
                <w:spacing w:val="-4"/>
                <w:sz w:val="26"/>
                <w:szCs w:val="26"/>
                <w:lang w:val="vi-VN"/>
              </w:rPr>
            </w:pPr>
            <w:r w:rsidRPr="003C0A47">
              <w:rPr>
                <w:b/>
                <w:bCs/>
                <w:spacing w:val="-4"/>
                <w:sz w:val="26"/>
                <w:szCs w:val="26"/>
                <w:lang w:val="vi-VN"/>
              </w:rPr>
              <w:t>Thang đo</w:t>
            </w:r>
          </w:p>
        </w:tc>
        <w:tc>
          <w:tcPr>
            <w:tcW w:w="3260" w:type="dxa"/>
            <w:tcBorders>
              <w:top w:val="single" w:sz="4" w:space="0" w:color="auto"/>
              <w:left w:val="single" w:sz="4" w:space="0" w:color="auto"/>
              <w:bottom w:val="single" w:sz="4" w:space="0" w:color="auto"/>
              <w:right w:val="single" w:sz="4" w:space="0" w:color="auto"/>
            </w:tcBorders>
            <w:hideMark/>
          </w:tcPr>
          <w:p w14:paraId="477BE100" w14:textId="77777777" w:rsidR="00B61C38" w:rsidRPr="003C0A47" w:rsidRDefault="00B61C38" w:rsidP="009F0C12">
            <w:pPr>
              <w:tabs>
                <w:tab w:val="left" w:pos="567"/>
              </w:tabs>
              <w:jc w:val="center"/>
              <w:rPr>
                <w:b/>
                <w:bCs/>
                <w:spacing w:val="-4"/>
                <w:sz w:val="26"/>
                <w:szCs w:val="26"/>
                <w:lang w:val="vi-VN"/>
              </w:rPr>
            </w:pPr>
            <w:r w:rsidRPr="003C0A47">
              <w:rPr>
                <w:b/>
                <w:bCs/>
                <w:spacing w:val="-4"/>
                <w:sz w:val="26"/>
                <w:szCs w:val="26"/>
                <w:lang w:val="vi-VN"/>
              </w:rPr>
              <w:t>Nguồn gốc thang đo</w:t>
            </w:r>
          </w:p>
        </w:tc>
      </w:tr>
      <w:tr w:rsidR="00510D8F" w:rsidRPr="003C0A47" w14:paraId="7076347F" w14:textId="77777777" w:rsidTr="00716919">
        <w:tc>
          <w:tcPr>
            <w:tcW w:w="562" w:type="dxa"/>
            <w:tcBorders>
              <w:top w:val="single" w:sz="4" w:space="0" w:color="auto"/>
              <w:left w:val="single" w:sz="4" w:space="0" w:color="auto"/>
              <w:bottom w:val="single" w:sz="4" w:space="0" w:color="auto"/>
              <w:right w:val="single" w:sz="4" w:space="0" w:color="auto"/>
            </w:tcBorders>
            <w:vAlign w:val="center"/>
            <w:hideMark/>
          </w:tcPr>
          <w:p w14:paraId="4999FCDB" w14:textId="77777777" w:rsidR="00B61C38" w:rsidRPr="003C0A47" w:rsidRDefault="00B61C38" w:rsidP="009F0C12">
            <w:pPr>
              <w:tabs>
                <w:tab w:val="left" w:pos="567"/>
              </w:tabs>
              <w:jc w:val="center"/>
              <w:rPr>
                <w:bCs/>
                <w:spacing w:val="-4"/>
                <w:sz w:val="26"/>
                <w:szCs w:val="26"/>
                <w:lang w:val="vi-VN"/>
              </w:rPr>
            </w:pPr>
            <w:r w:rsidRPr="003C0A47">
              <w:rPr>
                <w:bCs/>
                <w:spacing w:val="-4"/>
                <w:sz w:val="26"/>
                <w:szCs w:val="26"/>
                <w:lang w:val="vi-VN"/>
              </w:rPr>
              <w:t>1</w:t>
            </w:r>
          </w:p>
        </w:tc>
        <w:tc>
          <w:tcPr>
            <w:tcW w:w="5075" w:type="dxa"/>
            <w:tcBorders>
              <w:top w:val="single" w:sz="4" w:space="0" w:color="auto"/>
              <w:left w:val="single" w:sz="4" w:space="0" w:color="auto"/>
              <w:bottom w:val="single" w:sz="4" w:space="0" w:color="auto"/>
              <w:right w:val="single" w:sz="4" w:space="0" w:color="auto"/>
            </w:tcBorders>
            <w:vAlign w:val="center"/>
            <w:hideMark/>
          </w:tcPr>
          <w:p w14:paraId="33864A95" w14:textId="77777777" w:rsidR="00B61C38" w:rsidRPr="003C0A47" w:rsidRDefault="00B61C38" w:rsidP="009F0C12">
            <w:pPr>
              <w:tabs>
                <w:tab w:val="left" w:pos="567"/>
              </w:tabs>
              <w:jc w:val="both"/>
              <w:rPr>
                <w:bCs/>
                <w:spacing w:val="-4"/>
                <w:sz w:val="26"/>
                <w:szCs w:val="26"/>
                <w:lang w:val="vi-VN"/>
              </w:rPr>
            </w:pPr>
            <w:r w:rsidRPr="003C0A47">
              <w:rPr>
                <w:sz w:val="26"/>
                <w:szCs w:val="26"/>
                <w:lang w:val="vi-VN"/>
              </w:rPr>
              <w:t>Kết quả NCCB làm thay đổi tích cực các chính sách tài trợ NCCB của Việt Nam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1E7F49F" w14:textId="77777777" w:rsidR="00B61C38" w:rsidRPr="003C0A47" w:rsidRDefault="00B61C38" w:rsidP="009F0C12">
            <w:pPr>
              <w:tabs>
                <w:tab w:val="left" w:pos="567"/>
              </w:tabs>
              <w:jc w:val="both"/>
              <w:rPr>
                <w:bCs/>
                <w:spacing w:val="-4"/>
                <w:sz w:val="26"/>
                <w:szCs w:val="26"/>
                <w:lang w:val="vi-VN"/>
              </w:rPr>
            </w:pPr>
            <w:r w:rsidRPr="003C0A47">
              <w:rPr>
                <w:bCs/>
                <w:spacing w:val="-4"/>
                <w:sz w:val="26"/>
                <w:szCs w:val="26"/>
                <w:lang w:val="vi-VN"/>
              </w:rPr>
              <w:t>NCS đề xuất dựa trên thang đo Tác động của</w:t>
            </w:r>
          </w:p>
          <w:p w14:paraId="7AA03DF7" w14:textId="77777777" w:rsidR="00B61C38" w:rsidRPr="003C0A47" w:rsidRDefault="00B61C38" w:rsidP="009F0C12">
            <w:pPr>
              <w:tabs>
                <w:tab w:val="left" w:pos="567"/>
              </w:tabs>
              <w:jc w:val="both"/>
              <w:rPr>
                <w:bCs/>
                <w:spacing w:val="-4"/>
                <w:sz w:val="26"/>
                <w:szCs w:val="26"/>
              </w:rPr>
            </w:pPr>
            <w:r w:rsidRPr="003C0A47">
              <w:rPr>
                <w:bCs/>
                <w:spacing w:val="-4"/>
                <w:sz w:val="26"/>
                <w:szCs w:val="26"/>
              </w:rPr>
              <w:t>Nguyễn Thị Thu Oanh (2015)</w:t>
            </w:r>
          </w:p>
        </w:tc>
      </w:tr>
      <w:tr w:rsidR="00510D8F" w:rsidRPr="003C0A47" w14:paraId="4C4C3EFD" w14:textId="77777777" w:rsidTr="00716919">
        <w:tc>
          <w:tcPr>
            <w:tcW w:w="562" w:type="dxa"/>
            <w:tcBorders>
              <w:top w:val="single" w:sz="4" w:space="0" w:color="auto"/>
              <w:left w:val="single" w:sz="4" w:space="0" w:color="auto"/>
              <w:bottom w:val="single" w:sz="4" w:space="0" w:color="auto"/>
              <w:right w:val="single" w:sz="4" w:space="0" w:color="auto"/>
            </w:tcBorders>
            <w:vAlign w:val="center"/>
            <w:hideMark/>
          </w:tcPr>
          <w:p w14:paraId="01C8F170" w14:textId="77777777" w:rsidR="00B61C38" w:rsidRPr="003C0A47" w:rsidRDefault="00B61C38" w:rsidP="009F0C12">
            <w:pPr>
              <w:tabs>
                <w:tab w:val="left" w:pos="567"/>
              </w:tabs>
              <w:jc w:val="center"/>
              <w:rPr>
                <w:bCs/>
                <w:spacing w:val="-4"/>
                <w:sz w:val="26"/>
                <w:szCs w:val="26"/>
              </w:rPr>
            </w:pPr>
            <w:r w:rsidRPr="003C0A47">
              <w:rPr>
                <w:bCs/>
                <w:spacing w:val="-4"/>
                <w:sz w:val="26"/>
                <w:szCs w:val="26"/>
              </w:rPr>
              <w:t>2</w:t>
            </w:r>
          </w:p>
        </w:tc>
        <w:tc>
          <w:tcPr>
            <w:tcW w:w="5075" w:type="dxa"/>
            <w:tcBorders>
              <w:top w:val="single" w:sz="4" w:space="0" w:color="auto"/>
              <w:left w:val="single" w:sz="4" w:space="0" w:color="auto"/>
              <w:bottom w:val="single" w:sz="4" w:space="0" w:color="auto"/>
              <w:right w:val="single" w:sz="4" w:space="0" w:color="auto"/>
            </w:tcBorders>
            <w:vAlign w:val="center"/>
            <w:hideMark/>
          </w:tcPr>
          <w:p w14:paraId="14E30E90" w14:textId="77777777" w:rsidR="00B61C38" w:rsidRPr="003C0A47" w:rsidRDefault="00B61C38" w:rsidP="009F0C12">
            <w:pPr>
              <w:tabs>
                <w:tab w:val="left" w:pos="567"/>
              </w:tabs>
              <w:jc w:val="both"/>
              <w:rPr>
                <w:bCs/>
                <w:spacing w:val="-4"/>
                <w:sz w:val="26"/>
                <w:szCs w:val="26"/>
              </w:rPr>
            </w:pPr>
            <w:r w:rsidRPr="003C0A47">
              <w:rPr>
                <w:bCs/>
                <w:spacing w:val="-4"/>
                <w:sz w:val="26"/>
                <w:szCs w:val="26"/>
              </w:rPr>
              <w:t>Tăng chất lượng công bố quốc tế thực hiện tại Việt Nam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65B2589E" w14:textId="77777777" w:rsidR="00B61C38" w:rsidRPr="003C0A47" w:rsidRDefault="00B61C38" w:rsidP="009F0C12">
            <w:pPr>
              <w:tabs>
                <w:tab w:val="left" w:pos="567"/>
              </w:tabs>
              <w:jc w:val="both"/>
              <w:rPr>
                <w:bCs/>
                <w:spacing w:val="-4"/>
                <w:sz w:val="26"/>
                <w:szCs w:val="26"/>
              </w:rPr>
            </w:pPr>
            <w:r w:rsidRPr="003C0A47">
              <w:rPr>
                <w:bCs/>
                <w:spacing w:val="-4"/>
                <w:sz w:val="26"/>
                <w:szCs w:val="26"/>
              </w:rPr>
              <w:t>NCS đề xuất dựa trên thang đo Tác động của</w:t>
            </w:r>
          </w:p>
          <w:p w14:paraId="05FE9FFC" w14:textId="77777777" w:rsidR="00B61C38" w:rsidRPr="003C0A47" w:rsidRDefault="00B61C38" w:rsidP="009F0C12">
            <w:pPr>
              <w:tabs>
                <w:tab w:val="left" w:pos="567"/>
              </w:tabs>
              <w:jc w:val="both"/>
              <w:rPr>
                <w:bCs/>
                <w:spacing w:val="-4"/>
                <w:sz w:val="26"/>
                <w:szCs w:val="26"/>
              </w:rPr>
            </w:pPr>
            <w:r w:rsidRPr="003C0A47">
              <w:rPr>
                <w:bCs/>
                <w:spacing w:val="-4"/>
                <w:sz w:val="26"/>
                <w:szCs w:val="26"/>
              </w:rPr>
              <w:t>Nguyễn Thị Thu Oanh (2015)</w:t>
            </w:r>
          </w:p>
          <w:p w14:paraId="144C4052" w14:textId="77777777" w:rsidR="00B61C38" w:rsidRPr="003C0A47" w:rsidRDefault="00B61C38" w:rsidP="009F0C12">
            <w:pPr>
              <w:tabs>
                <w:tab w:val="left" w:pos="567"/>
              </w:tabs>
              <w:jc w:val="both"/>
              <w:rPr>
                <w:bCs/>
                <w:spacing w:val="-4"/>
                <w:sz w:val="26"/>
                <w:szCs w:val="26"/>
              </w:rPr>
            </w:pPr>
            <w:r w:rsidRPr="003C0A47">
              <w:rPr>
                <w:bCs/>
                <w:spacing w:val="-4"/>
                <w:sz w:val="26"/>
                <w:szCs w:val="26"/>
              </w:rPr>
              <w:t>Nguyễn Hồng Thắng (2010)</w:t>
            </w:r>
          </w:p>
        </w:tc>
      </w:tr>
      <w:tr w:rsidR="00510D8F" w:rsidRPr="003C0A47" w14:paraId="66597FAD" w14:textId="77777777" w:rsidTr="00716919">
        <w:tc>
          <w:tcPr>
            <w:tcW w:w="562" w:type="dxa"/>
            <w:tcBorders>
              <w:top w:val="single" w:sz="4" w:space="0" w:color="auto"/>
              <w:left w:val="single" w:sz="4" w:space="0" w:color="auto"/>
              <w:bottom w:val="single" w:sz="4" w:space="0" w:color="auto"/>
              <w:right w:val="single" w:sz="4" w:space="0" w:color="auto"/>
            </w:tcBorders>
            <w:vAlign w:val="center"/>
            <w:hideMark/>
          </w:tcPr>
          <w:p w14:paraId="24194867" w14:textId="77777777" w:rsidR="00B61C38" w:rsidRPr="003C0A47" w:rsidRDefault="00B61C38" w:rsidP="009F0C12">
            <w:pPr>
              <w:tabs>
                <w:tab w:val="left" w:pos="567"/>
              </w:tabs>
              <w:jc w:val="center"/>
              <w:rPr>
                <w:bCs/>
                <w:spacing w:val="-4"/>
                <w:sz w:val="26"/>
                <w:szCs w:val="26"/>
              </w:rPr>
            </w:pPr>
            <w:r w:rsidRPr="003C0A47">
              <w:rPr>
                <w:bCs/>
                <w:spacing w:val="-4"/>
                <w:sz w:val="26"/>
                <w:szCs w:val="26"/>
              </w:rPr>
              <w:t>3</w:t>
            </w:r>
          </w:p>
        </w:tc>
        <w:tc>
          <w:tcPr>
            <w:tcW w:w="5075" w:type="dxa"/>
            <w:tcBorders>
              <w:top w:val="single" w:sz="4" w:space="0" w:color="auto"/>
              <w:left w:val="single" w:sz="4" w:space="0" w:color="auto"/>
              <w:bottom w:val="single" w:sz="4" w:space="0" w:color="auto"/>
              <w:right w:val="single" w:sz="4" w:space="0" w:color="auto"/>
            </w:tcBorders>
            <w:vAlign w:val="center"/>
            <w:hideMark/>
          </w:tcPr>
          <w:p w14:paraId="78FB5EBF" w14:textId="77777777" w:rsidR="00B61C38" w:rsidRPr="003C0A47" w:rsidRDefault="00B61C38" w:rsidP="009F0C12">
            <w:pPr>
              <w:tabs>
                <w:tab w:val="left" w:pos="567"/>
              </w:tabs>
              <w:jc w:val="both"/>
              <w:rPr>
                <w:bCs/>
                <w:spacing w:val="-4"/>
                <w:sz w:val="26"/>
                <w:szCs w:val="26"/>
              </w:rPr>
            </w:pPr>
            <w:r w:rsidRPr="003C0A47">
              <w:rPr>
                <w:bCs/>
                <w:spacing w:val="-4"/>
                <w:sz w:val="26"/>
                <w:szCs w:val="26"/>
              </w:rPr>
              <w:t>Tạo cơ hội kết nối các tổ chức nghiên cứu trong và ngoài nước, các nhóm NCKH trong và ngoài nước. Tạo môi trường nghiên cứu thuận tiện cho NKH tại Việt Nam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E6EC297" w14:textId="77777777" w:rsidR="00B61C38" w:rsidRPr="003C0A47" w:rsidRDefault="00B61C38" w:rsidP="009F0C12">
            <w:pPr>
              <w:tabs>
                <w:tab w:val="left" w:pos="567"/>
              </w:tabs>
              <w:jc w:val="both"/>
              <w:rPr>
                <w:bCs/>
                <w:spacing w:val="-4"/>
                <w:sz w:val="26"/>
                <w:szCs w:val="26"/>
              </w:rPr>
            </w:pPr>
            <w:r w:rsidRPr="003C0A47">
              <w:rPr>
                <w:bCs/>
                <w:spacing w:val="-4"/>
                <w:sz w:val="26"/>
                <w:szCs w:val="26"/>
              </w:rPr>
              <w:t>NCS đề xuất dựa trên thang đo Tác động của</w:t>
            </w:r>
          </w:p>
          <w:p w14:paraId="5A2C08C6" w14:textId="77777777" w:rsidR="00B61C38" w:rsidRPr="003C0A47" w:rsidRDefault="00B61C38" w:rsidP="009F0C12">
            <w:pPr>
              <w:tabs>
                <w:tab w:val="left" w:pos="567"/>
              </w:tabs>
              <w:jc w:val="both"/>
              <w:rPr>
                <w:b/>
                <w:bCs/>
                <w:spacing w:val="-4"/>
                <w:sz w:val="26"/>
                <w:szCs w:val="26"/>
              </w:rPr>
            </w:pPr>
            <w:r w:rsidRPr="003C0A47">
              <w:rPr>
                <w:bCs/>
                <w:spacing w:val="-4"/>
                <w:sz w:val="26"/>
                <w:szCs w:val="26"/>
              </w:rPr>
              <w:t>Nguyễn Thị Thu Oanh (2015)</w:t>
            </w:r>
          </w:p>
        </w:tc>
      </w:tr>
      <w:tr w:rsidR="00510D8F" w:rsidRPr="003C0A47" w14:paraId="6DCA40CB" w14:textId="77777777" w:rsidTr="00716919">
        <w:tc>
          <w:tcPr>
            <w:tcW w:w="562" w:type="dxa"/>
            <w:tcBorders>
              <w:top w:val="single" w:sz="4" w:space="0" w:color="auto"/>
              <w:left w:val="single" w:sz="4" w:space="0" w:color="auto"/>
              <w:bottom w:val="single" w:sz="4" w:space="0" w:color="auto"/>
              <w:right w:val="single" w:sz="4" w:space="0" w:color="auto"/>
            </w:tcBorders>
            <w:vAlign w:val="center"/>
            <w:hideMark/>
          </w:tcPr>
          <w:p w14:paraId="1283F155" w14:textId="77777777" w:rsidR="00B61C38" w:rsidRPr="003C0A47" w:rsidRDefault="00B61C38" w:rsidP="009F0C12">
            <w:pPr>
              <w:tabs>
                <w:tab w:val="left" w:pos="567"/>
              </w:tabs>
              <w:jc w:val="center"/>
              <w:rPr>
                <w:bCs/>
                <w:spacing w:val="-4"/>
                <w:sz w:val="26"/>
                <w:szCs w:val="26"/>
              </w:rPr>
            </w:pPr>
            <w:r w:rsidRPr="003C0A47">
              <w:rPr>
                <w:bCs/>
                <w:spacing w:val="-4"/>
                <w:sz w:val="26"/>
                <w:szCs w:val="26"/>
              </w:rPr>
              <w:t>4</w:t>
            </w:r>
          </w:p>
        </w:tc>
        <w:tc>
          <w:tcPr>
            <w:tcW w:w="5075" w:type="dxa"/>
            <w:tcBorders>
              <w:top w:val="single" w:sz="4" w:space="0" w:color="auto"/>
              <w:left w:val="single" w:sz="4" w:space="0" w:color="auto"/>
              <w:bottom w:val="single" w:sz="4" w:space="0" w:color="auto"/>
              <w:right w:val="single" w:sz="4" w:space="0" w:color="auto"/>
            </w:tcBorders>
            <w:vAlign w:val="center"/>
            <w:hideMark/>
          </w:tcPr>
          <w:p w14:paraId="6ACE096A" w14:textId="77777777" w:rsidR="00B61C38" w:rsidRPr="003C0A47" w:rsidRDefault="00B61C38" w:rsidP="009F0C12">
            <w:pPr>
              <w:tabs>
                <w:tab w:val="left" w:pos="567"/>
              </w:tabs>
              <w:jc w:val="both"/>
              <w:rPr>
                <w:bCs/>
                <w:spacing w:val="-4"/>
                <w:sz w:val="26"/>
                <w:szCs w:val="26"/>
              </w:rPr>
            </w:pPr>
            <w:r w:rsidRPr="003C0A47">
              <w:rPr>
                <w:bCs/>
                <w:spacing w:val="-4"/>
                <w:sz w:val="26"/>
                <w:szCs w:val="26"/>
              </w:rPr>
              <w:t>Nâng cao nhận thức về NCCB và thu hút đông đảo nhà khoa học tham gia vào hoạt động NCCB</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D4C28E8" w14:textId="77777777" w:rsidR="00B61C38" w:rsidRPr="003C0A47" w:rsidRDefault="00B61C38" w:rsidP="009F0C12">
            <w:pPr>
              <w:tabs>
                <w:tab w:val="left" w:pos="567"/>
              </w:tabs>
              <w:jc w:val="both"/>
              <w:rPr>
                <w:bCs/>
                <w:spacing w:val="-4"/>
                <w:sz w:val="26"/>
                <w:szCs w:val="26"/>
              </w:rPr>
            </w:pPr>
            <w:r w:rsidRPr="003C0A47">
              <w:rPr>
                <w:bCs/>
                <w:spacing w:val="-4"/>
                <w:sz w:val="26"/>
                <w:szCs w:val="26"/>
              </w:rPr>
              <w:t>NCS đề xuất</w:t>
            </w:r>
          </w:p>
        </w:tc>
      </w:tr>
      <w:tr w:rsidR="00510D8F" w:rsidRPr="003C0A47" w14:paraId="7926AE43" w14:textId="77777777" w:rsidTr="00716919">
        <w:tc>
          <w:tcPr>
            <w:tcW w:w="562" w:type="dxa"/>
            <w:tcBorders>
              <w:top w:val="single" w:sz="4" w:space="0" w:color="auto"/>
              <w:left w:val="single" w:sz="4" w:space="0" w:color="auto"/>
              <w:bottom w:val="single" w:sz="4" w:space="0" w:color="auto"/>
              <w:right w:val="single" w:sz="4" w:space="0" w:color="auto"/>
            </w:tcBorders>
            <w:vAlign w:val="center"/>
            <w:hideMark/>
          </w:tcPr>
          <w:p w14:paraId="032496F9" w14:textId="77777777" w:rsidR="00B61C38" w:rsidRPr="003C0A47" w:rsidRDefault="00B61C38" w:rsidP="009F0C12">
            <w:pPr>
              <w:tabs>
                <w:tab w:val="left" w:pos="567"/>
              </w:tabs>
              <w:jc w:val="center"/>
              <w:rPr>
                <w:bCs/>
                <w:spacing w:val="-4"/>
                <w:sz w:val="26"/>
                <w:szCs w:val="26"/>
              </w:rPr>
            </w:pPr>
            <w:r w:rsidRPr="003C0A47">
              <w:rPr>
                <w:bCs/>
                <w:spacing w:val="-4"/>
                <w:sz w:val="26"/>
                <w:szCs w:val="26"/>
              </w:rPr>
              <w:t>5</w:t>
            </w:r>
          </w:p>
        </w:tc>
        <w:tc>
          <w:tcPr>
            <w:tcW w:w="5075" w:type="dxa"/>
            <w:tcBorders>
              <w:top w:val="single" w:sz="4" w:space="0" w:color="auto"/>
              <w:left w:val="single" w:sz="4" w:space="0" w:color="auto"/>
              <w:bottom w:val="single" w:sz="4" w:space="0" w:color="auto"/>
              <w:right w:val="single" w:sz="4" w:space="0" w:color="auto"/>
            </w:tcBorders>
            <w:vAlign w:val="center"/>
            <w:hideMark/>
          </w:tcPr>
          <w:p w14:paraId="2DC07F3D" w14:textId="77777777" w:rsidR="00B61C38" w:rsidRPr="003C0A47" w:rsidRDefault="00B61C38" w:rsidP="009F0C12">
            <w:pPr>
              <w:tabs>
                <w:tab w:val="left" w:pos="567"/>
              </w:tabs>
              <w:jc w:val="both"/>
              <w:rPr>
                <w:bCs/>
                <w:spacing w:val="-4"/>
                <w:sz w:val="26"/>
                <w:szCs w:val="26"/>
              </w:rPr>
            </w:pPr>
            <w:r w:rsidRPr="003C0A47">
              <w:rPr>
                <w:bCs/>
                <w:spacing w:val="-4"/>
                <w:sz w:val="26"/>
                <w:szCs w:val="26"/>
              </w:rPr>
              <w:t>Tài trợ NCCB giúp cải thiện chất lượng đào tạo sau ĐH tại Việt Nam. Thu hút NKH tham gia đề tài NCCB trong nước.</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CDE0427" w14:textId="77777777" w:rsidR="00B61C38" w:rsidRPr="003C0A47" w:rsidRDefault="00B61C38" w:rsidP="009F0C12">
            <w:pPr>
              <w:tabs>
                <w:tab w:val="left" w:pos="567"/>
              </w:tabs>
              <w:jc w:val="both"/>
              <w:rPr>
                <w:bCs/>
                <w:spacing w:val="-4"/>
                <w:sz w:val="26"/>
                <w:szCs w:val="26"/>
              </w:rPr>
            </w:pPr>
            <w:r w:rsidRPr="003C0A47">
              <w:rPr>
                <w:bCs/>
                <w:spacing w:val="-4"/>
                <w:sz w:val="26"/>
                <w:szCs w:val="26"/>
              </w:rPr>
              <w:t>NCS đề xuất dựa trên thang đo Tác động của</w:t>
            </w:r>
          </w:p>
          <w:p w14:paraId="7C523776" w14:textId="77777777" w:rsidR="00B61C38" w:rsidRPr="003C0A47" w:rsidRDefault="00B61C38" w:rsidP="009F0C12">
            <w:pPr>
              <w:tabs>
                <w:tab w:val="left" w:pos="567"/>
              </w:tabs>
              <w:jc w:val="both"/>
              <w:rPr>
                <w:bCs/>
                <w:spacing w:val="-4"/>
                <w:sz w:val="26"/>
                <w:szCs w:val="26"/>
              </w:rPr>
            </w:pPr>
            <w:r w:rsidRPr="003C0A47">
              <w:rPr>
                <w:bCs/>
                <w:spacing w:val="-4"/>
                <w:sz w:val="26"/>
                <w:szCs w:val="26"/>
              </w:rPr>
              <w:t>Nguyễn Thị Thu Oanh (2015)</w:t>
            </w:r>
          </w:p>
        </w:tc>
      </w:tr>
      <w:tr w:rsidR="00510D8F" w:rsidRPr="003C0A47" w14:paraId="77543C26" w14:textId="77777777" w:rsidTr="00716919">
        <w:tc>
          <w:tcPr>
            <w:tcW w:w="562" w:type="dxa"/>
            <w:tcBorders>
              <w:top w:val="single" w:sz="4" w:space="0" w:color="auto"/>
              <w:left w:val="single" w:sz="4" w:space="0" w:color="auto"/>
              <w:bottom w:val="single" w:sz="4" w:space="0" w:color="auto"/>
              <w:right w:val="single" w:sz="4" w:space="0" w:color="auto"/>
            </w:tcBorders>
            <w:vAlign w:val="center"/>
            <w:hideMark/>
          </w:tcPr>
          <w:p w14:paraId="5BF83F0B" w14:textId="77777777" w:rsidR="00B61C38" w:rsidRPr="003C0A47" w:rsidRDefault="00B61C38" w:rsidP="009F0C12">
            <w:pPr>
              <w:tabs>
                <w:tab w:val="left" w:pos="567"/>
              </w:tabs>
              <w:jc w:val="center"/>
              <w:rPr>
                <w:bCs/>
                <w:spacing w:val="-4"/>
                <w:sz w:val="26"/>
                <w:szCs w:val="26"/>
              </w:rPr>
            </w:pPr>
            <w:r w:rsidRPr="003C0A47">
              <w:rPr>
                <w:bCs/>
                <w:spacing w:val="-4"/>
                <w:sz w:val="26"/>
                <w:szCs w:val="26"/>
              </w:rPr>
              <w:t>6</w:t>
            </w:r>
          </w:p>
        </w:tc>
        <w:tc>
          <w:tcPr>
            <w:tcW w:w="5075" w:type="dxa"/>
            <w:tcBorders>
              <w:top w:val="single" w:sz="4" w:space="0" w:color="auto"/>
              <w:left w:val="single" w:sz="4" w:space="0" w:color="auto"/>
              <w:bottom w:val="single" w:sz="4" w:space="0" w:color="auto"/>
              <w:right w:val="single" w:sz="4" w:space="0" w:color="auto"/>
            </w:tcBorders>
            <w:vAlign w:val="center"/>
            <w:hideMark/>
          </w:tcPr>
          <w:p w14:paraId="5D9768D4" w14:textId="77777777" w:rsidR="00B61C38" w:rsidRPr="003C0A47" w:rsidRDefault="00B61C38" w:rsidP="009F0C12">
            <w:pPr>
              <w:tabs>
                <w:tab w:val="left" w:pos="567"/>
              </w:tabs>
              <w:jc w:val="both"/>
              <w:rPr>
                <w:bCs/>
                <w:spacing w:val="-4"/>
                <w:sz w:val="26"/>
                <w:szCs w:val="26"/>
              </w:rPr>
            </w:pPr>
            <w:r w:rsidRPr="003C0A47">
              <w:rPr>
                <w:bCs/>
                <w:spacing w:val="-4"/>
                <w:sz w:val="26"/>
                <w:szCs w:val="26"/>
              </w:rPr>
              <w:t>Tác động tích cực đến phát triển kinh tế, xã hội (đặc biệt là các chỉ số xếp hạng của Việt Nam)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49D7312" w14:textId="77777777" w:rsidR="00B61C38" w:rsidRPr="003C0A47" w:rsidRDefault="00B61C38" w:rsidP="009F0C12">
            <w:pPr>
              <w:tabs>
                <w:tab w:val="left" w:pos="567"/>
              </w:tabs>
              <w:jc w:val="both"/>
              <w:rPr>
                <w:bCs/>
                <w:spacing w:val="-4"/>
                <w:sz w:val="26"/>
                <w:szCs w:val="26"/>
              </w:rPr>
            </w:pPr>
            <w:r w:rsidRPr="003C0A47">
              <w:rPr>
                <w:bCs/>
                <w:spacing w:val="-4"/>
                <w:sz w:val="26"/>
                <w:szCs w:val="26"/>
              </w:rPr>
              <w:t>NCS đề xuất</w:t>
            </w:r>
          </w:p>
        </w:tc>
      </w:tr>
    </w:tbl>
    <w:p w14:paraId="75946A00" w14:textId="77777777" w:rsidR="00B61C38" w:rsidRPr="003C0A47" w:rsidRDefault="00B61C38" w:rsidP="00854DD3">
      <w:pPr>
        <w:spacing w:after="0" w:line="312" w:lineRule="auto"/>
        <w:jc w:val="right"/>
        <w:rPr>
          <w:i/>
          <w:spacing w:val="-4"/>
          <w:sz w:val="26"/>
          <w:szCs w:val="26"/>
        </w:rPr>
      </w:pPr>
      <w:r w:rsidRPr="003C0A47">
        <w:rPr>
          <w:i/>
          <w:spacing w:val="-4"/>
          <w:sz w:val="26"/>
          <w:szCs w:val="26"/>
        </w:rPr>
        <w:t>(</w:t>
      </w:r>
      <w:r w:rsidRPr="003C0A47">
        <w:rPr>
          <w:i/>
          <w:spacing w:val="-4"/>
          <w:sz w:val="26"/>
          <w:szCs w:val="26"/>
          <w:lang w:val="vi-VN"/>
        </w:rPr>
        <w:t>Nguồn: Tổng hợp nghiên cứu của NCS</w:t>
      </w:r>
      <w:r w:rsidRPr="003C0A47">
        <w:rPr>
          <w:i/>
          <w:spacing w:val="-4"/>
          <w:sz w:val="26"/>
          <w:szCs w:val="26"/>
        </w:rPr>
        <w:t>)</w:t>
      </w:r>
    </w:p>
    <w:p w14:paraId="528085B6" w14:textId="77777777" w:rsidR="00B61C38" w:rsidRPr="003C0A47" w:rsidRDefault="00B61C38" w:rsidP="009F0C12">
      <w:pPr>
        <w:pStyle w:val="3"/>
        <w:spacing w:line="312" w:lineRule="auto"/>
        <w:rPr>
          <w:color w:val="auto"/>
        </w:rPr>
      </w:pPr>
      <w:bookmarkStart w:id="99" w:name="_Toc129788019"/>
      <w:bookmarkStart w:id="100" w:name="_Toc129788134"/>
      <w:r w:rsidRPr="003C0A47">
        <w:rPr>
          <w:color w:val="auto"/>
        </w:rPr>
        <w:t>2.2.3</w:t>
      </w:r>
      <w:r w:rsidR="00F26B01" w:rsidRPr="003C0A47">
        <w:rPr>
          <w:color w:val="auto"/>
        </w:rPr>
        <w:t>.</w:t>
      </w:r>
      <w:r w:rsidRPr="003C0A47">
        <w:rPr>
          <w:color w:val="auto"/>
        </w:rPr>
        <w:t xml:space="preserve"> Các yếu tố ảnh hưởng đến chất lượng tài trợ nghiên cứu cơ bản</w:t>
      </w:r>
      <w:bookmarkEnd w:id="99"/>
      <w:bookmarkEnd w:id="100"/>
    </w:p>
    <w:p w14:paraId="27967B60" w14:textId="77777777" w:rsidR="00B61C38" w:rsidRPr="003C0A47" w:rsidRDefault="00B61C38" w:rsidP="009F0C12">
      <w:pPr>
        <w:spacing w:after="0" w:line="312" w:lineRule="auto"/>
        <w:ind w:firstLine="567"/>
        <w:jc w:val="both"/>
        <w:rPr>
          <w:bCs/>
          <w:i/>
          <w:sz w:val="26"/>
          <w:szCs w:val="26"/>
          <w:lang w:val="vi-VN"/>
        </w:rPr>
      </w:pPr>
      <w:r w:rsidRPr="003C0A47">
        <w:rPr>
          <w:bCs/>
          <w:i/>
          <w:sz w:val="26"/>
          <w:szCs w:val="26"/>
          <w:lang w:val="vi-VN"/>
        </w:rPr>
        <w:t>2.2.3.1</w:t>
      </w:r>
      <w:r w:rsidR="00F26B01" w:rsidRPr="003C0A47">
        <w:rPr>
          <w:bCs/>
          <w:i/>
          <w:sz w:val="26"/>
          <w:szCs w:val="26"/>
          <w:lang w:val="vi-VN"/>
        </w:rPr>
        <w:t>.</w:t>
      </w:r>
      <w:r w:rsidRPr="003C0A47">
        <w:rPr>
          <w:bCs/>
          <w:i/>
          <w:sz w:val="26"/>
          <w:szCs w:val="26"/>
          <w:lang w:val="vi-VN"/>
        </w:rPr>
        <w:t xml:space="preserve"> Căn cứ khoa học lựa chọn lý thuyết về các bên liên quan để xác định các yếu tố ảnh hưởng đến chất lượng tài trợ nghiên cứu cơ bản</w:t>
      </w:r>
    </w:p>
    <w:p w14:paraId="5307C6B3" w14:textId="77777777" w:rsidR="00B61C38" w:rsidRPr="003C0A47" w:rsidRDefault="00B61C38" w:rsidP="009F0C12">
      <w:pPr>
        <w:pStyle w:val="A6"/>
        <w:tabs>
          <w:tab w:val="left" w:pos="567"/>
        </w:tabs>
        <w:spacing w:line="312" w:lineRule="auto"/>
        <w:ind w:right="2" w:firstLine="567"/>
        <w:rPr>
          <w:lang w:val="vi-VN"/>
        </w:rPr>
      </w:pPr>
      <w:r w:rsidRPr="003C0A47">
        <w:rPr>
          <w:spacing w:val="-4"/>
          <w:lang w:val="vi-VN"/>
        </w:rPr>
        <w:t xml:space="preserve">Như phần tổng quan đã trình bày, có nhiều mô hình và cách tiếp cận khác nhau trong nghiên cứu các nhân tố ảnh hưởng đến chất lượng tài trợ NCCB. Để phù hợp với đặc điểm của tài trợ NCCB đòi hỏi phải hiểu mối quan hệ tương tác trong quá trình thực hiện tài trợ, phương pháp tiếp cận dựa vào lý thuyết về các bên liên quan của </w:t>
      </w:r>
      <w:r w:rsidRPr="003C0A47">
        <w:rPr>
          <w:lang w:val="vi-VN"/>
        </w:rPr>
        <w:t>Freman (1984) và nguyên lý quản lý dựa vào kết quả đầu ra (RBM- Results Based Management) của Francoise Coupal (2011) được đánh giá là phù hợp hơn cả.</w:t>
      </w:r>
    </w:p>
    <w:p w14:paraId="6C5E9D09" w14:textId="77777777" w:rsidR="00B61C38" w:rsidRPr="003C0A47" w:rsidRDefault="00B61C38" w:rsidP="009F0C12">
      <w:pPr>
        <w:pStyle w:val="A6"/>
        <w:tabs>
          <w:tab w:val="left" w:pos="567"/>
        </w:tabs>
        <w:spacing w:line="312" w:lineRule="auto"/>
        <w:ind w:right="2" w:firstLine="567"/>
        <w:rPr>
          <w:lang w:val="vi-VN"/>
        </w:rPr>
      </w:pPr>
      <w:r w:rsidRPr="003C0A47">
        <w:rPr>
          <w:i/>
          <w:lang w:val="vi-VN"/>
        </w:rPr>
        <w:t>Thứ nhất:</w:t>
      </w:r>
      <w:r w:rsidR="00DA0EC0" w:rsidRPr="003C0A47">
        <w:rPr>
          <w:i/>
          <w:lang w:val="vi-VN"/>
        </w:rPr>
        <w:t xml:space="preserve"> </w:t>
      </w:r>
      <w:r w:rsidRPr="003C0A47">
        <w:rPr>
          <w:lang w:val="vi-VN"/>
        </w:rPr>
        <w:t>Tiếp cận lý thuyết về các bên liên quan (Stakeholder theory)</w:t>
      </w:r>
    </w:p>
    <w:p w14:paraId="04BB6493" w14:textId="77777777" w:rsidR="00B61C38" w:rsidRPr="003C0A47" w:rsidRDefault="00B61C38" w:rsidP="009F0C12">
      <w:pPr>
        <w:pStyle w:val="A6"/>
        <w:tabs>
          <w:tab w:val="left" w:pos="567"/>
        </w:tabs>
        <w:spacing w:line="312" w:lineRule="auto"/>
        <w:ind w:right="2" w:firstLine="567"/>
        <w:rPr>
          <w:spacing w:val="-4"/>
          <w:lang w:val="vi-VN"/>
        </w:rPr>
      </w:pPr>
      <w:r w:rsidRPr="003C0A47">
        <w:rPr>
          <w:spacing w:val="-4"/>
          <w:lang w:val="vi-VN"/>
        </w:rPr>
        <w:t>Được khởi đầu từ nghiên cứu của Freman (1984) về quản trị tổ chức và đạo đức kinh doanh “Quản trị chiến lược: Cách tiếp cận từ các bên liên quan” (Strategic Management: A Stakeholder Approach). Lý thuyế</w:t>
      </w:r>
      <w:r w:rsidR="0005542F" w:rsidRPr="003C0A47">
        <w:rPr>
          <w:spacing w:val="-4"/>
          <w:lang w:val="vi-VN"/>
        </w:rPr>
        <w:t xml:space="preserve">t này </w:t>
      </w:r>
      <w:r w:rsidRPr="003C0A47">
        <w:rPr>
          <w:spacing w:val="-4"/>
          <w:lang w:val="vi-VN"/>
        </w:rPr>
        <w:t xml:space="preserve">cho rằng tổ chức có nghĩa vụ phải đối xử công bằng giữa các bên liên quan, trong trường hợp các bên liên quan có xung đột lợi ích, doanh nghiệp phải có nghĩa vụ đạt được sự cân bằng tối ưu giữa chúng. Lí thuyết này được sử dụng để giải thích cho động cơ các tổ chức lựa chọn và tự nguyện áp dụng việc quản trị nhằm đáp ứng nhu cầu thông tin ngày càng cao từ phía các cơ quan chính phủ, các tổ chức tín dụng, nhà đầu tư và người tiêu dùng, cộng đồng. Lí thuyết các </w:t>
      </w:r>
      <w:r w:rsidRPr="003C0A47">
        <w:rPr>
          <w:spacing w:val="-4"/>
          <w:lang w:val="vi-VN"/>
        </w:rPr>
        <w:lastRenderedPageBreak/>
        <w:t>bên liên quan là một trong những lí thuyết có ảnh hưởng tới sự phát triển và ứng dụng ở phạm vi rộ</w:t>
      </w:r>
      <w:r w:rsidR="00706035" w:rsidRPr="003C0A47">
        <w:rPr>
          <w:spacing w:val="-4"/>
          <w:lang w:val="vi-VN"/>
        </w:rPr>
        <w:t xml:space="preserve">ng bên cạnh </w:t>
      </w:r>
      <w:r w:rsidRPr="003C0A47">
        <w:rPr>
          <w:spacing w:val="-4"/>
          <w:lang w:val="vi-VN"/>
        </w:rPr>
        <w:t>phạm vi doanh nghiệp lý thuyết này đã được vận dụng trong quản lý khoa học và giáo dục. “</w:t>
      </w:r>
      <w:r w:rsidRPr="003C0A47">
        <w:rPr>
          <w:i/>
          <w:spacing w:val="-4"/>
          <w:lang w:val="vi-VN"/>
        </w:rPr>
        <w:t xml:space="preserve">Các bên liên quan hay đối tượng hữu quan là một cá nhân hoặc nhóm cá nhân có thể gây ảnh hưởng hoặc bị ảnh hưởng bởi các hành động của doanh nghiệp. Về cơ bản, đối tượng hữu quan là khái niệm chỉ những bên mà doanh nghiệp phải có trách nhiệm”. </w:t>
      </w:r>
      <w:r w:rsidRPr="003C0A47">
        <w:rPr>
          <w:spacing w:val="-4"/>
          <w:lang w:val="vi-VN"/>
        </w:rPr>
        <w:t xml:space="preserve">Ý tưởng chủ chốt của lý thuyết này nhấn mạnh đến sự thành công của một tổ chức phụ thuộc vào mức độ quản lý các mối quan hệ với các bên ảnh hưởng đến việc thực hiện mục tiêu. Công việc của tổ chức là duy trì sự ủng hộ của các mối quan hệ này và làm cho tổ chức trở thành một nơi mà các bên liên quan lợi ích có thể được tối đa hóa theo thời gian. </w:t>
      </w:r>
    </w:p>
    <w:p w14:paraId="240E0A16" w14:textId="77777777" w:rsidR="00B61C38" w:rsidRPr="003C0A47" w:rsidRDefault="00B61C38" w:rsidP="009F0C12">
      <w:pPr>
        <w:pStyle w:val="A6"/>
        <w:tabs>
          <w:tab w:val="left" w:pos="567"/>
        </w:tabs>
        <w:spacing w:line="312" w:lineRule="auto"/>
        <w:ind w:right="2" w:firstLine="567"/>
        <w:rPr>
          <w:lang w:val="vi-VN"/>
        </w:rPr>
      </w:pPr>
      <w:r w:rsidRPr="003C0A47">
        <w:rPr>
          <w:lang w:val="vi-VN"/>
        </w:rPr>
        <w:t xml:space="preserve">Cách tiếp cận này phù hợp với vị trí của tổ chức tài trợ cho NCCB, là Quỹ khoa học quốc gia, đơn vị thay mặt nhà nước thực hiện việc phân bổ kinh phí cho hoạt động NCCB được liên tục, duy trì và đạt được các mục tiêu về chất lượng trong tài trợ NCCB. Các bên liên quan đến hoạt động này là các tổ chức khoa học và công nghệ (tổ chức chủ trì) nơi các NKH thực hiện trực tiếp các hoạt động nghiên cứu của mình trong phạm vi thuyết minh đã được phê duyệt. Trong hoạt động NCKH tại Việt Nam đặc biệt là liên quan đến tài chính chi theo ngân sách nhà nước. NKH không được tiếp nhận trực tiếp kinh phí tài trợ mà bắt buộc thông qua một đơn vị có con dấu và tài khoản trong hệ thống kho bạc nhà nước. Do đó, tổ chức chủ trì còn có vai trò </w:t>
      </w:r>
      <w:r w:rsidRPr="003C0A47">
        <w:rPr>
          <w:spacing w:val="2"/>
          <w:lang w:val="vi-VN"/>
        </w:rPr>
        <w:t>tiếp nhận nguồn kinh phí tài trợ từ tổ chức tài trợ để phân phối cho các nhóm nghiên cứu thực hiện các nội dung nghiên cứu của minh. Không những tiếp nhận tài trợ, tổ chức chủ trì còn thực hiện các trách nhiệm liên quan đến báo cáo về hoạt động NCCB của NKH với tổ chức tài trợ trong suốt quá trình thực hiện nghiên cứu đề tài theo quy định ràng buộc bởi Hợp đồng khoa học. NKH là những cá nhân làm việc độc lập hoặc theo nhóm có thể cùng tổ chức chủ trì hoặc ở các đơn vị khác nhau, cùng thực hiện một nhiệm vụ nghiên cứu theo sự chỉ đạo của CNĐT. NKH được hưởng quyền lợi liên quan đến đề tài theo thuyết minh đã được phê duyệt và chịu trách nhiệm công bố các kết quả nghiên cứu theo quy định của tổ chức tài trợ và tổ chức chủ trì. Do đó, trong mối quan hệ ba bên này chất lượng tài trợ NCCB bị tác động trực tiếp hoặc gián tiếp. Trực tiếp theo quan điểm coi tổ chức tài trợ và NKH là những nhân tố bên trong cùng trực tiếp thực hiện các chương trình tài trợ và quy định về tài trợ. Gián tiếp là tổ chức chủ trì bên ngoài thực hiện các hoạt động hỗ trợ cùng phối hợp với tổ chức tài trợ tạo điều kiện thuận tiện nhất cho NKH có thể hoàn thành các mục tiêu đặt ra trong quá trình thực hiện đề tài NCC</w:t>
      </w:r>
      <w:r w:rsidRPr="003C0A47">
        <w:rPr>
          <w:lang w:val="vi-VN"/>
        </w:rPr>
        <w:t xml:space="preserve">B. </w:t>
      </w:r>
    </w:p>
    <w:p w14:paraId="49A5A7B0" w14:textId="77777777" w:rsidR="00B61C38" w:rsidRPr="003C0A47" w:rsidRDefault="00B61C38" w:rsidP="009F0C12">
      <w:pPr>
        <w:pStyle w:val="A6"/>
        <w:tabs>
          <w:tab w:val="left" w:pos="567"/>
        </w:tabs>
        <w:spacing w:line="312" w:lineRule="auto"/>
        <w:ind w:firstLine="567"/>
        <w:rPr>
          <w:lang w:val="vi-VN"/>
        </w:rPr>
      </w:pPr>
      <w:r w:rsidRPr="003C0A47">
        <w:rPr>
          <w:spacing w:val="-4"/>
          <w:lang w:val="vi-VN"/>
        </w:rPr>
        <w:lastRenderedPageBreak/>
        <w:t>Như vậy, lý thuyết về các bên liên quan khá phù hợp để nghiên cứu về mối quan hệ của các phân lớp trong việc đánh giá tác động đến chất lượng tài trợ NCCB. Hơn nữa, lý thuyết này còn có thể giải thích được ở các góc độ khác nhau liên quan đến quá trình đạt mục tiêu về chất lượng tài trợ NCCB của tổ chức tài trợ.</w:t>
      </w:r>
    </w:p>
    <w:p w14:paraId="731EDF87" w14:textId="77777777" w:rsidR="00B61C38" w:rsidRPr="003C0A47" w:rsidRDefault="00B61C38" w:rsidP="009F0C12">
      <w:pPr>
        <w:pStyle w:val="A6"/>
        <w:tabs>
          <w:tab w:val="left" w:pos="567"/>
        </w:tabs>
        <w:spacing w:line="312" w:lineRule="auto"/>
        <w:ind w:firstLine="567"/>
        <w:rPr>
          <w:spacing w:val="-4"/>
          <w:lang w:val="vi-VN"/>
        </w:rPr>
      </w:pPr>
      <w:r w:rsidRPr="003C0A47">
        <w:rPr>
          <w:i/>
          <w:spacing w:val="-4"/>
          <w:lang w:val="vi-VN"/>
        </w:rPr>
        <w:t>Thứ hai</w:t>
      </w:r>
      <w:r w:rsidR="00CD6918" w:rsidRPr="003C0A47">
        <w:rPr>
          <w:i/>
          <w:spacing w:val="-4"/>
          <w:lang w:val="vi-VN"/>
        </w:rPr>
        <w:t>:</w:t>
      </w:r>
      <w:r w:rsidRPr="003C0A47">
        <w:rPr>
          <w:i/>
          <w:spacing w:val="-4"/>
          <w:lang w:val="vi-VN"/>
        </w:rPr>
        <w:t xml:space="preserve"> </w:t>
      </w:r>
      <w:r w:rsidRPr="003C0A47">
        <w:rPr>
          <w:spacing w:val="-4"/>
          <w:lang w:val="vi-VN"/>
        </w:rPr>
        <w:t xml:space="preserve">Tiếp cận thực tiễn hoạt động tài trợ, theo phương pháp Quản lý dựa vào kết quả đầu ra - </w:t>
      </w:r>
      <w:r w:rsidRPr="003C0A47">
        <w:rPr>
          <w:lang w:val="vi-VN"/>
        </w:rPr>
        <w:t>RBM- Results Based Management</w:t>
      </w:r>
      <w:r w:rsidRPr="003C0A47">
        <w:rPr>
          <w:spacing w:val="-4"/>
          <w:lang w:val="vi-VN"/>
        </w:rPr>
        <w:t xml:space="preserve"> </w:t>
      </w:r>
    </w:p>
    <w:p w14:paraId="02724106" w14:textId="77777777" w:rsidR="00B61C38" w:rsidRPr="003C0A47" w:rsidRDefault="00B61C38" w:rsidP="009F0C12">
      <w:pPr>
        <w:pStyle w:val="A6"/>
        <w:tabs>
          <w:tab w:val="left" w:pos="567"/>
        </w:tabs>
        <w:spacing w:line="312" w:lineRule="auto"/>
        <w:ind w:firstLine="567"/>
        <w:rPr>
          <w:spacing w:val="-4"/>
          <w:lang w:val="vi-VN"/>
        </w:rPr>
      </w:pPr>
      <w:r w:rsidRPr="003C0A47">
        <w:rPr>
          <w:spacing w:val="-4"/>
          <w:lang w:val="vi-VN"/>
        </w:rPr>
        <w:t>Quản lý dựa vào kết quả được định nghĩa là định hướng cho tất cả các hành động và việc sử dụng các nguồn lực nhằm đạt được các kết quả được xác định rõ ràng và có thể chứng minh được. RBM làm tăng tính minh bạch và trách nhiệm giải trình, cho phép các can thiệp và bổ sung cho nhau và tránh chồng ché</w:t>
      </w:r>
      <w:r w:rsidR="00706035" w:rsidRPr="003C0A47">
        <w:rPr>
          <w:spacing w:val="-4"/>
          <w:lang w:val="vi-VN"/>
        </w:rPr>
        <w:t>o</w:t>
      </w:r>
      <w:r w:rsidRPr="003C0A47">
        <w:rPr>
          <w:spacing w:val="-4"/>
          <w:lang w:val="vi-VN"/>
        </w:rPr>
        <w:t>, lãng phí. Các quá trình gồm lập kế hoạch - giám sát - đánh giá được kết nối với nhau, có thể nâng cao hiệu quả của kế hoạch đầ</w:t>
      </w:r>
      <w:r w:rsidR="00706035" w:rsidRPr="003C0A47">
        <w:rPr>
          <w:spacing w:val="-4"/>
          <w:lang w:val="vi-VN"/>
        </w:rPr>
        <w:t xml:space="preserve">u tư (UNDP, </w:t>
      </w:r>
      <w:r w:rsidRPr="003C0A47">
        <w:rPr>
          <w:spacing w:val="-4"/>
          <w:lang w:val="vi-VN"/>
        </w:rPr>
        <w:t xml:space="preserve">2009). </w:t>
      </w:r>
    </w:p>
    <w:p w14:paraId="743523C5" w14:textId="77777777" w:rsidR="00B61C38" w:rsidRPr="003C0A47" w:rsidRDefault="00B61C38" w:rsidP="009F0C12">
      <w:pPr>
        <w:pStyle w:val="A6"/>
        <w:tabs>
          <w:tab w:val="left" w:pos="567"/>
        </w:tabs>
        <w:spacing w:line="312" w:lineRule="auto"/>
        <w:ind w:firstLine="567"/>
        <w:rPr>
          <w:spacing w:val="-4"/>
          <w:lang w:val="vi-VN"/>
        </w:rPr>
      </w:pPr>
      <w:r w:rsidRPr="003C0A47">
        <w:rPr>
          <w:spacing w:val="-4"/>
          <w:lang w:val="vi-VN"/>
        </w:rPr>
        <w:t>RBM hoạt động theo lý thuyế</w:t>
      </w:r>
      <w:r w:rsidR="00706035" w:rsidRPr="003C0A47">
        <w:rPr>
          <w:spacing w:val="-4"/>
          <w:lang w:val="vi-VN"/>
        </w:rPr>
        <w:t>t “c</w:t>
      </w:r>
      <w:r w:rsidRPr="003C0A47">
        <w:rPr>
          <w:spacing w:val="-4"/>
          <w:lang w:val="vi-VN"/>
        </w:rPr>
        <w:t>huối kết quả</w:t>
      </w:r>
      <w:r w:rsidR="00706035" w:rsidRPr="003C0A47">
        <w:rPr>
          <w:spacing w:val="-4"/>
          <w:lang w:val="vi-VN"/>
        </w:rPr>
        <w:t>”</w:t>
      </w:r>
      <w:r w:rsidRPr="003C0A47">
        <w:rPr>
          <w:spacing w:val="-4"/>
          <w:lang w:val="vi-VN"/>
        </w:rPr>
        <w:t xml:space="preserve">, chuỗi này mô tả mối quan hệ giữa nguyên nhân và kết quả giữa các cấp độ kết quả với nhau, tức là những thay đổi phát triển có thể đo lường được. Một trong những điểm mạnh của phương pháp này là hướng tới việc đạt được mục tiêu đặt ra trong khung thời gian xác định với các chỉ báo rõ ràng, cụ thể tương ứng với từng giai đoạn. Phương pháp này </w:t>
      </w:r>
      <w:r w:rsidRPr="003C0A47">
        <w:rPr>
          <w:lang w:val="vi-VN"/>
        </w:rPr>
        <w:t xml:space="preserve">xác định trước các kết quả mong đợi cần đạt được để làm cơ sở cho việc lập kế hoạch, tổ chức thực hiện và đánh giá. Phương pháp này thể hiện </w:t>
      </w:r>
      <w:r w:rsidRPr="003C0A47">
        <w:rPr>
          <w:spacing w:val="-4"/>
          <w:lang w:val="vi-VN"/>
        </w:rPr>
        <w:t>một chiến lược quản lý theo đó tất cả các chủ thể, đóng góp trực tiếp hay gián tiếp vào việc thực hiện một tập hợp kết quả, bảo đảm rằng các quy trình, sản phẩm và dịch vụ của mình đạt được các kết quả mong muốn (các đầu ra, thành tựu, và mục tiêu cao hơn hay tác động). Đồng thời, họ sử dụng thông tin và bằng chứng về kết quả thực tế để làm cơ sở cho việc ra quyết định về việc thiết kế, tìm kiếm nguồn lực và thực hiện các chương trình, hoạt động cũng như thể hiện trách nhiệm giải trình và báo cáo. Cách tiếp cận này nhấn mạnh về mục tiêu giải trình của các cấp quản lý như Chính phủ, các Bộ ngành, tổ chức tài trợ và những NKH. Theo đó, trách nhiệm giải trình được định nghĩa là trách nhiệm giải trình tương ứng của các bên cùng nhau phấn đấu hướng tới việc thực hiện thành tựu chung. Theo cách tiếp cận này khi vận dụng trong hoạt động tài trợ NCCB, bên cạnh việc xem xét các quy trình, quy định về tài trợ thì kết quả đầu ra sai trợ thường được biểu hiện dưới dạng các sản phẩm trí tuệ hữu hình như số công bố, số đào tạo, số sáng chế, số giải pháp hữu ích, số báo cáo HNHT v.v.. và các sản phẩm trí tuệ vô hình như nhận thức, kỹ năng, v.v..</w:t>
      </w:r>
    </w:p>
    <w:p w14:paraId="35AA3D4C" w14:textId="77777777" w:rsidR="00B61C38" w:rsidRPr="003C0A47" w:rsidRDefault="00B61C38" w:rsidP="009F0C12">
      <w:pPr>
        <w:pStyle w:val="A6"/>
        <w:tabs>
          <w:tab w:val="left" w:pos="567"/>
        </w:tabs>
        <w:spacing w:line="312" w:lineRule="auto"/>
        <w:ind w:right="2" w:firstLine="567"/>
        <w:rPr>
          <w:spacing w:val="-4"/>
          <w:lang w:val="vi-VN"/>
        </w:rPr>
      </w:pPr>
      <w:r w:rsidRPr="003C0A47">
        <w:rPr>
          <w:spacing w:val="-4"/>
          <w:lang w:val="vi-VN"/>
        </w:rPr>
        <w:t>B</w:t>
      </w:r>
      <w:r w:rsidRPr="003C0A47">
        <w:rPr>
          <w:spacing w:val="-2"/>
          <w:lang w:val="vi-VN"/>
        </w:rPr>
        <w:t xml:space="preserve">ằng cách kết hợp hai cách tiếp cận này, NCS đã tiến hành phỏng vấn các yếu tố ảnh hưởng đến chất lượng tài trợ NCCB trong bối cảnh của Việt Nam, kết quả phỏng vấn sâu các chuyên gia đều đồng ý rằng, 3 yếu tố về tổ chức tài trợ (Quỹ NAFOSTED), </w:t>
      </w:r>
      <w:r w:rsidRPr="003C0A47">
        <w:rPr>
          <w:spacing w:val="-2"/>
          <w:lang w:val="vi-VN"/>
        </w:rPr>
        <w:lastRenderedPageBreak/>
        <w:t>tổ chức thực hiện/ tổ chức KH&amp;CN/ tổ chức chủ trì và cá nhân/ nhóm nghiên cứu là các yếu tố được xem xét có ảnh hưởng đến chất lượng tài trợ NCCB trong bối cảnh của Việt Nam hiện nay. Mặc dù đã có rất nhiều nghiên cứu về các yếu tố, mô hình tài trợ công, tuy nhiên thực tế cho thấy rằng, chỉ khi vận dụng mô hình tài trợ công kết hợp với lý thuyết về các bên liên quan và quản lý dựa vào kết quả mới giải thích được tác động của từng yếu tố đến chất lượng tài trợ NCCB tại Việt Nam. Vì thế cách tiếp cận 3 yếu tố trên có khả năng đưa ra những kết luận có tính mới, đề xuất các giải pháp nâng cao chất lượng tài trợ NCCB thuyết phục hơn trong bối cảnh tài trợ NCCB ở Việt Nam.</w:t>
      </w:r>
    </w:p>
    <w:p w14:paraId="5EFE5969" w14:textId="77777777" w:rsidR="00B61C38" w:rsidRPr="003C0A47" w:rsidRDefault="00B61C38" w:rsidP="009F0C12">
      <w:pPr>
        <w:spacing w:after="0" w:line="312" w:lineRule="auto"/>
        <w:jc w:val="both"/>
        <w:rPr>
          <w:bCs/>
          <w:i/>
          <w:spacing w:val="4"/>
          <w:sz w:val="26"/>
          <w:szCs w:val="26"/>
          <w:lang w:val="vi-VN"/>
        </w:rPr>
      </w:pPr>
      <w:r w:rsidRPr="003C0A47">
        <w:rPr>
          <w:b/>
          <w:i/>
          <w:sz w:val="26"/>
          <w:szCs w:val="26"/>
          <w:lang w:val="vi-VN"/>
        </w:rPr>
        <w:tab/>
      </w:r>
      <w:r w:rsidRPr="003C0A47">
        <w:rPr>
          <w:bCs/>
          <w:i/>
          <w:spacing w:val="4"/>
          <w:sz w:val="26"/>
          <w:szCs w:val="26"/>
          <w:lang w:val="vi-VN"/>
        </w:rPr>
        <w:t>2.2.3.2</w:t>
      </w:r>
      <w:r w:rsidR="00F26B01" w:rsidRPr="003C0A47">
        <w:rPr>
          <w:bCs/>
          <w:i/>
          <w:spacing w:val="4"/>
          <w:sz w:val="26"/>
          <w:szCs w:val="26"/>
          <w:lang w:val="vi-VN"/>
        </w:rPr>
        <w:t>.</w:t>
      </w:r>
      <w:r w:rsidRPr="003C0A47">
        <w:rPr>
          <w:bCs/>
          <w:i/>
          <w:spacing w:val="4"/>
          <w:sz w:val="26"/>
          <w:szCs w:val="26"/>
          <w:lang w:val="vi-VN"/>
        </w:rPr>
        <w:t xml:space="preserve"> Hệ thống các yếu tố ảnh hưởng đến chất lượng tài trợ nghiên cứu cơ bản</w:t>
      </w:r>
    </w:p>
    <w:p w14:paraId="5EB8F1F3" w14:textId="77777777" w:rsidR="00B61C38" w:rsidRPr="003C0A47" w:rsidRDefault="00B61C38" w:rsidP="009F0C12">
      <w:pPr>
        <w:tabs>
          <w:tab w:val="left" w:pos="567"/>
        </w:tabs>
        <w:spacing w:after="0" w:line="312" w:lineRule="auto"/>
        <w:ind w:right="2" w:firstLine="567"/>
        <w:jc w:val="both"/>
        <w:rPr>
          <w:spacing w:val="-2"/>
          <w:sz w:val="26"/>
          <w:szCs w:val="26"/>
          <w:lang w:val="vi-VN"/>
        </w:rPr>
      </w:pPr>
      <w:r w:rsidRPr="003C0A47">
        <w:rPr>
          <w:spacing w:val="-2"/>
          <w:sz w:val="26"/>
          <w:szCs w:val="26"/>
          <w:lang w:val="vi-VN"/>
        </w:rPr>
        <w:t>Với cách tiếp cận lý thuyết về các bên liên quan và nguyên lý quản lý dựa vào kết quả đầu ra, trên cơ sở tổng quan các nghiên cứu và cơ sở lý thuyết đã trình bày ở trên, NCS đã tiến hành nghiên cứu định tính, phỏng vấn sâu xác định các yếu tố ảnh hưởng đến chất lượng tài trợ NCCB ở Việt Nam, kết quả phỏng vấn được trình bày chi tiết tại (Phụ lục 6).</w:t>
      </w:r>
    </w:p>
    <w:p w14:paraId="7826EB30" w14:textId="77777777" w:rsidR="00B61C38" w:rsidRPr="003C0A47" w:rsidRDefault="00B61C38" w:rsidP="009F0C12">
      <w:pPr>
        <w:spacing w:after="0" w:line="312" w:lineRule="auto"/>
        <w:ind w:firstLine="567"/>
        <w:rPr>
          <w:i/>
          <w:sz w:val="26"/>
          <w:szCs w:val="26"/>
          <w:lang w:val="vi-VN"/>
        </w:rPr>
      </w:pPr>
      <w:r w:rsidRPr="003C0A47">
        <w:rPr>
          <w:i/>
          <w:sz w:val="26"/>
          <w:szCs w:val="26"/>
          <w:lang w:val="vi-VN"/>
        </w:rPr>
        <w:t xml:space="preserve">a) Tổ chức tài trợ </w:t>
      </w:r>
    </w:p>
    <w:p w14:paraId="08199092" w14:textId="77777777" w:rsidR="00B61C38" w:rsidRPr="003C0A47" w:rsidRDefault="00B61C38" w:rsidP="009F0C12">
      <w:pPr>
        <w:tabs>
          <w:tab w:val="left" w:pos="567"/>
        </w:tabs>
        <w:spacing w:after="0" w:line="312" w:lineRule="auto"/>
        <w:ind w:right="2" w:firstLine="567"/>
        <w:jc w:val="both"/>
        <w:rPr>
          <w:spacing w:val="-4"/>
          <w:sz w:val="26"/>
          <w:szCs w:val="26"/>
          <w:lang w:val="vi-VN"/>
        </w:rPr>
      </w:pPr>
      <w:r w:rsidRPr="003C0A47">
        <w:rPr>
          <w:spacing w:val="-4"/>
          <w:sz w:val="26"/>
          <w:szCs w:val="26"/>
          <w:lang w:val="vi-VN"/>
        </w:rPr>
        <w:t>Benedetto Lepori (2010) đã mô tả vị trí của tổ chức tài trợ thuộc phân lớp thứ 2 sau lớp Chính sách, ở phân lớp này các cơ quan cấp kinh phí. Ở nhiều quốc gia phân lớp này được giao cho Quỹ khoa học, các nghiên cứu của Vannervar Bush (1945), Jose Miguel Benavent và cộng sự (2012) và Pierre Azoulay (2020) đã miêu tả chi tiết về mô hình Quỹ khoa học.</w:t>
      </w:r>
    </w:p>
    <w:p w14:paraId="57CBD587" w14:textId="77777777" w:rsidR="00B61C38" w:rsidRPr="003C0A47" w:rsidRDefault="00B61C38" w:rsidP="009F0C12">
      <w:pPr>
        <w:tabs>
          <w:tab w:val="left" w:pos="567"/>
        </w:tabs>
        <w:spacing w:after="0" w:line="312" w:lineRule="auto"/>
        <w:ind w:right="2" w:firstLine="567"/>
        <w:jc w:val="both"/>
        <w:rPr>
          <w:spacing w:val="-4"/>
          <w:sz w:val="26"/>
          <w:szCs w:val="26"/>
          <w:lang w:val="vi-VN"/>
        </w:rPr>
      </w:pPr>
      <w:r w:rsidRPr="003C0A47">
        <w:rPr>
          <w:spacing w:val="-4"/>
          <w:sz w:val="26"/>
          <w:szCs w:val="26"/>
          <w:lang w:val="vi-VN"/>
        </w:rPr>
        <w:t>Quỹ khoa học là một định chế tài chính trung gian phi ngân hàng, nhằm thu hút tiền nhàn rỗi từ các nguồn khác nhau để đầu tư vào lĩnh vực KH&amp;CN, đây là một hình thức cấp kinh phí cho hoạt động KH&amp;CN tương đối phổ dụng ở các nước tiến tiến trên thế giới (Lê Văn Đức, 2019). Trong bối cảnh Việt Nam, Quỹ NAFOSTED chính là đơn vị sự nghiệp thay mặt nhà nước thực hiện tài trợ cho hoạt động NCCB cấp quốc gia tại Việt Nam. Theo Điều 60/ Luật KHCN 2000, Chính phủ thành lập Quỹ NAFOSTED nhằm mục đích tài trợ, cấp kinh phí cho việc thực hiện NCCB và NCUD; tài trợ, cấp kinh phí cho nhiệm vụ khoa học và công nghệ đột xuất có ý nghĩa quan trọng về khoa học và thực tiễn, nhiệm vụ khoa học và công nghệ tiềm năng; cho vay với lãi suất thấp hoặc không lấy lãi để thực hiện việc ứng dụng kết quả NCKH và phát triển công nghệ vào sản xuất và đời sống; bảo lãnh vốn vay đối với một số nhiệm vụ khoa học và công nghệ chuyên biệt; hỗ trợ NKH trẻ tham gia hội nghị, hội thảo quốc tế; hỗ trợ hoạt động nâng cao năng lực khoa học và công nghệ quốc gia.</w:t>
      </w:r>
    </w:p>
    <w:p w14:paraId="41CB877E" w14:textId="77777777" w:rsidR="00B61C38" w:rsidRPr="003C0A47" w:rsidRDefault="00B61C38" w:rsidP="009F0C12">
      <w:pPr>
        <w:tabs>
          <w:tab w:val="left" w:pos="567"/>
        </w:tabs>
        <w:spacing w:after="0" w:line="312" w:lineRule="auto"/>
        <w:ind w:firstLine="567"/>
        <w:jc w:val="both"/>
        <w:rPr>
          <w:spacing w:val="-4"/>
          <w:sz w:val="26"/>
          <w:szCs w:val="26"/>
          <w:lang w:val="vi-VN"/>
        </w:rPr>
      </w:pPr>
      <w:r w:rsidRPr="003C0A47">
        <w:rPr>
          <w:spacing w:val="-4"/>
          <w:sz w:val="26"/>
          <w:szCs w:val="26"/>
          <w:lang w:val="vi-VN"/>
        </w:rPr>
        <w:lastRenderedPageBreak/>
        <w:t xml:space="preserve">Để đánh giá hoạt động của Quỹ khoa học, nhiều thang đo đã được nghiên cứu trong đó, điển hình có: </w:t>
      </w:r>
    </w:p>
    <w:p w14:paraId="3819B262" w14:textId="77777777" w:rsidR="00B61C38" w:rsidRPr="003C0A47" w:rsidRDefault="00B61C38" w:rsidP="009F0C12">
      <w:pPr>
        <w:tabs>
          <w:tab w:val="left" w:pos="567"/>
        </w:tabs>
        <w:spacing w:after="0" w:line="312" w:lineRule="auto"/>
        <w:ind w:firstLine="567"/>
        <w:jc w:val="both"/>
        <w:rPr>
          <w:spacing w:val="-4"/>
          <w:sz w:val="26"/>
          <w:szCs w:val="26"/>
          <w:lang w:val="vi-VN"/>
        </w:rPr>
      </w:pPr>
      <w:r w:rsidRPr="003C0A47">
        <w:rPr>
          <w:i/>
          <w:iCs/>
          <w:spacing w:val="-4"/>
          <w:sz w:val="26"/>
          <w:szCs w:val="26"/>
          <w:lang w:val="vi-VN"/>
        </w:rPr>
        <w:t>- Công cụ tài trợ</w:t>
      </w:r>
      <w:r w:rsidRPr="003C0A47">
        <w:rPr>
          <w:spacing w:val="-4"/>
          <w:sz w:val="26"/>
          <w:szCs w:val="26"/>
          <w:lang w:val="vi-VN"/>
        </w:rPr>
        <w:t xml:space="preserve"> có trong các nghiên cứu của Langfeldt (2001); Shapira và Kuhlman (2003); Laudel (2006); Heinze (2008) và được hiểu là các chỉnh sách, quy định, quy trình ISO, các văn bản phân công quản lý… được tổ chức tài trợ sử dụng trong việc triển khai thực hiện hoạt động tài trợ NCCB. </w:t>
      </w:r>
    </w:p>
    <w:p w14:paraId="4CDD29A0" w14:textId="77777777" w:rsidR="00B61C38" w:rsidRPr="003C0A47" w:rsidRDefault="00B61C38" w:rsidP="009F0C12">
      <w:pPr>
        <w:tabs>
          <w:tab w:val="left" w:pos="567"/>
        </w:tabs>
        <w:spacing w:after="0" w:line="319" w:lineRule="auto"/>
        <w:ind w:firstLine="567"/>
        <w:jc w:val="both"/>
        <w:rPr>
          <w:spacing w:val="-4"/>
          <w:sz w:val="26"/>
          <w:szCs w:val="26"/>
          <w:lang w:val="vi-VN"/>
        </w:rPr>
      </w:pPr>
      <w:r w:rsidRPr="003C0A47">
        <w:rPr>
          <w:spacing w:val="-4"/>
          <w:sz w:val="26"/>
          <w:szCs w:val="26"/>
          <w:lang w:val="vi-VN"/>
        </w:rPr>
        <w:t xml:space="preserve">- </w:t>
      </w:r>
      <w:r w:rsidRPr="003C0A47">
        <w:rPr>
          <w:i/>
          <w:iCs/>
          <w:spacing w:val="-4"/>
          <w:sz w:val="26"/>
          <w:szCs w:val="26"/>
          <w:lang w:val="vi-VN"/>
        </w:rPr>
        <w:t>Phương thức tài trợ</w:t>
      </w:r>
      <w:r w:rsidRPr="003C0A47">
        <w:rPr>
          <w:spacing w:val="-4"/>
          <w:sz w:val="26"/>
          <w:szCs w:val="26"/>
          <w:lang w:val="vi-VN"/>
        </w:rPr>
        <w:t xml:space="preserve"> có trong các nghiên cứu của Jacob (2003); Heinze (2008); Hick và Diana (2012) là cách thức triển khai tài trợ của tổ chức tài trợ như hình thức tài trợ: tài trợ có cạnh tranh hay không? Tài trợ hoàn lại hay tài trợ toàn phần; tài trợ dự án, đề tài theo cách phân bổ kinh phí theo phương thức từ trên xuống (nhà nước phân bổ ngân sách theo cách truyền thống thông qua ướ</w:t>
      </w:r>
      <w:r w:rsidR="00706035" w:rsidRPr="003C0A47">
        <w:rPr>
          <w:spacing w:val="-4"/>
          <w:sz w:val="26"/>
          <w:szCs w:val="26"/>
          <w:lang w:val="vi-VN"/>
        </w:rPr>
        <w:t>c tí</w:t>
      </w:r>
      <w:r w:rsidRPr="003C0A47">
        <w:rPr>
          <w:spacing w:val="-4"/>
          <w:sz w:val="26"/>
          <w:szCs w:val="26"/>
          <w:lang w:val="vi-VN"/>
        </w:rPr>
        <w:t>nh chi phí của các nhiệm vụ trên cơ sở nguyên tắc tổ chức, cách thức này mang tinh áp đặt và chỉ thực hiện các nhiệm vụ định sẵn theo một mục tiêu cụ thể. Phân bổ ngân sách tài trợ từ dưới lên dựa vào các đề xuất của các NKH phù hợp với nhu cầu của từng đề tài tuy nhiên cách thức này lại dễ dẫn đến tình trạng bị vượt ngân sách hoặc không đủ đề tài để giải ngân ngân sách. Ngoài việc liên quan đến kinh phí, phương thức tài trợ còn được thể hiện thông qua nội dung chuyên môn như phương thức đánh giá lựa chọn tài trợ, hiện nay có phương thứ</w:t>
      </w:r>
      <w:r w:rsidR="00706035" w:rsidRPr="003C0A47">
        <w:rPr>
          <w:spacing w:val="-4"/>
          <w:sz w:val="26"/>
          <w:szCs w:val="26"/>
          <w:lang w:val="vi-VN"/>
        </w:rPr>
        <w:t>c đánh giá ngang hàng, đá</w:t>
      </w:r>
      <w:r w:rsidRPr="003C0A47">
        <w:rPr>
          <w:spacing w:val="-4"/>
          <w:sz w:val="26"/>
          <w:szCs w:val="26"/>
          <w:lang w:val="vi-VN"/>
        </w:rPr>
        <w:t>nh giá thông qua Hội đồng khoa học, hoặc có nhiều quốc gia kết hợp cả hai để làm căn cứ trước khi đưa ra quyết định tài trợ.</w:t>
      </w:r>
    </w:p>
    <w:p w14:paraId="5B92B8AA" w14:textId="77777777" w:rsidR="00B61C38" w:rsidRPr="003C0A47" w:rsidRDefault="00B61C38" w:rsidP="009F0C12">
      <w:pPr>
        <w:tabs>
          <w:tab w:val="left" w:pos="567"/>
        </w:tabs>
        <w:spacing w:after="0" w:line="319" w:lineRule="auto"/>
        <w:ind w:firstLine="567"/>
        <w:jc w:val="both"/>
        <w:rPr>
          <w:spacing w:val="-4"/>
          <w:sz w:val="26"/>
          <w:szCs w:val="26"/>
          <w:lang w:val="vi-VN"/>
        </w:rPr>
      </w:pPr>
      <w:r w:rsidRPr="003C0A47">
        <w:rPr>
          <w:i/>
          <w:iCs/>
          <w:spacing w:val="-4"/>
          <w:sz w:val="26"/>
          <w:szCs w:val="26"/>
          <w:lang w:val="vi-VN"/>
        </w:rPr>
        <w:t xml:space="preserve">- Quá trình tài trợ </w:t>
      </w:r>
      <w:r w:rsidRPr="003C0A47">
        <w:rPr>
          <w:spacing w:val="-4"/>
          <w:sz w:val="26"/>
          <w:szCs w:val="26"/>
          <w:lang w:val="vi-VN"/>
        </w:rPr>
        <w:t>mà các yếu tố được xem xét như đầu vào, quá trình tài trợ và đầu ra, theo OECD (2002); Sổ tay quản lý dựa vào kết quả thì:</w:t>
      </w:r>
    </w:p>
    <w:p w14:paraId="26C32DEC" w14:textId="77777777" w:rsidR="00B61C38" w:rsidRPr="003C0A47" w:rsidRDefault="00B61C38" w:rsidP="009F0C12">
      <w:pPr>
        <w:tabs>
          <w:tab w:val="left" w:pos="567"/>
        </w:tabs>
        <w:spacing w:after="0" w:line="319" w:lineRule="auto"/>
        <w:ind w:firstLine="567"/>
        <w:jc w:val="both"/>
        <w:rPr>
          <w:spacing w:val="-2"/>
          <w:sz w:val="26"/>
          <w:szCs w:val="26"/>
          <w:lang w:val="vi-VN"/>
        </w:rPr>
      </w:pPr>
      <w:r w:rsidRPr="003C0A47">
        <w:rPr>
          <w:i/>
          <w:spacing w:val="-2"/>
          <w:sz w:val="26"/>
          <w:szCs w:val="26"/>
          <w:lang w:val="vi-VN"/>
        </w:rPr>
        <w:t>+ Đầu vào (input),</w:t>
      </w:r>
      <w:r w:rsidRPr="003C0A47">
        <w:rPr>
          <w:spacing w:val="-2"/>
          <w:sz w:val="26"/>
          <w:szCs w:val="26"/>
          <w:lang w:val="vi-VN"/>
        </w:rPr>
        <w:t xml:space="preserve"> theo OECD (2015) đầu vào chính là nguồn lực về tài chính, con người, vật chất, công nghệ và thông tin được sử dụng để thực hiện các can thiệp trong quá trình phục vụ ra quyết định tài trợ. Tuy nhiên, trong nghiên cứu này do nghiên cứu về chất lượng tài trợ NCCB thông qua mô hình Quỹ khoa học, yếu tố kinh phí được NSC tách riêng thành một biến quan sát để đánh giá, do đó khi xem xét đầu vào của hoạt động này chúng tôi mặc định chỉ xem xét đến yếu tố đề tài </w:t>
      </w:r>
      <w:r w:rsidR="001E4187" w:rsidRPr="003C0A47">
        <w:rPr>
          <w:spacing w:val="-2"/>
          <w:sz w:val="26"/>
          <w:szCs w:val="26"/>
          <w:lang w:val="vi-VN"/>
        </w:rPr>
        <w:t>NCCB</w:t>
      </w:r>
      <w:r w:rsidRPr="003C0A47">
        <w:rPr>
          <w:spacing w:val="-2"/>
          <w:sz w:val="26"/>
          <w:szCs w:val="26"/>
          <w:lang w:val="vi-VN"/>
        </w:rPr>
        <w:t>.</w:t>
      </w:r>
    </w:p>
    <w:p w14:paraId="28C57A3F" w14:textId="77777777" w:rsidR="00B61C38" w:rsidRPr="003C0A47" w:rsidRDefault="00B61C38" w:rsidP="009F0C12">
      <w:pPr>
        <w:tabs>
          <w:tab w:val="left" w:pos="567"/>
        </w:tabs>
        <w:spacing w:after="0" w:line="319" w:lineRule="auto"/>
        <w:ind w:right="2" w:firstLine="567"/>
        <w:jc w:val="both"/>
        <w:rPr>
          <w:spacing w:val="-4"/>
          <w:sz w:val="26"/>
          <w:szCs w:val="26"/>
          <w:lang w:val="vi-VN"/>
        </w:rPr>
      </w:pPr>
      <w:r w:rsidRPr="003C0A47">
        <w:rPr>
          <w:i/>
          <w:spacing w:val="-4"/>
          <w:sz w:val="26"/>
          <w:szCs w:val="26"/>
          <w:lang w:val="vi-VN"/>
        </w:rPr>
        <w:t>+ Quá trình (process):</w:t>
      </w:r>
      <w:r w:rsidRPr="003C0A47">
        <w:rPr>
          <w:spacing w:val="-4"/>
          <w:sz w:val="26"/>
          <w:szCs w:val="26"/>
          <w:lang w:val="vi-VN"/>
        </w:rPr>
        <w:t xml:space="preserve"> là những hoạt động được tiến hành qua đó các đầ</w:t>
      </w:r>
      <w:r w:rsidR="00706035" w:rsidRPr="003C0A47">
        <w:rPr>
          <w:spacing w:val="-4"/>
          <w:sz w:val="26"/>
          <w:szCs w:val="26"/>
          <w:lang w:val="vi-VN"/>
        </w:rPr>
        <w:t xml:space="preserve">u vào </w:t>
      </w:r>
      <w:r w:rsidRPr="003C0A47">
        <w:rPr>
          <w:spacing w:val="-4"/>
          <w:sz w:val="26"/>
          <w:szCs w:val="26"/>
          <w:lang w:val="vi-VN"/>
        </w:rPr>
        <w:t>được huy động để tạo ra các thuận lợi cho các bên liên quan trong phạm vi các văn bản quản lý tài trợ. Quá trình tài trợ NCCB được hiểu ngắn gọn là sự tương tác giữa các bên trong hợp đồng khoa học để cùng thực hiện mục tiêu về kết quả cần đạt được của đề tài nghiên cứu, quá trình này bao gồm các hoạt động liên quan đến đề tài như tổ chức thực hiện nghiên cứu, hoạt động hỗ trợ của tổ chức chủ trì, sự hỗ trợ của tổ chức tài trợ trong việc đánh giá định kỳ, giải quyết các vấn đề cần điều chỉnh hoặc có liên quan đến đề tài, đánh giá nghiệm thu, thanh lý đề tài.</w:t>
      </w:r>
    </w:p>
    <w:p w14:paraId="3AEF8F9D" w14:textId="77777777" w:rsidR="00B61C38" w:rsidRPr="003C0A47" w:rsidRDefault="00B61C38" w:rsidP="009F0C12">
      <w:pPr>
        <w:tabs>
          <w:tab w:val="left" w:pos="567"/>
        </w:tabs>
        <w:spacing w:after="0" w:line="312" w:lineRule="auto"/>
        <w:ind w:right="2" w:firstLine="567"/>
        <w:jc w:val="both"/>
        <w:rPr>
          <w:spacing w:val="-4"/>
          <w:sz w:val="26"/>
          <w:szCs w:val="26"/>
          <w:lang w:val="vi-VN"/>
        </w:rPr>
      </w:pPr>
      <w:r w:rsidRPr="003C0A47">
        <w:rPr>
          <w:spacing w:val="-4"/>
          <w:sz w:val="26"/>
          <w:szCs w:val="26"/>
          <w:lang w:val="vi-VN"/>
        </w:rPr>
        <w:lastRenderedPageBreak/>
        <w:t xml:space="preserve">+ </w:t>
      </w:r>
      <w:r w:rsidRPr="003C0A47">
        <w:rPr>
          <w:i/>
          <w:spacing w:val="-4"/>
          <w:sz w:val="26"/>
          <w:szCs w:val="26"/>
          <w:lang w:val="vi-VN"/>
        </w:rPr>
        <w:t>Đầu ra (output):</w:t>
      </w:r>
      <w:r w:rsidRPr="003C0A47">
        <w:rPr>
          <w:spacing w:val="-4"/>
          <w:sz w:val="26"/>
          <w:szCs w:val="26"/>
          <w:lang w:val="vi-VN"/>
        </w:rPr>
        <w:t xml:space="preserve"> Ở góc độ đề tài, nhóm nghiên cứ</w:t>
      </w:r>
      <w:r w:rsidR="00706035" w:rsidRPr="003C0A47">
        <w:rPr>
          <w:spacing w:val="-4"/>
          <w:sz w:val="26"/>
          <w:szCs w:val="26"/>
          <w:lang w:val="vi-VN"/>
        </w:rPr>
        <w:t>u thì</w:t>
      </w:r>
      <w:r w:rsidRPr="003C0A47">
        <w:rPr>
          <w:spacing w:val="-4"/>
          <w:sz w:val="26"/>
          <w:szCs w:val="26"/>
          <w:lang w:val="vi-VN"/>
        </w:rPr>
        <w:t xml:space="preserve"> đây là sự thay đổi về kỹ năng hay năng lực của các định chế hay cá nhân, hoặc sự sẵn có của các sản phẩm hay dịch vụ bắt nguồn từ các hoạt động được hoàn thành trong một khoảng thời gian xác định nhằm đạt được mục tiêu đề ra. Trong nghiên cứu này chúng tôi xem xét yếu tố đầu ra sau tài trợ NCCB ở sản phẩm chính là kết quả công bố quốc tế và sản phẩm đào tạo sau đại học.</w:t>
      </w:r>
    </w:p>
    <w:p w14:paraId="136553E1" w14:textId="77777777" w:rsidR="00B61C38" w:rsidRPr="003C0A47" w:rsidRDefault="00B61C38" w:rsidP="009F0C12">
      <w:pPr>
        <w:tabs>
          <w:tab w:val="left" w:pos="567"/>
        </w:tabs>
        <w:spacing w:after="0" w:line="312" w:lineRule="auto"/>
        <w:ind w:right="2" w:firstLine="567"/>
        <w:jc w:val="both"/>
        <w:rPr>
          <w:spacing w:val="-4"/>
          <w:sz w:val="26"/>
          <w:szCs w:val="26"/>
          <w:lang w:val="vi-VN"/>
        </w:rPr>
      </w:pPr>
      <w:r w:rsidRPr="003C0A47">
        <w:rPr>
          <w:spacing w:val="-4"/>
          <w:sz w:val="26"/>
          <w:szCs w:val="26"/>
          <w:lang w:val="vi-VN"/>
        </w:rPr>
        <w:t xml:space="preserve">- </w:t>
      </w:r>
      <w:r w:rsidRPr="003C0A47">
        <w:rPr>
          <w:i/>
          <w:spacing w:val="-4"/>
          <w:sz w:val="26"/>
          <w:szCs w:val="26"/>
          <w:lang w:val="vi-VN"/>
        </w:rPr>
        <w:t>Kinh phí tài trợ:</w:t>
      </w:r>
      <w:r w:rsidRPr="003C0A47">
        <w:rPr>
          <w:spacing w:val="-4"/>
          <w:sz w:val="26"/>
          <w:szCs w:val="26"/>
          <w:lang w:val="vi-VN"/>
        </w:rPr>
        <w:t xml:space="preserve"> Theo các nghiên cứu của Jacob (2013); </w:t>
      </w:r>
      <w:r w:rsidR="00506DA9" w:rsidRPr="003C0A47">
        <w:rPr>
          <w:spacing w:val="-4"/>
          <w:sz w:val="26"/>
          <w:szCs w:val="26"/>
          <w:lang w:val="vi-VN"/>
        </w:rPr>
        <w:t>Chalmers</w:t>
      </w:r>
      <w:r w:rsidRPr="003C0A47">
        <w:rPr>
          <w:spacing w:val="-4"/>
          <w:sz w:val="26"/>
          <w:szCs w:val="26"/>
          <w:lang w:val="vi-VN"/>
        </w:rPr>
        <w:t xml:space="preserve"> và cộng sự (2014); Benedetto Lepori và cộng sự (2018) kinh phí tài trợ chính là khoản kinh phí thông qua Quỹ khoa học cấp cho các đề tài thực hiện các nội dung nghiên cứu để đem lại các kết quả theo hợp đồng khoa học đã thỏa thuận, các Quỹ khoa học đều cần đến nguồn kinh phí tài trợ từ ngân sách nhà nước. Trong nghiên cứu này kinh phí tài trợ được hiểu là phần kinh phí đề nghị/ khả năng đáp ứng của tổ chức tài trợ, kinh phí được xét duyệt từ khi bắt đầu ký hợp đồng thực hiện đề tài, quá trình cấp kinh phí và những thay đổi có liên quan, quyết toán và thanh lý đề tài.</w:t>
      </w:r>
    </w:p>
    <w:p w14:paraId="314F8A0C" w14:textId="77777777" w:rsidR="00B61C38" w:rsidRPr="003C0A47" w:rsidRDefault="00B61C38" w:rsidP="009F0C12">
      <w:pPr>
        <w:spacing w:after="0" w:line="312" w:lineRule="auto"/>
        <w:ind w:firstLine="567"/>
        <w:rPr>
          <w:i/>
          <w:sz w:val="26"/>
          <w:szCs w:val="26"/>
          <w:lang w:val="vi-VN"/>
        </w:rPr>
      </w:pPr>
      <w:r w:rsidRPr="003C0A47">
        <w:rPr>
          <w:i/>
          <w:sz w:val="26"/>
          <w:szCs w:val="26"/>
          <w:lang w:val="vi-VN"/>
        </w:rPr>
        <w:t xml:space="preserve">b) Tổ chức chủ trì </w:t>
      </w:r>
    </w:p>
    <w:p w14:paraId="536FC7BF" w14:textId="77777777" w:rsidR="00B61C38" w:rsidRPr="003C0A47" w:rsidRDefault="00B61C38" w:rsidP="009F0C12">
      <w:pPr>
        <w:tabs>
          <w:tab w:val="left" w:pos="567"/>
        </w:tabs>
        <w:spacing w:after="0" w:line="312" w:lineRule="auto"/>
        <w:ind w:firstLine="567"/>
        <w:jc w:val="both"/>
        <w:rPr>
          <w:i/>
          <w:iCs/>
          <w:spacing w:val="-4"/>
          <w:sz w:val="26"/>
          <w:szCs w:val="26"/>
          <w:lang w:val="vi-VN"/>
        </w:rPr>
      </w:pPr>
      <w:r w:rsidRPr="003C0A47">
        <w:rPr>
          <w:spacing w:val="-4"/>
          <w:sz w:val="26"/>
          <w:szCs w:val="26"/>
          <w:lang w:val="vi-VN"/>
        </w:rPr>
        <w:t>Benedetto Lepori (2010) tổ chức chủ trì hay còn gọi là "</w:t>
      </w:r>
      <w:r w:rsidRPr="003C0A47">
        <w:rPr>
          <w:i/>
          <w:spacing w:val="-4"/>
          <w:sz w:val="26"/>
          <w:szCs w:val="26"/>
          <w:lang w:val="vi-VN"/>
        </w:rPr>
        <w:t>các tổ chức thực hiện</w:t>
      </w:r>
      <w:r w:rsidRPr="003C0A47">
        <w:rPr>
          <w:spacing w:val="-4"/>
          <w:sz w:val="26"/>
          <w:szCs w:val="26"/>
          <w:lang w:val="vi-VN"/>
        </w:rPr>
        <w:t xml:space="preserve">", là các tổ chức KH&amp;CN như viện nghiên cứu, trường đại học, trung tâm khoa học, bệnh viện có các phòng nghiên cứu, phòng thí nghiệm v.v.. Với cơ cấu tổ chức gồm các phòng thí nghiệm và các nhóm nghiên cứu được giải thích bằng vai trò ngày càng tăng của họ liên quan đến tài trợ, chủ yếu như một hệ quả của các cơ sở chính sách mới trao cho họ quyền tự chủ hơn. Các tổ chức nghiên cứu không chỉ nắm giữ một vai trò then chốt trong việc kết nối các bên liên quan, do họ ngày càng có khả năng huy động một cách có lựa chọn nhân lực của mình hướng tới các cơ hội tài trợ, mà họ còn tương tác một cách trực tiếp với các cơ quan cấp tài trợ. </w:t>
      </w:r>
    </w:p>
    <w:p w14:paraId="024EDEFB" w14:textId="77777777" w:rsidR="00B61C38" w:rsidRPr="003C0A47" w:rsidRDefault="00B61C38" w:rsidP="009F0C12">
      <w:pPr>
        <w:tabs>
          <w:tab w:val="left" w:pos="567"/>
        </w:tabs>
        <w:spacing w:after="0" w:line="312" w:lineRule="auto"/>
        <w:ind w:firstLine="567"/>
        <w:jc w:val="both"/>
        <w:rPr>
          <w:spacing w:val="-4"/>
          <w:sz w:val="26"/>
          <w:szCs w:val="26"/>
          <w:lang w:val="vi-VN"/>
        </w:rPr>
      </w:pPr>
      <w:r w:rsidRPr="003C0A47">
        <w:rPr>
          <w:spacing w:val="-4"/>
          <w:sz w:val="26"/>
          <w:szCs w:val="26"/>
          <w:lang w:val="vi-VN"/>
        </w:rPr>
        <w:t>Khoản 11 Điều 3 Luật KH&amp;CN 2013 quy định Tổ chức KH&amp;CN là tổ chức có chức năng chủ yếu là NCKH, nghiên cứu triển khai và phát triển công nghệ, hoạt động dịch vụ KH&amp;CN, được thành lập và đăng ký hoạt động theo quy định của pháp luật.</w:t>
      </w:r>
    </w:p>
    <w:p w14:paraId="26CCE893" w14:textId="77777777" w:rsidR="00B61C38" w:rsidRPr="003C0A47" w:rsidRDefault="00B61C38" w:rsidP="009F0C12">
      <w:pPr>
        <w:spacing w:after="0" w:line="312" w:lineRule="auto"/>
        <w:ind w:firstLine="567"/>
        <w:rPr>
          <w:i/>
          <w:sz w:val="26"/>
          <w:szCs w:val="26"/>
          <w:lang w:val="vi-VN"/>
        </w:rPr>
      </w:pPr>
      <w:r w:rsidRPr="003C0A47">
        <w:rPr>
          <w:i/>
          <w:sz w:val="26"/>
          <w:szCs w:val="26"/>
          <w:lang w:val="vi-VN"/>
        </w:rPr>
        <w:t xml:space="preserve">c) Nhà khoa học </w:t>
      </w:r>
    </w:p>
    <w:p w14:paraId="1E031B62" w14:textId="77777777" w:rsidR="00B61C38" w:rsidRPr="003C0A47" w:rsidRDefault="00B61C38" w:rsidP="009F0C12">
      <w:pPr>
        <w:tabs>
          <w:tab w:val="left" w:pos="567"/>
        </w:tabs>
        <w:spacing w:after="0" w:line="312" w:lineRule="auto"/>
        <w:ind w:firstLine="567"/>
        <w:jc w:val="both"/>
        <w:rPr>
          <w:i/>
          <w:iCs/>
          <w:spacing w:val="-4"/>
          <w:sz w:val="26"/>
          <w:szCs w:val="26"/>
          <w:lang w:val="vi-VN"/>
        </w:rPr>
      </w:pPr>
      <w:r w:rsidRPr="003C0A47">
        <w:rPr>
          <w:spacing w:val="-4"/>
          <w:sz w:val="26"/>
          <w:szCs w:val="26"/>
          <w:lang w:val="vi-VN"/>
        </w:rPr>
        <w:t>Benedetto Lepori (2010) đã nêu rõ, nhà khoa học, nhóm nghiên cứu hay các tập thể nghiên cứu, được coi như những thành phần chiến lược chủ yếu trong việc phát triển các chương trình nghiên cứu và trong việc điều tiết các mối quan hệ lẫn nhau giữa một bên là các nguồn tài lực và nhân lực và bên kia là nơi sản sinh tri thứ</w:t>
      </w:r>
      <w:r w:rsidR="00F804D6" w:rsidRPr="003C0A47">
        <w:rPr>
          <w:spacing w:val="-4"/>
          <w:sz w:val="26"/>
          <w:szCs w:val="26"/>
          <w:lang w:val="vi-VN"/>
        </w:rPr>
        <w:t>c.</w:t>
      </w:r>
      <w:r w:rsidR="00706035" w:rsidRPr="003C0A47">
        <w:rPr>
          <w:spacing w:val="-4"/>
          <w:sz w:val="26"/>
          <w:szCs w:val="26"/>
          <w:lang w:val="vi-VN"/>
        </w:rPr>
        <w:t xml:space="preserve"> </w:t>
      </w:r>
      <w:r w:rsidR="00F804D6" w:rsidRPr="003C0A47">
        <w:rPr>
          <w:spacing w:val="-4"/>
          <w:sz w:val="26"/>
          <w:szCs w:val="26"/>
          <w:lang w:val="vi-VN"/>
        </w:rPr>
        <w:t>Theo Andrews</w:t>
      </w:r>
      <w:r w:rsidRPr="003C0A47">
        <w:rPr>
          <w:spacing w:val="-4"/>
          <w:sz w:val="26"/>
          <w:szCs w:val="26"/>
          <w:lang w:val="vi-VN"/>
        </w:rPr>
        <w:t xml:space="preserve"> (1979) là người đưa ra khái niệm về nhóm nghiên cứu, theo tác giả nhóm nghiên cứu là nhóm gồm tối thiểu là 3 người làm việc với nhau trong tối thiểu 6 tháng và kỳ vọng làm việc cùng nhau tối thiểu là 1 năm. </w:t>
      </w:r>
    </w:p>
    <w:p w14:paraId="783E501F" w14:textId="77777777" w:rsidR="00B61C38" w:rsidRPr="003C0A47" w:rsidRDefault="00B61C38" w:rsidP="009F0C12">
      <w:pPr>
        <w:spacing w:after="0" w:line="312" w:lineRule="auto"/>
        <w:ind w:firstLine="567"/>
        <w:jc w:val="both"/>
        <w:rPr>
          <w:spacing w:val="-4"/>
          <w:sz w:val="26"/>
          <w:szCs w:val="26"/>
          <w:lang w:val="vi-VN"/>
        </w:rPr>
      </w:pPr>
      <w:r w:rsidRPr="003C0A47">
        <w:rPr>
          <w:spacing w:val="-4"/>
          <w:sz w:val="26"/>
          <w:szCs w:val="26"/>
          <w:lang w:val="vi-VN"/>
        </w:rPr>
        <w:lastRenderedPageBreak/>
        <w:t>NKH được định nghĩa là những người tham gia vào những hoạt động mang tính hệ thống nhằm thu được tri thức trong một lĩnh vực nào đó. Theo nghĩa hẹp hơn thì NKH còn được hiểu là người áp dụng các phương pháp khoa học để thực hiện các nghiên cứu nhằm hiểu biết đầy đủ hơn về sự vận hành của tự nhiên và xã hội. Trong hoạt động tài trợ NKH phải đáp ứng các tiêu chí về trình độ chuyên môn, học hàm học vị, các thành tích liên quan đến nghiên cứu theo tiêu chí của tổ chức tài trợ, chương trình tài trợ.</w:t>
      </w:r>
    </w:p>
    <w:p w14:paraId="0994A715" w14:textId="77777777" w:rsidR="00B61C38" w:rsidRPr="003C0A47" w:rsidRDefault="00B61C38" w:rsidP="009F0C12">
      <w:pPr>
        <w:spacing w:after="0" w:line="312" w:lineRule="auto"/>
        <w:ind w:firstLine="567"/>
        <w:rPr>
          <w:i/>
          <w:sz w:val="26"/>
          <w:szCs w:val="26"/>
          <w:lang w:val="vi-VN"/>
        </w:rPr>
      </w:pPr>
      <w:r w:rsidRPr="003C0A47">
        <w:rPr>
          <w:i/>
          <w:sz w:val="26"/>
          <w:szCs w:val="26"/>
          <w:lang w:val="vi-VN"/>
        </w:rPr>
        <w:t>d) Biến kiểm soát</w:t>
      </w:r>
    </w:p>
    <w:p w14:paraId="26DA80CF" w14:textId="77777777" w:rsidR="00B61C38" w:rsidRPr="003C0A47" w:rsidRDefault="00B61C38" w:rsidP="009F0C12">
      <w:pPr>
        <w:spacing w:after="0" w:line="312" w:lineRule="auto"/>
        <w:ind w:firstLine="567"/>
        <w:jc w:val="both"/>
        <w:rPr>
          <w:sz w:val="26"/>
          <w:szCs w:val="26"/>
          <w:lang w:val="vi-VN"/>
        </w:rPr>
      </w:pPr>
      <w:r w:rsidRPr="003C0A47">
        <w:rPr>
          <w:spacing w:val="4"/>
          <w:sz w:val="26"/>
          <w:szCs w:val="26"/>
          <w:lang w:val="vi-VN"/>
        </w:rPr>
        <w:tab/>
      </w:r>
      <w:r w:rsidRPr="003C0A47">
        <w:rPr>
          <w:sz w:val="26"/>
          <w:szCs w:val="26"/>
          <w:lang w:val="vi-VN"/>
        </w:rPr>
        <w:t xml:space="preserve">Các nghiên cứu của </w:t>
      </w:r>
      <w:r w:rsidR="004F4595" w:rsidRPr="003C0A47">
        <w:rPr>
          <w:sz w:val="26"/>
          <w:szCs w:val="26"/>
          <w:lang w:val="vi-VN"/>
        </w:rPr>
        <w:t>Creswell (1985)</w:t>
      </w:r>
      <w:r w:rsidRPr="003C0A47">
        <w:rPr>
          <w:sz w:val="26"/>
          <w:szCs w:val="26"/>
          <w:lang w:val="vi-VN"/>
        </w:rPr>
        <w:t xml:space="preserve">; Grayson (1998) và </w:t>
      </w:r>
      <w:r w:rsidR="00B815C0" w:rsidRPr="003C0A47">
        <w:rPr>
          <w:sz w:val="26"/>
          <w:szCs w:val="26"/>
          <w:lang w:val="vi-VN"/>
        </w:rPr>
        <w:t>Dundar và Lewis (1998)</w:t>
      </w:r>
      <w:r w:rsidRPr="003C0A47">
        <w:rPr>
          <w:sz w:val="26"/>
          <w:szCs w:val="26"/>
          <w:lang w:val="vi-VN"/>
        </w:rPr>
        <w:t>; Engström. C và cộng sự (2003) cho thấy có sự khác biệt trong việc tổ chức giữa các loại hình nghiên cứu (lý thuyết và thực nghiệm), tương ứng với sự khác biệt trong đặc điểm về công bố kết quả nghiên cứu khoa học của các loại hình nghiên cứu này.</w:t>
      </w:r>
      <w:r w:rsidR="00DA0EC0" w:rsidRPr="003C0A47">
        <w:rPr>
          <w:sz w:val="26"/>
          <w:szCs w:val="26"/>
          <w:lang w:val="vi-VN"/>
        </w:rPr>
        <w:t xml:space="preserve"> </w:t>
      </w:r>
      <w:r w:rsidRPr="003C0A47">
        <w:rPr>
          <w:sz w:val="26"/>
          <w:szCs w:val="26"/>
          <w:lang w:val="vi-VN"/>
        </w:rPr>
        <w:t xml:space="preserve">Những kết luận này khá tương đồng với đặc điểm của NCCB trong phân loại kết quả của </w:t>
      </w:r>
      <w:r w:rsidRPr="003C0A47">
        <w:rPr>
          <w:spacing w:val="-4"/>
          <w:sz w:val="26"/>
          <w:szCs w:val="26"/>
          <w:lang w:val="vi-VN"/>
        </w:rPr>
        <w:t xml:space="preserve">NCCB </w:t>
      </w:r>
      <w:r w:rsidRPr="003C0A47">
        <w:rPr>
          <w:i/>
          <w:spacing w:val="-4"/>
          <w:sz w:val="26"/>
          <w:szCs w:val="26"/>
          <w:lang w:val="vi-VN"/>
        </w:rPr>
        <w:t>NCCB thuần túy</w:t>
      </w:r>
      <w:r w:rsidRPr="003C0A47">
        <w:rPr>
          <w:spacing w:val="-4"/>
          <w:sz w:val="26"/>
          <w:szCs w:val="26"/>
          <w:lang w:val="vi-VN"/>
        </w:rPr>
        <w:t xml:space="preserve"> (còn được gọi là NCCB tự do, hoặc NCCB không định hướng) là những nghiên cứu về bản chất sự vật để nâng cao nhận thức, chưa có hoặc chưa bàn đến ý nghĩa ứng dụng. Còn </w:t>
      </w:r>
      <w:r w:rsidRPr="003C0A47">
        <w:rPr>
          <w:i/>
          <w:spacing w:val="-4"/>
          <w:sz w:val="26"/>
          <w:szCs w:val="26"/>
          <w:lang w:val="vi-VN"/>
        </w:rPr>
        <w:t>NCCB định hướng ứng dụng</w:t>
      </w:r>
      <w:r w:rsidR="00DA0EC0" w:rsidRPr="003C0A47">
        <w:rPr>
          <w:i/>
          <w:spacing w:val="-4"/>
          <w:sz w:val="26"/>
          <w:szCs w:val="26"/>
          <w:lang w:val="vi-VN"/>
        </w:rPr>
        <w:t xml:space="preserve"> </w:t>
      </w:r>
      <w:r w:rsidRPr="003C0A47">
        <w:rPr>
          <w:spacing w:val="-4"/>
          <w:sz w:val="26"/>
          <w:szCs w:val="26"/>
          <w:lang w:val="vi-VN"/>
        </w:rPr>
        <w:t>là những NCCB đã dự kiến trước mục đích ứng dụng UNESCO (1981).</w:t>
      </w:r>
    </w:p>
    <w:p w14:paraId="278C572C" w14:textId="77777777" w:rsidR="00B61C38" w:rsidRPr="003C0A47" w:rsidRDefault="00B61C38" w:rsidP="009F0C12">
      <w:pPr>
        <w:spacing w:after="0" w:line="312" w:lineRule="auto"/>
        <w:ind w:firstLine="567"/>
        <w:jc w:val="both"/>
        <w:rPr>
          <w:sz w:val="26"/>
          <w:szCs w:val="26"/>
          <w:lang w:val="vi-VN"/>
        </w:rPr>
      </w:pPr>
      <w:r w:rsidRPr="003C0A47">
        <w:rPr>
          <w:sz w:val="26"/>
          <w:szCs w:val="26"/>
          <w:lang w:val="vi-VN"/>
        </w:rPr>
        <w:t>Trên thực tế, theo thống kê của Quỹ thấy rằng giữa hai nhóm này có sự khác biệt lớn về số lượng đề tài nghiên cứu và công bố kết quả đầu ra của các đề tài NCCB. Do đó, trong nghiên cứu này NCS sẽ xem xét loại hình nghiên cứu là biến kiểm soát trong mô hình nghiên cứu giả định củ</w:t>
      </w:r>
      <w:r w:rsidR="00D75D54" w:rsidRPr="003C0A47">
        <w:rPr>
          <w:sz w:val="26"/>
          <w:szCs w:val="26"/>
          <w:lang w:val="vi-VN"/>
        </w:rPr>
        <w:t>a mì</w:t>
      </w:r>
      <w:r w:rsidRPr="003C0A47">
        <w:rPr>
          <w:sz w:val="26"/>
          <w:szCs w:val="26"/>
          <w:lang w:val="vi-VN"/>
        </w:rPr>
        <w:t>nh.</w:t>
      </w:r>
    </w:p>
    <w:p w14:paraId="4DF901E2" w14:textId="77777777" w:rsidR="00B61C38" w:rsidRPr="003C0A47" w:rsidRDefault="00B61C38" w:rsidP="00CE60CE">
      <w:pPr>
        <w:spacing w:after="0" w:line="312" w:lineRule="auto"/>
        <w:ind w:firstLine="567"/>
        <w:jc w:val="both"/>
        <w:rPr>
          <w:bCs/>
          <w:i/>
          <w:spacing w:val="4"/>
          <w:sz w:val="26"/>
          <w:szCs w:val="26"/>
          <w:lang w:val="vi-VN"/>
        </w:rPr>
      </w:pPr>
      <w:r w:rsidRPr="003C0A47">
        <w:rPr>
          <w:bCs/>
          <w:i/>
          <w:spacing w:val="4"/>
          <w:sz w:val="26"/>
          <w:szCs w:val="26"/>
          <w:lang w:val="vi-VN"/>
        </w:rPr>
        <w:t>2.2.3.3</w:t>
      </w:r>
      <w:r w:rsidR="00CD6918" w:rsidRPr="003C0A47">
        <w:rPr>
          <w:bCs/>
          <w:i/>
          <w:spacing w:val="4"/>
          <w:sz w:val="26"/>
          <w:szCs w:val="26"/>
          <w:lang w:val="vi-VN"/>
        </w:rPr>
        <w:t>.</w:t>
      </w:r>
      <w:r w:rsidRPr="003C0A47">
        <w:rPr>
          <w:bCs/>
          <w:i/>
          <w:spacing w:val="4"/>
          <w:sz w:val="26"/>
          <w:szCs w:val="26"/>
          <w:lang w:val="vi-VN"/>
        </w:rPr>
        <w:t xml:space="preserve"> Đo lường các yếu tố ảnh hưởng đến chất lượng tài trợ nghiên cứu cơ bản</w:t>
      </w:r>
    </w:p>
    <w:p w14:paraId="64CA1F34" w14:textId="77777777" w:rsidR="00B61C38" w:rsidRPr="003C0A47" w:rsidRDefault="00B61C38" w:rsidP="009F0C12">
      <w:pPr>
        <w:spacing w:after="0" w:line="312" w:lineRule="auto"/>
        <w:ind w:firstLine="567"/>
        <w:rPr>
          <w:i/>
          <w:sz w:val="26"/>
          <w:szCs w:val="26"/>
          <w:lang w:val="vi-VN"/>
        </w:rPr>
      </w:pPr>
      <w:r w:rsidRPr="003C0A47">
        <w:rPr>
          <w:i/>
          <w:spacing w:val="-4"/>
          <w:sz w:val="26"/>
          <w:szCs w:val="26"/>
          <w:lang w:val="vi-VN"/>
        </w:rPr>
        <w:t xml:space="preserve">a) </w:t>
      </w:r>
      <w:r w:rsidRPr="003C0A47">
        <w:rPr>
          <w:i/>
          <w:sz w:val="26"/>
          <w:szCs w:val="26"/>
          <w:lang w:val="vi-VN"/>
        </w:rPr>
        <w:t>Đo lường yếu tố tổ chức tài trợ</w:t>
      </w:r>
    </w:p>
    <w:p w14:paraId="391C0181" w14:textId="77777777" w:rsidR="00B61C38" w:rsidRPr="003C0A47" w:rsidRDefault="00B61C38" w:rsidP="009F0C12">
      <w:pPr>
        <w:tabs>
          <w:tab w:val="left" w:pos="567"/>
        </w:tabs>
        <w:spacing w:after="0" w:line="312" w:lineRule="auto"/>
        <w:ind w:firstLine="567"/>
        <w:jc w:val="both"/>
        <w:rPr>
          <w:spacing w:val="-4"/>
          <w:sz w:val="26"/>
          <w:szCs w:val="26"/>
          <w:lang w:val="vi-VN"/>
        </w:rPr>
      </w:pPr>
      <w:r w:rsidRPr="003C0A47">
        <w:rPr>
          <w:spacing w:val="-4"/>
          <w:sz w:val="26"/>
          <w:szCs w:val="26"/>
          <w:lang w:val="vi-VN"/>
        </w:rPr>
        <w:t xml:space="preserve">Có nhiều </w:t>
      </w:r>
      <w:r w:rsidR="00D75D54" w:rsidRPr="003C0A47">
        <w:rPr>
          <w:spacing w:val="-4"/>
          <w:sz w:val="26"/>
          <w:szCs w:val="26"/>
          <w:lang w:val="vi-VN"/>
        </w:rPr>
        <w:t>n</w:t>
      </w:r>
      <w:r w:rsidRPr="003C0A47">
        <w:rPr>
          <w:spacing w:val="-4"/>
          <w:sz w:val="26"/>
          <w:szCs w:val="26"/>
          <w:lang w:val="vi-VN"/>
        </w:rPr>
        <w:t>ghiên cứu tiêu biểu liên quan đến chất lượng tổ chức tài trợ đứng ở nhiều góc độ</w:t>
      </w:r>
      <w:r w:rsidR="00D75D54" w:rsidRPr="003C0A47">
        <w:rPr>
          <w:spacing w:val="-4"/>
          <w:sz w:val="26"/>
          <w:szCs w:val="26"/>
          <w:lang w:val="vi-VN"/>
        </w:rPr>
        <w:t xml:space="preserve"> khác nhau</w:t>
      </w:r>
      <w:r w:rsidRPr="003C0A47">
        <w:rPr>
          <w:spacing w:val="-4"/>
          <w:sz w:val="26"/>
          <w:szCs w:val="26"/>
          <w:lang w:val="vi-VN"/>
        </w:rPr>
        <w:t>, NCS</w:t>
      </w:r>
      <w:r w:rsidR="00D75D54" w:rsidRPr="003C0A47">
        <w:rPr>
          <w:spacing w:val="-4"/>
          <w:sz w:val="26"/>
          <w:szCs w:val="26"/>
          <w:lang w:val="vi-VN"/>
        </w:rPr>
        <w:t xml:space="preserve"> đã</w:t>
      </w:r>
      <w:r w:rsidRPr="003C0A47">
        <w:rPr>
          <w:spacing w:val="-4"/>
          <w:sz w:val="26"/>
          <w:szCs w:val="26"/>
          <w:lang w:val="vi-VN"/>
        </w:rPr>
        <w:t xml:space="preserve"> sắp xếp các nghiên cứu lần lượt theo các thang đo:</w:t>
      </w:r>
    </w:p>
    <w:p w14:paraId="0272961F" w14:textId="77777777" w:rsidR="00B61C38" w:rsidRPr="003C0A47" w:rsidRDefault="00B61C38" w:rsidP="009F0C12">
      <w:pPr>
        <w:tabs>
          <w:tab w:val="left" w:pos="567"/>
        </w:tabs>
        <w:spacing w:after="0" w:line="312" w:lineRule="auto"/>
        <w:ind w:firstLine="567"/>
        <w:jc w:val="both"/>
        <w:rPr>
          <w:spacing w:val="-4"/>
          <w:sz w:val="26"/>
          <w:szCs w:val="26"/>
          <w:lang w:val="vi-VN"/>
        </w:rPr>
      </w:pPr>
      <w:r w:rsidRPr="003C0A47">
        <w:rPr>
          <w:i/>
          <w:spacing w:val="-4"/>
          <w:sz w:val="26"/>
          <w:szCs w:val="26"/>
          <w:lang w:val="vi-VN"/>
        </w:rPr>
        <w:t>- Thang đo công cụ tài trợ:</w:t>
      </w:r>
      <w:r w:rsidRPr="003C0A47">
        <w:rPr>
          <w:spacing w:val="-4"/>
          <w:sz w:val="26"/>
          <w:szCs w:val="26"/>
          <w:lang w:val="vi-VN"/>
        </w:rPr>
        <w:t xml:space="preserve"> Langfeldt (2001); Sapira và Kuhlman (2003); Laudel (2006); Heinze (2008) công cụ tài trợ được đo lường bởi các biến quan sát như (1) các chinh sách quy định có đủ rõ ràng, minh bạch, có được công khai trong hoạt động tài trợ; (2) có thể hiện các tiêu chí đánh giá trong tài trợ không; (3) có thể hiện được sự ưu tiên trong tài trợ không; (4) có tạo được cơ chế khuyến khích cho </w:t>
      </w:r>
      <w:r w:rsidR="00D75D54" w:rsidRPr="003C0A47">
        <w:rPr>
          <w:spacing w:val="-4"/>
          <w:sz w:val="26"/>
          <w:szCs w:val="26"/>
          <w:lang w:val="vi-VN"/>
        </w:rPr>
        <w:t>nhà khoa học</w:t>
      </w:r>
      <w:r w:rsidRPr="003C0A47">
        <w:rPr>
          <w:spacing w:val="-4"/>
          <w:sz w:val="26"/>
          <w:szCs w:val="26"/>
          <w:lang w:val="vi-VN"/>
        </w:rPr>
        <w:t xml:space="preserve"> không?.</w:t>
      </w:r>
    </w:p>
    <w:p w14:paraId="00F5D817" w14:textId="77777777" w:rsidR="00B61C38" w:rsidRPr="003C0A47" w:rsidRDefault="00B61C38" w:rsidP="009F0C12">
      <w:pPr>
        <w:tabs>
          <w:tab w:val="left" w:pos="567"/>
        </w:tabs>
        <w:spacing w:after="0" w:line="312" w:lineRule="auto"/>
        <w:ind w:firstLine="567"/>
        <w:jc w:val="both"/>
        <w:rPr>
          <w:spacing w:val="-4"/>
          <w:sz w:val="26"/>
          <w:szCs w:val="26"/>
          <w:lang w:val="vi-VN"/>
        </w:rPr>
      </w:pPr>
      <w:r w:rsidRPr="003C0A47">
        <w:rPr>
          <w:spacing w:val="-4"/>
          <w:sz w:val="26"/>
          <w:szCs w:val="26"/>
          <w:lang w:val="vi-VN"/>
        </w:rPr>
        <w:t xml:space="preserve">- </w:t>
      </w:r>
      <w:r w:rsidRPr="003C0A47">
        <w:rPr>
          <w:i/>
          <w:spacing w:val="-4"/>
          <w:sz w:val="26"/>
          <w:szCs w:val="26"/>
          <w:lang w:val="vi-VN"/>
        </w:rPr>
        <w:t>Thang đo phương thức tài trợ:</w:t>
      </w:r>
      <w:r w:rsidRPr="003C0A47">
        <w:rPr>
          <w:spacing w:val="-4"/>
          <w:sz w:val="26"/>
          <w:szCs w:val="26"/>
          <w:lang w:val="vi-VN"/>
        </w:rPr>
        <w:t xml:space="preserve"> Jacob (2013); Heinze (2008), Hick và Diana (2012); </w:t>
      </w:r>
      <w:r w:rsidR="00EB6F9E" w:rsidRPr="003C0A47">
        <w:rPr>
          <w:spacing w:val="-4"/>
          <w:sz w:val="26"/>
          <w:szCs w:val="26"/>
          <w:lang w:val="vi-VN"/>
        </w:rPr>
        <w:t>Cheng và cộng sự (2009)</w:t>
      </w:r>
      <w:r w:rsidRPr="003C0A47">
        <w:rPr>
          <w:spacing w:val="-4"/>
          <w:sz w:val="26"/>
          <w:szCs w:val="26"/>
          <w:lang w:val="vi-VN"/>
        </w:rPr>
        <w:t xml:space="preserve"> phương thức tài trợ được đo lường bởi các biến quan sát như (1) chất lượng đánh giá về chuyên môn; (2) sự công bằng trong kết quả đánh giá; (3) sự phản hồi thông tin giữa các bên liên quan.</w:t>
      </w:r>
    </w:p>
    <w:p w14:paraId="726FA001" w14:textId="06B0BD4C" w:rsidR="00B61C38" w:rsidRPr="003C0A47" w:rsidRDefault="00B61C38" w:rsidP="009F0C12">
      <w:pPr>
        <w:tabs>
          <w:tab w:val="left" w:pos="567"/>
        </w:tabs>
        <w:spacing w:after="0" w:line="324" w:lineRule="auto"/>
        <w:ind w:firstLine="567"/>
        <w:jc w:val="both"/>
        <w:rPr>
          <w:spacing w:val="-4"/>
          <w:sz w:val="26"/>
          <w:szCs w:val="26"/>
          <w:lang w:val="vi-VN"/>
        </w:rPr>
      </w:pPr>
      <w:r w:rsidRPr="003C0A47">
        <w:rPr>
          <w:spacing w:val="-4"/>
          <w:sz w:val="26"/>
          <w:szCs w:val="26"/>
          <w:lang w:val="vi-VN"/>
        </w:rPr>
        <w:lastRenderedPageBreak/>
        <w:t xml:space="preserve">- </w:t>
      </w:r>
      <w:r w:rsidRPr="003C0A47">
        <w:rPr>
          <w:i/>
          <w:spacing w:val="-4"/>
          <w:sz w:val="26"/>
          <w:szCs w:val="26"/>
          <w:lang w:val="vi-VN"/>
        </w:rPr>
        <w:t>Thang đo quá trình tài trợ:</w:t>
      </w:r>
      <w:r w:rsidRPr="003C0A47">
        <w:rPr>
          <w:spacing w:val="-4"/>
          <w:sz w:val="26"/>
          <w:szCs w:val="26"/>
          <w:lang w:val="vi-VN"/>
        </w:rPr>
        <w:t xml:space="preserve"> </w:t>
      </w:r>
      <w:r w:rsidR="00EB6F9E" w:rsidRPr="003C0A47">
        <w:rPr>
          <w:spacing w:val="-4"/>
          <w:sz w:val="26"/>
          <w:szCs w:val="26"/>
          <w:lang w:val="vi-VN"/>
        </w:rPr>
        <w:t>Laudel (2006)</w:t>
      </w:r>
      <w:r w:rsidRPr="003C0A47">
        <w:rPr>
          <w:spacing w:val="-4"/>
          <w:sz w:val="26"/>
          <w:szCs w:val="26"/>
          <w:lang w:val="vi-VN"/>
        </w:rPr>
        <w:t xml:space="preserve">; </w:t>
      </w:r>
      <w:r w:rsidR="004F4595" w:rsidRPr="003C0A47">
        <w:rPr>
          <w:spacing w:val="-4"/>
          <w:sz w:val="26"/>
          <w:szCs w:val="26"/>
          <w:lang w:val="vi-VN"/>
        </w:rPr>
        <w:t>Langfeldt (2001)</w:t>
      </w:r>
      <w:r w:rsidR="00EB6F9E" w:rsidRPr="003C0A47">
        <w:rPr>
          <w:spacing w:val="-4"/>
          <w:sz w:val="26"/>
          <w:szCs w:val="26"/>
          <w:lang w:val="vi-VN"/>
        </w:rPr>
        <w:t>; Shapira và</w:t>
      </w:r>
      <w:r w:rsidR="000B16C5" w:rsidRPr="003C0A47">
        <w:rPr>
          <w:spacing w:val="-4"/>
          <w:sz w:val="26"/>
          <w:szCs w:val="26"/>
          <w:lang w:val="vi-VN"/>
        </w:rPr>
        <w:t xml:space="preserve"> </w:t>
      </w:r>
      <w:r w:rsidRPr="003C0A47">
        <w:rPr>
          <w:spacing w:val="-4"/>
          <w:sz w:val="26"/>
          <w:szCs w:val="26"/>
          <w:lang w:val="vi-VN"/>
        </w:rPr>
        <w:t>Kuhl</w:t>
      </w:r>
      <w:r w:rsidRPr="003C0A47">
        <w:rPr>
          <w:spacing w:val="-6"/>
          <w:sz w:val="26"/>
          <w:szCs w:val="26"/>
          <w:lang w:val="vi-VN"/>
        </w:rPr>
        <w:t>mann (2003); Heinze (2008); Hicks và Diana (2012) cho rằng quá trình tài trợ được kết hợp bởi các bộ chỉ số như sau: Đầu vào</w:t>
      </w:r>
      <w:r w:rsidR="00D75D54" w:rsidRPr="003C0A47">
        <w:rPr>
          <w:spacing w:val="-6"/>
          <w:sz w:val="26"/>
          <w:szCs w:val="26"/>
          <w:lang w:val="vi-VN"/>
        </w:rPr>
        <w:t xml:space="preserve">: </w:t>
      </w:r>
      <w:r w:rsidRPr="003C0A47">
        <w:rPr>
          <w:spacing w:val="-6"/>
          <w:sz w:val="26"/>
          <w:szCs w:val="26"/>
          <w:lang w:val="vi-VN"/>
        </w:rPr>
        <w:t>thông tin về nguồn lực đầu vào, kết hợp với mức độ rõ ràng của biểu mẫu, sự phối hợp với các bên trong quá trình thực hiện nộp hồ sơ và phản ánh thông tin. Đầ</w:t>
      </w:r>
      <w:r w:rsidR="00D75D54" w:rsidRPr="003C0A47">
        <w:rPr>
          <w:spacing w:val="-6"/>
          <w:sz w:val="26"/>
          <w:szCs w:val="26"/>
          <w:lang w:val="vi-VN"/>
        </w:rPr>
        <w:t xml:space="preserve">u ra: </w:t>
      </w:r>
      <w:r w:rsidRPr="003C0A47">
        <w:rPr>
          <w:spacing w:val="-6"/>
          <w:sz w:val="26"/>
          <w:szCs w:val="26"/>
          <w:lang w:val="vi-VN"/>
        </w:rPr>
        <w:t>bên cạnh các thông tin về sản phẩm và mục tiêu trong NCCB hầu hết các nghiên cứu đề sử dụng tiêu chí công bố quốc tế làm căn cứ đại diện cho sản phẩm của NC</w:t>
      </w:r>
      <w:r w:rsidR="00EB6F9E" w:rsidRPr="003C0A47">
        <w:rPr>
          <w:spacing w:val="-6"/>
          <w:sz w:val="26"/>
          <w:szCs w:val="26"/>
          <w:lang w:val="vi-VN"/>
        </w:rPr>
        <w:t xml:space="preserve">CB như Francis Narin (1997); </w:t>
      </w:r>
      <w:r w:rsidRPr="003C0A47">
        <w:rPr>
          <w:spacing w:val="-6"/>
          <w:sz w:val="26"/>
          <w:szCs w:val="26"/>
          <w:lang w:val="vi-VN"/>
        </w:rPr>
        <w:t>Garfield (2002) và Thor-Erick Sandberg Hanssenab (2018) cùng nhiều các nghiên cứu khác. Bên cạnh đó NCS bổ sung thêm quan sát về mức độ rõ ràng của các quy định về sản phẩm đề tài, quá trình thanh lý, quyết toán và hoàn thiện hồ sơ nghiệm thu.</w:t>
      </w:r>
    </w:p>
    <w:p w14:paraId="3F5A394C" w14:textId="77777777" w:rsidR="00B61C38" w:rsidRPr="003C0A47" w:rsidRDefault="00B61C38" w:rsidP="009F0C12">
      <w:pPr>
        <w:tabs>
          <w:tab w:val="left" w:pos="567"/>
        </w:tabs>
        <w:spacing w:after="0" w:line="324" w:lineRule="auto"/>
        <w:ind w:firstLine="567"/>
        <w:jc w:val="both"/>
        <w:rPr>
          <w:spacing w:val="-4"/>
          <w:sz w:val="26"/>
          <w:szCs w:val="26"/>
          <w:lang w:val="vi-VN"/>
        </w:rPr>
      </w:pPr>
      <w:r w:rsidRPr="003C0A47">
        <w:rPr>
          <w:i/>
          <w:spacing w:val="-4"/>
          <w:sz w:val="26"/>
          <w:szCs w:val="26"/>
          <w:lang w:val="vi-VN"/>
        </w:rPr>
        <w:t xml:space="preserve">- Thang đo kinh phí tài trợ: </w:t>
      </w:r>
      <w:r w:rsidRPr="003C0A47">
        <w:rPr>
          <w:spacing w:val="-4"/>
          <w:sz w:val="26"/>
          <w:szCs w:val="26"/>
          <w:lang w:val="vi-VN"/>
        </w:rPr>
        <w:t xml:space="preserve">Theo các nghiên cứu của Jacob (2013); </w:t>
      </w:r>
      <w:r w:rsidR="00506DA9" w:rsidRPr="003C0A47">
        <w:rPr>
          <w:spacing w:val="-4"/>
          <w:sz w:val="26"/>
          <w:szCs w:val="26"/>
          <w:lang w:val="vi-VN"/>
        </w:rPr>
        <w:t>Chalmers</w:t>
      </w:r>
      <w:r w:rsidRPr="003C0A47">
        <w:rPr>
          <w:spacing w:val="-4"/>
          <w:sz w:val="26"/>
          <w:szCs w:val="26"/>
          <w:lang w:val="vi-VN"/>
        </w:rPr>
        <w:t xml:space="preserve"> và cộng sự (2014); Benedetto Lepori và cộng sự (2018) thì để đo lường kinh phí tài trợ cho NCCB cần dựa trên các quan sát như (1) nguồn kinh phí được cấp; (2) kinh phí cấp trung bình cho các đề tài; (3) nhu cầu kinh phí của các đề tài trên thực tế; (4) những vướng mắc trong quá trình tài trợ được xử lý; (5) sự thuận tiện trong tiến độ cấ</w:t>
      </w:r>
      <w:r w:rsidR="00D75D54" w:rsidRPr="003C0A47">
        <w:rPr>
          <w:spacing w:val="-4"/>
          <w:sz w:val="26"/>
          <w:szCs w:val="26"/>
          <w:lang w:val="vi-VN"/>
        </w:rPr>
        <w:t>p kinh phí; (7) s</w:t>
      </w:r>
      <w:r w:rsidRPr="003C0A47">
        <w:rPr>
          <w:spacing w:val="-4"/>
          <w:sz w:val="26"/>
          <w:szCs w:val="26"/>
          <w:lang w:val="vi-VN"/>
        </w:rPr>
        <w:t>ự hợp lý trong các thủ tục kiểm tra tài chính.</w:t>
      </w:r>
    </w:p>
    <w:p w14:paraId="0354F7D9" w14:textId="77777777" w:rsidR="00B61C38" w:rsidRPr="003C0A47" w:rsidRDefault="00B61C38" w:rsidP="009F0C12">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Kết quả khảo sát của NCS cho thấy 16 chuyên gia và 13 nhà quản lý trong phỏng vấn định tính cũng nhận định hơn 70% sự đồng thuận khi đánh giá các tiêu chí thể hiện chất lượng của tổ chức tài trợ gồm </w:t>
      </w:r>
      <w:r w:rsidRPr="003C0A47">
        <w:rPr>
          <w:i/>
          <w:spacing w:val="-4"/>
          <w:sz w:val="26"/>
          <w:szCs w:val="26"/>
          <w:lang w:val="vi-VN"/>
        </w:rPr>
        <w:t>công cụ và phương thức tài trợ; kinh phí tài trợ</w:t>
      </w:r>
      <w:r w:rsidRPr="003C0A47">
        <w:rPr>
          <w:spacing w:val="-4"/>
          <w:sz w:val="26"/>
          <w:szCs w:val="26"/>
          <w:lang w:val="vi-VN"/>
        </w:rPr>
        <w:t xml:space="preserve">; </w:t>
      </w:r>
      <w:r w:rsidRPr="003C0A47">
        <w:rPr>
          <w:i/>
          <w:spacing w:val="-4"/>
          <w:sz w:val="26"/>
          <w:szCs w:val="26"/>
          <w:lang w:val="vi-VN"/>
        </w:rPr>
        <w:t xml:space="preserve">quy trình tài trợ (đầu vào-quá trình- đầu ra). </w:t>
      </w:r>
    </w:p>
    <w:p w14:paraId="6DB4EE23" w14:textId="77777777" w:rsidR="00B61C38" w:rsidRPr="003C0A47" w:rsidRDefault="00B61C38" w:rsidP="009F0C12">
      <w:pPr>
        <w:tabs>
          <w:tab w:val="left" w:pos="567"/>
        </w:tabs>
        <w:spacing w:after="0" w:line="324" w:lineRule="auto"/>
        <w:ind w:firstLine="567"/>
        <w:jc w:val="both"/>
        <w:rPr>
          <w:spacing w:val="-4"/>
          <w:sz w:val="26"/>
          <w:szCs w:val="26"/>
          <w:lang w:val="vi-VN"/>
        </w:rPr>
      </w:pPr>
      <w:r w:rsidRPr="003C0A47">
        <w:rPr>
          <w:spacing w:val="-4"/>
          <w:sz w:val="26"/>
          <w:szCs w:val="26"/>
          <w:lang w:val="vi-VN"/>
        </w:rPr>
        <w:tab/>
        <w:t>Tổ chức tài trợ được đo bởi thang đo Likert 5 mức độ theo chiều hướng tăng dần từ 1 đến 5, với (1) hoàn toàn không đồng ý và (5) hoàn toàn đồng ý.</w:t>
      </w:r>
    </w:p>
    <w:p w14:paraId="5120984C" w14:textId="77777777" w:rsidR="00B61C38" w:rsidRPr="003C0A47" w:rsidRDefault="00B61C38" w:rsidP="009F0C12">
      <w:pPr>
        <w:spacing w:after="0" w:line="324" w:lineRule="auto"/>
        <w:ind w:firstLine="709"/>
        <w:rPr>
          <w:i/>
          <w:sz w:val="26"/>
          <w:szCs w:val="26"/>
          <w:lang w:val="vi-VN"/>
        </w:rPr>
      </w:pPr>
      <w:r w:rsidRPr="003C0A47">
        <w:rPr>
          <w:i/>
          <w:sz w:val="26"/>
          <w:szCs w:val="26"/>
          <w:lang w:val="vi-VN"/>
        </w:rPr>
        <w:t xml:space="preserve">b) Đo lường yếu tố tổ chức chủ trì </w:t>
      </w:r>
    </w:p>
    <w:p w14:paraId="6A7F7572" w14:textId="77777777" w:rsidR="00B61C38" w:rsidRPr="003C0A47" w:rsidRDefault="00B61C38" w:rsidP="009F0C12">
      <w:pPr>
        <w:tabs>
          <w:tab w:val="left" w:pos="567"/>
        </w:tabs>
        <w:spacing w:after="0" w:line="324" w:lineRule="auto"/>
        <w:ind w:firstLine="567"/>
        <w:jc w:val="both"/>
        <w:rPr>
          <w:spacing w:val="-4"/>
          <w:sz w:val="26"/>
          <w:szCs w:val="26"/>
          <w:lang w:val="vi-VN"/>
        </w:rPr>
      </w:pPr>
      <w:r w:rsidRPr="003C0A47">
        <w:rPr>
          <w:spacing w:val="-4"/>
          <w:sz w:val="26"/>
          <w:szCs w:val="26"/>
          <w:lang w:val="vi-VN"/>
        </w:rPr>
        <w:tab/>
        <w:t>Để đánh giá chất lượng của tổ chức KH&amp;CN các nghiên cứu đi trước đã đi sâu nghiên cứu các tiêu chí sau:</w:t>
      </w:r>
    </w:p>
    <w:p w14:paraId="36C98E73" w14:textId="77777777" w:rsidR="00B61C38" w:rsidRPr="003C0A47" w:rsidRDefault="00B61C38" w:rsidP="009F0C12">
      <w:pPr>
        <w:tabs>
          <w:tab w:val="left" w:pos="567"/>
        </w:tabs>
        <w:spacing w:after="0" w:line="324" w:lineRule="auto"/>
        <w:ind w:firstLine="567"/>
        <w:jc w:val="both"/>
        <w:rPr>
          <w:spacing w:val="-4"/>
          <w:sz w:val="26"/>
          <w:szCs w:val="26"/>
          <w:lang w:val="vi-VN"/>
        </w:rPr>
      </w:pPr>
      <w:r w:rsidRPr="003C0A47">
        <w:rPr>
          <w:spacing w:val="-4"/>
          <w:sz w:val="26"/>
          <w:szCs w:val="26"/>
          <w:lang w:val="vi-VN"/>
        </w:rPr>
        <w:t>- Những nghiên cứu sử dụng thang đo “</w:t>
      </w:r>
      <w:r w:rsidRPr="003C0A47">
        <w:rPr>
          <w:i/>
          <w:iCs/>
          <w:spacing w:val="-4"/>
          <w:sz w:val="26"/>
          <w:szCs w:val="26"/>
          <w:lang w:val="vi-VN"/>
        </w:rPr>
        <w:t>cơ sở vật chất hạ tầng của đơn vị nghiên cứu”</w:t>
      </w:r>
      <w:r w:rsidRPr="003C0A47">
        <w:rPr>
          <w:spacing w:val="-4"/>
          <w:sz w:val="26"/>
          <w:szCs w:val="26"/>
          <w:lang w:val="vi-VN"/>
        </w:rPr>
        <w:t xml:space="preserve"> có Lee và cộng sự (2011) và Sodergaard (2007)</w:t>
      </w:r>
      <w:r w:rsidR="00D75D54" w:rsidRPr="003C0A47">
        <w:rPr>
          <w:spacing w:val="-4"/>
          <w:sz w:val="26"/>
          <w:szCs w:val="26"/>
          <w:lang w:val="vi-VN"/>
        </w:rPr>
        <w:t>;</w:t>
      </w:r>
      <w:r w:rsidRPr="003C0A47">
        <w:rPr>
          <w:spacing w:val="-4"/>
          <w:sz w:val="26"/>
          <w:szCs w:val="26"/>
          <w:lang w:val="vi-VN"/>
        </w:rPr>
        <w:t xml:space="preserve"> </w:t>
      </w:r>
      <w:r w:rsidR="00506DA9" w:rsidRPr="003C0A47">
        <w:rPr>
          <w:spacing w:val="-4"/>
          <w:sz w:val="26"/>
          <w:szCs w:val="26"/>
          <w:lang w:val="vi-VN"/>
        </w:rPr>
        <w:t>Lin và cộng sự (2007)</w:t>
      </w:r>
      <w:r w:rsidR="00D75D54" w:rsidRPr="003C0A47">
        <w:rPr>
          <w:spacing w:val="-4"/>
          <w:sz w:val="26"/>
          <w:szCs w:val="26"/>
          <w:lang w:val="vi-VN"/>
        </w:rPr>
        <w:t>;</w:t>
      </w:r>
      <w:r w:rsidRPr="003C0A47">
        <w:rPr>
          <w:spacing w:val="-4"/>
          <w:sz w:val="26"/>
          <w:szCs w:val="26"/>
          <w:lang w:val="vi-VN"/>
        </w:rPr>
        <w:t xml:space="preserve"> </w:t>
      </w:r>
      <w:r w:rsidR="00EB6F9E" w:rsidRPr="003C0A47">
        <w:rPr>
          <w:spacing w:val="-4"/>
          <w:sz w:val="26"/>
          <w:szCs w:val="26"/>
          <w:lang w:val="vi-VN"/>
        </w:rPr>
        <w:t>Creswell (1985)</w:t>
      </w:r>
      <w:r w:rsidRPr="003C0A47">
        <w:rPr>
          <w:spacing w:val="-4"/>
          <w:sz w:val="26"/>
          <w:szCs w:val="26"/>
          <w:lang w:val="vi-VN"/>
        </w:rPr>
        <w:t xml:space="preserve">; </w:t>
      </w:r>
      <w:r w:rsidR="00EB6F9E" w:rsidRPr="003C0A47">
        <w:rPr>
          <w:spacing w:val="-4"/>
          <w:sz w:val="26"/>
          <w:szCs w:val="26"/>
          <w:lang w:val="vi-VN"/>
        </w:rPr>
        <w:t>Dundar và Lewis (1998)</w:t>
      </w:r>
      <w:r w:rsidRPr="003C0A47">
        <w:rPr>
          <w:spacing w:val="-4"/>
          <w:sz w:val="26"/>
          <w:szCs w:val="26"/>
          <w:lang w:val="vi-VN"/>
        </w:rPr>
        <w:t xml:space="preserve">; </w:t>
      </w:r>
      <w:r w:rsidR="004F4595" w:rsidRPr="003C0A47">
        <w:rPr>
          <w:spacing w:val="-4"/>
          <w:sz w:val="26"/>
          <w:szCs w:val="26"/>
          <w:lang w:val="vi-VN"/>
        </w:rPr>
        <w:t>Cheng và cộng sự (2009)</w:t>
      </w:r>
      <w:r w:rsidR="00D75D54" w:rsidRPr="003C0A47">
        <w:rPr>
          <w:spacing w:val="-4"/>
          <w:sz w:val="26"/>
          <w:szCs w:val="26"/>
          <w:lang w:val="vi-VN"/>
        </w:rPr>
        <w:t>; Sondergaard (2007);</w:t>
      </w:r>
      <w:r w:rsidRPr="003C0A47">
        <w:rPr>
          <w:spacing w:val="-4"/>
          <w:sz w:val="26"/>
          <w:szCs w:val="26"/>
          <w:lang w:val="vi-VN"/>
        </w:rPr>
        <w:t xml:space="preserve"> Niland (1998) đều cho rằng năng lực của tổ chức KH&amp;CN cần thể hiện được các giá trị như như sự ủng hộ của quản lý cấp cao/ Lãnh đạo, tầm nhìn và chiến lược của đơn vị, uy tín của tổ chức, quy mô của tổ chức/ cơ sở vật chất hạ tầng, trang thiết bị, danh tiếng của tổ chức khoa học và sự trân trọng kết quả nghiên cứu từ tổ chức khoa học. </w:t>
      </w:r>
    </w:p>
    <w:p w14:paraId="6D6AAB2A" w14:textId="77777777" w:rsidR="00B61C38" w:rsidRPr="003C0A47" w:rsidRDefault="00B61C38" w:rsidP="009F0C12">
      <w:pPr>
        <w:tabs>
          <w:tab w:val="left" w:pos="567"/>
        </w:tabs>
        <w:spacing w:after="0" w:line="324" w:lineRule="auto"/>
        <w:ind w:firstLine="567"/>
        <w:jc w:val="both"/>
        <w:rPr>
          <w:spacing w:val="-4"/>
          <w:sz w:val="26"/>
          <w:szCs w:val="26"/>
          <w:lang w:val="vi-VN"/>
        </w:rPr>
      </w:pPr>
      <w:r w:rsidRPr="003C0A47">
        <w:rPr>
          <w:spacing w:val="-4"/>
          <w:sz w:val="26"/>
          <w:szCs w:val="26"/>
          <w:lang w:val="vi-VN"/>
        </w:rPr>
        <w:t xml:space="preserve">- </w:t>
      </w:r>
      <w:r w:rsidR="004F4595" w:rsidRPr="003C0A47">
        <w:rPr>
          <w:spacing w:val="-4"/>
          <w:sz w:val="26"/>
          <w:szCs w:val="26"/>
          <w:lang w:val="vi-VN"/>
        </w:rPr>
        <w:t>Cheng và cộng sự (2009)</w:t>
      </w:r>
      <w:r w:rsidRPr="003C0A47">
        <w:rPr>
          <w:spacing w:val="-4"/>
          <w:sz w:val="26"/>
          <w:szCs w:val="26"/>
          <w:lang w:val="vi-VN"/>
        </w:rPr>
        <w:t xml:space="preserve"> bổ sung thang đo </w:t>
      </w:r>
      <w:r w:rsidRPr="003C0A47">
        <w:rPr>
          <w:i/>
          <w:spacing w:val="-4"/>
          <w:sz w:val="26"/>
          <w:szCs w:val="26"/>
          <w:lang w:val="vi-VN"/>
        </w:rPr>
        <w:t>“hệ thống quản lý”</w:t>
      </w:r>
      <w:r w:rsidRPr="003C0A47">
        <w:rPr>
          <w:spacing w:val="-4"/>
          <w:sz w:val="26"/>
          <w:szCs w:val="26"/>
          <w:lang w:val="vi-VN"/>
        </w:rPr>
        <w:t xml:space="preserve">. Nghiên cứu của </w:t>
      </w:r>
      <w:r w:rsidR="00506DA9" w:rsidRPr="003C0A47">
        <w:rPr>
          <w:spacing w:val="-4"/>
          <w:sz w:val="26"/>
          <w:szCs w:val="26"/>
          <w:lang w:val="vi-VN"/>
        </w:rPr>
        <w:t>Lin và cộng sự (2007)</w:t>
      </w:r>
      <w:r w:rsidRPr="003C0A47">
        <w:rPr>
          <w:spacing w:val="-4"/>
          <w:sz w:val="26"/>
          <w:szCs w:val="26"/>
          <w:lang w:val="vi-VN"/>
        </w:rPr>
        <w:t xml:space="preserve">; Sondergaard (2007); </w:t>
      </w:r>
      <w:r w:rsidR="004F4595" w:rsidRPr="003C0A47">
        <w:rPr>
          <w:spacing w:val="-4"/>
          <w:sz w:val="26"/>
          <w:szCs w:val="26"/>
          <w:lang w:val="vi-VN"/>
        </w:rPr>
        <w:t>Cheng và cộng sự (2009)</w:t>
      </w:r>
      <w:r w:rsidRPr="003C0A47">
        <w:rPr>
          <w:spacing w:val="-4"/>
          <w:sz w:val="26"/>
          <w:szCs w:val="26"/>
          <w:lang w:val="vi-VN"/>
        </w:rPr>
        <w:t xml:space="preserve"> cũng đồng quan </w:t>
      </w:r>
      <w:r w:rsidRPr="003C0A47">
        <w:rPr>
          <w:spacing w:val="-4"/>
          <w:sz w:val="26"/>
          <w:szCs w:val="26"/>
          <w:lang w:val="vi-VN"/>
        </w:rPr>
        <w:lastRenderedPageBreak/>
        <w:t xml:space="preserve">điểm và cho rằng hệ thống quản lý của tổ chức KH&amp;CN được thể hiện thông qua các đặc điểm như cấu trúc phân cấp/ phân cấp tổ chức, quy trình hoạt động/ quá trình làm việc/ cách bố trí thời gian- phân bổ nguồn lực của đơn vị và tầm nhìn và chiến lược của đơn vị. </w:t>
      </w:r>
    </w:p>
    <w:p w14:paraId="30355ED9" w14:textId="77777777" w:rsidR="00B61C38" w:rsidRPr="003C0A47" w:rsidRDefault="00B61C38" w:rsidP="009F0C12">
      <w:pPr>
        <w:spacing w:after="0" w:line="324" w:lineRule="auto"/>
        <w:ind w:firstLine="567"/>
        <w:jc w:val="both"/>
        <w:rPr>
          <w:spacing w:val="-4"/>
          <w:sz w:val="26"/>
          <w:szCs w:val="26"/>
          <w:lang w:val="vi-VN"/>
        </w:rPr>
      </w:pPr>
      <w:r w:rsidRPr="003C0A47">
        <w:rPr>
          <w:spacing w:val="-4"/>
          <w:sz w:val="26"/>
          <w:szCs w:val="26"/>
          <w:lang w:val="vi-VN"/>
        </w:rPr>
        <w:t>Khảo sát 16 chuyên gia và 13 nhà quản lý trong phỏng vấn định tính cũng nhận định hơn 70% sự đồng thuận khi đánh giá tiêu chí năng lực của tổ chức chủ trì thông qua cơ sở vật chất hạ tầng, trang thiết bị và hệ thống quản lý.</w:t>
      </w:r>
    </w:p>
    <w:p w14:paraId="0A847697" w14:textId="77777777" w:rsidR="00B61C38" w:rsidRPr="003C0A47" w:rsidRDefault="00B61C38" w:rsidP="009F0C12">
      <w:pPr>
        <w:spacing w:after="0" w:line="324" w:lineRule="auto"/>
        <w:ind w:firstLine="567"/>
        <w:jc w:val="both"/>
        <w:rPr>
          <w:spacing w:val="-4"/>
          <w:sz w:val="26"/>
          <w:szCs w:val="26"/>
          <w:lang w:val="vi-VN"/>
        </w:rPr>
      </w:pPr>
      <w:r w:rsidRPr="003C0A47">
        <w:rPr>
          <w:spacing w:val="-4"/>
          <w:sz w:val="26"/>
          <w:szCs w:val="26"/>
          <w:lang w:val="vi-VN"/>
        </w:rPr>
        <w:t>Tổ chức chủ trì được đo bởi thang đo Likert 5 mức độ theo chiều hướng tăng dần từ 1 đến 5, với (1) hoàn toàn không đồng ý và (5) hoàn toàn đồng ý.</w:t>
      </w:r>
    </w:p>
    <w:p w14:paraId="16C62479" w14:textId="77777777" w:rsidR="00B61C38" w:rsidRPr="003C0A47" w:rsidRDefault="00B61C38" w:rsidP="009F0C12">
      <w:pPr>
        <w:spacing w:after="0" w:line="324" w:lineRule="auto"/>
        <w:ind w:firstLine="567"/>
        <w:rPr>
          <w:i/>
          <w:sz w:val="26"/>
          <w:szCs w:val="26"/>
          <w:lang w:val="vi-VN"/>
        </w:rPr>
      </w:pPr>
      <w:r w:rsidRPr="003C0A47">
        <w:rPr>
          <w:i/>
          <w:sz w:val="26"/>
          <w:szCs w:val="26"/>
          <w:lang w:val="vi-VN"/>
        </w:rPr>
        <w:t>c) Đo lường yếu tố nhà khoa học</w:t>
      </w:r>
    </w:p>
    <w:p w14:paraId="4A71F07A" w14:textId="77777777" w:rsidR="00B61C38" w:rsidRPr="003C0A47" w:rsidRDefault="00B61C38" w:rsidP="009F0C12">
      <w:pPr>
        <w:spacing w:after="0" w:line="324" w:lineRule="auto"/>
        <w:ind w:firstLine="567"/>
        <w:jc w:val="both"/>
        <w:rPr>
          <w:spacing w:val="-4"/>
          <w:sz w:val="26"/>
          <w:szCs w:val="26"/>
          <w:lang w:val="vi-VN"/>
        </w:rPr>
      </w:pPr>
      <w:r w:rsidRPr="003C0A47">
        <w:rPr>
          <w:spacing w:val="-4"/>
          <w:sz w:val="26"/>
          <w:szCs w:val="26"/>
          <w:lang w:val="vi-VN"/>
        </w:rPr>
        <w:t>Để đánh giá chất lượng của NKH các nghiên cứu đi trước đã đi sâu nghiên cứu các tiêu chí sau:</w:t>
      </w:r>
    </w:p>
    <w:p w14:paraId="10234CD8" w14:textId="44B8E6FA" w:rsidR="00B61C38" w:rsidRPr="003C0A47" w:rsidRDefault="00B61C38" w:rsidP="009F0C12">
      <w:pPr>
        <w:spacing w:after="0" w:line="324" w:lineRule="auto"/>
        <w:ind w:firstLine="567"/>
        <w:jc w:val="both"/>
        <w:rPr>
          <w:i/>
          <w:sz w:val="26"/>
          <w:szCs w:val="26"/>
          <w:lang w:val="vi-VN"/>
        </w:rPr>
      </w:pPr>
      <w:r w:rsidRPr="003C0A47">
        <w:rPr>
          <w:sz w:val="26"/>
          <w:szCs w:val="26"/>
          <w:lang w:val="vi-VN"/>
        </w:rPr>
        <w:t xml:space="preserve">- Các nghiên cứu của </w:t>
      </w:r>
      <w:r w:rsidR="00EB6F9E" w:rsidRPr="003C0A47">
        <w:rPr>
          <w:spacing w:val="-4"/>
          <w:sz w:val="26"/>
          <w:szCs w:val="26"/>
          <w:lang w:val="vi-VN"/>
        </w:rPr>
        <w:t>Finkelstein (1984)</w:t>
      </w:r>
      <w:r w:rsidR="000B16C5" w:rsidRPr="003C0A47">
        <w:rPr>
          <w:spacing w:val="-4"/>
          <w:sz w:val="26"/>
          <w:szCs w:val="26"/>
          <w:lang w:val="vi-VN"/>
        </w:rPr>
        <w:t xml:space="preserve"> </w:t>
      </w:r>
      <w:r w:rsidRPr="003C0A47">
        <w:rPr>
          <w:sz w:val="26"/>
          <w:szCs w:val="26"/>
          <w:lang w:val="vi-VN"/>
        </w:rPr>
        <w:t>cho thấy “</w:t>
      </w:r>
      <w:r w:rsidRPr="003C0A47">
        <w:rPr>
          <w:i/>
          <w:spacing w:val="-4"/>
          <w:sz w:val="26"/>
          <w:szCs w:val="26"/>
          <w:lang w:val="vi-VN"/>
        </w:rPr>
        <w:t xml:space="preserve">năng lực nghiên cứu” </w:t>
      </w:r>
      <w:r w:rsidRPr="003C0A47">
        <w:rPr>
          <w:spacing w:val="-4"/>
          <w:sz w:val="26"/>
          <w:szCs w:val="26"/>
          <w:lang w:val="vi-VN"/>
        </w:rPr>
        <w:t>của NKH thông qua “</w:t>
      </w:r>
      <w:r w:rsidRPr="003C0A47">
        <w:rPr>
          <w:i/>
          <w:spacing w:val="-4"/>
          <w:sz w:val="26"/>
          <w:szCs w:val="26"/>
          <w:lang w:val="vi-VN"/>
        </w:rPr>
        <w:t>khả năng công bố khoa học”</w:t>
      </w:r>
      <w:r w:rsidRPr="003C0A47">
        <w:rPr>
          <w:spacing w:val="-4"/>
          <w:sz w:val="26"/>
          <w:szCs w:val="26"/>
          <w:lang w:val="vi-VN"/>
        </w:rPr>
        <w:t xml:space="preserve"> của một NKH.</w:t>
      </w:r>
    </w:p>
    <w:p w14:paraId="3547A9C0" w14:textId="77777777" w:rsidR="00B61C38" w:rsidRPr="003C0A47" w:rsidRDefault="00B61C38" w:rsidP="009F0C12">
      <w:pPr>
        <w:spacing w:after="0" w:line="324" w:lineRule="auto"/>
        <w:ind w:firstLine="567"/>
        <w:jc w:val="both"/>
        <w:rPr>
          <w:spacing w:val="-4"/>
          <w:sz w:val="26"/>
          <w:szCs w:val="26"/>
          <w:lang w:val="vi-VN"/>
        </w:rPr>
      </w:pPr>
      <w:r w:rsidRPr="003C0A47">
        <w:rPr>
          <w:spacing w:val="-4"/>
          <w:sz w:val="26"/>
          <w:szCs w:val="26"/>
          <w:lang w:val="vi-VN"/>
        </w:rPr>
        <w:t>- Nghiên cứu củ</w:t>
      </w:r>
      <w:r w:rsidR="00F804D6" w:rsidRPr="003C0A47">
        <w:rPr>
          <w:spacing w:val="-4"/>
          <w:sz w:val="26"/>
          <w:szCs w:val="26"/>
          <w:lang w:val="vi-VN"/>
        </w:rPr>
        <w:t>a Andrews</w:t>
      </w:r>
      <w:r w:rsidRPr="003C0A47">
        <w:rPr>
          <w:spacing w:val="-4"/>
          <w:sz w:val="26"/>
          <w:szCs w:val="26"/>
          <w:lang w:val="vi-VN"/>
        </w:rPr>
        <w:t xml:space="preserve"> (1979), đưa ra khái niệm về nhóm nghiên cứu, theo tác giả nhóm nghiên cứu là nhóm gồm tối thiểu là 3 người làm việc với nhau trong tối thiểu 6 tháng và kỳ vọng làm việc cùng nhau tối thiểu là 1 năm. </w:t>
      </w:r>
    </w:p>
    <w:p w14:paraId="1947F5D5" w14:textId="5444A85D" w:rsidR="00B61C38" w:rsidRPr="003C0A47" w:rsidRDefault="00B61C38" w:rsidP="009F0C12">
      <w:pPr>
        <w:spacing w:after="0" w:line="324" w:lineRule="auto"/>
        <w:ind w:firstLine="567"/>
        <w:jc w:val="both"/>
        <w:rPr>
          <w:sz w:val="26"/>
          <w:szCs w:val="26"/>
          <w:lang w:val="vi-VN"/>
        </w:rPr>
      </w:pPr>
      <w:r w:rsidRPr="003C0A47">
        <w:rPr>
          <w:spacing w:val="-4"/>
          <w:sz w:val="26"/>
          <w:szCs w:val="26"/>
          <w:lang w:val="vi-VN"/>
        </w:rPr>
        <w:t>Để đánh giá NKH ngoài thang đo “</w:t>
      </w:r>
      <w:r w:rsidRPr="003C0A47">
        <w:rPr>
          <w:i/>
          <w:spacing w:val="-4"/>
          <w:sz w:val="26"/>
          <w:szCs w:val="26"/>
          <w:lang w:val="vi-VN"/>
        </w:rPr>
        <w:t xml:space="preserve">năng lực nghiên cứu” </w:t>
      </w:r>
      <w:r w:rsidRPr="003C0A47">
        <w:rPr>
          <w:iCs/>
          <w:spacing w:val="-4"/>
          <w:sz w:val="26"/>
          <w:szCs w:val="26"/>
          <w:lang w:val="vi-VN"/>
        </w:rPr>
        <w:t xml:space="preserve">các </w:t>
      </w:r>
      <w:r w:rsidRPr="003C0A47">
        <w:rPr>
          <w:spacing w:val="-4"/>
          <w:sz w:val="26"/>
          <w:szCs w:val="26"/>
          <w:lang w:val="vi-VN"/>
        </w:rPr>
        <w:t xml:space="preserve">tác giả như </w:t>
      </w:r>
      <w:r w:rsidRPr="003C0A47">
        <w:rPr>
          <w:sz w:val="26"/>
          <w:szCs w:val="26"/>
          <w:lang w:val="vi-VN"/>
        </w:rPr>
        <w:t>Creswell (1985); Grayson và cộng sự (1998);</w:t>
      </w:r>
      <w:r w:rsidRPr="003C0A47">
        <w:rPr>
          <w:spacing w:val="-4"/>
          <w:sz w:val="26"/>
          <w:szCs w:val="26"/>
          <w:lang w:val="vi-VN"/>
        </w:rPr>
        <w:t xml:space="preserve"> </w:t>
      </w:r>
      <w:r w:rsidR="00EB6F9E" w:rsidRPr="003C0A47">
        <w:rPr>
          <w:sz w:val="26"/>
          <w:szCs w:val="26"/>
          <w:lang w:val="vi-VN"/>
        </w:rPr>
        <w:t>Finkelstein (1984)</w:t>
      </w:r>
      <w:r w:rsidR="000B16C5" w:rsidRPr="003C0A47">
        <w:rPr>
          <w:sz w:val="26"/>
          <w:szCs w:val="26"/>
          <w:lang w:val="vi-VN"/>
        </w:rPr>
        <w:t xml:space="preserve"> </w:t>
      </w:r>
      <w:r w:rsidRPr="003C0A47">
        <w:rPr>
          <w:spacing w:val="-4"/>
          <w:sz w:val="26"/>
          <w:szCs w:val="26"/>
          <w:lang w:val="vi-VN"/>
        </w:rPr>
        <w:t xml:space="preserve">còn đưa vào biến quan sát trình độ học vấn của NKH, loại hình nghiên cứu của nhóm theo đuổi. </w:t>
      </w:r>
      <w:r w:rsidR="00D75D54" w:rsidRPr="003C0A47">
        <w:rPr>
          <w:spacing w:val="-4"/>
          <w:sz w:val="26"/>
          <w:szCs w:val="26"/>
          <w:lang w:val="vi-VN"/>
        </w:rPr>
        <w:t>M</w:t>
      </w:r>
      <w:r w:rsidRPr="003C0A47">
        <w:rPr>
          <w:sz w:val="26"/>
          <w:szCs w:val="26"/>
          <w:lang w:val="vi-VN"/>
        </w:rPr>
        <w:t>iêu tả điều này thông qua các quan sát về “</w:t>
      </w:r>
      <w:r w:rsidRPr="003C0A47">
        <w:rPr>
          <w:i/>
          <w:sz w:val="26"/>
          <w:szCs w:val="26"/>
          <w:lang w:val="vi-VN"/>
        </w:rPr>
        <w:t>thói quen xuất bản khi còn trẻ, lịch sử xuất bản trước đây,</w:t>
      </w:r>
      <w:r w:rsidRPr="003C0A47">
        <w:rPr>
          <w:sz w:val="26"/>
          <w:szCs w:val="26"/>
          <w:lang w:val="vi-VN"/>
        </w:rPr>
        <w:t xml:space="preserve"> </w:t>
      </w:r>
      <w:r w:rsidRPr="003C0A47">
        <w:rPr>
          <w:i/>
          <w:sz w:val="26"/>
          <w:szCs w:val="26"/>
          <w:lang w:val="vi-VN"/>
        </w:rPr>
        <w:t>bằng cấp chuyên môn cao nhất, định hướng trong nghiên cứu</w:t>
      </w:r>
      <w:r w:rsidRPr="003C0A47">
        <w:rPr>
          <w:sz w:val="26"/>
          <w:szCs w:val="26"/>
          <w:lang w:val="vi-VN"/>
        </w:rPr>
        <w:t xml:space="preserve">, </w:t>
      </w:r>
      <w:r w:rsidRPr="003C0A47">
        <w:rPr>
          <w:i/>
          <w:sz w:val="26"/>
          <w:szCs w:val="26"/>
          <w:lang w:val="vi-VN"/>
        </w:rPr>
        <w:t xml:space="preserve">khả năng trao đổi thông tin với cộng sự, đọc tài liệu </w:t>
      </w:r>
      <w:r w:rsidRPr="003C0A47">
        <w:rPr>
          <w:i/>
          <w:spacing w:val="-3"/>
          <w:sz w:val="26"/>
          <w:szCs w:val="26"/>
          <w:lang w:val="vi-VN"/>
        </w:rPr>
        <w:t xml:space="preserve">và </w:t>
      </w:r>
      <w:r w:rsidRPr="003C0A47">
        <w:rPr>
          <w:i/>
          <w:sz w:val="26"/>
          <w:szCs w:val="26"/>
          <w:lang w:val="vi-VN"/>
        </w:rPr>
        <w:t>giành thời gian đủ cho nghiên cứu”</w:t>
      </w:r>
      <w:r w:rsidRPr="003C0A47">
        <w:rPr>
          <w:sz w:val="26"/>
          <w:szCs w:val="26"/>
          <w:lang w:val="vi-VN"/>
        </w:rPr>
        <w:t xml:space="preserve">. </w:t>
      </w:r>
      <w:r w:rsidR="00EB6F9E" w:rsidRPr="003C0A47">
        <w:rPr>
          <w:sz w:val="26"/>
          <w:szCs w:val="26"/>
          <w:lang w:val="vi-VN"/>
        </w:rPr>
        <w:t>Azad và Seyyed (2007)</w:t>
      </w:r>
      <w:r w:rsidRPr="003C0A47">
        <w:rPr>
          <w:sz w:val="26"/>
          <w:szCs w:val="26"/>
          <w:lang w:val="vi-VN"/>
        </w:rPr>
        <w:t xml:space="preserve">; </w:t>
      </w:r>
      <w:r w:rsidR="00EB6F9E" w:rsidRPr="003C0A47">
        <w:rPr>
          <w:sz w:val="26"/>
          <w:szCs w:val="26"/>
          <w:lang w:val="vi-VN"/>
        </w:rPr>
        <w:t>Davenport và De Long (1998)</w:t>
      </w:r>
      <w:r w:rsidRPr="003C0A47">
        <w:rPr>
          <w:sz w:val="26"/>
          <w:szCs w:val="26"/>
          <w:lang w:val="vi-VN"/>
        </w:rPr>
        <w:t xml:space="preserve">; Lee và cộng sự (2011); MY Cheng và cộng sự (2010); </w:t>
      </w:r>
      <w:r w:rsidR="00506DA9" w:rsidRPr="003C0A47">
        <w:rPr>
          <w:sz w:val="26"/>
          <w:szCs w:val="26"/>
          <w:lang w:val="vi-VN"/>
        </w:rPr>
        <w:t>Lin và cộng sự (2007)</w:t>
      </w:r>
      <w:r w:rsidRPr="003C0A47">
        <w:rPr>
          <w:sz w:val="26"/>
          <w:szCs w:val="26"/>
          <w:lang w:val="vi-VN"/>
        </w:rPr>
        <w:t>; Al Qudhi và cộng sự (2017) mô tả kỹ hơn về “</w:t>
      </w:r>
      <w:r w:rsidRPr="003C0A47">
        <w:rPr>
          <w:i/>
          <w:sz w:val="26"/>
          <w:szCs w:val="26"/>
          <w:lang w:val="vi-VN"/>
        </w:rPr>
        <w:t>sự tự tin, ý tưởng trong NCKH, khả năng về ngôn ngữ và trình bày kết quả, khả năng diễn đạt bằng văn bản và lời nói, sự tự chủ trong việc thực hiện nghiên cứu”</w:t>
      </w:r>
      <w:r w:rsidRPr="003C0A47">
        <w:rPr>
          <w:sz w:val="26"/>
          <w:szCs w:val="26"/>
          <w:lang w:val="vi-VN"/>
        </w:rPr>
        <w:t xml:space="preserve"> cũng là các giá trị biểu hiện cho năng lực nghiên cứu của NKH. </w:t>
      </w:r>
    </w:p>
    <w:p w14:paraId="78AEA000" w14:textId="77777777" w:rsidR="00B61C38" w:rsidRPr="003C0A47" w:rsidRDefault="00B61C38" w:rsidP="009F0C12">
      <w:pPr>
        <w:spacing w:after="0" w:line="324" w:lineRule="auto"/>
        <w:ind w:firstLine="567"/>
        <w:jc w:val="both"/>
        <w:rPr>
          <w:sz w:val="26"/>
          <w:szCs w:val="26"/>
          <w:lang w:val="vi-VN"/>
        </w:rPr>
      </w:pPr>
      <w:r w:rsidRPr="003C0A47">
        <w:rPr>
          <w:sz w:val="26"/>
          <w:szCs w:val="26"/>
          <w:lang w:val="vi-VN"/>
        </w:rPr>
        <w:t>Khảo sát 16 chuyên gia và 13 nhà quản lý trong phỏng vấn định tính cũng nhận định hơn 70% sự đồng thuận khi đánh giá 03 tiêu chí năng lực nghiên cứu/ loại hình nghiên cứu/ học hàm học vị là các tiêu chí đại diện phản ánh yếu tố NKH/ nhóm nghiên cứu trong hoạt động tài trợ NCCB.</w:t>
      </w:r>
    </w:p>
    <w:p w14:paraId="5E3D25F8" w14:textId="77777777" w:rsidR="00B61C38" w:rsidRPr="003C0A47" w:rsidRDefault="00B61C38" w:rsidP="009F0C12">
      <w:pPr>
        <w:spacing w:after="0" w:line="324" w:lineRule="auto"/>
        <w:ind w:firstLine="567"/>
        <w:jc w:val="both"/>
        <w:rPr>
          <w:spacing w:val="-4"/>
          <w:sz w:val="26"/>
          <w:szCs w:val="26"/>
          <w:lang w:val="vi-VN"/>
        </w:rPr>
      </w:pPr>
      <w:r w:rsidRPr="003C0A47">
        <w:rPr>
          <w:spacing w:val="-4"/>
          <w:sz w:val="26"/>
          <w:szCs w:val="26"/>
          <w:lang w:val="vi-VN"/>
        </w:rPr>
        <w:t>Nhà khoa học được đo bởi thang đo Likert 5 mức độ theo chiều hướng tăng dần từ 1 đến 5, với (1) hoàn toàn không đồng ý và (5) hoàn toàn đồng ý.</w:t>
      </w:r>
    </w:p>
    <w:p w14:paraId="6AE6929A" w14:textId="77777777" w:rsidR="00B61C38" w:rsidRPr="003C0A47" w:rsidRDefault="00B61C38" w:rsidP="002E6319">
      <w:pPr>
        <w:pStyle w:val="B"/>
        <w:rPr>
          <w:color w:val="auto"/>
        </w:rPr>
      </w:pPr>
      <w:bookmarkStart w:id="101" w:name="_Toc129788190"/>
      <w:bookmarkStart w:id="102" w:name="_Toc129788237"/>
      <w:r w:rsidRPr="003C0A47">
        <w:rPr>
          <w:color w:val="auto"/>
        </w:rPr>
        <w:lastRenderedPageBreak/>
        <w:t xml:space="preserve">Bảng 2.11: Tổng hợp thang đo đánh giá các yếu tố ảnh hưởng đến chất lượng </w:t>
      </w:r>
      <w:r w:rsidRPr="003C0A47">
        <w:rPr>
          <w:color w:val="auto"/>
        </w:rPr>
        <w:br/>
        <w:t>tài trợ nghiên cứu cơ bản theo đề xuất của luận án</w:t>
      </w:r>
      <w:bookmarkEnd w:id="101"/>
      <w:bookmarkEnd w:id="102"/>
    </w:p>
    <w:tbl>
      <w:tblPr>
        <w:tblStyle w:val="TableGrid2"/>
        <w:tblW w:w="9351" w:type="dxa"/>
        <w:jc w:val="center"/>
        <w:tblLook w:val="04A0" w:firstRow="1" w:lastRow="0" w:firstColumn="1" w:lastColumn="0" w:noHBand="0" w:noVBand="1"/>
      </w:tblPr>
      <w:tblGrid>
        <w:gridCol w:w="1090"/>
        <w:gridCol w:w="1985"/>
        <w:gridCol w:w="2646"/>
        <w:gridCol w:w="3630"/>
      </w:tblGrid>
      <w:tr w:rsidR="00510D8F" w:rsidRPr="003C0A47" w14:paraId="40CFD99F" w14:textId="77777777" w:rsidTr="00716919">
        <w:trPr>
          <w:jc w:val="center"/>
        </w:trPr>
        <w:tc>
          <w:tcPr>
            <w:tcW w:w="1090" w:type="dxa"/>
            <w:vAlign w:val="center"/>
          </w:tcPr>
          <w:p w14:paraId="2A931349" w14:textId="77777777" w:rsidR="00B61C38" w:rsidRPr="003C0A47" w:rsidRDefault="00B61C38" w:rsidP="009F0C12">
            <w:pPr>
              <w:spacing w:line="223" w:lineRule="auto"/>
              <w:jc w:val="center"/>
              <w:rPr>
                <w:b/>
                <w:bCs/>
                <w:sz w:val="24"/>
                <w:szCs w:val="24"/>
                <w:lang w:val="vi-VN"/>
              </w:rPr>
            </w:pPr>
            <w:r w:rsidRPr="003C0A47">
              <w:rPr>
                <w:b/>
                <w:bCs/>
                <w:sz w:val="24"/>
                <w:szCs w:val="24"/>
                <w:lang w:val="vi-VN"/>
              </w:rPr>
              <w:t>Yếu tố</w:t>
            </w:r>
          </w:p>
        </w:tc>
        <w:tc>
          <w:tcPr>
            <w:tcW w:w="1985" w:type="dxa"/>
            <w:vAlign w:val="center"/>
          </w:tcPr>
          <w:p w14:paraId="67579C60" w14:textId="77777777" w:rsidR="00B61C38" w:rsidRPr="003C0A47" w:rsidRDefault="00B61C38" w:rsidP="009F0C12">
            <w:pPr>
              <w:spacing w:line="223" w:lineRule="auto"/>
              <w:jc w:val="center"/>
              <w:rPr>
                <w:b/>
                <w:bCs/>
                <w:sz w:val="24"/>
                <w:szCs w:val="24"/>
                <w:lang w:val="vi-VN"/>
              </w:rPr>
            </w:pPr>
            <w:r w:rsidRPr="003C0A47">
              <w:rPr>
                <w:b/>
                <w:bCs/>
                <w:sz w:val="24"/>
                <w:szCs w:val="24"/>
                <w:lang w:val="vi-VN"/>
              </w:rPr>
              <w:t>Thang đo</w:t>
            </w:r>
          </w:p>
        </w:tc>
        <w:tc>
          <w:tcPr>
            <w:tcW w:w="2646" w:type="dxa"/>
            <w:vAlign w:val="center"/>
          </w:tcPr>
          <w:p w14:paraId="27170C4F" w14:textId="77777777" w:rsidR="00B61C38" w:rsidRPr="003C0A47" w:rsidRDefault="00B61C38" w:rsidP="009F0C12">
            <w:pPr>
              <w:spacing w:line="223" w:lineRule="auto"/>
              <w:jc w:val="center"/>
              <w:rPr>
                <w:b/>
                <w:bCs/>
                <w:sz w:val="24"/>
                <w:szCs w:val="24"/>
                <w:lang w:val="vi-VN"/>
              </w:rPr>
            </w:pPr>
            <w:r w:rsidRPr="003C0A47">
              <w:rPr>
                <w:b/>
                <w:bCs/>
                <w:sz w:val="24"/>
                <w:szCs w:val="24"/>
                <w:lang w:val="vi-VN"/>
              </w:rPr>
              <w:t>Biến quan sát</w:t>
            </w:r>
          </w:p>
        </w:tc>
        <w:tc>
          <w:tcPr>
            <w:tcW w:w="3630" w:type="dxa"/>
            <w:vAlign w:val="center"/>
          </w:tcPr>
          <w:p w14:paraId="3A3FE8B9" w14:textId="77777777" w:rsidR="00B61C38" w:rsidRPr="003C0A47" w:rsidRDefault="00B61C38" w:rsidP="009F0C12">
            <w:pPr>
              <w:spacing w:line="223" w:lineRule="auto"/>
              <w:jc w:val="center"/>
              <w:rPr>
                <w:b/>
                <w:bCs/>
                <w:sz w:val="24"/>
                <w:szCs w:val="24"/>
                <w:lang w:val="vi-VN"/>
              </w:rPr>
            </w:pPr>
            <w:r w:rsidRPr="003C0A47">
              <w:rPr>
                <w:b/>
                <w:bCs/>
                <w:sz w:val="24"/>
                <w:szCs w:val="24"/>
                <w:lang w:val="vi-VN"/>
              </w:rPr>
              <w:t>Nguồn</w:t>
            </w:r>
          </w:p>
        </w:tc>
      </w:tr>
      <w:tr w:rsidR="00510D8F" w:rsidRPr="003C0A47" w14:paraId="12F0D401" w14:textId="77777777" w:rsidTr="00716919">
        <w:trPr>
          <w:jc w:val="center"/>
        </w:trPr>
        <w:tc>
          <w:tcPr>
            <w:tcW w:w="1090" w:type="dxa"/>
            <w:vMerge w:val="restart"/>
            <w:vAlign w:val="center"/>
          </w:tcPr>
          <w:p w14:paraId="00DC8F7E" w14:textId="77777777" w:rsidR="00B61C38" w:rsidRPr="003C0A47" w:rsidRDefault="00B61C38" w:rsidP="009F0C12">
            <w:pPr>
              <w:spacing w:line="223" w:lineRule="auto"/>
              <w:jc w:val="center"/>
              <w:rPr>
                <w:sz w:val="24"/>
                <w:szCs w:val="24"/>
                <w:lang w:val="vi-VN"/>
              </w:rPr>
            </w:pPr>
            <w:r w:rsidRPr="003C0A47">
              <w:rPr>
                <w:sz w:val="24"/>
                <w:szCs w:val="24"/>
                <w:lang w:val="vi-VN"/>
              </w:rPr>
              <w:t xml:space="preserve">Tổ chức </w:t>
            </w:r>
            <w:r w:rsidRPr="003C0A47">
              <w:rPr>
                <w:sz w:val="24"/>
                <w:szCs w:val="24"/>
              </w:rPr>
              <w:br/>
            </w:r>
            <w:r w:rsidRPr="003C0A47">
              <w:rPr>
                <w:sz w:val="24"/>
                <w:szCs w:val="24"/>
                <w:lang w:val="vi-VN"/>
              </w:rPr>
              <w:t>tài trợ</w:t>
            </w:r>
          </w:p>
        </w:tc>
        <w:tc>
          <w:tcPr>
            <w:tcW w:w="1985" w:type="dxa"/>
            <w:vAlign w:val="center"/>
          </w:tcPr>
          <w:p w14:paraId="28798960" w14:textId="77777777" w:rsidR="00B61C38" w:rsidRPr="003C0A47" w:rsidRDefault="00B61C38" w:rsidP="009F0C12">
            <w:pPr>
              <w:spacing w:line="223" w:lineRule="auto"/>
              <w:jc w:val="center"/>
              <w:rPr>
                <w:sz w:val="24"/>
                <w:szCs w:val="24"/>
                <w:lang w:val="vi-VN"/>
              </w:rPr>
            </w:pPr>
            <w:r w:rsidRPr="003C0A47">
              <w:rPr>
                <w:sz w:val="24"/>
                <w:szCs w:val="24"/>
                <w:lang w:val="vi-VN"/>
              </w:rPr>
              <w:t>Công cụ tài trợ</w:t>
            </w:r>
          </w:p>
        </w:tc>
        <w:tc>
          <w:tcPr>
            <w:tcW w:w="2646" w:type="dxa"/>
            <w:vAlign w:val="center"/>
          </w:tcPr>
          <w:p w14:paraId="5997EEFB" w14:textId="77777777" w:rsidR="00B61C38" w:rsidRPr="003C0A47" w:rsidRDefault="00B61C38" w:rsidP="009F0C12">
            <w:pPr>
              <w:spacing w:line="223" w:lineRule="auto"/>
              <w:rPr>
                <w:sz w:val="24"/>
                <w:szCs w:val="24"/>
                <w:lang w:val="vi-VN"/>
              </w:rPr>
            </w:pPr>
            <w:r w:rsidRPr="003C0A47">
              <w:rPr>
                <w:sz w:val="24"/>
                <w:szCs w:val="24"/>
                <w:lang w:val="vi-VN"/>
              </w:rPr>
              <w:t>Chính sách, quy định, quy trình….</w:t>
            </w:r>
          </w:p>
        </w:tc>
        <w:tc>
          <w:tcPr>
            <w:tcW w:w="3630" w:type="dxa"/>
            <w:vAlign w:val="center"/>
          </w:tcPr>
          <w:p w14:paraId="34B806FC" w14:textId="77777777" w:rsidR="00B61C38" w:rsidRPr="003C0A47" w:rsidRDefault="00B61C38" w:rsidP="009F0C12">
            <w:pPr>
              <w:spacing w:line="223" w:lineRule="auto"/>
              <w:jc w:val="center"/>
              <w:rPr>
                <w:sz w:val="24"/>
                <w:szCs w:val="24"/>
                <w:lang w:val="vi-VN"/>
              </w:rPr>
            </w:pPr>
            <w:r w:rsidRPr="003C0A47">
              <w:rPr>
                <w:spacing w:val="-4"/>
                <w:sz w:val="24"/>
                <w:szCs w:val="24"/>
                <w:lang w:val="vi-VN"/>
              </w:rPr>
              <w:t>Langfeldt (2001); Sapira và Kuhlman (2003); Laudel (2006); Heinze (2008)</w:t>
            </w:r>
          </w:p>
        </w:tc>
      </w:tr>
      <w:tr w:rsidR="00510D8F" w:rsidRPr="003C0A47" w14:paraId="21DF01E6" w14:textId="77777777" w:rsidTr="00716919">
        <w:trPr>
          <w:jc w:val="center"/>
        </w:trPr>
        <w:tc>
          <w:tcPr>
            <w:tcW w:w="1090" w:type="dxa"/>
            <w:vMerge/>
            <w:vAlign w:val="center"/>
          </w:tcPr>
          <w:p w14:paraId="3C01F7C4" w14:textId="77777777" w:rsidR="00B61C38" w:rsidRPr="003C0A47" w:rsidRDefault="00B61C38" w:rsidP="009F0C12">
            <w:pPr>
              <w:spacing w:line="223" w:lineRule="auto"/>
              <w:jc w:val="center"/>
              <w:rPr>
                <w:sz w:val="24"/>
                <w:szCs w:val="24"/>
                <w:lang w:val="vi-VN"/>
              </w:rPr>
            </w:pPr>
          </w:p>
        </w:tc>
        <w:tc>
          <w:tcPr>
            <w:tcW w:w="1985" w:type="dxa"/>
            <w:vAlign w:val="center"/>
          </w:tcPr>
          <w:p w14:paraId="328AE608" w14:textId="77777777" w:rsidR="00B61C38" w:rsidRPr="003C0A47" w:rsidRDefault="00B61C38" w:rsidP="009F0C12">
            <w:pPr>
              <w:spacing w:line="223" w:lineRule="auto"/>
              <w:jc w:val="center"/>
              <w:rPr>
                <w:sz w:val="24"/>
                <w:szCs w:val="24"/>
                <w:lang w:val="vi-VN"/>
              </w:rPr>
            </w:pPr>
            <w:r w:rsidRPr="003C0A47">
              <w:rPr>
                <w:sz w:val="24"/>
                <w:szCs w:val="24"/>
                <w:lang w:val="vi-VN"/>
              </w:rPr>
              <w:t xml:space="preserve">Phương thức </w:t>
            </w:r>
            <w:r w:rsidRPr="003C0A47">
              <w:rPr>
                <w:sz w:val="24"/>
                <w:szCs w:val="24"/>
              </w:rPr>
              <w:br/>
            </w:r>
            <w:r w:rsidRPr="003C0A47">
              <w:rPr>
                <w:sz w:val="24"/>
                <w:szCs w:val="24"/>
                <w:lang w:val="vi-VN"/>
              </w:rPr>
              <w:t>tài trợ</w:t>
            </w:r>
          </w:p>
        </w:tc>
        <w:tc>
          <w:tcPr>
            <w:tcW w:w="2646" w:type="dxa"/>
            <w:vAlign w:val="center"/>
          </w:tcPr>
          <w:p w14:paraId="15A793DB" w14:textId="77777777" w:rsidR="00B61C38" w:rsidRPr="003C0A47" w:rsidRDefault="00B61C38" w:rsidP="009F0C12">
            <w:pPr>
              <w:spacing w:line="223" w:lineRule="auto"/>
              <w:rPr>
                <w:sz w:val="24"/>
                <w:szCs w:val="24"/>
                <w:lang w:val="vi-VN"/>
              </w:rPr>
            </w:pPr>
            <w:r w:rsidRPr="003C0A47">
              <w:rPr>
                <w:sz w:val="24"/>
                <w:szCs w:val="24"/>
                <w:lang w:val="vi-VN"/>
              </w:rPr>
              <w:t>Chương trình, Hội động khoa học, chuyên gia phản biện, cấp kinh phí tài trợ..</w:t>
            </w:r>
          </w:p>
        </w:tc>
        <w:tc>
          <w:tcPr>
            <w:tcW w:w="3630" w:type="dxa"/>
            <w:vAlign w:val="center"/>
          </w:tcPr>
          <w:p w14:paraId="58DFEEF5" w14:textId="77777777" w:rsidR="00B61C38" w:rsidRPr="003C0A47" w:rsidRDefault="00B61C38" w:rsidP="009F0C12">
            <w:pPr>
              <w:spacing w:line="223" w:lineRule="auto"/>
              <w:jc w:val="center"/>
              <w:rPr>
                <w:sz w:val="24"/>
                <w:szCs w:val="24"/>
                <w:lang w:val="vi-VN"/>
              </w:rPr>
            </w:pPr>
            <w:r w:rsidRPr="003C0A47">
              <w:rPr>
                <w:sz w:val="24"/>
                <w:szCs w:val="24"/>
                <w:lang w:val="vi-VN"/>
              </w:rPr>
              <w:t>Jacob (2013); Heinze (2008),</w:t>
            </w:r>
            <w:r w:rsidRPr="003C0A47">
              <w:rPr>
                <w:spacing w:val="-4"/>
                <w:sz w:val="24"/>
                <w:szCs w:val="24"/>
                <w:lang w:val="vi-VN"/>
              </w:rPr>
              <w:t xml:space="preserve"> Hick và Diana (2012); </w:t>
            </w:r>
            <w:r w:rsidR="00EB6F9E" w:rsidRPr="003C0A47">
              <w:rPr>
                <w:spacing w:val="2"/>
                <w:sz w:val="24"/>
                <w:szCs w:val="24"/>
                <w:lang w:val="vi-VN"/>
              </w:rPr>
              <w:t>Cheng và cộng sự (2009)</w:t>
            </w:r>
          </w:p>
        </w:tc>
      </w:tr>
      <w:tr w:rsidR="00510D8F" w:rsidRPr="003C0A47" w14:paraId="7F957CEC" w14:textId="77777777" w:rsidTr="00716919">
        <w:trPr>
          <w:jc w:val="center"/>
        </w:trPr>
        <w:tc>
          <w:tcPr>
            <w:tcW w:w="1090" w:type="dxa"/>
            <w:vMerge/>
            <w:vAlign w:val="center"/>
          </w:tcPr>
          <w:p w14:paraId="0358A6AE" w14:textId="77777777" w:rsidR="00B61C38" w:rsidRPr="003C0A47" w:rsidRDefault="00B61C38" w:rsidP="009F0C12">
            <w:pPr>
              <w:spacing w:line="223" w:lineRule="auto"/>
              <w:jc w:val="center"/>
              <w:rPr>
                <w:sz w:val="24"/>
                <w:szCs w:val="24"/>
                <w:lang w:val="vi-VN"/>
              </w:rPr>
            </w:pPr>
          </w:p>
        </w:tc>
        <w:tc>
          <w:tcPr>
            <w:tcW w:w="1985" w:type="dxa"/>
            <w:vAlign w:val="center"/>
          </w:tcPr>
          <w:p w14:paraId="7AFF17AE" w14:textId="77777777" w:rsidR="00B61C38" w:rsidRPr="003C0A47" w:rsidRDefault="00B61C38" w:rsidP="009F0C12">
            <w:pPr>
              <w:spacing w:line="223" w:lineRule="auto"/>
              <w:jc w:val="center"/>
              <w:rPr>
                <w:sz w:val="24"/>
                <w:szCs w:val="24"/>
                <w:lang w:val="vi-VN"/>
              </w:rPr>
            </w:pPr>
            <w:r w:rsidRPr="003C0A47">
              <w:rPr>
                <w:sz w:val="24"/>
                <w:szCs w:val="24"/>
                <w:lang w:val="vi-VN"/>
              </w:rPr>
              <w:t>Quy trình tài trợ: (Đầu vào, đầu ra, quá trình)</w:t>
            </w:r>
          </w:p>
        </w:tc>
        <w:tc>
          <w:tcPr>
            <w:tcW w:w="2646" w:type="dxa"/>
            <w:vAlign w:val="center"/>
          </w:tcPr>
          <w:p w14:paraId="273C7070" w14:textId="77777777" w:rsidR="00B61C38" w:rsidRPr="003C0A47" w:rsidRDefault="00B61C38" w:rsidP="009F0C12">
            <w:pPr>
              <w:spacing w:line="223" w:lineRule="auto"/>
              <w:rPr>
                <w:sz w:val="24"/>
                <w:szCs w:val="24"/>
                <w:lang w:val="vi-VN"/>
              </w:rPr>
            </w:pPr>
            <w:r w:rsidRPr="003C0A47">
              <w:rPr>
                <w:sz w:val="24"/>
                <w:szCs w:val="24"/>
                <w:lang w:val="vi-VN"/>
              </w:rPr>
              <w:t xml:space="preserve">- Các chỉ số </w:t>
            </w:r>
          </w:p>
          <w:p w14:paraId="54B246D6" w14:textId="77777777" w:rsidR="00B61C38" w:rsidRPr="003C0A47" w:rsidRDefault="00B61C38" w:rsidP="009F0C12">
            <w:pPr>
              <w:spacing w:line="223" w:lineRule="auto"/>
              <w:rPr>
                <w:sz w:val="24"/>
                <w:szCs w:val="24"/>
                <w:lang w:val="vi-VN"/>
              </w:rPr>
            </w:pPr>
            <w:r w:rsidRPr="003C0A47">
              <w:rPr>
                <w:sz w:val="24"/>
                <w:szCs w:val="24"/>
                <w:lang w:val="vi-VN"/>
              </w:rPr>
              <w:t>- Mức độ phối hợp trong hoạt động tài trợ của các bên liên quan</w:t>
            </w:r>
          </w:p>
        </w:tc>
        <w:tc>
          <w:tcPr>
            <w:tcW w:w="3630" w:type="dxa"/>
            <w:vAlign w:val="center"/>
          </w:tcPr>
          <w:p w14:paraId="56546AE3" w14:textId="77777777" w:rsidR="00B61C38" w:rsidRPr="003C0A47" w:rsidRDefault="00EB6F9E" w:rsidP="009F0C12">
            <w:pPr>
              <w:spacing w:line="223" w:lineRule="auto"/>
              <w:jc w:val="center"/>
              <w:rPr>
                <w:sz w:val="24"/>
                <w:szCs w:val="24"/>
                <w:lang w:val="vi-VN"/>
              </w:rPr>
            </w:pPr>
            <w:r w:rsidRPr="003C0A47">
              <w:rPr>
                <w:sz w:val="24"/>
                <w:szCs w:val="24"/>
                <w:lang w:val="vi-VN"/>
              </w:rPr>
              <w:t>Laudel (2006)</w:t>
            </w:r>
            <w:r w:rsidR="00B61C38" w:rsidRPr="003C0A47">
              <w:rPr>
                <w:sz w:val="24"/>
                <w:szCs w:val="24"/>
                <w:lang w:val="vi-VN"/>
              </w:rPr>
              <w:t xml:space="preserve">; </w:t>
            </w:r>
            <w:r w:rsidR="004F4595" w:rsidRPr="003C0A47">
              <w:rPr>
                <w:sz w:val="24"/>
                <w:szCs w:val="24"/>
                <w:lang w:val="vi-VN"/>
              </w:rPr>
              <w:t>Langfeldt (2001)</w:t>
            </w:r>
            <w:r w:rsidR="00B61C38" w:rsidRPr="003C0A47">
              <w:rPr>
                <w:sz w:val="24"/>
                <w:szCs w:val="24"/>
                <w:lang w:val="vi-VN"/>
              </w:rPr>
              <w:t>; Shapira</w:t>
            </w:r>
            <w:r w:rsidR="00B61C38" w:rsidRPr="003C0A47">
              <w:rPr>
                <w:sz w:val="24"/>
                <w:szCs w:val="24"/>
              </w:rPr>
              <w:t>.P</w:t>
            </w:r>
            <w:r w:rsidR="00B61C38" w:rsidRPr="003C0A47">
              <w:rPr>
                <w:sz w:val="24"/>
                <w:szCs w:val="24"/>
                <w:lang w:val="vi-VN"/>
              </w:rPr>
              <w:t xml:space="preserve"> và S Kuhlmann (2003); Heinze (2008); Hicks và Diana (2012)</w:t>
            </w:r>
          </w:p>
        </w:tc>
      </w:tr>
      <w:tr w:rsidR="00510D8F" w:rsidRPr="003C0A47" w14:paraId="59286ABC" w14:textId="77777777" w:rsidTr="00716919">
        <w:trPr>
          <w:jc w:val="center"/>
        </w:trPr>
        <w:tc>
          <w:tcPr>
            <w:tcW w:w="1090" w:type="dxa"/>
            <w:vMerge/>
            <w:vAlign w:val="center"/>
          </w:tcPr>
          <w:p w14:paraId="24E6709B" w14:textId="77777777" w:rsidR="00B61C38" w:rsidRPr="003C0A47" w:rsidRDefault="00B61C38" w:rsidP="009F0C12">
            <w:pPr>
              <w:spacing w:line="223" w:lineRule="auto"/>
              <w:jc w:val="center"/>
              <w:rPr>
                <w:sz w:val="24"/>
                <w:szCs w:val="24"/>
                <w:lang w:val="vi-VN"/>
              </w:rPr>
            </w:pPr>
          </w:p>
        </w:tc>
        <w:tc>
          <w:tcPr>
            <w:tcW w:w="1985" w:type="dxa"/>
            <w:vAlign w:val="center"/>
          </w:tcPr>
          <w:p w14:paraId="377AC25A" w14:textId="77777777" w:rsidR="00B61C38" w:rsidRPr="003C0A47" w:rsidRDefault="00B61C38" w:rsidP="009F0C12">
            <w:pPr>
              <w:spacing w:line="223" w:lineRule="auto"/>
              <w:jc w:val="center"/>
              <w:rPr>
                <w:sz w:val="24"/>
                <w:szCs w:val="24"/>
                <w:lang w:val="vi-VN"/>
              </w:rPr>
            </w:pPr>
            <w:r w:rsidRPr="003C0A47">
              <w:rPr>
                <w:sz w:val="24"/>
                <w:szCs w:val="24"/>
                <w:lang w:val="vi-VN"/>
              </w:rPr>
              <w:t>Kinh phí tài trợ</w:t>
            </w:r>
          </w:p>
        </w:tc>
        <w:tc>
          <w:tcPr>
            <w:tcW w:w="2646" w:type="dxa"/>
            <w:vAlign w:val="center"/>
          </w:tcPr>
          <w:p w14:paraId="7B7EBA94" w14:textId="77777777" w:rsidR="00B61C38" w:rsidRPr="003C0A47" w:rsidRDefault="00B61C38" w:rsidP="009F0C12">
            <w:pPr>
              <w:spacing w:line="223" w:lineRule="auto"/>
              <w:rPr>
                <w:sz w:val="24"/>
                <w:szCs w:val="24"/>
                <w:lang w:val="vi-VN"/>
              </w:rPr>
            </w:pPr>
            <w:r w:rsidRPr="003C0A47">
              <w:rPr>
                <w:sz w:val="24"/>
                <w:szCs w:val="24"/>
                <w:lang w:val="vi-VN"/>
              </w:rPr>
              <w:t>- Các chỉ số</w:t>
            </w:r>
          </w:p>
          <w:p w14:paraId="47C8AF55" w14:textId="77777777" w:rsidR="00B61C38" w:rsidRPr="003C0A47" w:rsidRDefault="00B61C38" w:rsidP="009F0C12">
            <w:pPr>
              <w:spacing w:line="223" w:lineRule="auto"/>
              <w:rPr>
                <w:spacing w:val="-4"/>
                <w:sz w:val="24"/>
                <w:szCs w:val="24"/>
                <w:lang w:val="vi-VN"/>
              </w:rPr>
            </w:pPr>
            <w:r w:rsidRPr="003C0A47">
              <w:rPr>
                <w:spacing w:val="-4"/>
                <w:sz w:val="24"/>
                <w:szCs w:val="24"/>
                <w:lang w:val="vi-VN"/>
              </w:rPr>
              <w:t>- Mức độ và tiến độ thực hiện cấp và sử dụng kinh phí của các bên liên quan</w:t>
            </w:r>
          </w:p>
        </w:tc>
        <w:tc>
          <w:tcPr>
            <w:tcW w:w="3630" w:type="dxa"/>
            <w:vAlign w:val="center"/>
          </w:tcPr>
          <w:p w14:paraId="78FB3B8C" w14:textId="77777777" w:rsidR="00B61C38" w:rsidRPr="003C0A47" w:rsidRDefault="00B61C38" w:rsidP="009F0C12">
            <w:pPr>
              <w:spacing w:line="223" w:lineRule="auto"/>
              <w:jc w:val="center"/>
              <w:rPr>
                <w:sz w:val="24"/>
                <w:szCs w:val="24"/>
                <w:lang w:val="vi-VN"/>
              </w:rPr>
            </w:pPr>
            <w:r w:rsidRPr="003C0A47">
              <w:rPr>
                <w:spacing w:val="-4"/>
                <w:sz w:val="24"/>
                <w:szCs w:val="24"/>
                <w:lang w:val="vi-VN"/>
              </w:rPr>
              <w:t xml:space="preserve">Jacob (2013); </w:t>
            </w:r>
            <w:r w:rsidR="00506DA9" w:rsidRPr="003C0A47">
              <w:rPr>
                <w:spacing w:val="-4"/>
                <w:sz w:val="24"/>
                <w:szCs w:val="24"/>
                <w:lang w:val="vi-VN"/>
              </w:rPr>
              <w:t>Chalmers</w:t>
            </w:r>
            <w:r w:rsidRPr="003C0A47">
              <w:rPr>
                <w:spacing w:val="-4"/>
                <w:sz w:val="24"/>
                <w:szCs w:val="24"/>
                <w:lang w:val="vi-VN"/>
              </w:rPr>
              <w:t xml:space="preserve"> và cộng sự (2014); </w:t>
            </w:r>
            <w:r w:rsidRPr="003C0A47">
              <w:rPr>
                <w:sz w:val="24"/>
                <w:szCs w:val="24"/>
                <w:lang w:val="vi-VN"/>
              </w:rPr>
              <w:t>Benedetto Lepori và cộng sự (2018)</w:t>
            </w:r>
          </w:p>
        </w:tc>
      </w:tr>
      <w:tr w:rsidR="00510D8F" w:rsidRPr="003C0A47" w14:paraId="24B1F3B4" w14:textId="77777777" w:rsidTr="00716919">
        <w:trPr>
          <w:jc w:val="center"/>
        </w:trPr>
        <w:tc>
          <w:tcPr>
            <w:tcW w:w="1090" w:type="dxa"/>
            <w:vMerge w:val="restart"/>
            <w:vAlign w:val="center"/>
          </w:tcPr>
          <w:p w14:paraId="7E939851" w14:textId="77777777" w:rsidR="00B61C38" w:rsidRPr="003C0A47" w:rsidRDefault="00B61C38" w:rsidP="009F0C12">
            <w:pPr>
              <w:spacing w:line="223" w:lineRule="auto"/>
              <w:jc w:val="center"/>
              <w:rPr>
                <w:sz w:val="24"/>
                <w:szCs w:val="24"/>
                <w:lang w:val="vi-VN"/>
              </w:rPr>
            </w:pPr>
            <w:r w:rsidRPr="003C0A47">
              <w:rPr>
                <w:sz w:val="24"/>
                <w:szCs w:val="24"/>
                <w:lang w:val="vi-VN"/>
              </w:rPr>
              <w:t xml:space="preserve">Tổ chứ </w:t>
            </w:r>
            <w:r w:rsidRPr="003C0A47">
              <w:rPr>
                <w:sz w:val="24"/>
                <w:szCs w:val="24"/>
                <w:lang w:val="vi-VN"/>
              </w:rPr>
              <w:br/>
              <w:t>chủ trì</w:t>
            </w:r>
          </w:p>
        </w:tc>
        <w:tc>
          <w:tcPr>
            <w:tcW w:w="1985" w:type="dxa"/>
            <w:vAlign w:val="center"/>
          </w:tcPr>
          <w:p w14:paraId="7F475C73" w14:textId="77777777" w:rsidR="00B61C38" w:rsidRPr="003C0A47" w:rsidRDefault="00B61C38" w:rsidP="009F0C12">
            <w:pPr>
              <w:spacing w:line="223" w:lineRule="auto"/>
              <w:jc w:val="center"/>
              <w:rPr>
                <w:sz w:val="24"/>
                <w:szCs w:val="24"/>
                <w:lang w:val="vi-VN"/>
              </w:rPr>
            </w:pPr>
            <w:r w:rsidRPr="003C0A47">
              <w:rPr>
                <w:sz w:val="24"/>
                <w:szCs w:val="24"/>
                <w:lang w:val="vi-VN"/>
              </w:rPr>
              <w:t>Cơ sở vật chất</w:t>
            </w:r>
          </w:p>
        </w:tc>
        <w:tc>
          <w:tcPr>
            <w:tcW w:w="2646" w:type="dxa"/>
            <w:vAlign w:val="center"/>
          </w:tcPr>
          <w:p w14:paraId="6FB29FE3" w14:textId="77777777" w:rsidR="00B61C38" w:rsidRPr="003C0A47" w:rsidRDefault="00B61C38" w:rsidP="009F0C12">
            <w:pPr>
              <w:spacing w:line="223" w:lineRule="auto"/>
              <w:rPr>
                <w:sz w:val="24"/>
                <w:szCs w:val="24"/>
                <w:lang w:val="vi-VN"/>
              </w:rPr>
            </w:pPr>
            <w:r w:rsidRPr="003C0A47">
              <w:rPr>
                <w:sz w:val="24"/>
                <w:szCs w:val="24"/>
                <w:lang w:val="vi-VN"/>
              </w:rPr>
              <w:t xml:space="preserve">- Mức độ đáp ứng nhu cầu của NKH, </w:t>
            </w:r>
          </w:p>
        </w:tc>
        <w:tc>
          <w:tcPr>
            <w:tcW w:w="3630" w:type="dxa"/>
            <w:vAlign w:val="center"/>
          </w:tcPr>
          <w:p w14:paraId="32ACA7E6" w14:textId="77777777" w:rsidR="00B61C38" w:rsidRPr="003C0A47" w:rsidRDefault="00B61C38" w:rsidP="009F0C12">
            <w:pPr>
              <w:spacing w:line="223" w:lineRule="auto"/>
              <w:jc w:val="center"/>
              <w:rPr>
                <w:sz w:val="24"/>
                <w:szCs w:val="24"/>
                <w:lang w:val="vi-VN"/>
              </w:rPr>
            </w:pPr>
            <w:r w:rsidRPr="003C0A47">
              <w:rPr>
                <w:spacing w:val="-4"/>
                <w:sz w:val="24"/>
                <w:szCs w:val="24"/>
                <w:lang w:val="vi-VN"/>
              </w:rPr>
              <w:t xml:space="preserve">Lee và cộng sự (2011) và Sodergaard (2007) </w:t>
            </w:r>
            <w:r w:rsidR="00506DA9" w:rsidRPr="003C0A47">
              <w:rPr>
                <w:sz w:val="24"/>
                <w:szCs w:val="24"/>
                <w:lang w:val="vi-VN"/>
              </w:rPr>
              <w:t>Lin và cộng sự (2007)</w:t>
            </w:r>
            <w:r w:rsidRPr="003C0A47">
              <w:rPr>
                <w:sz w:val="24"/>
                <w:szCs w:val="24"/>
                <w:lang w:val="vi-VN"/>
              </w:rPr>
              <w:t xml:space="preserve">, </w:t>
            </w:r>
            <w:r w:rsidR="00EB6F9E" w:rsidRPr="003C0A47">
              <w:rPr>
                <w:sz w:val="24"/>
                <w:szCs w:val="24"/>
                <w:lang w:val="vi-VN"/>
              </w:rPr>
              <w:t>Creswell (1985)</w:t>
            </w:r>
            <w:r w:rsidRPr="003C0A47">
              <w:rPr>
                <w:sz w:val="24"/>
                <w:szCs w:val="24"/>
                <w:lang w:val="vi-VN"/>
              </w:rPr>
              <w:t xml:space="preserve">; </w:t>
            </w:r>
            <w:r w:rsidR="00EB6F9E" w:rsidRPr="003C0A47">
              <w:rPr>
                <w:sz w:val="24"/>
                <w:szCs w:val="24"/>
                <w:lang w:val="vi-VN"/>
              </w:rPr>
              <w:t>Dundar và Lewis (1998)</w:t>
            </w:r>
            <w:r w:rsidRPr="003C0A47">
              <w:rPr>
                <w:sz w:val="24"/>
                <w:szCs w:val="24"/>
                <w:lang w:val="vi-VN"/>
              </w:rPr>
              <w:t xml:space="preserve">; </w:t>
            </w:r>
            <w:r w:rsidR="004F4595" w:rsidRPr="003C0A47">
              <w:rPr>
                <w:sz w:val="24"/>
                <w:szCs w:val="24"/>
                <w:lang w:val="vi-VN"/>
              </w:rPr>
              <w:t>Cheng và cộng sự (2009)</w:t>
            </w:r>
            <w:r w:rsidRPr="003C0A47">
              <w:rPr>
                <w:sz w:val="24"/>
                <w:szCs w:val="24"/>
                <w:lang w:val="vi-VN"/>
              </w:rPr>
              <w:t>; Sondergaard (2007), Niland (1998)</w:t>
            </w:r>
          </w:p>
        </w:tc>
      </w:tr>
      <w:tr w:rsidR="00510D8F" w:rsidRPr="003C0A47" w14:paraId="3558AC31" w14:textId="77777777" w:rsidTr="00CE60CE">
        <w:trPr>
          <w:trHeight w:val="954"/>
          <w:jc w:val="center"/>
        </w:trPr>
        <w:tc>
          <w:tcPr>
            <w:tcW w:w="1090" w:type="dxa"/>
            <w:vMerge/>
            <w:vAlign w:val="center"/>
          </w:tcPr>
          <w:p w14:paraId="59DF0F5D" w14:textId="77777777" w:rsidR="00B61C38" w:rsidRPr="003C0A47" w:rsidRDefault="00B61C38" w:rsidP="009F0C12">
            <w:pPr>
              <w:spacing w:line="223" w:lineRule="auto"/>
              <w:jc w:val="center"/>
              <w:rPr>
                <w:sz w:val="24"/>
                <w:szCs w:val="24"/>
                <w:lang w:val="vi-VN"/>
              </w:rPr>
            </w:pPr>
          </w:p>
        </w:tc>
        <w:tc>
          <w:tcPr>
            <w:tcW w:w="1985" w:type="dxa"/>
            <w:vAlign w:val="center"/>
          </w:tcPr>
          <w:p w14:paraId="5D5D4DDB" w14:textId="77777777" w:rsidR="00B61C38" w:rsidRPr="003C0A47" w:rsidRDefault="00B61C38" w:rsidP="009F0C12">
            <w:pPr>
              <w:spacing w:line="223" w:lineRule="auto"/>
              <w:jc w:val="center"/>
              <w:rPr>
                <w:sz w:val="24"/>
                <w:szCs w:val="24"/>
                <w:lang w:val="vi-VN"/>
              </w:rPr>
            </w:pPr>
            <w:r w:rsidRPr="003C0A47">
              <w:rPr>
                <w:sz w:val="24"/>
                <w:szCs w:val="24"/>
                <w:lang w:val="vi-VN"/>
              </w:rPr>
              <w:t xml:space="preserve">Hệ thống </w:t>
            </w:r>
            <w:r w:rsidRPr="003C0A47">
              <w:rPr>
                <w:sz w:val="24"/>
                <w:szCs w:val="24"/>
              </w:rPr>
              <w:br/>
            </w:r>
            <w:r w:rsidRPr="003C0A47">
              <w:rPr>
                <w:sz w:val="24"/>
                <w:szCs w:val="24"/>
                <w:lang w:val="vi-VN"/>
              </w:rPr>
              <w:t>quản lý</w:t>
            </w:r>
          </w:p>
        </w:tc>
        <w:tc>
          <w:tcPr>
            <w:tcW w:w="2646" w:type="dxa"/>
            <w:vAlign w:val="center"/>
          </w:tcPr>
          <w:p w14:paraId="5F80BA0D" w14:textId="77777777" w:rsidR="00B61C38" w:rsidRPr="003C0A47" w:rsidRDefault="00B61C38" w:rsidP="009F0C12">
            <w:pPr>
              <w:spacing w:line="223" w:lineRule="auto"/>
              <w:rPr>
                <w:sz w:val="24"/>
                <w:szCs w:val="24"/>
                <w:lang w:val="vi-VN"/>
              </w:rPr>
            </w:pPr>
            <w:r w:rsidRPr="003C0A47">
              <w:rPr>
                <w:sz w:val="24"/>
                <w:szCs w:val="24"/>
                <w:lang w:val="vi-VN"/>
              </w:rPr>
              <w:t>- Hệ thống quy trình quản lý, các chinh sách ưu đãi của đơn vị</w:t>
            </w:r>
          </w:p>
        </w:tc>
        <w:tc>
          <w:tcPr>
            <w:tcW w:w="3630" w:type="dxa"/>
            <w:vAlign w:val="center"/>
          </w:tcPr>
          <w:p w14:paraId="686E6959" w14:textId="77777777" w:rsidR="00B61C38" w:rsidRPr="003C0A47" w:rsidRDefault="00EB6F9E" w:rsidP="009F0C12">
            <w:pPr>
              <w:spacing w:line="223" w:lineRule="auto"/>
              <w:jc w:val="center"/>
              <w:rPr>
                <w:sz w:val="24"/>
                <w:szCs w:val="24"/>
                <w:lang w:val="vi-VN"/>
              </w:rPr>
            </w:pPr>
            <w:r w:rsidRPr="003C0A47">
              <w:rPr>
                <w:spacing w:val="-4"/>
                <w:sz w:val="24"/>
                <w:szCs w:val="24"/>
                <w:lang w:val="vi-VN"/>
              </w:rPr>
              <w:t>Cheng và cộng sự (2009)</w:t>
            </w:r>
          </w:p>
          <w:p w14:paraId="6ECC795C" w14:textId="77777777" w:rsidR="00B61C38" w:rsidRPr="003C0A47" w:rsidRDefault="00506DA9" w:rsidP="009F0C12">
            <w:pPr>
              <w:spacing w:line="223" w:lineRule="auto"/>
              <w:jc w:val="center"/>
              <w:rPr>
                <w:sz w:val="24"/>
                <w:szCs w:val="24"/>
                <w:lang w:val="vi-VN"/>
              </w:rPr>
            </w:pPr>
            <w:r w:rsidRPr="003C0A47">
              <w:rPr>
                <w:sz w:val="24"/>
                <w:szCs w:val="24"/>
                <w:lang w:val="vi-VN"/>
              </w:rPr>
              <w:t>Lin và cộng sự (2007)</w:t>
            </w:r>
            <w:r w:rsidR="00B61C38" w:rsidRPr="003C0A47">
              <w:rPr>
                <w:sz w:val="24"/>
                <w:szCs w:val="24"/>
                <w:lang w:val="vi-VN"/>
              </w:rPr>
              <w:t>; Sondergaard (2007)</w:t>
            </w:r>
          </w:p>
        </w:tc>
      </w:tr>
      <w:tr w:rsidR="00510D8F" w:rsidRPr="003C0A47" w14:paraId="670FC59A" w14:textId="77777777" w:rsidTr="00716919">
        <w:trPr>
          <w:cantSplit/>
          <w:jc w:val="center"/>
        </w:trPr>
        <w:tc>
          <w:tcPr>
            <w:tcW w:w="1090" w:type="dxa"/>
            <w:vMerge w:val="restart"/>
            <w:vAlign w:val="center"/>
          </w:tcPr>
          <w:p w14:paraId="25D2B1B0" w14:textId="77777777" w:rsidR="00B61C38" w:rsidRPr="003C0A47" w:rsidRDefault="00B61C38" w:rsidP="009F0C12">
            <w:pPr>
              <w:spacing w:line="223" w:lineRule="auto"/>
              <w:jc w:val="center"/>
              <w:rPr>
                <w:sz w:val="24"/>
                <w:szCs w:val="24"/>
                <w:lang w:val="vi-VN"/>
              </w:rPr>
            </w:pPr>
            <w:r w:rsidRPr="003C0A47">
              <w:rPr>
                <w:sz w:val="24"/>
                <w:szCs w:val="24"/>
                <w:lang w:val="vi-VN"/>
              </w:rPr>
              <w:t>Nhà khoa học</w:t>
            </w:r>
          </w:p>
        </w:tc>
        <w:tc>
          <w:tcPr>
            <w:tcW w:w="1985" w:type="dxa"/>
            <w:vAlign w:val="center"/>
          </w:tcPr>
          <w:p w14:paraId="1EF77745" w14:textId="77777777" w:rsidR="00B61C38" w:rsidRPr="003C0A47" w:rsidRDefault="00B61C38" w:rsidP="009F0C12">
            <w:pPr>
              <w:spacing w:line="223" w:lineRule="auto"/>
              <w:jc w:val="center"/>
              <w:rPr>
                <w:sz w:val="24"/>
                <w:szCs w:val="24"/>
                <w:lang w:val="vi-VN"/>
              </w:rPr>
            </w:pPr>
            <w:r w:rsidRPr="003C0A47">
              <w:rPr>
                <w:sz w:val="24"/>
                <w:szCs w:val="24"/>
                <w:lang w:val="vi-VN"/>
              </w:rPr>
              <w:t xml:space="preserve">Năng lực </w:t>
            </w:r>
            <w:r w:rsidRPr="003C0A47">
              <w:rPr>
                <w:sz w:val="24"/>
                <w:szCs w:val="24"/>
                <w:lang w:val="vi-VN"/>
              </w:rPr>
              <w:br/>
              <w:t>nghiên cứu</w:t>
            </w:r>
          </w:p>
        </w:tc>
        <w:tc>
          <w:tcPr>
            <w:tcW w:w="2646" w:type="dxa"/>
            <w:vAlign w:val="center"/>
          </w:tcPr>
          <w:p w14:paraId="16A74CBD" w14:textId="77777777" w:rsidR="00B61C38" w:rsidRPr="003C0A47" w:rsidRDefault="00B61C38" w:rsidP="009F0C12">
            <w:pPr>
              <w:spacing w:line="223" w:lineRule="auto"/>
              <w:rPr>
                <w:sz w:val="24"/>
                <w:szCs w:val="24"/>
                <w:lang w:val="vi-VN"/>
              </w:rPr>
            </w:pPr>
            <w:r w:rsidRPr="003C0A47">
              <w:rPr>
                <w:sz w:val="24"/>
                <w:szCs w:val="24"/>
                <w:lang w:val="vi-VN"/>
              </w:rPr>
              <w:t>- Khả năng công bố khoa học</w:t>
            </w:r>
          </w:p>
          <w:p w14:paraId="2B37AAC1" w14:textId="77777777" w:rsidR="00B61C38" w:rsidRPr="003C0A47" w:rsidRDefault="00B61C38" w:rsidP="009F0C12">
            <w:pPr>
              <w:spacing w:line="223" w:lineRule="auto"/>
              <w:rPr>
                <w:sz w:val="24"/>
                <w:szCs w:val="24"/>
                <w:lang w:val="vi-VN"/>
              </w:rPr>
            </w:pPr>
            <w:r w:rsidRPr="003C0A47">
              <w:rPr>
                <w:sz w:val="24"/>
                <w:szCs w:val="24"/>
                <w:lang w:val="vi-VN"/>
              </w:rPr>
              <w:t>- Sự tự chủ trong nghiên cứu;</w:t>
            </w:r>
          </w:p>
          <w:p w14:paraId="119E7B84" w14:textId="77777777" w:rsidR="00B61C38" w:rsidRPr="003C0A47" w:rsidRDefault="00B61C38" w:rsidP="009F0C12">
            <w:pPr>
              <w:spacing w:line="223" w:lineRule="auto"/>
              <w:rPr>
                <w:sz w:val="24"/>
                <w:szCs w:val="24"/>
                <w:lang w:val="vi-VN"/>
              </w:rPr>
            </w:pPr>
            <w:r w:rsidRPr="003C0A47">
              <w:rPr>
                <w:sz w:val="24"/>
                <w:szCs w:val="24"/>
                <w:lang w:val="vi-VN"/>
              </w:rPr>
              <w:t>- Các kỹ năng cần thiết cho NCCB</w:t>
            </w:r>
          </w:p>
        </w:tc>
        <w:tc>
          <w:tcPr>
            <w:tcW w:w="3630" w:type="dxa"/>
            <w:vMerge w:val="restart"/>
            <w:vAlign w:val="center"/>
          </w:tcPr>
          <w:p w14:paraId="07F542C9" w14:textId="77777777" w:rsidR="00B61C38" w:rsidRPr="003C0A47" w:rsidRDefault="00EB6F9E" w:rsidP="009F0C12">
            <w:pPr>
              <w:spacing w:line="223" w:lineRule="auto"/>
              <w:jc w:val="center"/>
              <w:rPr>
                <w:sz w:val="24"/>
                <w:szCs w:val="24"/>
                <w:lang w:val="vi-VN"/>
              </w:rPr>
            </w:pPr>
            <w:r w:rsidRPr="003C0A47">
              <w:rPr>
                <w:sz w:val="24"/>
                <w:szCs w:val="24"/>
                <w:lang w:val="vi-VN"/>
              </w:rPr>
              <w:t>Azad và Seyyed (2007)</w:t>
            </w:r>
            <w:r w:rsidR="00B61C38" w:rsidRPr="003C0A47">
              <w:rPr>
                <w:sz w:val="24"/>
                <w:szCs w:val="24"/>
                <w:lang w:val="vi-VN"/>
              </w:rPr>
              <w:t xml:space="preserve">; </w:t>
            </w:r>
            <w:r w:rsidRPr="003C0A47">
              <w:rPr>
                <w:sz w:val="24"/>
                <w:szCs w:val="24"/>
                <w:lang w:val="vi-VN"/>
              </w:rPr>
              <w:t>Davenport và De Long (1998)</w:t>
            </w:r>
            <w:r w:rsidR="00B61C38" w:rsidRPr="003C0A47">
              <w:rPr>
                <w:sz w:val="24"/>
                <w:szCs w:val="24"/>
                <w:lang w:val="vi-VN"/>
              </w:rPr>
              <w:t xml:space="preserve">; Lee và cộng sự (2011); MY Cheng và cộng sự (2010); </w:t>
            </w:r>
            <w:r w:rsidR="00506DA9" w:rsidRPr="003C0A47">
              <w:rPr>
                <w:sz w:val="24"/>
                <w:szCs w:val="24"/>
                <w:lang w:val="vi-VN"/>
              </w:rPr>
              <w:t>Lin và cộng sự (2007)</w:t>
            </w:r>
            <w:r w:rsidR="00B61C38" w:rsidRPr="003C0A47">
              <w:rPr>
                <w:sz w:val="24"/>
                <w:szCs w:val="24"/>
                <w:lang w:val="vi-VN"/>
              </w:rPr>
              <w:t>; Al Qudhi và cộng sự (2017)</w:t>
            </w:r>
          </w:p>
        </w:tc>
      </w:tr>
      <w:tr w:rsidR="00510D8F" w:rsidRPr="003C0A47" w14:paraId="19BB7F31" w14:textId="77777777" w:rsidTr="00716919">
        <w:trPr>
          <w:cantSplit/>
          <w:jc w:val="center"/>
        </w:trPr>
        <w:tc>
          <w:tcPr>
            <w:tcW w:w="1090" w:type="dxa"/>
            <w:vMerge/>
            <w:vAlign w:val="center"/>
          </w:tcPr>
          <w:p w14:paraId="631C81B4" w14:textId="77777777" w:rsidR="00B61C38" w:rsidRPr="003C0A47" w:rsidRDefault="00B61C38" w:rsidP="009F0C12">
            <w:pPr>
              <w:spacing w:line="223" w:lineRule="auto"/>
              <w:jc w:val="center"/>
              <w:rPr>
                <w:sz w:val="24"/>
                <w:szCs w:val="24"/>
                <w:lang w:val="vi-VN"/>
              </w:rPr>
            </w:pPr>
          </w:p>
        </w:tc>
        <w:tc>
          <w:tcPr>
            <w:tcW w:w="1985" w:type="dxa"/>
            <w:vAlign w:val="center"/>
          </w:tcPr>
          <w:p w14:paraId="57A8D1A6" w14:textId="77777777" w:rsidR="00B61C38" w:rsidRPr="003C0A47" w:rsidRDefault="00B61C38" w:rsidP="009F0C12">
            <w:pPr>
              <w:spacing w:line="223" w:lineRule="auto"/>
              <w:jc w:val="center"/>
              <w:rPr>
                <w:sz w:val="24"/>
                <w:szCs w:val="24"/>
                <w:lang w:val="vi-VN"/>
              </w:rPr>
            </w:pPr>
            <w:r w:rsidRPr="003C0A47">
              <w:rPr>
                <w:sz w:val="24"/>
                <w:szCs w:val="24"/>
                <w:lang w:val="vi-VN"/>
              </w:rPr>
              <w:t>Trình độ</w:t>
            </w:r>
          </w:p>
        </w:tc>
        <w:tc>
          <w:tcPr>
            <w:tcW w:w="2646" w:type="dxa"/>
            <w:vAlign w:val="center"/>
          </w:tcPr>
          <w:p w14:paraId="027F9F6E" w14:textId="77777777" w:rsidR="00B61C38" w:rsidRPr="003C0A47" w:rsidRDefault="00B61C38" w:rsidP="009F0C12">
            <w:pPr>
              <w:spacing w:line="223" w:lineRule="auto"/>
              <w:rPr>
                <w:sz w:val="24"/>
                <w:szCs w:val="24"/>
                <w:lang w:val="vi-VN"/>
              </w:rPr>
            </w:pPr>
            <w:r w:rsidRPr="003C0A47">
              <w:rPr>
                <w:sz w:val="24"/>
                <w:szCs w:val="24"/>
                <w:lang w:val="vi-VN"/>
              </w:rPr>
              <w:t>Theo quy định của Bộ GD Việt Nam sau ĐH thì các trình độ gồm TS, học hàm có PGS, GS</w:t>
            </w:r>
          </w:p>
        </w:tc>
        <w:tc>
          <w:tcPr>
            <w:tcW w:w="3630" w:type="dxa"/>
            <w:vMerge/>
            <w:vAlign w:val="center"/>
          </w:tcPr>
          <w:p w14:paraId="7513F56E" w14:textId="77777777" w:rsidR="00B61C38" w:rsidRPr="003C0A47" w:rsidRDefault="00B61C38" w:rsidP="009F0C12">
            <w:pPr>
              <w:spacing w:line="223" w:lineRule="auto"/>
              <w:jc w:val="center"/>
              <w:rPr>
                <w:sz w:val="24"/>
                <w:szCs w:val="24"/>
                <w:lang w:val="vi-VN"/>
              </w:rPr>
            </w:pPr>
          </w:p>
        </w:tc>
      </w:tr>
      <w:tr w:rsidR="00510D8F" w:rsidRPr="003C0A47" w14:paraId="507E1B7D" w14:textId="77777777" w:rsidTr="00CE60CE">
        <w:trPr>
          <w:cantSplit/>
          <w:trHeight w:val="1981"/>
          <w:jc w:val="center"/>
        </w:trPr>
        <w:tc>
          <w:tcPr>
            <w:tcW w:w="1090" w:type="dxa"/>
            <w:vAlign w:val="center"/>
          </w:tcPr>
          <w:p w14:paraId="490B3984" w14:textId="77777777" w:rsidR="00B61C38" w:rsidRPr="003C0A47" w:rsidRDefault="00B61C38" w:rsidP="009F0C12">
            <w:pPr>
              <w:spacing w:line="223" w:lineRule="auto"/>
              <w:jc w:val="center"/>
              <w:rPr>
                <w:sz w:val="24"/>
                <w:szCs w:val="24"/>
              </w:rPr>
            </w:pPr>
            <w:r w:rsidRPr="003C0A47">
              <w:rPr>
                <w:sz w:val="24"/>
                <w:szCs w:val="24"/>
              </w:rPr>
              <w:t xml:space="preserve">Biến kiểm soát </w:t>
            </w:r>
          </w:p>
        </w:tc>
        <w:tc>
          <w:tcPr>
            <w:tcW w:w="1985" w:type="dxa"/>
            <w:vAlign w:val="center"/>
          </w:tcPr>
          <w:p w14:paraId="4EAA5811" w14:textId="77777777" w:rsidR="00B61C38" w:rsidRPr="003C0A47" w:rsidRDefault="00B61C38" w:rsidP="009F0C12">
            <w:pPr>
              <w:spacing w:line="223" w:lineRule="auto"/>
              <w:jc w:val="center"/>
              <w:rPr>
                <w:sz w:val="24"/>
                <w:szCs w:val="24"/>
                <w:lang w:val="vi-VN"/>
              </w:rPr>
            </w:pPr>
            <w:r w:rsidRPr="003C0A47">
              <w:rPr>
                <w:sz w:val="24"/>
                <w:szCs w:val="24"/>
                <w:lang w:val="vi-VN"/>
              </w:rPr>
              <w:t>Loại hình nghiên cứu (Lý thuyết, thực nghiệm..)</w:t>
            </w:r>
          </w:p>
        </w:tc>
        <w:tc>
          <w:tcPr>
            <w:tcW w:w="2646" w:type="dxa"/>
            <w:vAlign w:val="center"/>
          </w:tcPr>
          <w:p w14:paraId="78015937" w14:textId="77777777" w:rsidR="00B61C38" w:rsidRPr="003C0A47" w:rsidRDefault="00CC4B44" w:rsidP="009F0C12">
            <w:pPr>
              <w:spacing w:line="223" w:lineRule="auto"/>
              <w:contextualSpacing/>
              <w:rPr>
                <w:sz w:val="24"/>
                <w:szCs w:val="24"/>
                <w:lang w:val="vi-VN"/>
              </w:rPr>
            </w:pPr>
            <w:r w:rsidRPr="003C0A47">
              <w:rPr>
                <w:sz w:val="24"/>
                <w:szCs w:val="24"/>
                <w:lang w:val="vi-VN"/>
              </w:rPr>
              <w:t xml:space="preserve">- </w:t>
            </w:r>
            <w:r w:rsidR="00B61C38" w:rsidRPr="003C0A47">
              <w:rPr>
                <w:sz w:val="24"/>
                <w:szCs w:val="24"/>
                <w:lang w:val="vi-VN"/>
              </w:rPr>
              <w:t>Lý thuyết</w:t>
            </w:r>
          </w:p>
          <w:p w14:paraId="66C89966" w14:textId="77777777" w:rsidR="00B61C38" w:rsidRPr="003C0A47" w:rsidRDefault="00CC4B44" w:rsidP="009F0C12">
            <w:pPr>
              <w:spacing w:line="223" w:lineRule="auto"/>
              <w:contextualSpacing/>
              <w:rPr>
                <w:sz w:val="24"/>
                <w:szCs w:val="24"/>
                <w:lang w:val="vi-VN"/>
              </w:rPr>
            </w:pPr>
            <w:r w:rsidRPr="003C0A47">
              <w:rPr>
                <w:sz w:val="24"/>
                <w:szCs w:val="24"/>
                <w:lang w:val="vi-VN"/>
              </w:rPr>
              <w:t xml:space="preserve">- </w:t>
            </w:r>
            <w:r w:rsidR="00B61C38" w:rsidRPr="003C0A47">
              <w:rPr>
                <w:sz w:val="24"/>
                <w:szCs w:val="24"/>
                <w:lang w:val="vi-VN"/>
              </w:rPr>
              <w:t>Thực nghiệm</w:t>
            </w:r>
          </w:p>
          <w:p w14:paraId="38B1D92A" w14:textId="77777777" w:rsidR="00B61C38" w:rsidRPr="003C0A47" w:rsidRDefault="00B61C38" w:rsidP="009F0C12">
            <w:pPr>
              <w:spacing w:line="223" w:lineRule="auto"/>
              <w:contextualSpacing/>
              <w:rPr>
                <w:sz w:val="24"/>
                <w:szCs w:val="24"/>
                <w:lang w:val="vi-VN"/>
              </w:rPr>
            </w:pPr>
            <w:r w:rsidRPr="003C0A47">
              <w:rPr>
                <w:sz w:val="24"/>
                <w:szCs w:val="24"/>
                <w:lang w:val="vi-VN"/>
              </w:rPr>
              <w:t>- Cả lý thuyết và thực nghiệm hoặc NCCB lý thuyết thuần túy và NCCB định hướng ứng dụng</w:t>
            </w:r>
          </w:p>
        </w:tc>
        <w:tc>
          <w:tcPr>
            <w:tcW w:w="3630" w:type="dxa"/>
            <w:vAlign w:val="center"/>
          </w:tcPr>
          <w:p w14:paraId="19E4E472" w14:textId="77777777" w:rsidR="00B61C38" w:rsidRPr="003C0A47" w:rsidRDefault="00EB6F9E" w:rsidP="009F0C12">
            <w:pPr>
              <w:spacing w:line="223" w:lineRule="auto"/>
              <w:jc w:val="center"/>
              <w:rPr>
                <w:sz w:val="24"/>
                <w:szCs w:val="24"/>
                <w:lang w:val="vi-VN"/>
              </w:rPr>
            </w:pPr>
            <w:r w:rsidRPr="003C0A47">
              <w:rPr>
                <w:sz w:val="24"/>
                <w:szCs w:val="24"/>
                <w:lang w:val="vi-VN"/>
              </w:rPr>
              <w:t>Creswell (1985)</w:t>
            </w:r>
            <w:r w:rsidR="00B61C38" w:rsidRPr="003C0A47">
              <w:rPr>
                <w:sz w:val="24"/>
                <w:szCs w:val="24"/>
                <w:lang w:val="vi-VN"/>
              </w:rPr>
              <w:t xml:space="preserve">; </w:t>
            </w:r>
            <w:r w:rsidR="00B815C0" w:rsidRPr="003C0A47">
              <w:rPr>
                <w:sz w:val="24"/>
                <w:szCs w:val="24"/>
                <w:lang w:val="vi-VN"/>
              </w:rPr>
              <w:t>Grayson (1998)</w:t>
            </w:r>
          </w:p>
          <w:p w14:paraId="7D1CA820" w14:textId="77777777" w:rsidR="00B61C38" w:rsidRPr="003C0A47" w:rsidRDefault="00B815C0" w:rsidP="009F0C12">
            <w:pPr>
              <w:spacing w:line="223" w:lineRule="auto"/>
              <w:jc w:val="center"/>
              <w:rPr>
                <w:sz w:val="24"/>
                <w:szCs w:val="24"/>
                <w:lang w:val="vi-VN"/>
              </w:rPr>
            </w:pPr>
            <w:r w:rsidRPr="003C0A47">
              <w:rPr>
                <w:sz w:val="24"/>
                <w:szCs w:val="24"/>
                <w:lang w:val="vi-VN"/>
              </w:rPr>
              <w:t>DR Lewis (1998)</w:t>
            </w:r>
          </w:p>
          <w:p w14:paraId="4F6AD51A" w14:textId="77777777" w:rsidR="00B61C38" w:rsidRPr="003C0A47" w:rsidRDefault="00B61C38" w:rsidP="009F0C12">
            <w:pPr>
              <w:spacing w:line="223" w:lineRule="auto"/>
              <w:jc w:val="center"/>
              <w:rPr>
                <w:sz w:val="24"/>
                <w:szCs w:val="24"/>
                <w:lang w:val="vi-VN"/>
              </w:rPr>
            </w:pPr>
          </w:p>
        </w:tc>
      </w:tr>
    </w:tbl>
    <w:p w14:paraId="10F16A79" w14:textId="77777777" w:rsidR="00B61C38" w:rsidRPr="003C0A47" w:rsidRDefault="00B61C38" w:rsidP="00B61C38">
      <w:pPr>
        <w:tabs>
          <w:tab w:val="left" w:pos="567"/>
        </w:tabs>
        <w:spacing w:after="0" w:line="312" w:lineRule="auto"/>
        <w:ind w:firstLine="567"/>
        <w:jc w:val="right"/>
        <w:rPr>
          <w:i/>
          <w:spacing w:val="-4"/>
          <w:sz w:val="26"/>
          <w:szCs w:val="26"/>
          <w:lang w:val="vi-VN"/>
        </w:rPr>
      </w:pPr>
      <w:r w:rsidRPr="003C0A47">
        <w:rPr>
          <w:sz w:val="26"/>
          <w:szCs w:val="26"/>
          <w:lang w:val="vi-VN"/>
        </w:rPr>
        <w:tab/>
      </w:r>
      <w:r w:rsidRPr="003C0A47">
        <w:rPr>
          <w:i/>
          <w:spacing w:val="-4"/>
          <w:sz w:val="26"/>
          <w:szCs w:val="26"/>
          <w:lang w:val="vi-VN"/>
        </w:rPr>
        <w:t>(Nguồn: Tổng hợp của NCS)</w:t>
      </w:r>
    </w:p>
    <w:p w14:paraId="188E5231" w14:textId="77777777" w:rsidR="00B61C38" w:rsidRPr="003C0A47" w:rsidRDefault="00B61C38" w:rsidP="009F0C12">
      <w:pPr>
        <w:tabs>
          <w:tab w:val="left" w:pos="567"/>
        </w:tabs>
        <w:spacing w:after="0" w:line="300" w:lineRule="auto"/>
        <w:ind w:firstLine="567"/>
        <w:jc w:val="both"/>
        <w:rPr>
          <w:b/>
          <w:i/>
          <w:spacing w:val="-6"/>
          <w:sz w:val="26"/>
          <w:szCs w:val="26"/>
          <w:lang w:val="vi-VN"/>
        </w:rPr>
      </w:pPr>
      <w:r w:rsidRPr="003C0A47">
        <w:rPr>
          <w:spacing w:val="-6"/>
          <w:sz w:val="26"/>
          <w:szCs w:val="26"/>
          <w:lang w:val="vi-VN"/>
        </w:rPr>
        <w:t xml:space="preserve">Trên cơ sở tiếp cận phương pháp luận đánh giá chương trình KH&amp;CN, chất lượng đầu tư công trong chuỗi logic của dự án, và quản lý dựa vào kết quả đầu ra sau tài trợ, trên cơ sở kế thừa bộ tiêu chí đánh giá chất lượng chương trình KH&amp;CN, áp dụng cho chương </w:t>
      </w:r>
      <w:r w:rsidRPr="003C0A47">
        <w:rPr>
          <w:spacing w:val="-6"/>
          <w:sz w:val="26"/>
          <w:szCs w:val="26"/>
          <w:lang w:val="vi-VN"/>
        </w:rPr>
        <w:lastRenderedPageBreak/>
        <w:t xml:space="preserve">trình NCCB trong lĩnh vực KHTN&amp;KT ở Việt Nam NCS đã bổ sung hoàn thiện bộ tiêu chí, thang đo đánh giá chất lượng tài trợ NCCB gồm: (1) </w:t>
      </w:r>
      <w:r w:rsidRPr="003C0A47">
        <w:rPr>
          <w:b/>
          <w:i/>
          <w:spacing w:val="-6"/>
          <w:sz w:val="26"/>
          <w:szCs w:val="26"/>
          <w:lang w:val="vi-VN"/>
        </w:rPr>
        <w:t>Sự phù hợp, (2) hiệu quả, (3) hiệu suất, (4)</w:t>
      </w:r>
      <w:r w:rsidR="00CC4B44" w:rsidRPr="003C0A47">
        <w:rPr>
          <w:b/>
          <w:i/>
          <w:spacing w:val="-6"/>
          <w:sz w:val="26"/>
          <w:szCs w:val="26"/>
          <w:lang w:val="vi-VN"/>
        </w:rPr>
        <w:t xml:space="preserve"> mức độ bền vững</w:t>
      </w:r>
      <w:r w:rsidRPr="003C0A47">
        <w:rPr>
          <w:b/>
          <w:i/>
          <w:spacing w:val="-6"/>
          <w:sz w:val="26"/>
          <w:szCs w:val="26"/>
          <w:lang w:val="vi-VN"/>
        </w:rPr>
        <w:t>, (5)</w:t>
      </w:r>
      <w:r w:rsidR="00CC4B44" w:rsidRPr="003C0A47">
        <w:rPr>
          <w:b/>
          <w:i/>
          <w:spacing w:val="-6"/>
          <w:sz w:val="26"/>
          <w:szCs w:val="26"/>
          <w:lang w:val="vi-VN"/>
        </w:rPr>
        <w:t xml:space="preserve"> kết quả sau tài trợ</w:t>
      </w:r>
      <w:r w:rsidRPr="003C0A47">
        <w:rPr>
          <w:b/>
          <w:i/>
          <w:spacing w:val="-6"/>
          <w:sz w:val="26"/>
          <w:szCs w:val="26"/>
          <w:lang w:val="vi-VN"/>
        </w:rPr>
        <w:t>, (6).</w:t>
      </w:r>
      <w:r w:rsidR="00DA0EC0" w:rsidRPr="003C0A47">
        <w:rPr>
          <w:b/>
          <w:i/>
          <w:spacing w:val="-6"/>
          <w:sz w:val="26"/>
          <w:szCs w:val="26"/>
          <w:lang w:val="vi-VN"/>
        </w:rPr>
        <w:t xml:space="preserve"> </w:t>
      </w:r>
      <w:r w:rsidR="00CC4B44" w:rsidRPr="003C0A47">
        <w:rPr>
          <w:b/>
          <w:i/>
          <w:spacing w:val="-6"/>
          <w:sz w:val="26"/>
          <w:szCs w:val="26"/>
          <w:lang w:val="vi-VN"/>
        </w:rPr>
        <w:t>tác độn.g</w:t>
      </w:r>
    </w:p>
    <w:p w14:paraId="26F3D80D" w14:textId="77777777" w:rsidR="00B61C38" w:rsidRPr="003C0A47" w:rsidRDefault="00B61C38" w:rsidP="009F0C12">
      <w:pPr>
        <w:tabs>
          <w:tab w:val="left" w:pos="567"/>
        </w:tabs>
        <w:spacing w:after="0" w:line="300" w:lineRule="auto"/>
        <w:ind w:firstLine="567"/>
        <w:jc w:val="both"/>
        <w:rPr>
          <w:spacing w:val="-4"/>
          <w:sz w:val="26"/>
          <w:szCs w:val="26"/>
          <w:lang w:val="vi-VN"/>
        </w:rPr>
      </w:pPr>
      <w:r w:rsidRPr="003C0A47">
        <w:rPr>
          <w:spacing w:val="-4"/>
          <w:sz w:val="26"/>
          <w:szCs w:val="26"/>
          <w:lang w:val="vi-VN"/>
        </w:rPr>
        <w:t>Với bộ tiêu chí này,</w:t>
      </w:r>
      <w:r w:rsidRPr="003C0A47">
        <w:rPr>
          <w:b/>
          <w:i/>
          <w:spacing w:val="-4"/>
          <w:sz w:val="26"/>
          <w:szCs w:val="26"/>
          <w:lang w:val="vi-VN"/>
        </w:rPr>
        <w:t xml:space="preserve"> </w:t>
      </w:r>
      <w:r w:rsidRPr="003C0A47">
        <w:rPr>
          <w:spacing w:val="-4"/>
          <w:sz w:val="26"/>
          <w:szCs w:val="26"/>
          <w:lang w:val="vi-VN"/>
        </w:rPr>
        <w:t>NCS sẽ tiến hành hiệu chỉnh hoàn thiện thang đo các tiêu chí đánh giá chất lượng tài trợ NCCB áp dụng trong lĩnh vực KHTN&amp;KT trong bối cảnh tài trợ NCCB theo mô hình Quỹ NAFOSTED tại Việt Nam trong phần phương pháp nghiên cứu áp dụng trong đề tài của mình tại mụ</w:t>
      </w:r>
      <w:r w:rsidR="00EB6F9E" w:rsidRPr="003C0A47">
        <w:rPr>
          <w:spacing w:val="-4"/>
          <w:sz w:val="26"/>
          <w:szCs w:val="26"/>
          <w:lang w:val="vi-VN"/>
        </w:rPr>
        <w:t>c 3</w:t>
      </w:r>
      <w:r w:rsidRPr="003C0A47">
        <w:rPr>
          <w:spacing w:val="-4"/>
          <w:sz w:val="26"/>
          <w:szCs w:val="26"/>
          <w:lang w:val="vi-VN"/>
        </w:rPr>
        <w:t>.2.</w:t>
      </w:r>
    </w:p>
    <w:p w14:paraId="73B431AD" w14:textId="77777777" w:rsidR="00B61C38" w:rsidRPr="003C0A47" w:rsidRDefault="00B61C38" w:rsidP="009F0C12">
      <w:pPr>
        <w:pStyle w:val="2"/>
        <w:spacing w:line="300" w:lineRule="auto"/>
        <w:rPr>
          <w:rFonts w:ascii="Times New Roman" w:hAnsi="Times New Roman"/>
          <w:color w:val="auto"/>
        </w:rPr>
      </w:pPr>
      <w:bookmarkStart w:id="103" w:name="_Toc129788020"/>
      <w:bookmarkStart w:id="104" w:name="_Toc129788135"/>
      <w:r w:rsidRPr="003C0A47">
        <w:rPr>
          <w:rFonts w:ascii="Times New Roman" w:hAnsi="Times New Roman"/>
          <w:color w:val="auto"/>
        </w:rPr>
        <w:t>2.3</w:t>
      </w:r>
      <w:r w:rsidR="00CD6918" w:rsidRPr="003C0A47">
        <w:rPr>
          <w:rFonts w:ascii="Times New Roman" w:hAnsi="Times New Roman"/>
          <w:color w:val="auto"/>
        </w:rPr>
        <w:t>.</w:t>
      </w:r>
      <w:r w:rsidRPr="003C0A47">
        <w:rPr>
          <w:rFonts w:ascii="Times New Roman" w:hAnsi="Times New Roman"/>
          <w:color w:val="auto"/>
        </w:rPr>
        <w:t xml:space="preserve"> Mô hình và giả thuyết nghiên cứu</w:t>
      </w:r>
      <w:bookmarkEnd w:id="103"/>
      <w:bookmarkEnd w:id="104"/>
    </w:p>
    <w:p w14:paraId="62E2BA93" w14:textId="77777777" w:rsidR="00B61C38" w:rsidRPr="003C0A47" w:rsidRDefault="00B61C38" w:rsidP="009F0C12">
      <w:pPr>
        <w:pStyle w:val="3"/>
        <w:spacing w:line="300" w:lineRule="auto"/>
        <w:rPr>
          <w:color w:val="auto"/>
        </w:rPr>
      </w:pPr>
      <w:bookmarkStart w:id="105" w:name="_Toc129788021"/>
      <w:bookmarkStart w:id="106" w:name="_Toc129788136"/>
      <w:r w:rsidRPr="003C0A47">
        <w:rPr>
          <w:color w:val="auto"/>
        </w:rPr>
        <w:t>2.3.1</w:t>
      </w:r>
      <w:r w:rsidR="00CD6918" w:rsidRPr="003C0A47">
        <w:rPr>
          <w:color w:val="auto"/>
        </w:rPr>
        <w:t>.</w:t>
      </w:r>
      <w:r w:rsidRPr="003C0A47">
        <w:rPr>
          <w:color w:val="auto"/>
        </w:rPr>
        <w:t xml:space="preserve"> Mô hình nghiên cứu</w:t>
      </w:r>
      <w:bookmarkEnd w:id="105"/>
      <w:bookmarkEnd w:id="106"/>
    </w:p>
    <w:p w14:paraId="20431DD4" w14:textId="3D026BDC" w:rsidR="00AD1A09" w:rsidRPr="003C0A47" w:rsidRDefault="00AD1A09" w:rsidP="00203AD7">
      <w:pPr>
        <w:spacing w:after="0" w:line="300" w:lineRule="auto"/>
        <w:ind w:firstLine="567"/>
        <w:jc w:val="both"/>
        <w:rPr>
          <w:noProof/>
          <w:spacing w:val="2"/>
          <w:sz w:val="26"/>
          <w:szCs w:val="26"/>
          <w:lang w:val="vi-VN"/>
        </w:rPr>
      </w:pPr>
      <w:r w:rsidRPr="003C0A47">
        <w:rPr>
          <w:noProof/>
          <w:spacing w:val="2"/>
          <w:sz w:val="26"/>
          <w:szCs w:val="26"/>
          <w:lang w:val="vi-VN"/>
        </w:rPr>
        <w:t xml:space="preserve">Dựa trên mô hình tổng quát các hệ thống nghiên cứu công </w:t>
      </w:r>
      <w:r w:rsidRPr="003C0A47">
        <w:rPr>
          <w:spacing w:val="2"/>
          <w:sz w:val="26"/>
          <w:szCs w:val="26"/>
          <w:lang w:val="vi-VN"/>
        </w:rPr>
        <w:t>Benedetto Lepori (2010)</w:t>
      </w:r>
      <w:r w:rsidRPr="003C0A47">
        <w:rPr>
          <w:noProof/>
          <w:spacing w:val="2"/>
          <w:sz w:val="26"/>
          <w:szCs w:val="26"/>
          <w:lang w:val="vi-VN"/>
        </w:rPr>
        <w:t>, căn cứ vào kết quả của các nghiên cứu trước cùng với kết quả phỏng vấn xác định các yếu tổ ảnh hưởng trong bối cảnh tài trợ NCCB tại Việt Nam,</w:t>
      </w:r>
      <w:r w:rsidRPr="003C0A47">
        <w:rPr>
          <w:lang w:val="vi-VN"/>
        </w:rPr>
        <w:t xml:space="preserve"> </w:t>
      </w:r>
      <w:r w:rsidRPr="003C0A47">
        <w:rPr>
          <w:noProof/>
          <w:spacing w:val="2"/>
          <w:sz w:val="26"/>
          <w:szCs w:val="26"/>
          <w:lang w:val="vi-VN"/>
        </w:rPr>
        <w:t>thang đo đánh giá chất lượng tài trợ NCCB gồm: (1) Sự phù hợp, (2) hiệu quả tài trợ, (3) hiệu suất tài trợ, (4) tác động tài trợ, (5) mức độ bền vững, (6) kết quả sau tài trợ.</w:t>
      </w:r>
      <w:r w:rsidR="000B16C5" w:rsidRPr="003C0A47">
        <w:rPr>
          <w:noProof/>
          <w:spacing w:val="2"/>
          <w:sz w:val="26"/>
          <w:szCs w:val="26"/>
          <w:lang w:val="vi-VN"/>
        </w:rPr>
        <w:t xml:space="preserve"> </w:t>
      </w:r>
      <w:r w:rsidRPr="003C0A47">
        <w:rPr>
          <w:noProof/>
          <w:spacing w:val="2"/>
          <w:sz w:val="26"/>
          <w:szCs w:val="26"/>
          <w:lang w:val="vi-VN"/>
        </w:rPr>
        <w:t>Các nhân tố được đánh giá có sự ảnh hưởng đến chất lượng tài trợ NCCB được lựa chọn và đưa vào nghiên cứu dự kiến mô hình các yếu tố ảnh hưởng đến chất lượng tài trợ NCCB gồm: tổ chức tài trợ, tổ chức chủ trì, Nhà khoa học (nhóm nghiên cứu), và tiêu chí đánh giá chất lượng tài trợ NCCB gồm 6 tiêu chí đánh giá là (1) sự phù hợp, (2) hiệu quả, (3) hiệu suất, (4) tác động, (5) sự bền vững (6) kết quả sau tài trợ. Mô hình dự kiến như Hình 2.1.</w:t>
      </w:r>
    </w:p>
    <w:p w14:paraId="1CCF7B4B" w14:textId="3D56D030" w:rsidR="00AD1A09" w:rsidRPr="003C0A47" w:rsidRDefault="00D359E7" w:rsidP="00AD1A09">
      <w:pPr>
        <w:spacing w:after="0" w:line="360" w:lineRule="auto"/>
        <w:ind w:firstLine="567"/>
        <w:jc w:val="both"/>
        <w:rPr>
          <w:noProof/>
          <w:sz w:val="26"/>
          <w:szCs w:val="26"/>
          <w:lang w:val="vi-VN"/>
        </w:rPr>
      </w:pPr>
      <w:r w:rsidRPr="003C0A47">
        <w:rPr>
          <w:noProof/>
          <w:sz w:val="26"/>
          <w:szCs w:val="26"/>
        </w:rPr>
        <mc:AlternateContent>
          <mc:Choice Requires="wpg">
            <w:drawing>
              <wp:anchor distT="0" distB="0" distL="114300" distR="114300" simplePos="0" relativeHeight="251667456" behindDoc="0" locked="0" layoutInCell="1" allowOverlap="1" wp14:anchorId="467D9A61" wp14:editId="01B84F60">
                <wp:simplePos x="0" y="0"/>
                <wp:positionH relativeFrom="column">
                  <wp:posOffset>140196</wp:posOffset>
                </wp:positionH>
                <wp:positionV relativeFrom="paragraph">
                  <wp:posOffset>67967</wp:posOffset>
                </wp:positionV>
                <wp:extent cx="5380990" cy="3260725"/>
                <wp:effectExtent l="0" t="0" r="10160" b="15875"/>
                <wp:wrapNone/>
                <wp:docPr id="237" name="Group 237"/>
                <wp:cNvGraphicFramePr/>
                <a:graphic xmlns:a="http://schemas.openxmlformats.org/drawingml/2006/main">
                  <a:graphicData uri="http://schemas.microsoft.com/office/word/2010/wordprocessingGroup">
                    <wpg:wgp>
                      <wpg:cNvGrpSpPr/>
                      <wpg:grpSpPr>
                        <a:xfrm>
                          <a:off x="0" y="0"/>
                          <a:ext cx="5380990" cy="3260725"/>
                          <a:chOff x="0" y="0"/>
                          <a:chExt cx="5380990" cy="3260725"/>
                        </a:xfrm>
                      </wpg:grpSpPr>
                      <wpg:grpSp>
                        <wpg:cNvPr id="138" name="Group 138"/>
                        <wpg:cNvGrpSpPr/>
                        <wpg:grpSpPr>
                          <a:xfrm>
                            <a:off x="0" y="0"/>
                            <a:ext cx="5380990" cy="3260725"/>
                            <a:chOff x="48617" y="441320"/>
                            <a:chExt cx="6868039" cy="2772599"/>
                          </a:xfrm>
                        </wpg:grpSpPr>
                        <wps:wsp>
                          <wps:cNvPr id="140" name="Text Box 231"/>
                          <wps:cNvSpPr txBox="1"/>
                          <wps:spPr>
                            <a:xfrm>
                              <a:off x="2858846" y="1343429"/>
                              <a:ext cx="1651739" cy="982911"/>
                            </a:xfrm>
                            <a:prstGeom prst="rect">
                              <a:avLst/>
                            </a:prstGeom>
                            <a:solidFill>
                              <a:srgbClr val="A5A5A5">
                                <a:lumMod val="20000"/>
                                <a:lumOff val="80000"/>
                              </a:srgbClr>
                            </a:solidFill>
                            <a:ln w="12700" cap="flat" cmpd="sng" algn="ctr">
                              <a:solidFill>
                                <a:sysClr val="windowText" lastClr="000000"/>
                              </a:solidFill>
                              <a:prstDash val="solid"/>
                              <a:miter lim="800000"/>
                            </a:ln>
                            <a:effectLst/>
                          </wps:spPr>
                          <wps:txbx>
                            <w:txbxContent>
                              <w:p w14:paraId="4E640A55" w14:textId="77777777" w:rsidR="005863DB" w:rsidRDefault="005863DB" w:rsidP="00AD1A09">
                                <w:pPr>
                                  <w:jc w:val="center"/>
                                  <w:rPr>
                                    <w:b/>
                                    <w:sz w:val="2"/>
                                    <w:szCs w:val="20"/>
                                  </w:rPr>
                                </w:pPr>
                              </w:p>
                              <w:p w14:paraId="6EED3738" w14:textId="77777777" w:rsidR="005863DB" w:rsidRPr="003C312F" w:rsidRDefault="005863DB" w:rsidP="00AD1A09">
                                <w:pPr>
                                  <w:jc w:val="center"/>
                                  <w:rPr>
                                    <w:b/>
                                    <w:sz w:val="2"/>
                                    <w:szCs w:val="20"/>
                                  </w:rPr>
                                </w:pPr>
                              </w:p>
                              <w:p w14:paraId="1D6C3F1B" w14:textId="77777777" w:rsidR="005863DB" w:rsidRDefault="005863DB" w:rsidP="00AD1A09">
                                <w:pPr>
                                  <w:jc w:val="center"/>
                                  <w:rPr>
                                    <w:b/>
                                    <w:sz w:val="20"/>
                                    <w:szCs w:val="20"/>
                                  </w:rPr>
                                </w:pPr>
                              </w:p>
                              <w:p w14:paraId="5CBDA7AE" w14:textId="77777777" w:rsidR="005863DB" w:rsidRPr="003C312F" w:rsidRDefault="005863DB" w:rsidP="00AD1A09">
                                <w:pPr>
                                  <w:jc w:val="center"/>
                                  <w:rPr>
                                    <w:b/>
                                    <w:sz w:val="20"/>
                                    <w:szCs w:val="20"/>
                                  </w:rPr>
                                </w:pPr>
                                <w:r w:rsidRPr="003C312F">
                                  <w:rPr>
                                    <w:b/>
                                    <w:sz w:val="20"/>
                                    <w:szCs w:val="20"/>
                                  </w:rPr>
                                  <w:t>CHẤT LƯỢNG TÀI TRỢ NCCB</w:t>
                                </w:r>
                              </w:p>
                              <w:p w14:paraId="72D692E1" w14:textId="77777777" w:rsidR="005863DB" w:rsidRPr="003C312F" w:rsidRDefault="005863DB" w:rsidP="00AD1A09">
                                <w:pPr>
                                  <w:rPr>
                                    <w:sz w:val="24"/>
                                    <w:szCs w:val="24"/>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g:cNvPr id="141" name="Group 141"/>
                          <wpg:cNvGrpSpPr/>
                          <wpg:grpSpPr>
                            <a:xfrm>
                              <a:off x="48617" y="441320"/>
                              <a:ext cx="6868039" cy="2772599"/>
                              <a:chOff x="48617" y="441320"/>
                              <a:chExt cx="6868039" cy="2772599"/>
                            </a:xfrm>
                          </wpg:grpSpPr>
                          <wps:wsp>
                            <wps:cNvPr id="142" name="Text Box 233"/>
                            <wps:cNvSpPr txBox="1"/>
                            <wps:spPr>
                              <a:xfrm>
                                <a:off x="5367197" y="441320"/>
                                <a:ext cx="1537303" cy="381000"/>
                              </a:xfrm>
                              <a:prstGeom prst="rect">
                                <a:avLst/>
                              </a:prstGeom>
                              <a:solidFill>
                                <a:sysClr val="window" lastClr="FFFFFF"/>
                              </a:solidFill>
                              <a:ln w="6350">
                                <a:solidFill>
                                  <a:prstClr val="black"/>
                                </a:solidFill>
                              </a:ln>
                            </wps:spPr>
                            <wps:txbx>
                              <w:txbxContent>
                                <w:p w14:paraId="2CCDA552" w14:textId="77777777" w:rsidR="005863DB" w:rsidRPr="003C312F" w:rsidRDefault="005863DB" w:rsidP="00AD1A09">
                                  <w:pPr>
                                    <w:spacing w:before="60"/>
                                    <w:jc w:val="center"/>
                                    <w:rPr>
                                      <w:b/>
                                      <w:sz w:val="20"/>
                                      <w:szCs w:val="20"/>
                                    </w:rPr>
                                  </w:pPr>
                                  <w:r w:rsidRPr="003C312F">
                                    <w:rPr>
                                      <w:b/>
                                      <w:sz w:val="20"/>
                                      <w:szCs w:val="20"/>
                                    </w:rPr>
                                    <w:t xml:space="preserve">Sự phù hợp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3" name="Text Box 235"/>
                            <wps:cNvSpPr txBox="1"/>
                            <wps:spPr>
                              <a:xfrm>
                                <a:off x="5373912" y="979973"/>
                                <a:ext cx="1530587" cy="348346"/>
                              </a:xfrm>
                              <a:prstGeom prst="rect">
                                <a:avLst/>
                              </a:prstGeom>
                              <a:solidFill>
                                <a:sysClr val="window" lastClr="FFFFFF"/>
                              </a:solidFill>
                              <a:ln w="6350">
                                <a:solidFill>
                                  <a:prstClr val="black"/>
                                </a:solidFill>
                              </a:ln>
                            </wps:spPr>
                            <wps:txbx>
                              <w:txbxContent>
                                <w:p w14:paraId="684BFDB3" w14:textId="77777777" w:rsidR="005863DB" w:rsidRPr="003C312F" w:rsidRDefault="005863DB" w:rsidP="00AD1A09">
                                  <w:pPr>
                                    <w:spacing w:before="60"/>
                                    <w:jc w:val="center"/>
                                    <w:rPr>
                                      <w:b/>
                                      <w:sz w:val="20"/>
                                      <w:szCs w:val="20"/>
                                    </w:rPr>
                                  </w:pPr>
                                  <w:r w:rsidRPr="003C312F">
                                    <w:rPr>
                                      <w:b/>
                                      <w:sz w:val="20"/>
                                      <w:szCs w:val="20"/>
                                    </w:rPr>
                                    <w:t>Hiệu quả</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4" name="Text Box 236"/>
                            <wps:cNvSpPr txBox="1"/>
                            <wps:spPr>
                              <a:xfrm>
                                <a:off x="5364775" y="1450179"/>
                                <a:ext cx="1539724" cy="267356"/>
                              </a:xfrm>
                              <a:prstGeom prst="rect">
                                <a:avLst/>
                              </a:prstGeom>
                              <a:solidFill>
                                <a:sysClr val="window" lastClr="FFFFFF"/>
                              </a:solidFill>
                              <a:ln w="6350">
                                <a:solidFill>
                                  <a:prstClr val="black"/>
                                </a:solidFill>
                              </a:ln>
                            </wps:spPr>
                            <wps:txbx>
                              <w:txbxContent>
                                <w:p w14:paraId="46509DBC" w14:textId="77777777" w:rsidR="005863DB" w:rsidRPr="003C312F" w:rsidRDefault="005863DB" w:rsidP="00AD1A09">
                                  <w:pPr>
                                    <w:spacing w:before="60"/>
                                    <w:jc w:val="center"/>
                                    <w:rPr>
                                      <w:b/>
                                      <w:sz w:val="20"/>
                                      <w:szCs w:val="20"/>
                                    </w:rPr>
                                  </w:pPr>
                                  <w:r w:rsidRPr="003C312F">
                                    <w:rPr>
                                      <w:b/>
                                      <w:sz w:val="20"/>
                                      <w:szCs w:val="20"/>
                                    </w:rPr>
                                    <w:t>Hiệu suấ</w:t>
                                  </w:r>
                                  <w:r>
                                    <w:rPr>
                                      <w:b/>
                                      <w:sz w:val="20"/>
                                      <w:szCs w:val="20"/>
                                    </w:rPr>
                                    <w:t>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5" name="Text Box 237"/>
                            <wps:cNvSpPr txBox="1"/>
                            <wps:spPr>
                              <a:xfrm>
                                <a:off x="5376823" y="1927228"/>
                                <a:ext cx="1539832" cy="233045"/>
                              </a:xfrm>
                              <a:prstGeom prst="rect">
                                <a:avLst/>
                              </a:prstGeom>
                              <a:solidFill>
                                <a:sysClr val="window" lastClr="FFFFFF"/>
                              </a:solidFill>
                              <a:ln w="6350">
                                <a:solidFill>
                                  <a:prstClr val="black"/>
                                </a:solidFill>
                              </a:ln>
                            </wps:spPr>
                            <wps:txbx>
                              <w:txbxContent>
                                <w:p w14:paraId="1DC009BE" w14:textId="77777777" w:rsidR="005863DB" w:rsidRPr="003C312F" w:rsidRDefault="005863DB" w:rsidP="00AD1A09">
                                  <w:pPr>
                                    <w:spacing w:before="60"/>
                                    <w:jc w:val="center"/>
                                    <w:rPr>
                                      <w:b/>
                                      <w:sz w:val="20"/>
                                      <w:szCs w:val="20"/>
                                    </w:rPr>
                                  </w:pPr>
                                  <w:r w:rsidRPr="003C312F">
                                    <w:rPr>
                                      <w:b/>
                                      <w:sz w:val="20"/>
                                      <w:szCs w:val="20"/>
                                    </w:rPr>
                                    <w:t>Tác độ</w:t>
                                  </w:r>
                                  <w:r>
                                    <w:rPr>
                                      <w:b/>
                                      <w:sz w:val="20"/>
                                      <w:szCs w:val="20"/>
                                    </w:rPr>
                                    <w:t>ng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6" name="Text Box 238"/>
                            <wps:cNvSpPr txBox="1"/>
                            <wps:spPr>
                              <a:xfrm>
                                <a:off x="5376193" y="2326341"/>
                                <a:ext cx="1540463" cy="348404"/>
                              </a:xfrm>
                              <a:prstGeom prst="rect">
                                <a:avLst/>
                              </a:prstGeom>
                              <a:solidFill>
                                <a:sysClr val="window" lastClr="FFFFFF"/>
                              </a:solidFill>
                              <a:ln w="6350">
                                <a:solidFill>
                                  <a:prstClr val="black"/>
                                </a:solidFill>
                              </a:ln>
                            </wps:spPr>
                            <wps:txbx>
                              <w:txbxContent>
                                <w:p w14:paraId="6B428CB2" w14:textId="77777777" w:rsidR="005863DB" w:rsidRPr="003C312F" w:rsidRDefault="005863DB" w:rsidP="00AD1A09">
                                  <w:pPr>
                                    <w:spacing w:before="60"/>
                                    <w:jc w:val="center"/>
                                    <w:rPr>
                                      <w:b/>
                                      <w:sz w:val="20"/>
                                      <w:szCs w:val="20"/>
                                    </w:rPr>
                                  </w:pPr>
                                  <w:r w:rsidRPr="003C312F">
                                    <w:rPr>
                                      <w:b/>
                                      <w:sz w:val="20"/>
                                      <w:szCs w:val="20"/>
                                    </w:rPr>
                                    <w:t>Sự bền vữ</w:t>
                                  </w:r>
                                  <w:r>
                                    <w:rPr>
                                      <w:b/>
                                      <w:sz w:val="20"/>
                                      <w:szCs w:val="20"/>
                                    </w:rPr>
                                    <w:t>ng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7" name="Text Box 239"/>
                            <wps:cNvSpPr txBox="1"/>
                            <wps:spPr>
                              <a:xfrm>
                                <a:off x="5365173" y="2864658"/>
                                <a:ext cx="1551483" cy="349261"/>
                              </a:xfrm>
                              <a:prstGeom prst="rect">
                                <a:avLst/>
                              </a:prstGeom>
                              <a:solidFill>
                                <a:sysClr val="window" lastClr="FFFFFF"/>
                              </a:solidFill>
                              <a:ln w="6350">
                                <a:solidFill>
                                  <a:prstClr val="black"/>
                                </a:solidFill>
                              </a:ln>
                            </wps:spPr>
                            <wps:txbx>
                              <w:txbxContent>
                                <w:p w14:paraId="731C7E39" w14:textId="77777777" w:rsidR="005863DB" w:rsidRPr="003C312F" w:rsidRDefault="005863DB" w:rsidP="00AD1A09">
                                  <w:pPr>
                                    <w:jc w:val="center"/>
                                    <w:rPr>
                                      <w:b/>
                                      <w:sz w:val="20"/>
                                      <w:szCs w:val="20"/>
                                    </w:rPr>
                                  </w:pPr>
                                  <w:r w:rsidRPr="003C312F">
                                    <w:rPr>
                                      <w:b/>
                                      <w:sz w:val="20"/>
                                      <w:szCs w:val="20"/>
                                    </w:rPr>
                                    <w:t xml:space="preserve">Kết quả sau tài trợ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9" name="Text Box 241"/>
                            <wps:cNvSpPr txBox="1"/>
                            <wps:spPr>
                              <a:xfrm>
                                <a:off x="48617" y="591921"/>
                                <a:ext cx="1999734" cy="510530"/>
                              </a:xfrm>
                              <a:prstGeom prst="rect">
                                <a:avLst/>
                              </a:prstGeom>
                              <a:solidFill>
                                <a:sysClr val="window" lastClr="FFFFFF"/>
                              </a:solidFill>
                              <a:ln w="6350">
                                <a:solidFill>
                                  <a:prstClr val="black"/>
                                </a:solidFill>
                              </a:ln>
                            </wps:spPr>
                            <wps:txbx>
                              <w:txbxContent>
                                <w:p w14:paraId="272350C3" w14:textId="77777777" w:rsidR="005863DB" w:rsidRPr="003C312F" w:rsidRDefault="005863DB" w:rsidP="00AD1A09">
                                  <w:pPr>
                                    <w:jc w:val="center"/>
                                    <w:rPr>
                                      <w:b/>
                                      <w:sz w:val="20"/>
                                      <w:szCs w:val="20"/>
                                    </w:rPr>
                                  </w:pPr>
                                </w:p>
                                <w:p w14:paraId="10DE0CA7" w14:textId="77777777" w:rsidR="005863DB" w:rsidRPr="003C312F" w:rsidRDefault="005863DB" w:rsidP="00AD1A09">
                                  <w:pPr>
                                    <w:jc w:val="center"/>
                                    <w:rPr>
                                      <w:b/>
                                      <w:sz w:val="20"/>
                                      <w:szCs w:val="20"/>
                                    </w:rPr>
                                  </w:pPr>
                                  <w:r w:rsidRPr="003C312F">
                                    <w:rPr>
                                      <w:b/>
                                      <w:sz w:val="20"/>
                                      <w:szCs w:val="20"/>
                                    </w:rPr>
                                    <w:t>TỔ CHỨC TÀI TRỢ</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0" name="Text Box 242"/>
                            <wps:cNvSpPr txBox="1"/>
                            <wps:spPr>
                              <a:xfrm>
                                <a:off x="138558" y="1596734"/>
                                <a:ext cx="1974031" cy="502724"/>
                              </a:xfrm>
                              <a:prstGeom prst="rect">
                                <a:avLst/>
                              </a:prstGeom>
                              <a:solidFill>
                                <a:sysClr val="window" lastClr="FFFFFF"/>
                              </a:solidFill>
                              <a:ln w="6350">
                                <a:solidFill>
                                  <a:prstClr val="black"/>
                                </a:solidFill>
                              </a:ln>
                            </wps:spPr>
                            <wps:txbx>
                              <w:txbxContent>
                                <w:p w14:paraId="319824E8" w14:textId="77777777" w:rsidR="005863DB" w:rsidRPr="003C312F" w:rsidRDefault="005863DB" w:rsidP="00AD1A09">
                                  <w:pPr>
                                    <w:spacing w:after="120"/>
                                    <w:jc w:val="center"/>
                                    <w:rPr>
                                      <w:b/>
                                      <w:sz w:val="20"/>
                                      <w:szCs w:val="20"/>
                                    </w:rPr>
                                  </w:pPr>
                                </w:p>
                                <w:p w14:paraId="34CCA1A3" w14:textId="77777777" w:rsidR="005863DB" w:rsidRPr="003C312F" w:rsidRDefault="005863DB" w:rsidP="00AD1A09">
                                  <w:pPr>
                                    <w:spacing w:after="120"/>
                                    <w:jc w:val="center"/>
                                    <w:rPr>
                                      <w:b/>
                                      <w:sz w:val="20"/>
                                      <w:szCs w:val="20"/>
                                    </w:rPr>
                                  </w:pPr>
                                  <w:r w:rsidRPr="003C312F">
                                    <w:rPr>
                                      <w:b/>
                                      <w:sz w:val="20"/>
                                      <w:szCs w:val="20"/>
                                    </w:rPr>
                                    <w:t>TỔ CHỨC CHỦ TRÌ</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1" name="Text Box 243"/>
                            <wps:cNvSpPr txBox="1"/>
                            <wps:spPr>
                              <a:xfrm>
                                <a:off x="158025" y="2429348"/>
                                <a:ext cx="1984129" cy="490927"/>
                              </a:xfrm>
                              <a:prstGeom prst="rect">
                                <a:avLst/>
                              </a:prstGeom>
                              <a:solidFill>
                                <a:sysClr val="window" lastClr="FFFFFF"/>
                              </a:solidFill>
                              <a:ln w="6350">
                                <a:solidFill>
                                  <a:prstClr val="black"/>
                                </a:solidFill>
                              </a:ln>
                            </wps:spPr>
                            <wps:txbx>
                              <w:txbxContent>
                                <w:p w14:paraId="2961BD63" w14:textId="77777777" w:rsidR="005863DB" w:rsidRPr="003C312F" w:rsidRDefault="005863DB" w:rsidP="00AD1A09">
                                  <w:pPr>
                                    <w:spacing w:after="120"/>
                                    <w:jc w:val="center"/>
                                    <w:rPr>
                                      <w:b/>
                                      <w:sz w:val="20"/>
                                      <w:szCs w:val="20"/>
                                    </w:rPr>
                                  </w:pPr>
                                </w:p>
                                <w:p w14:paraId="25AB4A45" w14:textId="77777777" w:rsidR="005863DB" w:rsidRPr="003C312F" w:rsidRDefault="005863DB" w:rsidP="00AD1A09">
                                  <w:pPr>
                                    <w:spacing w:after="120"/>
                                    <w:jc w:val="center"/>
                                    <w:rPr>
                                      <w:b/>
                                      <w:sz w:val="20"/>
                                      <w:szCs w:val="20"/>
                                    </w:rPr>
                                  </w:pPr>
                                  <w:r w:rsidRPr="003C312F">
                                    <w:rPr>
                                      <w:b/>
                                      <w:sz w:val="20"/>
                                      <w:szCs w:val="20"/>
                                    </w:rPr>
                                    <w:t>NHÀ KHOA HỌC</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2" name="Straight Arrow Connector 152"/>
                            <wps:cNvCnPr>
                              <a:stCxn id="149" idx="3"/>
                            </wps:cNvCnPr>
                            <wps:spPr>
                              <a:xfrm>
                                <a:off x="2048190" y="847187"/>
                                <a:ext cx="784225" cy="926461"/>
                              </a:xfrm>
                              <a:prstGeom prst="straightConnector1">
                                <a:avLst/>
                              </a:prstGeom>
                              <a:noFill/>
                              <a:ln w="19050" cap="flat" cmpd="sng" algn="ctr">
                                <a:solidFill>
                                  <a:sysClr val="windowText" lastClr="000000"/>
                                </a:solidFill>
                                <a:prstDash val="solid"/>
                                <a:miter lim="800000"/>
                                <a:tailEnd type="triangle"/>
                              </a:ln>
                              <a:effectLst/>
                            </wps:spPr>
                            <wps:bodyPr/>
                          </wps:wsp>
                          <wps:wsp>
                            <wps:cNvPr id="153" name="Straight Arrow Connector 153"/>
                            <wps:cNvCnPr/>
                            <wps:spPr>
                              <a:xfrm flipV="1">
                                <a:off x="2127351" y="1871351"/>
                                <a:ext cx="675350" cy="62"/>
                              </a:xfrm>
                              <a:prstGeom prst="straightConnector1">
                                <a:avLst/>
                              </a:prstGeom>
                              <a:noFill/>
                              <a:ln w="19050" cap="flat" cmpd="sng" algn="ctr">
                                <a:solidFill>
                                  <a:sysClr val="windowText" lastClr="000000"/>
                                </a:solidFill>
                                <a:prstDash val="solid"/>
                                <a:miter lim="800000"/>
                                <a:tailEnd type="triangle"/>
                              </a:ln>
                              <a:effectLst/>
                            </wps:spPr>
                            <wps:bodyPr/>
                          </wps:wsp>
                          <wps:wsp>
                            <wps:cNvPr id="154" name="Straight Arrow Connector 154"/>
                            <wps:cNvCnPr>
                              <a:stCxn id="151" idx="3"/>
                            </wps:cNvCnPr>
                            <wps:spPr>
                              <a:xfrm flipV="1">
                                <a:off x="2142154" y="2020681"/>
                                <a:ext cx="689812" cy="654130"/>
                              </a:xfrm>
                              <a:prstGeom prst="straightConnector1">
                                <a:avLst/>
                              </a:prstGeom>
                              <a:noFill/>
                              <a:ln w="19050" cap="flat" cmpd="sng" algn="ctr">
                                <a:solidFill>
                                  <a:sysClr val="windowText" lastClr="000000"/>
                                </a:solidFill>
                                <a:prstDash val="solid"/>
                                <a:miter lim="800000"/>
                                <a:tailEnd type="triangle"/>
                              </a:ln>
                              <a:effectLst/>
                            </wps:spPr>
                            <wps:bodyPr/>
                          </wps:wsp>
                          <wps:wsp>
                            <wps:cNvPr id="155" name="Straight Connector 155"/>
                            <wps:cNvCnPr>
                              <a:endCxn id="142" idx="1"/>
                            </wps:cNvCnPr>
                            <wps:spPr>
                              <a:xfrm flipV="1">
                                <a:off x="4539758" y="631820"/>
                                <a:ext cx="827439" cy="1121911"/>
                              </a:xfrm>
                              <a:prstGeom prst="line">
                                <a:avLst/>
                              </a:prstGeom>
                              <a:ln/>
                            </wps:spPr>
                            <wps:style>
                              <a:lnRef idx="1">
                                <a:schemeClr val="dk1"/>
                              </a:lnRef>
                              <a:fillRef idx="0">
                                <a:schemeClr val="dk1"/>
                              </a:fillRef>
                              <a:effectRef idx="0">
                                <a:schemeClr val="dk1"/>
                              </a:effectRef>
                              <a:fontRef idx="minor">
                                <a:schemeClr val="tx1"/>
                              </a:fontRef>
                            </wps:style>
                            <wps:bodyPr/>
                          </wps:wsp>
                          <wps:wsp>
                            <wps:cNvPr id="156" name="Straight Connector 156"/>
                            <wps:cNvCnPr>
                              <a:endCxn id="143" idx="1"/>
                            </wps:cNvCnPr>
                            <wps:spPr>
                              <a:xfrm flipV="1">
                                <a:off x="4539229" y="1154146"/>
                                <a:ext cx="834684" cy="599754"/>
                              </a:xfrm>
                              <a:prstGeom prst="line">
                                <a:avLst/>
                              </a:prstGeom>
                              <a:ln/>
                            </wps:spPr>
                            <wps:style>
                              <a:lnRef idx="1">
                                <a:schemeClr val="dk1"/>
                              </a:lnRef>
                              <a:fillRef idx="0">
                                <a:schemeClr val="dk1"/>
                              </a:fillRef>
                              <a:effectRef idx="0">
                                <a:schemeClr val="dk1"/>
                              </a:effectRef>
                              <a:fontRef idx="minor">
                                <a:schemeClr val="tx1"/>
                              </a:fontRef>
                            </wps:style>
                            <wps:bodyPr/>
                          </wps:wsp>
                          <wps:wsp>
                            <wps:cNvPr id="157" name="Straight Connector 157"/>
                            <wps:cNvCnPr>
                              <a:endCxn id="144" idx="1"/>
                            </wps:cNvCnPr>
                            <wps:spPr>
                              <a:xfrm flipV="1">
                                <a:off x="4513858" y="1583857"/>
                                <a:ext cx="850917" cy="189790"/>
                              </a:xfrm>
                              <a:prstGeom prst="line">
                                <a:avLst/>
                              </a:prstGeom>
                              <a:ln/>
                            </wps:spPr>
                            <wps:style>
                              <a:lnRef idx="1">
                                <a:schemeClr val="dk1"/>
                              </a:lnRef>
                              <a:fillRef idx="0">
                                <a:schemeClr val="dk1"/>
                              </a:fillRef>
                              <a:effectRef idx="0">
                                <a:schemeClr val="dk1"/>
                              </a:effectRef>
                              <a:fontRef idx="minor">
                                <a:schemeClr val="tx1"/>
                              </a:fontRef>
                            </wps:style>
                            <wps:bodyPr/>
                          </wps:wsp>
                          <wps:wsp>
                            <wps:cNvPr id="158" name="Straight Connector 158"/>
                            <wps:cNvCnPr>
                              <a:endCxn id="145" idx="1"/>
                            </wps:cNvCnPr>
                            <wps:spPr>
                              <a:xfrm>
                                <a:off x="4526084" y="1765024"/>
                                <a:ext cx="850739" cy="278727"/>
                              </a:xfrm>
                              <a:prstGeom prst="line">
                                <a:avLst/>
                              </a:prstGeom>
                              <a:ln/>
                            </wps:spPr>
                            <wps:style>
                              <a:lnRef idx="1">
                                <a:schemeClr val="dk1"/>
                              </a:lnRef>
                              <a:fillRef idx="0">
                                <a:schemeClr val="dk1"/>
                              </a:fillRef>
                              <a:effectRef idx="0">
                                <a:schemeClr val="dk1"/>
                              </a:effectRef>
                              <a:fontRef idx="minor">
                                <a:schemeClr val="tx1"/>
                              </a:fontRef>
                            </wps:style>
                            <wps:bodyPr/>
                          </wps:wsp>
                          <wps:wsp>
                            <wps:cNvPr id="159" name="Straight Connector 159"/>
                            <wps:cNvCnPr>
                              <a:endCxn id="146" idx="1"/>
                            </wps:cNvCnPr>
                            <wps:spPr>
                              <a:xfrm>
                                <a:off x="4539758" y="1765024"/>
                                <a:ext cx="836435" cy="735519"/>
                              </a:xfrm>
                              <a:prstGeom prst="line">
                                <a:avLst/>
                              </a:prstGeom>
                              <a:ln/>
                            </wps:spPr>
                            <wps:style>
                              <a:lnRef idx="1">
                                <a:schemeClr val="dk1"/>
                              </a:lnRef>
                              <a:fillRef idx="0">
                                <a:schemeClr val="dk1"/>
                              </a:fillRef>
                              <a:effectRef idx="0">
                                <a:schemeClr val="dk1"/>
                              </a:effectRef>
                              <a:fontRef idx="minor">
                                <a:schemeClr val="tx1"/>
                              </a:fontRef>
                            </wps:style>
                            <wps:bodyPr/>
                          </wps:wsp>
                          <wps:wsp>
                            <wps:cNvPr id="160" name="Straight Connector 160"/>
                            <wps:cNvCnPr>
                              <a:endCxn id="147" idx="1"/>
                            </wps:cNvCnPr>
                            <wps:spPr>
                              <a:xfrm>
                                <a:off x="4539758" y="1773648"/>
                                <a:ext cx="825415" cy="1265641"/>
                              </a:xfrm>
                              <a:prstGeom prst="line">
                                <a:avLst/>
                              </a:prstGeom>
                              <a:ln/>
                            </wps:spPr>
                            <wps:style>
                              <a:lnRef idx="1">
                                <a:schemeClr val="dk1"/>
                              </a:lnRef>
                              <a:fillRef idx="0">
                                <a:schemeClr val="dk1"/>
                              </a:fillRef>
                              <a:effectRef idx="0">
                                <a:schemeClr val="dk1"/>
                              </a:effectRef>
                              <a:fontRef idx="minor">
                                <a:schemeClr val="tx1"/>
                              </a:fontRef>
                            </wps:style>
                            <wps:bodyPr/>
                          </wps:wsp>
                        </wpg:grpSp>
                      </wpg:grpSp>
                      <wps:wsp>
                        <wps:cNvPr id="5" name="Rectangle 5"/>
                        <wps:cNvSpPr/>
                        <wps:spPr>
                          <a:xfrm>
                            <a:off x="1897512" y="2605776"/>
                            <a:ext cx="1876425" cy="568960"/>
                          </a:xfrm>
                          <a:prstGeom prst="rect">
                            <a:avLst/>
                          </a:prstGeom>
                        </wps:spPr>
                        <wps:style>
                          <a:lnRef idx="2">
                            <a:schemeClr val="dk1"/>
                          </a:lnRef>
                          <a:fillRef idx="1">
                            <a:schemeClr val="lt1"/>
                          </a:fillRef>
                          <a:effectRef idx="0">
                            <a:schemeClr val="dk1"/>
                          </a:effectRef>
                          <a:fontRef idx="minor">
                            <a:schemeClr val="dk1"/>
                          </a:fontRef>
                        </wps:style>
                        <wps:txbx>
                          <w:txbxContent>
                            <w:p w14:paraId="374D0199" w14:textId="39BC74DA" w:rsidR="005863DB" w:rsidRPr="003C312F" w:rsidRDefault="005863DB" w:rsidP="00AD1A09">
                              <w:pPr>
                                <w:jc w:val="center"/>
                              </w:pPr>
                              <w:r w:rsidRPr="003C312F">
                                <w:t xml:space="preserve">Loại hình nghiên cứu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Straight Arrow Connector 10"/>
                        <wps:cNvCnPr/>
                        <wps:spPr>
                          <a:xfrm flipH="1" flipV="1">
                            <a:off x="2822483" y="2235787"/>
                            <a:ext cx="6350" cy="3429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9" name="Text Box 29"/>
                        <wps:cNvSpPr txBox="1"/>
                        <wps:spPr>
                          <a:xfrm>
                            <a:off x="1617378" y="597267"/>
                            <a:ext cx="478677" cy="322330"/>
                          </a:xfrm>
                          <a:prstGeom prst="rect">
                            <a:avLst/>
                          </a:prstGeom>
                          <a:solidFill>
                            <a:schemeClr val="lt1"/>
                          </a:solidFill>
                          <a:ln w="6350">
                            <a:solidFill>
                              <a:prstClr val="black"/>
                            </a:solidFill>
                          </a:ln>
                        </wps:spPr>
                        <wps:txbx>
                          <w:txbxContent>
                            <w:p w14:paraId="08212A83" w14:textId="434EF633" w:rsidR="005863DB" w:rsidRPr="00D359E7" w:rsidRDefault="005863DB">
                              <w:pPr>
                                <w:rPr>
                                  <w:b/>
                                </w:rPr>
                              </w:pPr>
                              <w:r>
                                <w:rPr>
                                  <w:b/>
                                </w:rPr>
                                <w:t>H1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 Box 30"/>
                        <wps:cNvSpPr txBox="1"/>
                        <wps:spPr>
                          <a:xfrm>
                            <a:off x="1638520" y="1326673"/>
                            <a:ext cx="478677" cy="322330"/>
                          </a:xfrm>
                          <a:prstGeom prst="rect">
                            <a:avLst/>
                          </a:prstGeom>
                          <a:solidFill>
                            <a:schemeClr val="lt1"/>
                          </a:solidFill>
                          <a:ln w="6350">
                            <a:solidFill>
                              <a:prstClr val="black"/>
                            </a:solidFill>
                          </a:ln>
                        </wps:spPr>
                        <wps:txbx>
                          <w:txbxContent>
                            <w:p w14:paraId="346B04CB" w14:textId="13ACC38A" w:rsidR="005863DB" w:rsidRPr="00D359E7" w:rsidRDefault="005863DB">
                              <w:pPr>
                                <w:rPr>
                                  <w:b/>
                                </w:rPr>
                              </w:pPr>
                              <w:r>
                                <w:rPr>
                                  <w:b/>
                                </w:rPr>
                                <w:t>H2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6" name="Text Box 226"/>
                        <wps:cNvSpPr txBox="1"/>
                        <wps:spPr>
                          <a:xfrm>
                            <a:off x="1638520" y="1992652"/>
                            <a:ext cx="478677" cy="322330"/>
                          </a:xfrm>
                          <a:prstGeom prst="rect">
                            <a:avLst/>
                          </a:prstGeom>
                          <a:solidFill>
                            <a:schemeClr val="lt1"/>
                          </a:solidFill>
                          <a:ln w="6350">
                            <a:solidFill>
                              <a:prstClr val="black"/>
                            </a:solidFill>
                          </a:ln>
                        </wps:spPr>
                        <wps:txbx>
                          <w:txbxContent>
                            <w:p w14:paraId="5B97F7AF" w14:textId="433941E9" w:rsidR="005863DB" w:rsidRPr="00D359E7" w:rsidRDefault="005863DB">
                              <w:pPr>
                                <w:rPr>
                                  <w:b/>
                                </w:rPr>
                              </w:pPr>
                              <w:r>
                                <w:rPr>
                                  <w:b/>
                                </w:rPr>
                                <w:t>H3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67D9A61" id="Group 237" o:spid="_x0000_s1048" style="position:absolute;left:0;text-align:left;margin-left:11.05pt;margin-top:5.35pt;width:423.7pt;height:256.75pt;z-index:251667456" coordsize="53809,32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">
                <v:group id="Group 138" o:spid="_x0000_s1049" style="position:absolute;width:53809;height:32607" coordorigin="486,4413" coordsize="68680,27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zn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">
                  <v:shape id="Text Box 231" o:spid="_x0000_s1050" type="#_x0000_t202" style="position:absolute;left:28588;top:13434;width:16517;height:98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" fillcolor="#ededed" strokecolor="windowText" strokeweight="1pt">
                    <v:textbox>
                      <w:txbxContent>
                        <w:p w14:paraId="4E640A55" w14:textId="77777777" w:rsidR="005863DB" w:rsidRDefault="005863DB" w:rsidP="00AD1A09">
                          <w:pPr>
                            <w:jc w:val="center"/>
                            <w:rPr>
                              <w:b/>
                              <w:sz w:val="2"/>
                              <w:szCs w:val="20"/>
                            </w:rPr>
                          </w:pPr>
                        </w:p>
                        <w:p w14:paraId="6EED3738" w14:textId="77777777" w:rsidR="005863DB" w:rsidRPr="003C312F" w:rsidRDefault="005863DB" w:rsidP="00AD1A09">
                          <w:pPr>
                            <w:jc w:val="center"/>
                            <w:rPr>
                              <w:b/>
                              <w:sz w:val="2"/>
                              <w:szCs w:val="20"/>
                            </w:rPr>
                          </w:pPr>
                        </w:p>
                        <w:p w14:paraId="1D6C3F1B" w14:textId="77777777" w:rsidR="005863DB" w:rsidRDefault="005863DB" w:rsidP="00AD1A09">
                          <w:pPr>
                            <w:jc w:val="center"/>
                            <w:rPr>
                              <w:b/>
                              <w:sz w:val="20"/>
                              <w:szCs w:val="20"/>
                            </w:rPr>
                          </w:pPr>
                        </w:p>
                        <w:p w14:paraId="5CBDA7AE" w14:textId="77777777" w:rsidR="005863DB" w:rsidRPr="003C312F" w:rsidRDefault="005863DB" w:rsidP="00AD1A09">
                          <w:pPr>
                            <w:jc w:val="center"/>
                            <w:rPr>
                              <w:b/>
                              <w:sz w:val="20"/>
                              <w:szCs w:val="20"/>
                            </w:rPr>
                          </w:pPr>
                          <w:r w:rsidRPr="003C312F">
                            <w:rPr>
                              <w:b/>
                              <w:sz w:val="20"/>
                              <w:szCs w:val="20"/>
                            </w:rPr>
                            <w:t>CHẤT LƯỢNG TÀI TRỢ NCCB</w:t>
                          </w:r>
                        </w:p>
                        <w:p w14:paraId="72D692E1" w14:textId="77777777" w:rsidR="005863DB" w:rsidRPr="003C312F" w:rsidRDefault="005863DB" w:rsidP="00AD1A09">
                          <w:pPr>
                            <w:rPr>
                              <w:sz w:val="24"/>
                              <w:szCs w:val="24"/>
                            </w:rPr>
                          </w:pPr>
                        </w:p>
                      </w:txbxContent>
                    </v:textbox>
                  </v:shape>
                  <v:group id="Group 141" o:spid="_x0000_s1051" style="position:absolute;left:486;top:4413;width:68680;height:27726" coordorigin="486,4413" coordsize="68680,27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shape id="Text Box 233" o:spid="_x0000_s1052" type="#_x0000_t202" style="position:absolute;left:53671;top:4413;width:15374;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" fillcolor="window" strokeweight=".5pt">
                      <v:textbox>
                        <w:txbxContent>
                          <w:p w14:paraId="2CCDA552" w14:textId="77777777" w:rsidR="005863DB" w:rsidRPr="003C312F" w:rsidRDefault="005863DB" w:rsidP="00AD1A09">
                            <w:pPr>
                              <w:spacing w:before="60"/>
                              <w:jc w:val="center"/>
                              <w:rPr>
                                <w:b/>
                                <w:sz w:val="20"/>
                                <w:szCs w:val="20"/>
                              </w:rPr>
                            </w:pPr>
                            <w:r w:rsidRPr="003C312F">
                              <w:rPr>
                                <w:b/>
                                <w:sz w:val="20"/>
                                <w:szCs w:val="20"/>
                              </w:rPr>
                              <w:t xml:space="preserve">Sự phù hợp </w:t>
                            </w:r>
                          </w:p>
                        </w:txbxContent>
                      </v:textbox>
                    </v:shape>
                    <v:shape id="Text Box 235" o:spid="_x0000_s1053" type="#_x0000_t202" style="position:absolute;left:53739;top:9799;width:15305;height:3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" fillcolor="window" strokeweight=".5pt">
                      <v:textbox>
                        <w:txbxContent>
                          <w:p w14:paraId="684BFDB3" w14:textId="77777777" w:rsidR="005863DB" w:rsidRPr="003C312F" w:rsidRDefault="005863DB" w:rsidP="00AD1A09">
                            <w:pPr>
                              <w:spacing w:before="60"/>
                              <w:jc w:val="center"/>
                              <w:rPr>
                                <w:b/>
                                <w:sz w:val="20"/>
                                <w:szCs w:val="20"/>
                              </w:rPr>
                            </w:pPr>
                            <w:r w:rsidRPr="003C312F">
                              <w:rPr>
                                <w:b/>
                                <w:sz w:val="20"/>
                                <w:szCs w:val="20"/>
                              </w:rPr>
                              <w:t>Hiệu quả</w:t>
                            </w:r>
                          </w:p>
                        </w:txbxContent>
                      </v:textbox>
                    </v:shape>
                    <v:shape id="Text Box 236" o:spid="_x0000_s1054" type="#_x0000_t202" style="position:absolute;left:53647;top:14501;width:15397;height:2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" fillcolor="window" strokeweight=".5pt">
                      <v:textbox>
                        <w:txbxContent>
                          <w:p w14:paraId="46509DBC" w14:textId="77777777" w:rsidR="005863DB" w:rsidRPr="003C312F" w:rsidRDefault="005863DB" w:rsidP="00AD1A09">
                            <w:pPr>
                              <w:spacing w:before="60"/>
                              <w:jc w:val="center"/>
                              <w:rPr>
                                <w:b/>
                                <w:sz w:val="20"/>
                                <w:szCs w:val="20"/>
                              </w:rPr>
                            </w:pPr>
                            <w:r w:rsidRPr="003C312F">
                              <w:rPr>
                                <w:b/>
                                <w:sz w:val="20"/>
                                <w:szCs w:val="20"/>
                              </w:rPr>
                              <w:t>Hiệu suấ</w:t>
                            </w:r>
                            <w:r>
                              <w:rPr>
                                <w:b/>
                                <w:sz w:val="20"/>
                                <w:szCs w:val="20"/>
                              </w:rPr>
                              <w:t>t</w:t>
                            </w:r>
                          </w:p>
                        </w:txbxContent>
                      </v:textbox>
                    </v:shape>
                    <v:shape id="Text Box 237" o:spid="_x0000_s1055" type="#_x0000_t202" style="position:absolute;left:53768;top:19272;width:15398;height:2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" fillcolor="window" strokeweight=".5pt">
                      <v:textbox>
                        <w:txbxContent>
                          <w:p w14:paraId="1DC009BE" w14:textId="77777777" w:rsidR="005863DB" w:rsidRPr="003C312F" w:rsidRDefault="005863DB" w:rsidP="00AD1A09">
                            <w:pPr>
                              <w:spacing w:before="60"/>
                              <w:jc w:val="center"/>
                              <w:rPr>
                                <w:b/>
                                <w:sz w:val="20"/>
                                <w:szCs w:val="20"/>
                              </w:rPr>
                            </w:pPr>
                            <w:r w:rsidRPr="003C312F">
                              <w:rPr>
                                <w:b/>
                                <w:sz w:val="20"/>
                                <w:szCs w:val="20"/>
                              </w:rPr>
                              <w:t>Tác độ</w:t>
                            </w:r>
                            <w:r>
                              <w:rPr>
                                <w:b/>
                                <w:sz w:val="20"/>
                                <w:szCs w:val="20"/>
                              </w:rPr>
                              <w:t>ng</w:t>
                            </w:r>
                          </w:p>
                        </w:txbxContent>
                      </v:textbox>
                    </v:shape>
                    <v:shape id="Text Box 238" o:spid="_x0000_s1056" type="#_x0000_t202" style="position:absolute;left:53761;top:23263;width:15405;height:3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" fillcolor="window" strokeweight=".5pt">
                      <v:textbox>
                        <w:txbxContent>
                          <w:p w14:paraId="6B428CB2" w14:textId="77777777" w:rsidR="005863DB" w:rsidRPr="003C312F" w:rsidRDefault="005863DB" w:rsidP="00AD1A09">
                            <w:pPr>
                              <w:spacing w:before="60"/>
                              <w:jc w:val="center"/>
                              <w:rPr>
                                <w:b/>
                                <w:sz w:val="20"/>
                                <w:szCs w:val="20"/>
                              </w:rPr>
                            </w:pPr>
                            <w:r w:rsidRPr="003C312F">
                              <w:rPr>
                                <w:b/>
                                <w:sz w:val="20"/>
                                <w:szCs w:val="20"/>
                              </w:rPr>
                              <w:t>Sự bền vữ</w:t>
                            </w:r>
                            <w:r>
                              <w:rPr>
                                <w:b/>
                                <w:sz w:val="20"/>
                                <w:szCs w:val="20"/>
                              </w:rPr>
                              <w:t>ng</w:t>
                            </w:r>
                          </w:p>
                        </w:txbxContent>
                      </v:textbox>
                    </v:shape>
                    <v:shape id="Text Box 239" o:spid="_x0000_s1057" type="#_x0000_t202" style="position:absolute;left:53651;top:28646;width:15515;height:3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" fillcolor="window" strokeweight=".5pt">
                      <v:textbox>
                        <w:txbxContent>
                          <w:p w14:paraId="731C7E39" w14:textId="77777777" w:rsidR="005863DB" w:rsidRPr="003C312F" w:rsidRDefault="005863DB" w:rsidP="00AD1A09">
                            <w:pPr>
                              <w:jc w:val="center"/>
                              <w:rPr>
                                <w:b/>
                                <w:sz w:val="20"/>
                                <w:szCs w:val="20"/>
                              </w:rPr>
                            </w:pPr>
                            <w:r w:rsidRPr="003C312F">
                              <w:rPr>
                                <w:b/>
                                <w:sz w:val="20"/>
                                <w:szCs w:val="20"/>
                              </w:rPr>
                              <w:t xml:space="preserve">Kết quả sau tài trợ </w:t>
                            </w:r>
                          </w:p>
                        </w:txbxContent>
                      </v:textbox>
                    </v:shape>
                    <v:shape id="Text Box 241" o:spid="_x0000_s1058" type="#_x0000_t202" style="position:absolute;left:486;top:5919;width:19997;height:5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" fillcolor="window" strokeweight=".5pt">
                      <v:textbox>
                        <w:txbxContent>
                          <w:p w14:paraId="272350C3" w14:textId="77777777" w:rsidR="005863DB" w:rsidRPr="003C312F" w:rsidRDefault="005863DB" w:rsidP="00AD1A09">
                            <w:pPr>
                              <w:jc w:val="center"/>
                              <w:rPr>
                                <w:b/>
                                <w:sz w:val="20"/>
                                <w:szCs w:val="20"/>
                              </w:rPr>
                            </w:pPr>
                          </w:p>
                          <w:p w14:paraId="10DE0CA7" w14:textId="77777777" w:rsidR="005863DB" w:rsidRPr="003C312F" w:rsidRDefault="005863DB" w:rsidP="00AD1A09">
                            <w:pPr>
                              <w:jc w:val="center"/>
                              <w:rPr>
                                <w:b/>
                                <w:sz w:val="20"/>
                                <w:szCs w:val="20"/>
                              </w:rPr>
                            </w:pPr>
                            <w:r w:rsidRPr="003C312F">
                              <w:rPr>
                                <w:b/>
                                <w:sz w:val="20"/>
                                <w:szCs w:val="20"/>
                              </w:rPr>
                              <w:t>TỔ CHỨC TÀI TRỢ</w:t>
                            </w:r>
                          </w:p>
                        </w:txbxContent>
                      </v:textbox>
                    </v:shape>
                    <v:shape id="Text Box 242" o:spid="_x0000_s1059" type="#_x0000_t202" style="position:absolute;left:1385;top:15967;width:19740;height:5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" fillcolor="window" strokeweight=".5pt">
                      <v:textbox>
                        <w:txbxContent>
                          <w:p w14:paraId="319824E8" w14:textId="77777777" w:rsidR="005863DB" w:rsidRPr="003C312F" w:rsidRDefault="005863DB" w:rsidP="00AD1A09">
                            <w:pPr>
                              <w:spacing w:after="120"/>
                              <w:jc w:val="center"/>
                              <w:rPr>
                                <w:b/>
                                <w:sz w:val="20"/>
                                <w:szCs w:val="20"/>
                              </w:rPr>
                            </w:pPr>
                          </w:p>
                          <w:p w14:paraId="34CCA1A3" w14:textId="77777777" w:rsidR="005863DB" w:rsidRPr="003C312F" w:rsidRDefault="005863DB" w:rsidP="00AD1A09">
                            <w:pPr>
                              <w:spacing w:after="120"/>
                              <w:jc w:val="center"/>
                              <w:rPr>
                                <w:b/>
                                <w:sz w:val="20"/>
                                <w:szCs w:val="20"/>
                              </w:rPr>
                            </w:pPr>
                            <w:r w:rsidRPr="003C312F">
                              <w:rPr>
                                <w:b/>
                                <w:sz w:val="20"/>
                                <w:szCs w:val="20"/>
                              </w:rPr>
                              <w:t>TỔ CHỨC CHỦ TRÌ</w:t>
                            </w:r>
                          </w:p>
                        </w:txbxContent>
                      </v:textbox>
                    </v:shape>
                    <v:shape id="Text Box 243" o:spid="_x0000_s1060" type="#_x0000_t202" style="position:absolute;left:1580;top:24293;width:19841;height:4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" fillcolor="window" strokeweight=".5pt">
                      <v:textbox>
                        <w:txbxContent>
                          <w:p w14:paraId="2961BD63" w14:textId="77777777" w:rsidR="005863DB" w:rsidRPr="003C312F" w:rsidRDefault="005863DB" w:rsidP="00AD1A09">
                            <w:pPr>
                              <w:spacing w:after="120"/>
                              <w:jc w:val="center"/>
                              <w:rPr>
                                <w:b/>
                                <w:sz w:val="20"/>
                                <w:szCs w:val="20"/>
                              </w:rPr>
                            </w:pPr>
                          </w:p>
                          <w:p w14:paraId="25AB4A45" w14:textId="77777777" w:rsidR="005863DB" w:rsidRPr="003C312F" w:rsidRDefault="005863DB" w:rsidP="00AD1A09">
                            <w:pPr>
                              <w:spacing w:after="120"/>
                              <w:jc w:val="center"/>
                              <w:rPr>
                                <w:b/>
                                <w:sz w:val="20"/>
                                <w:szCs w:val="20"/>
                              </w:rPr>
                            </w:pPr>
                            <w:r w:rsidRPr="003C312F">
                              <w:rPr>
                                <w:b/>
                                <w:sz w:val="20"/>
                                <w:szCs w:val="20"/>
                              </w:rPr>
                              <w:t>NHÀ KHOA HỌC</w:t>
                            </w:r>
                          </w:p>
                        </w:txbxContent>
                      </v:textbox>
                    </v:shape>
                    <v:shape id="Straight Arrow Connector 152" o:spid="_x0000_s1061" type="#_x0000_t32" style="position:absolute;left:20481;top:8471;width:7843;height:92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" strokecolor="windowText" strokeweight="1.5pt">
                      <v:stroke endarrow="block" joinstyle="miter"/>
                    </v:shape>
                    <v:shape id="Straight Arrow Connector 153" o:spid="_x0000_s1062" type="#_x0000_t32" style="position:absolute;left:21273;top:18713;width:675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" strokecolor="windowText" strokeweight="1.5pt">
                      <v:stroke endarrow="block" joinstyle="miter"/>
                    </v:shape>
                    <v:shape id="Straight Arrow Connector 154" o:spid="_x0000_s1063" type="#_x0000_t32" style="position:absolute;left:21421;top:20206;width:6898;height:654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" strokecolor="windowText" strokeweight="1.5pt">
                      <v:stroke endarrow="block" joinstyle="miter"/>
                    </v:shape>
                    <v:line id="Straight Connector 155" o:spid="_x0000_s1064" style="position:absolute;flip:y;visibility:visible;mso-wrap-style:square" from="45397,6318" to="53671,17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" strokecolor="black [3200]" strokeweight=".5pt">
                      <v:stroke joinstyle="miter"/>
                    </v:line>
                    <v:line id="Straight Connector 156" o:spid="_x0000_s1065" style="position:absolute;flip:y;visibility:visible;mso-wrap-style:square" from="45392,11541" to="53739,17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" strokecolor="black [3200]" strokeweight=".5pt">
                      <v:stroke joinstyle="miter"/>
                    </v:line>
                    <v:line id="Straight Connector 157" o:spid="_x0000_s1066" style="position:absolute;flip:y;visibility:visible;mso-wrap-style:square" from="45138,15838" to="53647,1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" strokecolor="black [3200]" strokeweight=".5pt">
                      <v:stroke joinstyle="miter"/>
                    </v:line>
                    <v:line id="Straight Connector 158" o:spid="_x0000_s1067" style="position:absolute;visibility:visible;mso-wrap-style:square" from="45260,17650" to="53768,20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" strokecolor="black [3200]" strokeweight=".5pt">
                      <v:stroke joinstyle="miter"/>
                    </v:line>
                    <v:line id="Straight Connector 159" o:spid="_x0000_s1068" style="position:absolute;visibility:visible;mso-wrap-style:square" from="45397,17650" to="53761,25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" strokecolor="black [3200]" strokeweight=".5pt">
                      <v:stroke joinstyle="miter"/>
                    </v:line>
                    <v:line id="Straight Connector 160" o:spid="_x0000_s1069" style="position:absolute;visibility:visible;mso-wrap-style:square" from="45397,17736" to="53651,30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" strokecolor="black [3200]" strokeweight=".5pt">
                      <v:stroke joinstyle="miter"/>
                    </v:line>
                  </v:group>
                </v:group>
                <v:rect id="Rectangle 5" o:spid="_x0000_s1070" style="position:absolute;left:18975;top:26057;width:18764;height:56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" fillcolor="white [3201]" strokecolor="black [3200]" strokeweight="1pt">
                  <v:textbox>
                    <w:txbxContent>
                      <w:p w14:paraId="374D0199" w14:textId="39BC74DA" w:rsidR="005863DB" w:rsidRPr="003C312F" w:rsidRDefault="005863DB" w:rsidP="00AD1A09">
                        <w:pPr>
                          <w:jc w:val="center"/>
                        </w:pPr>
                        <w:r w:rsidRPr="003C312F">
                          <w:t xml:space="preserve">Loại hình nghiên cứu </w:t>
                        </w:r>
                      </w:p>
                    </w:txbxContent>
                  </v:textbox>
                </v:rect>
                <v:shape id="Straight Arrow Connector 10" o:spid="_x0000_s1071" type="#_x0000_t32" style="position:absolute;left:28224;top:22357;width:64;height:342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" strokecolor="black [3200]" strokeweight=".5pt">
                  <v:stroke endarrow="block" joinstyle="miter"/>
                </v:shape>
                <v:shape id="Text Box 29" o:spid="_x0000_s1072" type="#_x0000_t202" style="position:absolute;left:16173;top:5972;width:4787;height:3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" fillcolor="white [3201]" strokeweight=".5pt">
                  <v:textbox>
                    <w:txbxContent>
                      <w:p w14:paraId="08212A83" w14:textId="434EF633" w:rsidR="005863DB" w:rsidRPr="00D359E7" w:rsidRDefault="005863DB">
                        <w:pPr>
                          <w:rPr>
                            <w:b/>
                          </w:rPr>
                        </w:pPr>
                        <w:r>
                          <w:rPr>
                            <w:b/>
                          </w:rPr>
                          <w:t>H1</w:t>
                        </w:r>
                      </w:p>
                    </w:txbxContent>
                  </v:textbox>
                </v:shape>
                <v:shape id="Text Box 30" o:spid="_x0000_s1073" type="#_x0000_t202" style="position:absolute;left:16385;top:13266;width:4786;height:3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" fillcolor="white [3201]" strokeweight=".5pt">
                  <v:textbox>
                    <w:txbxContent>
                      <w:p w14:paraId="346B04CB" w14:textId="13ACC38A" w:rsidR="005863DB" w:rsidRPr="00D359E7" w:rsidRDefault="005863DB">
                        <w:pPr>
                          <w:rPr>
                            <w:b/>
                          </w:rPr>
                        </w:pPr>
                        <w:r>
                          <w:rPr>
                            <w:b/>
                          </w:rPr>
                          <w:t>H2</w:t>
                        </w:r>
                      </w:p>
                    </w:txbxContent>
                  </v:textbox>
                </v:shape>
                <v:shape id="Text Box 226" o:spid="_x0000_s1074" type="#_x0000_t202" style="position:absolute;left:16385;top:19926;width:4786;height:3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" fillcolor="white [3201]" strokeweight=".5pt">
                  <v:textbox>
                    <w:txbxContent>
                      <w:p w14:paraId="5B97F7AF" w14:textId="433941E9" w:rsidR="005863DB" w:rsidRPr="00D359E7" w:rsidRDefault="005863DB">
                        <w:pPr>
                          <w:rPr>
                            <w:b/>
                          </w:rPr>
                        </w:pPr>
                        <w:r>
                          <w:rPr>
                            <w:b/>
                          </w:rPr>
                          <w:t>H3</w:t>
                        </w:r>
                      </w:p>
                    </w:txbxContent>
                  </v:textbox>
                </v:shape>
              </v:group>
            </w:pict>
          </mc:Fallback>
        </mc:AlternateContent>
      </w:r>
    </w:p>
    <w:p w14:paraId="3B83C8F7" w14:textId="6051B0A8" w:rsidR="00AD1A09" w:rsidRPr="003C0A47" w:rsidRDefault="00AD1A09" w:rsidP="00AD1A09">
      <w:pPr>
        <w:spacing w:after="0" w:line="360" w:lineRule="auto"/>
        <w:ind w:firstLine="567"/>
        <w:jc w:val="both"/>
        <w:rPr>
          <w:noProof/>
          <w:sz w:val="26"/>
          <w:szCs w:val="26"/>
          <w:lang w:val="vi-VN"/>
        </w:rPr>
      </w:pPr>
    </w:p>
    <w:p w14:paraId="5EB9BFDD" w14:textId="3DC5EBC3" w:rsidR="00AD1A09" w:rsidRPr="003C0A47" w:rsidRDefault="00AD1A09" w:rsidP="00AD1A09">
      <w:pPr>
        <w:rPr>
          <w:lang w:val="vi-VN"/>
        </w:rPr>
      </w:pPr>
    </w:p>
    <w:p w14:paraId="6CF27B31" w14:textId="4202C4A1" w:rsidR="00D359E7" w:rsidRPr="003C0A47" w:rsidRDefault="00D359E7" w:rsidP="00AD1A09">
      <w:pPr>
        <w:rPr>
          <w:lang w:val="vi-VN"/>
        </w:rPr>
      </w:pPr>
    </w:p>
    <w:p w14:paraId="7F3E27A8" w14:textId="211DD827" w:rsidR="00D359E7" w:rsidRPr="003C0A47" w:rsidRDefault="00D359E7" w:rsidP="00AD1A09">
      <w:pPr>
        <w:rPr>
          <w:lang w:val="vi-VN"/>
        </w:rPr>
      </w:pPr>
    </w:p>
    <w:p w14:paraId="10FA01C6" w14:textId="219D8046" w:rsidR="00D359E7" w:rsidRPr="003C0A47" w:rsidRDefault="00D359E7" w:rsidP="00AD1A09">
      <w:pPr>
        <w:rPr>
          <w:lang w:val="vi-VN"/>
        </w:rPr>
      </w:pPr>
    </w:p>
    <w:p w14:paraId="324EC330" w14:textId="5EFCA07B" w:rsidR="00D359E7" w:rsidRPr="003C0A47" w:rsidRDefault="00D359E7" w:rsidP="00AD1A09">
      <w:pPr>
        <w:rPr>
          <w:lang w:val="vi-VN"/>
        </w:rPr>
      </w:pPr>
    </w:p>
    <w:p w14:paraId="1CA56E4B" w14:textId="5A98BC8D" w:rsidR="00D359E7" w:rsidRPr="003C0A47" w:rsidRDefault="00D359E7" w:rsidP="00AD1A09">
      <w:pPr>
        <w:rPr>
          <w:lang w:val="vi-VN"/>
        </w:rPr>
      </w:pPr>
    </w:p>
    <w:p w14:paraId="30866509" w14:textId="7A4B1376" w:rsidR="00D359E7" w:rsidRPr="003C0A47" w:rsidRDefault="00D359E7" w:rsidP="00AD1A09">
      <w:pPr>
        <w:rPr>
          <w:lang w:val="vi-VN"/>
        </w:rPr>
      </w:pPr>
    </w:p>
    <w:p w14:paraId="2D36849D" w14:textId="77777777" w:rsidR="00D359E7" w:rsidRPr="003C0A47" w:rsidRDefault="00D359E7" w:rsidP="00AD1A09">
      <w:pPr>
        <w:rPr>
          <w:lang w:val="vi-VN"/>
        </w:rPr>
      </w:pPr>
    </w:p>
    <w:p w14:paraId="17027667" w14:textId="4CBB3ADA" w:rsidR="00AD1A09" w:rsidRPr="003C0A47" w:rsidRDefault="00AD1A09" w:rsidP="00AD1A09">
      <w:pPr>
        <w:rPr>
          <w:sz w:val="36"/>
          <w:lang w:val="vi-VN"/>
        </w:rPr>
      </w:pPr>
    </w:p>
    <w:p w14:paraId="0CF34934" w14:textId="77777777" w:rsidR="00AD1A09" w:rsidRPr="003C0A47" w:rsidRDefault="00AD1A09" w:rsidP="00AD1A09">
      <w:pPr>
        <w:pStyle w:val="H"/>
        <w:spacing w:line="360" w:lineRule="auto"/>
        <w:rPr>
          <w:color w:val="auto"/>
        </w:rPr>
      </w:pPr>
      <w:bookmarkStart w:id="107" w:name="_Toc117346012"/>
      <w:r w:rsidRPr="003C0A47">
        <w:rPr>
          <w:color w:val="auto"/>
        </w:rPr>
        <w:t>Hình 2.1: Đề xuất mô hình nghiên cứu</w:t>
      </w:r>
      <w:bookmarkEnd w:id="107"/>
    </w:p>
    <w:p w14:paraId="3C9CCE23" w14:textId="77777777" w:rsidR="00AD1A09" w:rsidRPr="003C0A47" w:rsidRDefault="00AD1A09" w:rsidP="00AD1A09">
      <w:pPr>
        <w:pStyle w:val="3"/>
        <w:rPr>
          <w:color w:val="auto"/>
        </w:rPr>
      </w:pPr>
      <w:bookmarkStart w:id="108" w:name="_Toc129788022"/>
      <w:bookmarkStart w:id="109" w:name="_Toc129788137"/>
      <w:r w:rsidRPr="003C0A47">
        <w:rPr>
          <w:color w:val="auto"/>
        </w:rPr>
        <w:lastRenderedPageBreak/>
        <w:t>2.3.2. Giả thuyết nghiên cứu</w:t>
      </w:r>
      <w:bookmarkEnd w:id="108"/>
      <w:bookmarkEnd w:id="109"/>
    </w:p>
    <w:p w14:paraId="669CF3A6" w14:textId="77777777" w:rsidR="00AD1A09" w:rsidRPr="003C0A47" w:rsidRDefault="00AD1A09" w:rsidP="00AD1A09">
      <w:pPr>
        <w:spacing w:after="0" w:line="360" w:lineRule="auto"/>
        <w:ind w:firstLine="567"/>
        <w:jc w:val="both"/>
        <w:rPr>
          <w:spacing w:val="-4"/>
          <w:sz w:val="26"/>
          <w:szCs w:val="26"/>
          <w:lang w:val="vi-VN"/>
        </w:rPr>
      </w:pPr>
      <w:r w:rsidRPr="003C0A47">
        <w:rPr>
          <w:spacing w:val="-4"/>
          <w:sz w:val="26"/>
          <w:szCs w:val="26"/>
          <w:lang w:val="vi-VN"/>
        </w:rPr>
        <w:t>Hình 2.1 cũng thể hiện chiều ảnh hưởng của các yếu tố đến chất lượng tài trợ NCCB, các giả thuyết nghiên cứu cụ thể như sau:</w:t>
      </w:r>
    </w:p>
    <w:p w14:paraId="2E3C0677" w14:textId="6CCA982B" w:rsidR="00AD1A09" w:rsidRPr="003C0A47" w:rsidRDefault="00AD1A09" w:rsidP="00AD1A09">
      <w:pPr>
        <w:spacing w:after="0" w:line="360" w:lineRule="auto"/>
        <w:ind w:firstLine="567"/>
        <w:jc w:val="both"/>
        <w:rPr>
          <w:spacing w:val="-4"/>
          <w:sz w:val="26"/>
          <w:szCs w:val="26"/>
          <w:lang w:val="vi-VN"/>
        </w:rPr>
      </w:pPr>
      <w:r w:rsidRPr="003C0A47">
        <w:rPr>
          <w:b/>
          <w:spacing w:val="-4"/>
          <w:sz w:val="26"/>
          <w:szCs w:val="26"/>
          <w:lang w:val="vi-VN"/>
        </w:rPr>
        <w:t>* Giả thuyết H1:</w:t>
      </w:r>
      <w:r w:rsidRPr="003C0A47">
        <w:rPr>
          <w:spacing w:val="-4"/>
          <w:sz w:val="26"/>
          <w:szCs w:val="26"/>
          <w:lang w:val="vi-VN"/>
        </w:rPr>
        <w:t xml:space="preserve"> </w:t>
      </w:r>
      <w:r w:rsidR="00D359E7" w:rsidRPr="003C0A47">
        <w:rPr>
          <w:spacing w:val="4"/>
          <w:sz w:val="26"/>
          <w:szCs w:val="26"/>
          <w:lang w:val="vi-VN"/>
        </w:rPr>
        <w:t>Tổ chức tài trợ có tác động tích cực đến chất lượng tài trợ NCCB.</w:t>
      </w:r>
    </w:p>
    <w:p w14:paraId="4FD0D0EE" w14:textId="4DD4545B" w:rsidR="00AD1A09" w:rsidRPr="003C0A47" w:rsidRDefault="00AD1A09" w:rsidP="00AD1A09">
      <w:pPr>
        <w:spacing w:after="0" w:line="360" w:lineRule="auto"/>
        <w:ind w:firstLine="567"/>
        <w:jc w:val="both"/>
        <w:rPr>
          <w:spacing w:val="4"/>
          <w:sz w:val="26"/>
          <w:szCs w:val="26"/>
          <w:lang w:val="vi-VN"/>
        </w:rPr>
      </w:pPr>
      <w:r w:rsidRPr="003C0A47">
        <w:rPr>
          <w:b/>
          <w:spacing w:val="-4"/>
          <w:sz w:val="26"/>
          <w:szCs w:val="26"/>
          <w:lang w:val="vi-VN"/>
        </w:rPr>
        <w:t>* Giả thuyết H2:</w:t>
      </w:r>
      <w:r w:rsidRPr="003C0A47">
        <w:rPr>
          <w:spacing w:val="-4"/>
          <w:sz w:val="26"/>
          <w:szCs w:val="26"/>
          <w:lang w:val="vi-VN"/>
        </w:rPr>
        <w:t xml:space="preserve"> </w:t>
      </w:r>
      <w:r w:rsidR="00D359E7" w:rsidRPr="003C0A47">
        <w:rPr>
          <w:spacing w:val="4"/>
          <w:sz w:val="26"/>
          <w:szCs w:val="26"/>
          <w:lang w:val="vi-VN"/>
        </w:rPr>
        <w:t>Tổ chức chủ trì có tác động tích cực đến chất lượng tài trợ NCCB.</w:t>
      </w:r>
    </w:p>
    <w:p w14:paraId="18EC222A" w14:textId="79296FB0" w:rsidR="00AD1A09" w:rsidRPr="003C0A47" w:rsidRDefault="00AD1A09" w:rsidP="00AD1A09">
      <w:pPr>
        <w:spacing w:after="0" w:line="360" w:lineRule="auto"/>
        <w:ind w:firstLine="567"/>
        <w:jc w:val="both"/>
        <w:rPr>
          <w:spacing w:val="4"/>
          <w:sz w:val="26"/>
          <w:szCs w:val="26"/>
          <w:lang w:val="vi-VN"/>
        </w:rPr>
      </w:pPr>
      <w:r w:rsidRPr="003C0A47">
        <w:rPr>
          <w:b/>
          <w:spacing w:val="4"/>
          <w:sz w:val="26"/>
          <w:szCs w:val="26"/>
          <w:lang w:val="vi-VN"/>
        </w:rPr>
        <w:t>* Giả thuyết H3:</w:t>
      </w:r>
      <w:r w:rsidRPr="003C0A47">
        <w:rPr>
          <w:spacing w:val="4"/>
          <w:sz w:val="26"/>
          <w:szCs w:val="26"/>
          <w:lang w:val="vi-VN"/>
        </w:rPr>
        <w:t xml:space="preserve"> </w:t>
      </w:r>
      <w:r w:rsidR="00D359E7" w:rsidRPr="003C0A47">
        <w:rPr>
          <w:spacing w:val="-4"/>
          <w:sz w:val="26"/>
          <w:szCs w:val="26"/>
          <w:lang w:val="vi-VN"/>
        </w:rPr>
        <w:t>NKH/nhóm nghiên cứu tốt sẽ hỗ trợ nâng cao chất lượng tài trợ NCCB.</w:t>
      </w:r>
    </w:p>
    <w:p w14:paraId="52DEB089" w14:textId="38783431" w:rsidR="00B61C38" w:rsidRPr="003C0A47" w:rsidRDefault="00B61C38" w:rsidP="00AD1A09">
      <w:pPr>
        <w:spacing w:after="0" w:line="312" w:lineRule="auto"/>
        <w:jc w:val="both"/>
        <w:rPr>
          <w:b/>
          <w:sz w:val="26"/>
          <w:szCs w:val="26"/>
          <w:lang w:val="vi-VN"/>
        </w:rPr>
      </w:pPr>
    </w:p>
    <w:p w14:paraId="35192C55" w14:textId="196686EA" w:rsidR="00B61C38" w:rsidRPr="003C0A47" w:rsidRDefault="00B61C38" w:rsidP="00EC2E71">
      <w:pPr>
        <w:pStyle w:val="2"/>
        <w:spacing w:line="240" w:lineRule="auto"/>
        <w:ind w:firstLine="0"/>
        <w:jc w:val="center"/>
        <w:rPr>
          <w:rFonts w:ascii="Times New Roman" w:hAnsi="Times New Roman"/>
          <w:color w:val="auto"/>
        </w:rPr>
      </w:pPr>
      <w:bookmarkStart w:id="110" w:name="_Toc129788023"/>
      <w:bookmarkStart w:id="111" w:name="_Toc129788138"/>
      <w:r w:rsidRPr="003C0A47">
        <w:rPr>
          <w:rFonts w:ascii="Times New Roman" w:hAnsi="Times New Roman"/>
          <w:color w:val="auto"/>
        </w:rPr>
        <w:t>Tiểu kết chương 2</w:t>
      </w:r>
      <w:bookmarkEnd w:id="110"/>
      <w:bookmarkEnd w:id="111"/>
    </w:p>
    <w:p w14:paraId="21C69A4A" w14:textId="77777777" w:rsidR="00B61C38" w:rsidRPr="003C0A47" w:rsidRDefault="00B61C38" w:rsidP="002C4B02">
      <w:pPr>
        <w:tabs>
          <w:tab w:val="left" w:pos="567"/>
        </w:tabs>
        <w:spacing w:before="240" w:after="0" w:line="360" w:lineRule="auto"/>
        <w:ind w:firstLine="567"/>
        <w:jc w:val="both"/>
        <w:rPr>
          <w:spacing w:val="-4"/>
          <w:sz w:val="26"/>
          <w:szCs w:val="26"/>
          <w:lang w:val="vi-VN"/>
        </w:rPr>
      </w:pPr>
      <w:r w:rsidRPr="003C0A47">
        <w:rPr>
          <w:spacing w:val="-4"/>
          <w:sz w:val="26"/>
          <w:szCs w:val="26"/>
          <w:lang w:val="vi-VN"/>
        </w:rPr>
        <w:t xml:space="preserve">Nội dung chương 2 đã cung cấp cơ sở lý thuyết về chất lượng tài trợ NCCB cũng như các yếu tố ảnh hưởng đến chất lượng tài trợ NCCB. Từ việc tổng hợp các quan điểm của các tác giả đi trước, nghiên cứu phân tích và làm rõ nội hàm khái niệm chất lượng tài trợ NCCB. Tiếp theo nghiên cứu trình bày việc xây dựng thang đo đánh giá chất lượng tài trợ NCCB cũng như các yếu tố ảnh hưởng đến chất lượng tài trợ NCCB, mô hình và giả thuyết nghiên cứu. Nội dung của chương 2 làm căn cứ cho chương 3 tiến hành xây dựng quy trình nghiên cứu và vận dụng phương pháp nghiên cứu phù hợp để thực hiện các bước tiếp theo. </w:t>
      </w:r>
    </w:p>
    <w:p w14:paraId="5B19C174" w14:textId="77777777" w:rsidR="00B61C38" w:rsidRPr="003C0A47" w:rsidRDefault="00B61C38" w:rsidP="00B61C38">
      <w:pPr>
        <w:rPr>
          <w:sz w:val="26"/>
          <w:szCs w:val="26"/>
          <w:lang w:val="vi-VN"/>
        </w:rPr>
      </w:pPr>
    </w:p>
    <w:p w14:paraId="061F5E4E" w14:textId="77777777" w:rsidR="00B61C38" w:rsidRPr="003C0A47" w:rsidRDefault="00B61C38">
      <w:pPr>
        <w:rPr>
          <w:b/>
          <w:sz w:val="26"/>
          <w:szCs w:val="26"/>
          <w:lang w:val="vi-VN"/>
        </w:rPr>
      </w:pPr>
      <w:r w:rsidRPr="003C0A47">
        <w:rPr>
          <w:b/>
          <w:sz w:val="26"/>
          <w:szCs w:val="26"/>
          <w:lang w:val="vi-VN"/>
        </w:rPr>
        <w:br w:type="page"/>
      </w:r>
    </w:p>
    <w:p w14:paraId="7C717DAC" w14:textId="77777777" w:rsidR="00B61C38" w:rsidRPr="003C0A47" w:rsidRDefault="00B61C38" w:rsidP="00CD6918">
      <w:pPr>
        <w:pStyle w:val="1"/>
        <w:rPr>
          <w:color w:val="auto"/>
        </w:rPr>
      </w:pPr>
      <w:bookmarkStart w:id="112" w:name="_Toc129788024"/>
      <w:bookmarkStart w:id="113" w:name="_Toc129788139"/>
      <w:r w:rsidRPr="003C0A47">
        <w:rPr>
          <w:color w:val="auto"/>
        </w:rPr>
        <w:lastRenderedPageBreak/>
        <w:t>CHƯƠNG 3</w:t>
      </w:r>
      <w:r w:rsidR="00CD6918" w:rsidRPr="003C0A47">
        <w:rPr>
          <w:color w:val="auto"/>
        </w:rPr>
        <w:br/>
      </w:r>
      <w:r w:rsidRPr="003C0A47">
        <w:rPr>
          <w:color w:val="auto"/>
        </w:rPr>
        <w:t>PHƯƠNG PHÁP NGHIÊN CỨU</w:t>
      </w:r>
      <w:bookmarkEnd w:id="112"/>
      <w:bookmarkEnd w:id="113"/>
    </w:p>
    <w:p w14:paraId="28EF1730" w14:textId="77777777" w:rsidR="00B61C38" w:rsidRPr="003C0A47" w:rsidRDefault="00B61C38" w:rsidP="00CD6918">
      <w:pPr>
        <w:pStyle w:val="2"/>
        <w:rPr>
          <w:rFonts w:ascii="Times New Roman" w:hAnsi="Times New Roman"/>
          <w:color w:val="auto"/>
        </w:rPr>
      </w:pPr>
      <w:bookmarkStart w:id="114" w:name="_Toc129788025"/>
      <w:bookmarkStart w:id="115" w:name="_Toc129788140"/>
      <w:r w:rsidRPr="003C0A47">
        <w:rPr>
          <w:rFonts w:ascii="Times New Roman" w:hAnsi="Times New Roman"/>
          <w:color w:val="auto"/>
        </w:rPr>
        <w:t>3.1</w:t>
      </w:r>
      <w:r w:rsidR="00CD6918" w:rsidRPr="003C0A47">
        <w:rPr>
          <w:rFonts w:ascii="Times New Roman" w:hAnsi="Times New Roman"/>
          <w:color w:val="auto"/>
        </w:rPr>
        <w:t>.</w:t>
      </w:r>
      <w:r w:rsidRPr="003C0A47">
        <w:rPr>
          <w:rFonts w:ascii="Times New Roman" w:hAnsi="Times New Roman"/>
          <w:color w:val="auto"/>
        </w:rPr>
        <w:t xml:space="preserve"> Quy trình nghiên cứu</w:t>
      </w:r>
      <w:bookmarkEnd w:id="114"/>
      <w:bookmarkEnd w:id="115"/>
      <w:r w:rsidRPr="003C0A47">
        <w:rPr>
          <w:rFonts w:ascii="Times New Roman" w:hAnsi="Times New Roman"/>
          <w:color w:val="auto"/>
        </w:rPr>
        <w:t xml:space="preserve"> </w:t>
      </w:r>
    </w:p>
    <w:p w14:paraId="77594EE5" w14:textId="77777777" w:rsidR="00B61C38" w:rsidRPr="003C0A47" w:rsidRDefault="00B61C38" w:rsidP="00B61C38">
      <w:pPr>
        <w:rPr>
          <w:lang w:val="vi-VN"/>
        </w:rPr>
      </w:pPr>
      <w:r w:rsidRPr="003C0A47">
        <w:rPr>
          <w:b/>
          <w:noProof/>
          <w:spacing w:val="-4"/>
          <w:sz w:val="26"/>
          <w:szCs w:val="26"/>
        </w:rPr>
        <mc:AlternateContent>
          <mc:Choice Requires="wpg">
            <w:drawing>
              <wp:anchor distT="0" distB="0" distL="114300" distR="114300" simplePos="0" relativeHeight="251653120" behindDoc="1" locked="0" layoutInCell="1" allowOverlap="1" wp14:anchorId="57B16D3C" wp14:editId="60A8ACB3">
                <wp:simplePos x="0" y="0"/>
                <wp:positionH relativeFrom="column">
                  <wp:posOffset>185330</wp:posOffset>
                </wp:positionH>
                <wp:positionV relativeFrom="paragraph">
                  <wp:posOffset>148680</wp:posOffset>
                </wp:positionV>
                <wp:extent cx="5447030" cy="3672840"/>
                <wp:effectExtent l="0" t="0" r="20320" b="22860"/>
                <wp:wrapTight wrapText="bothSides">
                  <wp:wrapPolygon edited="0">
                    <wp:start x="4079" y="0"/>
                    <wp:lineTo x="3853" y="336"/>
                    <wp:lineTo x="3777" y="8066"/>
                    <wp:lineTo x="8083" y="8963"/>
                    <wp:lineTo x="4533" y="9075"/>
                    <wp:lineTo x="3777" y="9187"/>
                    <wp:lineTo x="3777" y="13444"/>
                    <wp:lineTo x="8083" y="14340"/>
                    <wp:lineTo x="11936" y="14340"/>
                    <wp:lineTo x="4306" y="14900"/>
                    <wp:lineTo x="3702" y="15012"/>
                    <wp:lineTo x="3702" y="17701"/>
                    <wp:lineTo x="12011" y="17925"/>
                    <wp:lineTo x="4986" y="18710"/>
                    <wp:lineTo x="3777" y="18934"/>
                    <wp:lineTo x="3853" y="21510"/>
                    <wp:lineTo x="3928" y="21622"/>
                    <wp:lineTo x="21605" y="21622"/>
                    <wp:lineTo x="21605" y="18822"/>
                    <wp:lineTo x="12691" y="17925"/>
                    <wp:lineTo x="21605" y="17701"/>
                    <wp:lineTo x="21605" y="15012"/>
                    <wp:lineTo x="21152" y="14900"/>
                    <wp:lineTo x="12767" y="14340"/>
                    <wp:lineTo x="21605" y="13556"/>
                    <wp:lineTo x="21605" y="9075"/>
                    <wp:lineTo x="12691" y="8963"/>
                    <wp:lineTo x="21605" y="8178"/>
                    <wp:lineTo x="21605" y="224"/>
                    <wp:lineTo x="21454" y="0"/>
                    <wp:lineTo x="4079" y="0"/>
                  </wp:wrapPolygon>
                </wp:wrapTight>
                <wp:docPr id="2" name="Group 26"/>
                <wp:cNvGraphicFramePr/>
                <a:graphic xmlns:a="http://schemas.openxmlformats.org/drawingml/2006/main">
                  <a:graphicData uri="http://schemas.microsoft.com/office/word/2010/wordprocessingGroup">
                    <wpg:wgp>
                      <wpg:cNvGrpSpPr/>
                      <wpg:grpSpPr>
                        <a:xfrm>
                          <a:off x="0" y="0"/>
                          <a:ext cx="5447030" cy="3672840"/>
                          <a:chOff x="0" y="0"/>
                          <a:chExt cx="8701010" cy="6581677"/>
                        </a:xfrm>
                      </wpg:grpSpPr>
                      <wps:wsp>
                        <wps:cNvPr id="3" name="TextBox 11"/>
                        <wps:cNvSpPr txBox="1"/>
                        <wps:spPr>
                          <a:xfrm>
                            <a:off x="89379" y="302132"/>
                            <a:ext cx="1393825" cy="441959"/>
                          </a:xfrm>
                          <a:prstGeom prst="rect">
                            <a:avLst/>
                          </a:prstGeom>
                          <a:noFill/>
                        </wps:spPr>
                        <wps:txbx>
                          <w:txbxContent>
                            <w:p w14:paraId="54508761"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1</w:t>
                              </w:r>
                            </w:p>
                          </w:txbxContent>
                        </wps:txbx>
                        <wps:bodyPr wrap="square" rtlCol="0">
                          <a:noAutofit/>
                        </wps:bodyPr>
                      </wps:wsp>
                      <wps:wsp>
                        <wps:cNvPr id="4" name="TextBox 12"/>
                        <wps:cNvSpPr txBox="1"/>
                        <wps:spPr>
                          <a:xfrm>
                            <a:off x="53339" y="1813231"/>
                            <a:ext cx="1394460" cy="441960"/>
                          </a:xfrm>
                          <a:prstGeom prst="rect">
                            <a:avLst/>
                          </a:prstGeom>
                          <a:noFill/>
                        </wps:spPr>
                        <wps:txbx>
                          <w:txbxContent>
                            <w:p w14:paraId="66239538"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2</w:t>
                              </w:r>
                            </w:p>
                          </w:txbxContent>
                        </wps:txbx>
                        <wps:bodyPr wrap="square" rtlCol="0">
                          <a:noAutofit/>
                        </wps:bodyPr>
                      </wps:wsp>
                      <wps:wsp>
                        <wps:cNvPr id="7" name="TextBox 13"/>
                        <wps:cNvSpPr txBox="1"/>
                        <wps:spPr>
                          <a:xfrm>
                            <a:off x="89378" y="3093515"/>
                            <a:ext cx="1393825" cy="441960"/>
                          </a:xfrm>
                          <a:prstGeom prst="rect">
                            <a:avLst/>
                          </a:prstGeom>
                          <a:noFill/>
                        </wps:spPr>
                        <wps:txbx>
                          <w:txbxContent>
                            <w:p w14:paraId="3C7FEDC5"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3</w:t>
                              </w:r>
                            </w:p>
                          </w:txbxContent>
                        </wps:txbx>
                        <wps:bodyPr wrap="square" rtlCol="0">
                          <a:noAutofit/>
                        </wps:bodyPr>
                      </wps:wsp>
                      <wps:wsp>
                        <wps:cNvPr id="8" name="TextBox 14"/>
                        <wps:cNvSpPr txBox="1"/>
                        <wps:spPr>
                          <a:xfrm>
                            <a:off x="0" y="4713444"/>
                            <a:ext cx="1394460" cy="441960"/>
                          </a:xfrm>
                          <a:prstGeom prst="rect">
                            <a:avLst/>
                          </a:prstGeom>
                          <a:noFill/>
                        </wps:spPr>
                        <wps:txbx>
                          <w:txbxContent>
                            <w:p w14:paraId="095B3B94"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4</w:t>
                              </w:r>
                            </w:p>
                          </w:txbxContent>
                        </wps:txbx>
                        <wps:bodyPr wrap="square" rtlCol="0">
                          <a:noAutofit/>
                        </wps:bodyPr>
                      </wps:wsp>
                      <wps:wsp>
                        <wps:cNvPr id="9" name="TextBox 15"/>
                        <wps:cNvSpPr txBox="1"/>
                        <wps:spPr>
                          <a:xfrm>
                            <a:off x="0" y="5865549"/>
                            <a:ext cx="1394460" cy="441960"/>
                          </a:xfrm>
                          <a:prstGeom prst="rect">
                            <a:avLst/>
                          </a:prstGeom>
                          <a:noFill/>
                        </wps:spPr>
                        <wps:txbx>
                          <w:txbxContent>
                            <w:p w14:paraId="5AFF3BB7"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5</w:t>
                              </w:r>
                            </w:p>
                          </w:txbxContent>
                        </wps:txbx>
                        <wps:bodyPr wrap="square" rtlCol="0">
                          <a:noAutofit/>
                        </wps:bodyPr>
                      </wps:wsp>
                      <wps:wsp>
                        <wps:cNvPr id="11" name="Rounded Rectangle 11"/>
                        <wps:cNvSpPr/>
                        <wps:spPr>
                          <a:xfrm>
                            <a:off x="1571157" y="0"/>
                            <a:ext cx="7129849" cy="1316845"/>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5860A47A"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Xác định vấn đề nghiên cứu và tổng quan tài liệu:</w:t>
                              </w:r>
                            </w:p>
                            <w:p w14:paraId="0E92CF0A" w14:textId="77777777" w:rsidR="005863DB" w:rsidRPr="00360B90" w:rsidRDefault="005863DB" w:rsidP="00B61C38">
                              <w:pPr>
                                <w:pStyle w:val="ListParagraph"/>
                                <w:numPr>
                                  <w:ilvl w:val="0"/>
                                  <w:numId w:val="2"/>
                                </w:numPr>
                                <w:spacing w:after="0" w:line="240" w:lineRule="auto"/>
                                <w:rPr>
                                  <w:rFonts w:ascii="Times New Roman" w:eastAsia="Times New Roman" w:hAnsi="Times New Roman" w:cs="Times New Roman"/>
                                  <w:sz w:val="26"/>
                                  <w:szCs w:val="26"/>
                                </w:rPr>
                              </w:pPr>
                              <w:r w:rsidRPr="00360B90">
                                <w:rPr>
                                  <w:rFonts w:ascii="Times New Roman" w:hAnsi="Times New Roman" w:cs="Times New Roman"/>
                                  <w:color w:val="000000" w:themeColor="dark1"/>
                                  <w:kern w:val="24"/>
                                  <w:sz w:val="26"/>
                                  <w:szCs w:val="26"/>
                                </w:rPr>
                                <w:t>Các lý thuyết liên quan</w:t>
                              </w:r>
                            </w:p>
                            <w:p w14:paraId="311D69A2" w14:textId="77777777" w:rsidR="005863DB" w:rsidRPr="00360B90" w:rsidRDefault="005863DB" w:rsidP="00B61C38">
                              <w:pPr>
                                <w:pStyle w:val="ListParagraph"/>
                                <w:numPr>
                                  <w:ilvl w:val="0"/>
                                  <w:numId w:val="2"/>
                                </w:numPr>
                                <w:spacing w:after="0" w:line="240" w:lineRule="auto"/>
                                <w:rPr>
                                  <w:rFonts w:ascii="Times New Roman" w:eastAsia="Times New Roman" w:hAnsi="Times New Roman" w:cs="Times New Roman"/>
                                  <w:sz w:val="26"/>
                                  <w:szCs w:val="26"/>
                                </w:rPr>
                              </w:pPr>
                              <w:r w:rsidRPr="00360B90">
                                <w:rPr>
                                  <w:rFonts w:ascii="Times New Roman" w:hAnsi="Times New Roman" w:cs="Times New Roman"/>
                                  <w:color w:val="000000" w:themeColor="dark1"/>
                                  <w:kern w:val="24"/>
                                  <w:sz w:val="26"/>
                                  <w:szCs w:val="26"/>
                                </w:rPr>
                                <w:t>Kết quả các nghiên cứu trước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1571158" y="1638360"/>
                            <a:ext cx="7129849" cy="802842"/>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141DD5B9"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Phỏng vấn sâu và xây dựng mô hình nghiên cứu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1571161" y="2786478"/>
                            <a:ext cx="7129849" cy="1316845"/>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367179E7"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Thu thập dữ liệu:</w:t>
                              </w:r>
                            </w:p>
                            <w:p w14:paraId="3A5E5588" w14:textId="77777777" w:rsidR="005863DB" w:rsidRPr="00360B90" w:rsidRDefault="005863DB" w:rsidP="00B61C38">
                              <w:pPr>
                                <w:pStyle w:val="ListParagraph"/>
                                <w:numPr>
                                  <w:ilvl w:val="0"/>
                                  <w:numId w:val="3"/>
                                </w:numPr>
                                <w:spacing w:after="0" w:line="240" w:lineRule="auto"/>
                                <w:rPr>
                                  <w:rFonts w:ascii="Times New Roman" w:eastAsia="Times New Roman" w:hAnsi="Times New Roman" w:cs="Times New Roman"/>
                                  <w:sz w:val="26"/>
                                  <w:szCs w:val="26"/>
                                </w:rPr>
                              </w:pPr>
                              <w:r w:rsidRPr="00360B90">
                                <w:rPr>
                                  <w:rFonts w:ascii="Times New Roman" w:hAnsi="Times New Roman" w:cs="Times New Roman"/>
                                  <w:color w:val="000000" w:themeColor="dark1"/>
                                  <w:kern w:val="24"/>
                                  <w:sz w:val="26"/>
                                  <w:szCs w:val="26"/>
                                </w:rPr>
                                <w:t>Điều tra thử và hiệu chỉnh bảng hỏi</w:t>
                              </w:r>
                            </w:p>
                            <w:p w14:paraId="5004083D" w14:textId="61D3A794" w:rsidR="005863DB" w:rsidRPr="00360B90" w:rsidRDefault="005863DB" w:rsidP="00B61C38">
                              <w:pPr>
                                <w:pStyle w:val="ListParagraph"/>
                                <w:numPr>
                                  <w:ilvl w:val="0"/>
                                  <w:numId w:val="3"/>
                                </w:numPr>
                                <w:spacing w:after="0" w:line="240" w:lineRule="auto"/>
                                <w:rPr>
                                  <w:rFonts w:ascii="Times New Roman" w:eastAsia="Times New Roman" w:hAnsi="Times New Roman" w:cs="Times New Roman"/>
                                  <w:sz w:val="26"/>
                                  <w:szCs w:val="26"/>
                                </w:rPr>
                              </w:pPr>
                              <w:r w:rsidRPr="00360B90">
                                <w:rPr>
                                  <w:rFonts w:ascii="Times New Roman" w:hAnsi="Times New Roman" w:cs="Times New Roman"/>
                                  <w:color w:val="000000" w:themeColor="dark1"/>
                                  <w:kern w:val="24"/>
                                  <w:sz w:val="26"/>
                                  <w:szCs w:val="26"/>
                                </w:rPr>
                                <w:t xml:space="preserve">Khảo sát </w:t>
                              </w:r>
                              <w:r>
                                <w:rPr>
                                  <w:rFonts w:ascii="Times New Roman" w:hAnsi="Times New Roman" w:cs="Times New Roman"/>
                                  <w:color w:val="000000" w:themeColor="dark1"/>
                                  <w:kern w:val="24"/>
                                  <w:sz w:val="26"/>
                                  <w:szCs w:val="26"/>
                                </w:rPr>
                                <w:t xml:space="preserve">chính thức </w:t>
                              </w:r>
                              <w:r w:rsidRPr="00360B90">
                                <w:rPr>
                                  <w:rFonts w:ascii="Times New Roman" w:hAnsi="Times New Roman" w:cs="Times New Roman"/>
                                  <w:color w:val="000000" w:themeColor="dark1"/>
                                  <w:kern w:val="24"/>
                                  <w:sz w:val="26"/>
                                  <w:szCs w:val="26"/>
                                </w:rPr>
                                <w:t>và tổng hợp dữ liệu nghiên cứu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 name="Rounded Rectangle 15"/>
                        <wps:cNvSpPr/>
                        <wps:spPr>
                          <a:xfrm>
                            <a:off x="1543153" y="4559416"/>
                            <a:ext cx="7129849" cy="802842"/>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7C79CC87"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Phân tích dữ liệu nghiên cứu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Rounded Rectangle 17"/>
                        <wps:cNvSpPr/>
                        <wps:spPr>
                          <a:xfrm>
                            <a:off x="1571159" y="5778835"/>
                            <a:ext cx="7129850" cy="802842"/>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40AC17AF"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Thảo luận kết quả nghiên cứu và viết báo cáo</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 name="Down Arrow 18"/>
                        <wps:cNvSpPr/>
                        <wps:spPr>
                          <a:xfrm>
                            <a:off x="4869381" y="1364605"/>
                            <a:ext cx="274320" cy="302052"/>
                          </a:xfrm>
                          <a:prstGeom prst="downArrow">
                            <a:avLst/>
                          </a:prstGeom>
                          <a:solidFill>
                            <a:sysClr val="windowText" lastClr="000000"/>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0" name="Down Arrow 20"/>
                        <wps:cNvSpPr/>
                        <wps:spPr>
                          <a:xfrm>
                            <a:off x="4833758" y="2484426"/>
                            <a:ext cx="274320" cy="302052"/>
                          </a:xfrm>
                          <a:prstGeom prst="downArrow">
                            <a:avLst/>
                          </a:prstGeom>
                          <a:solidFill>
                            <a:sysClr val="windowText" lastClr="000000"/>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1" name="Down Arrow 21"/>
                        <wps:cNvSpPr/>
                        <wps:spPr>
                          <a:xfrm>
                            <a:off x="4833758" y="4178916"/>
                            <a:ext cx="274320" cy="302052"/>
                          </a:xfrm>
                          <a:prstGeom prst="downArrow">
                            <a:avLst/>
                          </a:prstGeom>
                          <a:solidFill>
                            <a:sysClr val="windowText" lastClr="000000"/>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2" name="Down Arrow 22"/>
                        <wps:cNvSpPr/>
                        <wps:spPr>
                          <a:xfrm>
                            <a:off x="4833758" y="5446471"/>
                            <a:ext cx="274320" cy="302052"/>
                          </a:xfrm>
                          <a:prstGeom prst="downArrow">
                            <a:avLst/>
                          </a:prstGeom>
                          <a:solidFill>
                            <a:sysClr val="windowText" lastClr="000000"/>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7B16D3C" id="Group 26" o:spid="_x0000_s1075" style="position:absolute;margin-left:14.6pt;margin-top:11.7pt;width:428.9pt;height:289.2pt;z-index:-251663360;mso-width-relative:margin;mso-height-relative:margin" coordsize="87010,65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">
                <v:shape id="TextBox 11" o:spid="_x0000_s1076" type="#_x0000_t202" style="position:absolute;left:893;top:3021;width:13939;height:4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14:paraId="54508761"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1</w:t>
                        </w:r>
                      </w:p>
                    </w:txbxContent>
                  </v:textbox>
                </v:shape>
                <v:shape id="TextBox 12" o:spid="_x0000_s1077" type="#_x0000_t202" style="position:absolute;left:533;top:18132;width:13944;height:4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66239538"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2</w:t>
                        </w:r>
                      </w:p>
                    </w:txbxContent>
                  </v:textbox>
                </v:shape>
                <v:shape id="TextBox 13" o:spid="_x0000_s1078" type="#_x0000_t202" style="position:absolute;left:893;top:30935;width:13939;height:4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3C7FEDC5"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3</w:t>
                        </w:r>
                      </w:p>
                    </w:txbxContent>
                  </v:textbox>
                </v:shape>
                <v:shape id="TextBox 14" o:spid="_x0000_s1079" type="#_x0000_t202" style="position:absolute;top:47134;width:13944;height:4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095B3B94"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4</w:t>
                        </w:r>
                      </w:p>
                    </w:txbxContent>
                  </v:textbox>
                </v:shape>
                <v:shape id="TextBox 15" o:spid="_x0000_s1080" type="#_x0000_t202" style="position:absolute;top:58655;width:13944;height:4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5AFF3BB7"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text1"/>
                            <w:kern w:val="24"/>
                            <w:sz w:val="26"/>
                            <w:szCs w:val="26"/>
                          </w:rPr>
                          <w:t>Bước 5</w:t>
                        </w:r>
                      </w:p>
                    </w:txbxContent>
                  </v:textbox>
                </v:shape>
                <v:roundrect id="Rounded Rectangle 11" o:spid="_x0000_s1081" style="position:absolute;left:15711;width:71299;height:1316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" fillcolor="window" strokecolor="windowText" strokeweight="1pt">
                  <v:stroke joinstyle="miter"/>
                  <v:textbox>
                    <w:txbxContent>
                      <w:p w14:paraId="5860A47A"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Xác định vấn đề nghiên cứu và tổng quan tài liệu:</w:t>
                        </w:r>
                      </w:p>
                      <w:p w14:paraId="0E92CF0A" w14:textId="77777777" w:rsidR="005863DB" w:rsidRPr="00360B90" w:rsidRDefault="005863DB" w:rsidP="00B61C38">
                        <w:pPr>
                          <w:pStyle w:val="ListParagraph"/>
                          <w:numPr>
                            <w:ilvl w:val="0"/>
                            <w:numId w:val="2"/>
                          </w:numPr>
                          <w:spacing w:after="0" w:line="240" w:lineRule="auto"/>
                          <w:rPr>
                            <w:rFonts w:ascii="Times New Roman" w:eastAsia="Times New Roman" w:hAnsi="Times New Roman" w:cs="Times New Roman"/>
                            <w:sz w:val="26"/>
                            <w:szCs w:val="26"/>
                          </w:rPr>
                        </w:pPr>
                        <w:r w:rsidRPr="00360B90">
                          <w:rPr>
                            <w:rFonts w:ascii="Times New Roman" w:hAnsi="Times New Roman" w:cs="Times New Roman"/>
                            <w:color w:val="000000" w:themeColor="dark1"/>
                            <w:kern w:val="24"/>
                            <w:sz w:val="26"/>
                            <w:szCs w:val="26"/>
                          </w:rPr>
                          <w:t>Các lý thuyết liên quan</w:t>
                        </w:r>
                      </w:p>
                      <w:p w14:paraId="311D69A2" w14:textId="77777777" w:rsidR="005863DB" w:rsidRPr="00360B90" w:rsidRDefault="005863DB" w:rsidP="00B61C38">
                        <w:pPr>
                          <w:pStyle w:val="ListParagraph"/>
                          <w:numPr>
                            <w:ilvl w:val="0"/>
                            <w:numId w:val="2"/>
                          </w:numPr>
                          <w:spacing w:after="0" w:line="240" w:lineRule="auto"/>
                          <w:rPr>
                            <w:rFonts w:ascii="Times New Roman" w:eastAsia="Times New Roman" w:hAnsi="Times New Roman" w:cs="Times New Roman"/>
                            <w:sz w:val="26"/>
                            <w:szCs w:val="26"/>
                          </w:rPr>
                        </w:pPr>
                        <w:r w:rsidRPr="00360B90">
                          <w:rPr>
                            <w:rFonts w:ascii="Times New Roman" w:hAnsi="Times New Roman" w:cs="Times New Roman"/>
                            <w:color w:val="000000" w:themeColor="dark1"/>
                            <w:kern w:val="24"/>
                            <w:sz w:val="26"/>
                            <w:szCs w:val="26"/>
                          </w:rPr>
                          <w:t>Kết quả các nghiên cứu trước</w:t>
                        </w:r>
                      </w:p>
                    </w:txbxContent>
                  </v:textbox>
                </v:roundrect>
                <v:roundrect id="Rounded Rectangle 12" o:spid="_x0000_s1082" style="position:absolute;left:15711;top:16383;width:71299;height:80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" fillcolor="window" strokecolor="windowText" strokeweight="1pt">
                  <v:stroke joinstyle="miter"/>
                  <v:textbox>
                    <w:txbxContent>
                      <w:p w14:paraId="141DD5B9"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Phỏng vấn sâu và xây dựng mô hình nghiên cứu</w:t>
                        </w:r>
                      </w:p>
                    </w:txbxContent>
                  </v:textbox>
                </v:roundrect>
                <v:roundrect id="Rounded Rectangle 13" o:spid="_x0000_s1083" style="position:absolute;left:15711;top:27864;width:71299;height:131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" fillcolor="window" strokecolor="windowText" strokeweight="1pt">
                  <v:stroke joinstyle="miter"/>
                  <v:textbox>
                    <w:txbxContent>
                      <w:p w14:paraId="367179E7"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Thu thập dữ liệu:</w:t>
                        </w:r>
                      </w:p>
                      <w:p w14:paraId="3A5E5588" w14:textId="77777777" w:rsidR="005863DB" w:rsidRPr="00360B90" w:rsidRDefault="005863DB" w:rsidP="00B61C38">
                        <w:pPr>
                          <w:pStyle w:val="ListParagraph"/>
                          <w:numPr>
                            <w:ilvl w:val="0"/>
                            <w:numId w:val="3"/>
                          </w:numPr>
                          <w:spacing w:after="0" w:line="240" w:lineRule="auto"/>
                          <w:rPr>
                            <w:rFonts w:ascii="Times New Roman" w:eastAsia="Times New Roman" w:hAnsi="Times New Roman" w:cs="Times New Roman"/>
                            <w:sz w:val="26"/>
                            <w:szCs w:val="26"/>
                          </w:rPr>
                        </w:pPr>
                        <w:r w:rsidRPr="00360B90">
                          <w:rPr>
                            <w:rFonts w:ascii="Times New Roman" w:hAnsi="Times New Roman" w:cs="Times New Roman"/>
                            <w:color w:val="000000" w:themeColor="dark1"/>
                            <w:kern w:val="24"/>
                            <w:sz w:val="26"/>
                            <w:szCs w:val="26"/>
                          </w:rPr>
                          <w:t>Điều tra thử và hiệu chỉnh bảng hỏi</w:t>
                        </w:r>
                      </w:p>
                      <w:p w14:paraId="5004083D" w14:textId="61D3A794" w:rsidR="005863DB" w:rsidRPr="00360B90" w:rsidRDefault="005863DB" w:rsidP="00B61C38">
                        <w:pPr>
                          <w:pStyle w:val="ListParagraph"/>
                          <w:numPr>
                            <w:ilvl w:val="0"/>
                            <w:numId w:val="3"/>
                          </w:numPr>
                          <w:spacing w:after="0" w:line="240" w:lineRule="auto"/>
                          <w:rPr>
                            <w:rFonts w:ascii="Times New Roman" w:eastAsia="Times New Roman" w:hAnsi="Times New Roman" w:cs="Times New Roman"/>
                            <w:sz w:val="26"/>
                            <w:szCs w:val="26"/>
                          </w:rPr>
                        </w:pPr>
                        <w:r w:rsidRPr="00360B90">
                          <w:rPr>
                            <w:rFonts w:ascii="Times New Roman" w:hAnsi="Times New Roman" w:cs="Times New Roman"/>
                            <w:color w:val="000000" w:themeColor="dark1"/>
                            <w:kern w:val="24"/>
                            <w:sz w:val="26"/>
                            <w:szCs w:val="26"/>
                          </w:rPr>
                          <w:t xml:space="preserve">Khảo sát </w:t>
                        </w:r>
                        <w:r>
                          <w:rPr>
                            <w:rFonts w:ascii="Times New Roman" w:hAnsi="Times New Roman" w:cs="Times New Roman"/>
                            <w:color w:val="000000" w:themeColor="dark1"/>
                            <w:kern w:val="24"/>
                            <w:sz w:val="26"/>
                            <w:szCs w:val="26"/>
                          </w:rPr>
                          <w:t xml:space="preserve">chính thức </w:t>
                        </w:r>
                        <w:r w:rsidRPr="00360B90">
                          <w:rPr>
                            <w:rFonts w:ascii="Times New Roman" w:hAnsi="Times New Roman" w:cs="Times New Roman"/>
                            <w:color w:val="000000" w:themeColor="dark1"/>
                            <w:kern w:val="24"/>
                            <w:sz w:val="26"/>
                            <w:szCs w:val="26"/>
                          </w:rPr>
                          <w:t>và tổng hợp dữ liệu nghiên cứu</w:t>
                        </w:r>
                      </w:p>
                    </w:txbxContent>
                  </v:textbox>
                </v:roundrect>
                <v:roundrect id="Rounded Rectangle 15" o:spid="_x0000_s1084" style="position:absolute;left:15431;top:45594;width:71299;height:80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" fillcolor="window" strokecolor="windowText" strokeweight="1pt">
                  <v:stroke joinstyle="miter"/>
                  <v:textbox>
                    <w:txbxContent>
                      <w:p w14:paraId="7C79CC87"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Phân tích dữ liệu nghiên cứu</w:t>
                        </w:r>
                      </w:p>
                    </w:txbxContent>
                  </v:textbox>
                </v:roundrect>
                <v:roundrect id="Rounded Rectangle 17" o:spid="_x0000_s1085" style="position:absolute;left:15711;top:57788;width:71299;height:80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" fillcolor="window" strokecolor="windowText" strokeweight="1pt">
                  <v:stroke joinstyle="miter"/>
                  <v:textbox>
                    <w:txbxContent>
                      <w:p w14:paraId="40AC17AF" w14:textId="77777777" w:rsidR="005863DB" w:rsidRPr="00360B90" w:rsidRDefault="005863DB" w:rsidP="00B61C38">
                        <w:pPr>
                          <w:pStyle w:val="NormalWeb"/>
                          <w:spacing w:before="0" w:beforeAutospacing="0" w:after="0" w:afterAutospacing="0"/>
                          <w:jc w:val="center"/>
                          <w:rPr>
                            <w:sz w:val="26"/>
                            <w:szCs w:val="26"/>
                          </w:rPr>
                        </w:pPr>
                        <w:r w:rsidRPr="00360B90">
                          <w:rPr>
                            <w:b/>
                            <w:bCs/>
                            <w:color w:val="000000" w:themeColor="dark1"/>
                            <w:kern w:val="24"/>
                            <w:sz w:val="26"/>
                            <w:szCs w:val="26"/>
                          </w:rPr>
                          <w:t>Thảo luận kết quả nghiên cứu và viết báo cáo</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8" o:spid="_x0000_s1086" type="#_x0000_t67" style="position:absolute;left:48693;top:13646;width:2744;height:3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" adj="11792" fillcolor="windowText" strokecolor="windowText" strokeweight="1pt"/>
                <v:shape id="Down Arrow 20" o:spid="_x0000_s1087" type="#_x0000_t67" style="position:absolute;left:48337;top:24844;width:2743;height:3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" adj="11792" fillcolor="windowText" strokecolor="windowText" strokeweight="1pt"/>
                <v:shape id="Down Arrow 21" o:spid="_x0000_s1088" type="#_x0000_t67" style="position:absolute;left:48337;top:41789;width:2743;height:3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" adj="11792" fillcolor="windowText" strokecolor="windowText" strokeweight="1pt"/>
                <v:shape id="Down Arrow 22" o:spid="_x0000_s1089" type="#_x0000_t67" style="position:absolute;left:48337;top:54464;width:2743;height:30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" adj="11792" fillcolor="windowText" strokecolor="windowText" strokeweight="1pt"/>
                <w10:wrap type="tight"/>
              </v:group>
            </w:pict>
          </mc:Fallback>
        </mc:AlternateContent>
      </w:r>
    </w:p>
    <w:p w14:paraId="3834ABD1" w14:textId="77777777" w:rsidR="00B61C38" w:rsidRPr="003C0A47" w:rsidRDefault="00B61C38" w:rsidP="00B61C38">
      <w:pPr>
        <w:spacing w:after="0" w:line="360" w:lineRule="auto"/>
        <w:jc w:val="center"/>
        <w:rPr>
          <w:b/>
          <w:spacing w:val="-4"/>
          <w:sz w:val="26"/>
          <w:szCs w:val="26"/>
          <w:lang w:val="vi-VN"/>
        </w:rPr>
      </w:pPr>
    </w:p>
    <w:p w14:paraId="57B037E2" w14:textId="77777777" w:rsidR="00B61C38" w:rsidRPr="003C0A47" w:rsidRDefault="00B61C38" w:rsidP="00B61C38">
      <w:pPr>
        <w:spacing w:after="0" w:line="360" w:lineRule="auto"/>
        <w:jc w:val="center"/>
        <w:rPr>
          <w:b/>
          <w:spacing w:val="-4"/>
          <w:sz w:val="26"/>
          <w:szCs w:val="26"/>
          <w:lang w:val="vi-VN"/>
        </w:rPr>
      </w:pPr>
    </w:p>
    <w:p w14:paraId="1E5CB378" w14:textId="77777777" w:rsidR="00B61C38" w:rsidRPr="003C0A47" w:rsidRDefault="00B61C38" w:rsidP="00B61C38">
      <w:pPr>
        <w:spacing w:after="0" w:line="360" w:lineRule="auto"/>
        <w:jc w:val="center"/>
        <w:rPr>
          <w:b/>
          <w:spacing w:val="-4"/>
          <w:sz w:val="26"/>
          <w:szCs w:val="26"/>
          <w:lang w:val="vi-VN"/>
        </w:rPr>
      </w:pPr>
    </w:p>
    <w:p w14:paraId="655DB851" w14:textId="77777777" w:rsidR="00B61C38" w:rsidRPr="003C0A47" w:rsidRDefault="00B61C38" w:rsidP="00B61C38">
      <w:pPr>
        <w:spacing w:after="0" w:line="360" w:lineRule="auto"/>
        <w:jc w:val="center"/>
        <w:rPr>
          <w:b/>
          <w:spacing w:val="-4"/>
          <w:sz w:val="26"/>
          <w:szCs w:val="26"/>
          <w:lang w:val="vi-VN"/>
        </w:rPr>
      </w:pPr>
    </w:p>
    <w:p w14:paraId="5774DE54" w14:textId="77777777" w:rsidR="00B61C38" w:rsidRPr="003C0A47" w:rsidRDefault="00B61C38" w:rsidP="00B61C38">
      <w:pPr>
        <w:spacing w:after="0" w:line="360" w:lineRule="auto"/>
        <w:jc w:val="center"/>
        <w:rPr>
          <w:b/>
          <w:spacing w:val="-4"/>
          <w:sz w:val="26"/>
          <w:szCs w:val="26"/>
          <w:lang w:val="vi-VN"/>
        </w:rPr>
      </w:pPr>
    </w:p>
    <w:p w14:paraId="398233BA" w14:textId="77777777" w:rsidR="00B61C38" w:rsidRPr="003C0A47" w:rsidRDefault="00B61C38" w:rsidP="00B61C38">
      <w:pPr>
        <w:spacing w:after="0" w:line="360" w:lineRule="auto"/>
        <w:jc w:val="center"/>
        <w:rPr>
          <w:b/>
          <w:spacing w:val="-4"/>
          <w:sz w:val="26"/>
          <w:szCs w:val="26"/>
          <w:lang w:val="vi-VN"/>
        </w:rPr>
      </w:pPr>
    </w:p>
    <w:p w14:paraId="53074009" w14:textId="77777777" w:rsidR="00B61C38" w:rsidRPr="003C0A47" w:rsidRDefault="00B61C38" w:rsidP="00B61C38">
      <w:pPr>
        <w:spacing w:after="0" w:line="360" w:lineRule="auto"/>
        <w:jc w:val="center"/>
        <w:rPr>
          <w:b/>
          <w:spacing w:val="-4"/>
          <w:sz w:val="26"/>
          <w:szCs w:val="26"/>
          <w:lang w:val="vi-VN"/>
        </w:rPr>
      </w:pPr>
    </w:p>
    <w:p w14:paraId="58306E76" w14:textId="77777777" w:rsidR="00B61C38" w:rsidRPr="003C0A47" w:rsidRDefault="00B61C38" w:rsidP="00B61C38">
      <w:pPr>
        <w:spacing w:after="0" w:line="360" w:lineRule="auto"/>
        <w:jc w:val="center"/>
        <w:rPr>
          <w:b/>
          <w:spacing w:val="-4"/>
          <w:sz w:val="26"/>
          <w:szCs w:val="26"/>
          <w:lang w:val="vi-VN"/>
        </w:rPr>
      </w:pPr>
    </w:p>
    <w:p w14:paraId="550A92DC" w14:textId="77777777" w:rsidR="00B61C38" w:rsidRPr="003C0A47" w:rsidRDefault="00B61C38" w:rsidP="00B61C38">
      <w:pPr>
        <w:spacing w:after="0" w:line="360" w:lineRule="auto"/>
        <w:jc w:val="center"/>
        <w:rPr>
          <w:b/>
          <w:spacing w:val="-4"/>
          <w:sz w:val="26"/>
          <w:szCs w:val="26"/>
          <w:lang w:val="vi-VN"/>
        </w:rPr>
      </w:pPr>
    </w:p>
    <w:p w14:paraId="11B0F4A4" w14:textId="77777777" w:rsidR="00B61C38" w:rsidRPr="003C0A47" w:rsidRDefault="00B61C38" w:rsidP="00B61C38">
      <w:pPr>
        <w:spacing w:after="0" w:line="360" w:lineRule="auto"/>
        <w:jc w:val="center"/>
        <w:rPr>
          <w:b/>
          <w:spacing w:val="-4"/>
          <w:sz w:val="26"/>
          <w:szCs w:val="26"/>
          <w:lang w:val="vi-VN"/>
        </w:rPr>
      </w:pPr>
    </w:p>
    <w:p w14:paraId="4CA5EE93" w14:textId="77777777" w:rsidR="00B61C38" w:rsidRPr="003C0A47" w:rsidRDefault="00B61C38" w:rsidP="00B61C38">
      <w:pPr>
        <w:spacing w:after="0" w:line="360" w:lineRule="auto"/>
        <w:jc w:val="center"/>
        <w:rPr>
          <w:b/>
          <w:spacing w:val="-4"/>
          <w:sz w:val="26"/>
          <w:szCs w:val="26"/>
          <w:lang w:val="vi-VN"/>
        </w:rPr>
      </w:pPr>
    </w:p>
    <w:p w14:paraId="14BE63AF" w14:textId="77777777" w:rsidR="00B61C38" w:rsidRPr="003C0A47" w:rsidRDefault="00B61C38" w:rsidP="00B61C38">
      <w:pPr>
        <w:spacing w:after="0" w:line="360" w:lineRule="auto"/>
        <w:jc w:val="center"/>
        <w:rPr>
          <w:b/>
          <w:spacing w:val="-4"/>
          <w:sz w:val="26"/>
          <w:szCs w:val="26"/>
          <w:lang w:val="vi-VN"/>
        </w:rPr>
      </w:pPr>
    </w:p>
    <w:p w14:paraId="6702E1BA" w14:textId="77777777" w:rsidR="00B61C38" w:rsidRPr="003C0A47" w:rsidRDefault="00B61C38" w:rsidP="00B61C38">
      <w:pPr>
        <w:spacing w:after="0" w:line="360" w:lineRule="auto"/>
        <w:jc w:val="center"/>
        <w:rPr>
          <w:b/>
          <w:spacing w:val="-4"/>
          <w:sz w:val="26"/>
          <w:szCs w:val="26"/>
          <w:lang w:val="vi-VN"/>
        </w:rPr>
      </w:pPr>
    </w:p>
    <w:p w14:paraId="749A7C67" w14:textId="77777777" w:rsidR="00B61C38" w:rsidRPr="003C0A47" w:rsidRDefault="00B61C38" w:rsidP="00B61C38">
      <w:pPr>
        <w:spacing w:after="0" w:line="360" w:lineRule="auto"/>
        <w:jc w:val="center"/>
        <w:rPr>
          <w:b/>
          <w:spacing w:val="-4"/>
          <w:sz w:val="26"/>
          <w:szCs w:val="26"/>
          <w:lang w:val="vi-VN"/>
        </w:rPr>
      </w:pPr>
    </w:p>
    <w:p w14:paraId="65A36178" w14:textId="77777777" w:rsidR="00B61C38" w:rsidRPr="003C0A47" w:rsidRDefault="00B61C38" w:rsidP="002E6319">
      <w:pPr>
        <w:pStyle w:val="H"/>
        <w:rPr>
          <w:color w:val="auto"/>
        </w:rPr>
      </w:pPr>
      <w:bookmarkStart w:id="116" w:name="_Toc117346013"/>
      <w:r w:rsidRPr="003C0A47">
        <w:rPr>
          <w:color w:val="auto"/>
        </w:rPr>
        <w:t>Hình 3.1: Quy trình nghiên cứu được thể hiện</w:t>
      </w:r>
      <w:bookmarkEnd w:id="116"/>
      <w:r w:rsidRPr="003C0A47">
        <w:rPr>
          <w:color w:val="auto"/>
        </w:rPr>
        <w:t xml:space="preserve"> </w:t>
      </w:r>
    </w:p>
    <w:p w14:paraId="47DF21B8" w14:textId="77777777" w:rsidR="00B61C38" w:rsidRPr="003C0A47" w:rsidRDefault="00B61C38" w:rsidP="00B61C38">
      <w:pPr>
        <w:spacing w:after="0" w:line="360" w:lineRule="auto"/>
        <w:jc w:val="right"/>
        <w:rPr>
          <w:i/>
          <w:sz w:val="26"/>
          <w:szCs w:val="26"/>
          <w:lang w:val="vi-VN" w:eastAsia="vi-VN"/>
        </w:rPr>
      </w:pPr>
      <w:r w:rsidRPr="003C0A47">
        <w:rPr>
          <w:i/>
          <w:sz w:val="26"/>
          <w:szCs w:val="26"/>
          <w:lang w:val="vi-VN" w:eastAsia="vi-VN"/>
        </w:rPr>
        <w:t>(Nguồn: Nghiên cứu đề xuất của NCS)</w:t>
      </w:r>
    </w:p>
    <w:p w14:paraId="561D639D" w14:textId="77777777" w:rsidR="00B61C38" w:rsidRPr="003C0A47" w:rsidRDefault="00B61C38" w:rsidP="00B61C38">
      <w:pPr>
        <w:widowControl w:val="0"/>
        <w:spacing w:after="0" w:line="360" w:lineRule="auto"/>
        <w:ind w:right="2" w:firstLine="567"/>
        <w:jc w:val="both"/>
        <w:rPr>
          <w:bCs/>
          <w:iCs/>
          <w:spacing w:val="-4"/>
          <w:sz w:val="26"/>
          <w:szCs w:val="26"/>
          <w:lang w:val="vi-VN"/>
        </w:rPr>
      </w:pPr>
      <w:r w:rsidRPr="003C0A47">
        <w:rPr>
          <w:bCs/>
          <w:iCs/>
          <w:spacing w:val="-4"/>
          <w:sz w:val="26"/>
          <w:szCs w:val="26"/>
          <w:lang w:val="vi-VN"/>
        </w:rPr>
        <w:t>Quy trình nghiên cứu được thực hiện ngắn gọn qua các bước sau:</w:t>
      </w:r>
    </w:p>
    <w:p w14:paraId="40835AB9" w14:textId="77777777" w:rsidR="00B61C38" w:rsidRPr="003C0A47" w:rsidRDefault="00B61C38" w:rsidP="00B61C38">
      <w:pPr>
        <w:widowControl w:val="0"/>
        <w:spacing w:after="0" w:line="336" w:lineRule="auto"/>
        <w:ind w:right="2" w:firstLine="567"/>
        <w:jc w:val="both"/>
        <w:rPr>
          <w:b/>
          <w:iCs/>
          <w:spacing w:val="-4"/>
          <w:sz w:val="26"/>
          <w:szCs w:val="26"/>
          <w:lang w:val="vi-VN"/>
        </w:rPr>
      </w:pPr>
      <w:r w:rsidRPr="003C0A47">
        <w:rPr>
          <w:b/>
          <w:iCs/>
          <w:spacing w:val="-4"/>
          <w:sz w:val="26"/>
          <w:szCs w:val="26"/>
          <w:lang w:val="vi-VN"/>
        </w:rPr>
        <w:t xml:space="preserve">Bước 1: </w:t>
      </w:r>
      <w:r w:rsidRPr="003C0A47">
        <w:rPr>
          <w:bCs/>
          <w:iCs/>
          <w:spacing w:val="-4"/>
          <w:sz w:val="26"/>
          <w:szCs w:val="26"/>
          <w:lang w:val="vi-VN"/>
        </w:rPr>
        <w:t>Sau khi xác định vấn đề nghiên cứu, tổng quan tài liệu giúp xác định các lý thuyết nền tảng làm cơ sở nghiên cứu, kết quả nghiên cứu trước đã thực hiện cũng như các khoảng trống nghiên cứu.</w:t>
      </w:r>
      <w:r w:rsidRPr="003C0A47">
        <w:rPr>
          <w:b/>
          <w:iCs/>
          <w:spacing w:val="-4"/>
          <w:sz w:val="26"/>
          <w:szCs w:val="26"/>
          <w:lang w:val="vi-VN"/>
        </w:rPr>
        <w:t xml:space="preserve"> </w:t>
      </w:r>
    </w:p>
    <w:p w14:paraId="0A3C3923" w14:textId="77777777" w:rsidR="00B61C38" w:rsidRPr="003C0A47" w:rsidRDefault="00B61C38" w:rsidP="00B61C38">
      <w:pPr>
        <w:widowControl w:val="0"/>
        <w:spacing w:after="0" w:line="324" w:lineRule="auto"/>
        <w:ind w:firstLine="567"/>
        <w:jc w:val="both"/>
        <w:rPr>
          <w:b/>
          <w:iCs/>
          <w:spacing w:val="-4"/>
          <w:sz w:val="26"/>
          <w:szCs w:val="26"/>
          <w:lang w:val="vi-VN"/>
        </w:rPr>
      </w:pPr>
      <w:r w:rsidRPr="003C0A47">
        <w:rPr>
          <w:b/>
          <w:bCs/>
          <w:iCs/>
          <w:spacing w:val="-4"/>
          <w:sz w:val="26"/>
          <w:szCs w:val="26"/>
          <w:lang w:val="vi-VN"/>
        </w:rPr>
        <w:t>Bước 2</w:t>
      </w:r>
      <w:r w:rsidRPr="003C0A47">
        <w:rPr>
          <w:iCs/>
          <w:spacing w:val="-4"/>
          <w:sz w:val="26"/>
          <w:szCs w:val="26"/>
          <w:lang w:val="vi-VN"/>
        </w:rPr>
        <w:t xml:space="preserve">: Dựa trên nền tảng lý thuyết về các bên liên quan, phương pháp quản lý dựa vào kết quả đầu ra, </w:t>
      </w:r>
      <w:r w:rsidRPr="003C0A47">
        <w:rPr>
          <w:noProof/>
          <w:sz w:val="26"/>
          <w:szCs w:val="26"/>
          <w:lang w:val="vi-VN"/>
        </w:rPr>
        <w:t>mô hình tổng quát các hệ thống nghiên cứu công</w:t>
      </w:r>
      <w:r w:rsidRPr="003C0A47">
        <w:rPr>
          <w:iCs/>
          <w:spacing w:val="-4"/>
          <w:sz w:val="26"/>
          <w:szCs w:val="26"/>
          <w:lang w:val="vi-VN"/>
        </w:rPr>
        <w:t xml:space="preserve"> nghiên cứu thực hiện phỏng vấn sâu để hoàn thiện hệ thống các tiêu chí đánh giá chất lượng tài trợ NCCB và xác định các yếu tố ảnh hưởng đến chất lượng tài trợ NCCB, NCS thực hiện phỏng vấn chuyên gia và cán bộ quản lý tài trợ, danh sách phỏng vấn tại (</w:t>
      </w:r>
      <w:r w:rsidRPr="003C0A47">
        <w:rPr>
          <w:b/>
          <w:iCs/>
          <w:spacing w:val="-4"/>
          <w:sz w:val="26"/>
          <w:szCs w:val="26"/>
          <w:lang w:val="vi-VN"/>
        </w:rPr>
        <w:t>Phụ lục 2)</w:t>
      </w:r>
      <w:r w:rsidRPr="003C0A47">
        <w:rPr>
          <w:iCs/>
          <w:spacing w:val="-4"/>
          <w:sz w:val="26"/>
          <w:szCs w:val="26"/>
          <w:lang w:val="vi-VN"/>
        </w:rPr>
        <w:t xml:space="preserve">. Bảng phỏng vấn </w:t>
      </w:r>
      <w:r w:rsidRPr="003C0A47">
        <w:rPr>
          <w:b/>
          <w:iCs/>
          <w:spacing w:val="-4"/>
          <w:sz w:val="26"/>
          <w:szCs w:val="26"/>
          <w:lang w:val="vi-VN"/>
        </w:rPr>
        <w:t>(Phụ lục 1)</w:t>
      </w:r>
      <w:r w:rsidRPr="003C0A47">
        <w:rPr>
          <w:iCs/>
          <w:spacing w:val="-4"/>
          <w:sz w:val="26"/>
          <w:szCs w:val="26"/>
          <w:lang w:val="vi-VN"/>
        </w:rPr>
        <w:t xml:space="preserve"> gồm các phần thông tin và các ý kiến đánh giá về các yếu tố ảnh hưởng đến chất lượng tài trợ NCCB ở Việt Nam. Phần ý kiến đánh giá gồm có </w:t>
      </w:r>
      <w:r w:rsidRPr="003C0A47">
        <w:rPr>
          <w:iCs/>
          <w:spacing w:val="-4"/>
          <w:sz w:val="26"/>
          <w:szCs w:val="26"/>
          <w:lang w:val="vi-VN"/>
        </w:rPr>
        <w:lastRenderedPageBreak/>
        <w:t xml:space="preserve">thông tin lựa chọn những yếu tố mà người đánh giá cho rằng có ảnh hưởng đến chất lượng tài trợ NCCB, các yếu tố này được lựa chọn theo lý thuyết về các bên liên quan mà các nghiên cứu trước đề cập đến. Ngoài ra bảng phỏng vấn có câu hỏi mở thăm dò ý kiến của người trả lời về đề xuất có thêm yếu tố nào khác và lý do đề xuất nhằm tìm hiểu trong bối cảnh nghiên cứu có bị bỏ sót yếu tố nào khác. Nghiên cứu thực hiện phỏng vấn 16 chuyên gia về NCCB trong lĩnh vực KHTN&amp;KT, 5 cán bộ chuyên môn, 5 cán bộ tài chính và 3 cán bộ quản lý văn phòng trực tiếp tham gia hoạt động tài trợ NCCB. Kết quả được tổng hợp tại </w:t>
      </w:r>
      <w:r w:rsidRPr="003C0A47">
        <w:rPr>
          <w:b/>
          <w:iCs/>
          <w:spacing w:val="-4"/>
          <w:sz w:val="26"/>
          <w:szCs w:val="26"/>
          <w:lang w:val="vi-VN"/>
        </w:rPr>
        <w:t>Bảng 2.14</w:t>
      </w:r>
    </w:p>
    <w:p w14:paraId="4368A398" w14:textId="77777777" w:rsidR="00B61C38" w:rsidRPr="003C0A47" w:rsidRDefault="00B61C38" w:rsidP="00B61C38">
      <w:pPr>
        <w:widowControl w:val="0"/>
        <w:spacing w:after="0" w:line="324" w:lineRule="auto"/>
        <w:ind w:firstLine="567"/>
        <w:jc w:val="both"/>
        <w:rPr>
          <w:iCs/>
          <w:spacing w:val="-4"/>
          <w:sz w:val="26"/>
          <w:szCs w:val="26"/>
          <w:lang w:val="vi-VN"/>
        </w:rPr>
      </w:pPr>
      <w:r w:rsidRPr="003C0A47">
        <w:rPr>
          <w:b/>
          <w:bCs/>
          <w:iCs/>
          <w:spacing w:val="-4"/>
          <w:sz w:val="26"/>
          <w:szCs w:val="26"/>
          <w:lang w:val="vi-VN"/>
        </w:rPr>
        <w:t>Bước 3</w:t>
      </w:r>
      <w:r w:rsidRPr="003C0A47">
        <w:rPr>
          <w:iCs/>
          <w:spacing w:val="-4"/>
          <w:sz w:val="26"/>
          <w:szCs w:val="26"/>
          <w:lang w:val="vi-VN"/>
        </w:rPr>
        <w:t>: Dữ liệu nghiên cứu thu thập thông qua phiếu khảo sát. Để đảm bảo dữ liệu thu được phù hợp với mô hình đề xuất, nghiên cứu thực hiện khảo sát thử để hiệu chỉnh bảng hỏi sau đó tiến hành trên diện rộng.</w:t>
      </w:r>
    </w:p>
    <w:p w14:paraId="2058DAAF" w14:textId="77777777" w:rsidR="00B61C38" w:rsidRPr="003C0A47" w:rsidRDefault="00B61C38" w:rsidP="00B61C38">
      <w:pPr>
        <w:widowControl w:val="0"/>
        <w:spacing w:after="0" w:line="324" w:lineRule="auto"/>
        <w:ind w:firstLine="567"/>
        <w:jc w:val="both"/>
        <w:rPr>
          <w:iCs/>
          <w:spacing w:val="-4"/>
          <w:sz w:val="26"/>
          <w:szCs w:val="26"/>
          <w:lang w:val="vi-VN"/>
        </w:rPr>
      </w:pPr>
      <w:r w:rsidRPr="003C0A47">
        <w:rPr>
          <w:iCs/>
          <w:spacing w:val="-4"/>
          <w:sz w:val="26"/>
          <w:szCs w:val="26"/>
          <w:lang w:val="vi-VN"/>
        </w:rPr>
        <w:t xml:space="preserve">- </w:t>
      </w:r>
      <w:r w:rsidRPr="003C0A47">
        <w:rPr>
          <w:b/>
          <w:iCs/>
          <w:spacing w:val="-4"/>
          <w:sz w:val="26"/>
          <w:szCs w:val="26"/>
          <w:lang w:val="vi-VN"/>
        </w:rPr>
        <w:t xml:space="preserve">Hiệu chỉnh phiếu khảo sát: </w:t>
      </w:r>
      <w:r w:rsidRPr="003C0A47">
        <w:rPr>
          <w:iCs/>
          <w:spacing w:val="-4"/>
          <w:sz w:val="26"/>
          <w:szCs w:val="26"/>
          <w:lang w:val="vi-VN"/>
        </w:rPr>
        <w:t>Do thang đo của các biến độ lập và phụ thuộc trong mô hình nghiên cứu dược sử dụng một phần từ các nghiên cứu trước nên các bước hiệu chỉnh khảo sát gồm có:</w:t>
      </w:r>
    </w:p>
    <w:p w14:paraId="0BCA2499" w14:textId="77777777" w:rsidR="00B61C38" w:rsidRPr="003C0A47" w:rsidRDefault="00B61C38" w:rsidP="00B61C38">
      <w:pPr>
        <w:widowControl w:val="0"/>
        <w:spacing w:after="0" w:line="324" w:lineRule="auto"/>
        <w:ind w:firstLine="567"/>
        <w:jc w:val="both"/>
        <w:rPr>
          <w:iCs/>
          <w:spacing w:val="-4"/>
          <w:sz w:val="26"/>
          <w:szCs w:val="26"/>
          <w:lang w:val="vi-VN"/>
        </w:rPr>
      </w:pPr>
      <w:r w:rsidRPr="003C0A47">
        <w:rPr>
          <w:iCs/>
          <w:spacing w:val="-4"/>
          <w:sz w:val="26"/>
          <w:szCs w:val="26"/>
          <w:lang w:val="vi-VN"/>
        </w:rPr>
        <w:t xml:space="preserve">+ </w:t>
      </w:r>
      <w:r w:rsidRPr="003C0A47">
        <w:rPr>
          <w:i/>
          <w:iCs/>
          <w:spacing w:val="-4"/>
          <w:sz w:val="26"/>
          <w:szCs w:val="26"/>
          <w:lang w:val="vi-VN"/>
        </w:rPr>
        <w:t>Trước tiên,</w:t>
      </w:r>
      <w:r w:rsidRPr="003C0A47">
        <w:rPr>
          <w:iCs/>
          <w:spacing w:val="-4"/>
          <w:sz w:val="26"/>
          <w:szCs w:val="26"/>
          <w:lang w:val="vi-VN"/>
        </w:rPr>
        <w:t xml:space="preserve"> nghiên cứu thực hiện thảo luận các chuyên gia để hiệu chỉnh thang đo, hỏi ý kiến các chuyên gia về việc thống nhất cách hiểu các chỉ báo trong bảng hỏi. Từ kết quả thảo luận của các chuyên gia, phiếu khảo sát lần 1 được hoàn thiện, kết quả khảo sát được trình bày tại Phụ lục 6.</w:t>
      </w:r>
    </w:p>
    <w:p w14:paraId="64EABDD3" w14:textId="77777777" w:rsidR="00B61C38" w:rsidRPr="003C0A47" w:rsidRDefault="00B61C38" w:rsidP="00B61C38">
      <w:pPr>
        <w:widowControl w:val="0"/>
        <w:spacing w:after="0" w:line="324" w:lineRule="auto"/>
        <w:ind w:firstLine="567"/>
        <w:jc w:val="both"/>
        <w:rPr>
          <w:iCs/>
          <w:spacing w:val="-4"/>
          <w:sz w:val="26"/>
          <w:szCs w:val="26"/>
          <w:lang w:val="vi-VN"/>
        </w:rPr>
      </w:pPr>
      <w:r w:rsidRPr="003C0A47">
        <w:rPr>
          <w:i/>
          <w:iCs/>
          <w:spacing w:val="-4"/>
          <w:sz w:val="26"/>
          <w:szCs w:val="26"/>
          <w:lang w:val="vi-VN"/>
        </w:rPr>
        <w:t>+ Tiếp theo,</w:t>
      </w:r>
      <w:r w:rsidRPr="003C0A47">
        <w:rPr>
          <w:iCs/>
          <w:spacing w:val="-4"/>
          <w:sz w:val="26"/>
          <w:szCs w:val="26"/>
          <w:lang w:val="vi-VN"/>
        </w:rPr>
        <w:t xml:space="preserve"> NCS tiến hành thực hiện khảo sát thử: NCS phát phiếu khảo sát thử cho 30 người thuộc đối tượng khảo sát. Thực hiện phỏng vấn sâu các chuyên gia để đánh giá việc loại bỏ một số thang đo, ý kiến về kết quả sơ bộ thu được và tổng hợp các ý kiến khác từ kết quả khảo sát thu được, các chuyên gia cũng cho ý kiến về mức độ đồng nhất giữa mục tiêu trong câu hỏi và nhận thức của người trả lời phiếu hỏi, ghi nhận những ý kiến từ người trả lời, kết quả phỏng vấn sâu các chuyên gia lần 2 được ghi nhận tại Phụ lục 5. Nghiên cứu thực hiện tổng hợp dữ liệu và thảo luận cùng các chuyên gia để hiệu chỉnh bảng hỏi, sau khi hiệu chỉnh bảng hỏi được triển khai trên diện rộng.</w:t>
      </w:r>
    </w:p>
    <w:p w14:paraId="1C8122FE" w14:textId="729A0B86" w:rsidR="00B61C38" w:rsidRPr="003C0A47" w:rsidRDefault="00B61C38" w:rsidP="00B61C38">
      <w:pPr>
        <w:widowControl w:val="0"/>
        <w:spacing w:after="0" w:line="336" w:lineRule="auto"/>
        <w:jc w:val="both"/>
        <w:rPr>
          <w:b/>
          <w:iCs/>
          <w:spacing w:val="-4"/>
          <w:sz w:val="26"/>
          <w:szCs w:val="26"/>
          <w:lang w:val="vi-VN"/>
        </w:rPr>
      </w:pPr>
      <w:r w:rsidRPr="003C0A47">
        <w:rPr>
          <w:b/>
          <w:iCs/>
          <w:spacing w:val="-4"/>
          <w:sz w:val="26"/>
          <w:szCs w:val="26"/>
          <w:lang w:val="vi-VN"/>
        </w:rPr>
        <w:tab/>
        <w:t xml:space="preserve">- Khảo sát </w:t>
      </w:r>
      <w:r w:rsidR="00FB5994" w:rsidRPr="003C0A47">
        <w:rPr>
          <w:b/>
          <w:iCs/>
          <w:spacing w:val="-4"/>
          <w:sz w:val="26"/>
          <w:szCs w:val="26"/>
        </w:rPr>
        <w:t>chính thức</w:t>
      </w:r>
      <w:r w:rsidRPr="003C0A47">
        <w:rPr>
          <w:b/>
          <w:iCs/>
          <w:spacing w:val="-4"/>
          <w:sz w:val="26"/>
          <w:szCs w:val="26"/>
          <w:lang w:val="vi-VN"/>
        </w:rPr>
        <w:t xml:space="preserve">: </w:t>
      </w:r>
    </w:p>
    <w:p w14:paraId="21282DDC" w14:textId="24D0FC2E" w:rsidR="00B61C38" w:rsidRPr="003C0A47" w:rsidRDefault="00FB5994" w:rsidP="00B61C38">
      <w:pPr>
        <w:widowControl w:val="0"/>
        <w:spacing w:after="0" w:line="324" w:lineRule="auto"/>
        <w:ind w:firstLine="567"/>
        <w:jc w:val="both"/>
        <w:rPr>
          <w:iCs/>
          <w:spacing w:val="-4"/>
          <w:sz w:val="26"/>
          <w:szCs w:val="26"/>
          <w:lang w:val="vi-VN"/>
        </w:rPr>
      </w:pPr>
      <w:r w:rsidRPr="003C0A47">
        <w:rPr>
          <w:iCs/>
          <w:spacing w:val="-4"/>
          <w:sz w:val="26"/>
          <w:szCs w:val="26"/>
        </w:rPr>
        <w:t>NCS tiến hành gửi</w:t>
      </w:r>
      <w:r w:rsidR="00B61C38" w:rsidRPr="003C0A47">
        <w:rPr>
          <w:iCs/>
          <w:spacing w:val="-4"/>
          <w:sz w:val="26"/>
          <w:szCs w:val="26"/>
          <w:lang w:val="vi-VN"/>
        </w:rPr>
        <w:t xml:space="preserve"> Phiếu khảo sát trực tuyến được thiết kế trên công cụ Google form </w:t>
      </w:r>
      <w:r w:rsidRPr="003C0A47">
        <w:rPr>
          <w:iCs/>
          <w:spacing w:val="-4"/>
          <w:sz w:val="26"/>
          <w:szCs w:val="26"/>
        </w:rPr>
        <w:t xml:space="preserve">bằng cách sử dụng phương thức gửi thông qua </w:t>
      </w:r>
      <w:r w:rsidR="00B61C38" w:rsidRPr="003C0A47">
        <w:rPr>
          <w:iCs/>
          <w:spacing w:val="-4"/>
          <w:sz w:val="26"/>
          <w:szCs w:val="26"/>
          <w:lang w:val="vi-VN"/>
        </w:rPr>
        <w:t>email tới các đối tượng được hỏi theo danh sách các CNĐT đã được Quỹ NAFOSTED tiếp nhận hồ sơ đề xuất tài trợ trong khoảng thời gian từ năm 2009-2019.</w:t>
      </w:r>
    </w:p>
    <w:p w14:paraId="1D74249F" w14:textId="77777777" w:rsidR="00B61C38" w:rsidRPr="003C0A47" w:rsidRDefault="00B61C38" w:rsidP="00CE60CE">
      <w:pPr>
        <w:widowControl w:val="0"/>
        <w:spacing w:after="0" w:line="336" w:lineRule="auto"/>
        <w:jc w:val="both"/>
        <w:rPr>
          <w:b/>
          <w:bCs/>
          <w:iCs/>
          <w:spacing w:val="-2"/>
          <w:sz w:val="26"/>
          <w:szCs w:val="26"/>
          <w:lang w:val="vi-VN"/>
        </w:rPr>
      </w:pPr>
      <w:r w:rsidRPr="003C0A47">
        <w:rPr>
          <w:iCs/>
          <w:spacing w:val="-4"/>
          <w:sz w:val="26"/>
          <w:szCs w:val="26"/>
          <w:lang w:val="vi-VN"/>
        </w:rPr>
        <w:tab/>
      </w:r>
      <w:r w:rsidRPr="003C0A47">
        <w:rPr>
          <w:b/>
          <w:bCs/>
          <w:iCs/>
          <w:spacing w:val="-2"/>
          <w:sz w:val="26"/>
          <w:szCs w:val="26"/>
          <w:lang w:val="vi-VN"/>
        </w:rPr>
        <w:t>Bước 4</w:t>
      </w:r>
      <w:r w:rsidRPr="003C0A47">
        <w:rPr>
          <w:iCs/>
          <w:spacing w:val="-2"/>
          <w:sz w:val="26"/>
          <w:szCs w:val="26"/>
          <w:lang w:val="vi-VN"/>
        </w:rPr>
        <w:t xml:space="preserve">: Dữ liệu khảo sát được mã hóa nhập vào phần mềm SPSS 20.0. Nghiên cứu thực hiện kiểm định độ tin cậy của thang đo bằng Cronbach’s Alpha để loại bỏ các item không phù hợp, phân tích nhân tố khám phá EFA để phân tích nhân tố, sau đó tiến </w:t>
      </w:r>
      <w:r w:rsidRPr="003C0A47">
        <w:rPr>
          <w:iCs/>
          <w:spacing w:val="2"/>
          <w:sz w:val="26"/>
          <w:szCs w:val="26"/>
          <w:lang w:val="vi-VN"/>
        </w:rPr>
        <w:lastRenderedPageBreak/>
        <w:t>hành đánh giá ảnh hưởng của các yếu tố theo mô hình hồi quy tuyến tính, tiêu chuẩn đánh giá định lượng được thể hiện tại Phụ lục 8. Kết quả thể hiện tại Phụ lục 11, 12 và 13.</w:t>
      </w:r>
      <w:r w:rsidRPr="003C0A47">
        <w:rPr>
          <w:iCs/>
          <w:spacing w:val="-2"/>
          <w:sz w:val="26"/>
          <w:szCs w:val="26"/>
          <w:lang w:val="vi-VN"/>
        </w:rPr>
        <w:t xml:space="preserve"> </w:t>
      </w:r>
    </w:p>
    <w:p w14:paraId="0BAD971F" w14:textId="77777777" w:rsidR="00B61C38" w:rsidRPr="003C0A47" w:rsidRDefault="00B61C38" w:rsidP="00CE60CE">
      <w:pPr>
        <w:widowControl w:val="0"/>
        <w:spacing w:after="0" w:line="336" w:lineRule="auto"/>
        <w:ind w:firstLine="567"/>
        <w:jc w:val="both"/>
        <w:rPr>
          <w:iCs/>
          <w:spacing w:val="-2"/>
          <w:sz w:val="26"/>
          <w:szCs w:val="26"/>
          <w:lang w:val="vi-VN"/>
        </w:rPr>
      </w:pPr>
      <w:r w:rsidRPr="003C0A47">
        <w:rPr>
          <w:b/>
          <w:bCs/>
          <w:iCs/>
          <w:spacing w:val="-2"/>
          <w:sz w:val="26"/>
          <w:szCs w:val="26"/>
          <w:lang w:val="vi-VN"/>
        </w:rPr>
        <w:t xml:space="preserve">Bước 5: </w:t>
      </w:r>
      <w:r w:rsidRPr="003C0A47">
        <w:rPr>
          <w:iCs/>
          <w:spacing w:val="-2"/>
          <w:sz w:val="26"/>
          <w:szCs w:val="26"/>
          <w:lang w:val="vi-VN"/>
        </w:rPr>
        <w:t>Từ các kết quả thu được khi phân tích dữ liệu, NCS thực hiện viết báo cáo kết quả để thảo luận, kết quả phân tích được thể hiện tại Phụ lục 15. Trên cơ sở các kết quả thu được, NCS đề xuất các khuyến nghị dựa vào kết quả nghiên cứu, các khuyến nghị được thể hiện tại Chương 5.</w:t>
      </w:r>
    </w:p>
    <w:p w14:paraId="1D8B2BF3" w14:textId="77777777" w:rsidR="00B61C38" w:rsidRPr="003C0A47" w:rsidRDefault="00B61C38" w:rsidP="00CE60CE">
      <w:pPr>
        <w:pStyle w:val="2"/>
        <w:rPr>
          <w:rFonts w:ascii="Times New Roman" w:hAnsi="Times New Roman"/>
          <w:color w:val="auto"/>
        </w:rPr>
      </w:pPr>
      <w:bookmarkStart w:id="117" w:name="_Toc129788026"/>
      <w:bookmarkStart w:id="118" w:name="_Toc129788141"/>
      <w:r w:rsidRPr="003C0A47">
        <w:rPr>
          <w:rFonts w:ascii="Times New Roman" w:hAnsi="Times New Roman"/>
          <w:color w:val="auto"/>
        </w:rPr>
        <w:t>3.2</w:t>
      </w:r>
      <w:r w:rsidR="00CD6918" w:rsidRPr="003C0A47">
        <w:rPr>
          <w:rFonts w:ascii="Times New Roman" w:hAnsi="Times New Roman"/>
          <w:color w:val="auto"/>
        </w:rPr>
        <w:t>.</w:t>
      </w:r>
      <w:r w:rsidRPr="003C0A47">
        <w:rPr>
          <w:rFonts w:ascii="Times New Roman" w:hAnsi="Times New Roman"/>
          <w:color w:val="auto"/>
        </w:rPr>
        <w:t xml:space="preserve"> Phương pháp nghiên cứu</w:t>
      </w:r>
      <w:bookmarkEnd w:id="117"/>
      <w:bookmarkEnd w:id="118"/>
    </w:p>
    <w:p w14:paraId="7F21B8C7" w14:textId="77777777" w:rsidR="00B61C38" w:rsidRPr="003C0A47" w:rsidRDefault="00B61C38" w:rsidP="00CE60CE">
      <w:pPr>
        <w:pStyle w:val="3"/>
        <w:rPr>
          <w:color w:val="auto"/>
        </w:rPr>
      </w:pPr>
      <w:bookmarkStart w:id="119" w:name="_Toc129788027"/>
      <w:bookmarkStart w:id="120" w:name="_Toc129788142"/>
      <w:r w:rsidRPr="003C0A47">
        <w:rPr>
          <w:color w:val="auto"/>
        </w:rPr>
        <w:t>3.2.1</w:t>
      </w:r>
      <w:r w:rsidR="00CD6918" w:rsidRPr="003C0A47">
        <w:rPr>
          <w:color w:val="auto"/>
        </w:rPr>
        <w:t>.</w:t>
      </w:r>
      <w:r w:rsidRPr="003C0A47">
        <w:rPr>
          <w:color w:val="auto"/>
        </w:rPr>
        <w:t xml:space="preserve"> Phương pháp thu thập dữ liệu</w:t>
      </w:r>
      <w:bookmarkEnd w:id="119"/>
      <w:bookmarkEnd w:id="120"/>
    </w:p>
    <w:p w14:paraId="4BBAB0A4" w14:textId="77777777" w:rsidR="00B61C38" w:rsidRPr="003C0A47" w:rsidRDefault="00B61C38" w:rsidP="00CE60CE">
      <w:pPr>
        <w:spacing w:after="0" w:line="336" w:lineRule="auto"/>
        <w:ind w:firstLine="567"/>
        <w:rPr>
          <w:bCs/>
          <w:i/>
          <w:sz w:val="26"/>
          <w:szCs w:val="26"/>
          <w:lang w:val="vi-VN"/>
        </w:rPr>
      </w:pPr>
      <w:r w:rsidRPr="003C0A47">
        <w:rPr>
          <w:bCs/>
          <w:i/>
          <w:sz w:val="26"/>
          <w:szCs w:val="26"/>
          <w:lang w:val="vi-VN"/>
        </w:rPr>
        <w:t>3.2.1.1</w:t>
      </w:r>
      <w:r w:rsidR="00CD6918" w:rsidRPr="003C0A47">
        <w:rPr>
          <w:bCs/>
          <w:i/>
          <w:sz w:val="26"/>
          <w:szCs w:val="26"/>
          <w:lang w:val="vi-VN"/>
        </w:rPr>
        <w:t>.</w:t>
      </w:r>
      <w:r w:rsidRPr="003C0A47">
        <w:rPr>
          <w:bCs/>
          <w:i/>
          <w:sz w:val="26"/>
          <w:szCs w:val="26"/>
          <w:lang w:val="vi-VN"/>
        </w:rPr>
        <w:t xml:space="preserve"> Nghiên cứu tài liệu thứ cấp </w:t>
      </w:r>
    </w:p>
    <w:p w14:paraId="54175147" w14:textId="77777777" w:rsidR="00B61C38" w:rsidRPr="003C0A47" w:rsidRDefault="00B61C38" w:rsidP="00CE60CE">
      <w:pPr>
        <w:widowControl w:val="0"/>
        <w:spacing w:after="0" w:line="336" w:lineRule="auto"/>
        <w:ind w:right="2" w:firstLine="567"/>
        <w:jc w:val="both"/>
        <w:rPr>
          <w:iCs/>
          <w:spacing w:val="-4"/>
          <w:sz w:val="26"/>
          <w:szCs w:val="26"/>
          <w:lang w:val="vi-VN"/>
        </w:rPr>
      </w:pPr>
      <w:r w:rsidRPr="003C0A47">
        <w:rPr>
          <w:iCs/>
          <w:spacing w:val="-4"/>
          <w:sz w:val="26"/>
          <w:szCs w:val="26"/>
          <w:lang w:val="vi-VN"/>
        </w:rPr>
        <w:t xml:space="preserve">Để tổng quan và hệ thống hóa các kết quả nghiên cứu lý thuyết và thực tiễn về chất lượng tài trợ NCCB và các yếu tố ảnh hưởng đến chất lượng tài trợ NCCB, phân tích cơ sở lý thuyết về chất lượng tài trợ NCCB, mô hình quản lý tài trợ công, lý thuyết về các bên liên quan, đặc điểm về sản phẩm của NCCB, mô hình tài trợ NCCB thông qua Quỹ khoa học. </w:t>
      </w:r>
    </w:p>
    <w:p w14:paraId="1D95F87F" w14:textId="50BD6E21" w:rsidR="00B61C38" w:rsidRPr="003C0A47" w:rsidRDefault="00B61C38" w:rsidP="00CE60CE">
      <w:pPr>
        <w:widowControl w:val="0"/>
        <w:spacing w:after="0" w:line="336" w:lineRule="auto"/>
        <w:ind w:right="2" w:firstLine="567"/>
        <w:jc w:val="both"/>
        <w:rPr>
          <w:iCs/>
          <w:spacing w:val="-4"/>
          <w:sz w:val="26"/>
          <w:szCs w:val="26"/>
          <w:lang w:val="vi-VN"/>
        </w:rPr>
      </w:pPr>
      <w:r w:rsidRPr="003C0A47">
        <w:rPr>
          <w:iCs/>
          <w:spacing w:val="-4"/>
          <w:sz w:val="26"/>
          <w:szCs w:val="26"/>
          <w:lang w:val="vi-VN"/>
        </w:rPr>
        <w:tab/>
        <w:t>Nội dung tìm kiếm và nghiên cứu tài liệu xoa</w:t>
      </w:r>
      <w:r w:rsidR="00FA10DA" w:rsidRPr="003C0A47">
        <w:rPr>
          <w:iCs/>
          <w:spacing w:val="-4"/>
          <w:sz w:val="26"/>
          <w:szCs w:val="26"/>
        </w:rPr>
        <w:t>y</w:t>
      </w:r>
      <w:r w:rsidRPr="003C0A47">
        <w:rPr>
          <w:iCs/>
          <w:spacing w:val="-4"/>
          <w:sz w:val="26"/>
          <w:szCs w:val="26"/>
          <w:lang w:val="vi-VN"/>
        </w:rPr>
        <w:t xml:space="preserve"> quanh các chủ đề</w:t>
      </w:r>
      <w:r w:rsidR="00D75D54" w:rsidRPr="003C0A47">
        <w:rPr>
          <w:iCs/>
          <w:spacing w:val="-4"/>
          <w:sz w:val="26"/>
          <w:szCs w:val="26"/>
          <w:lang w:val="vi-VN"/>
        </w:rPr>
        <w:t xml:space="preserve"> chính là (1) s</w:t>
      </w:r>
      <w:r w:rsidRPr="003C0A47">
        <w:rPr>
          <w:iCs/>
          <w:spacing w:val="-4"/>
          <w:sz w:val="26"/>
          <w:szCs w:val="26"/>
          <w:lang w:val="vi-VN"/>
        </w:rPr>
        <w:t xml:space="preserve">ự phù hợp, (2) hiệu quả tài trợ, (3) hiệu suất tài trợ, (4) tác động tài trợ, (5) mức độ bền vững, (6) kết </w:t>
      </w:r>
      <w:r w:rsidR="00FA10DA" w:rsidRPr="003C0A47">
        <w:rPr>
          <w:iCs/>
          <w:spacing w:val="-4"/>
          <w:sz w:val="26"/>
          <w:szCs w:val="26"/>
        </w:rPr>
        <w:t xml:space="preserve">quả </w:t>
      </w:r>
      <w:r w:rsidRPr="003C0A47">
        <w:rPr>
          <w:iCs/>
          <w:spacing w:val="-4"/>
          <w:sz w:val="26"/>
          <w:szCs w:val="26"/>
          <w:lang w:val="vi-VN"/>
        </w:rPr>
        <w:t>sau tài tr</w:t>
      </w:r>
      <w:r w:rsidR="00FA10DA" w:rsidRPr="003C0A47">
        <w:rPr>
          <w:iCs/>
          <w:spacing w:val="-4"/>
          <w:sz w:val="26"/>
          <w:szCs w:val="26"/>
        </w:rPr>
        <w:t>ợ</w:t>
      </w:r>
      <w:r w:rsidR="00D75D54" w:rsidRPr="003C0A47">
        <w:rPr>
          <w:iCs/>
          <w:spacing w:val="-4"/>
          <w:sz w:val="26"/>
          <w:szCs w:val="26"/>
          <w:lang w:val="vi-VN"/>
        </w:rPr>
        <w:t xml:space="preserve"> v</w:t>
      </w:r>
      <w:r w:rsidRPr="003C0A47">
        <w:rPr>
          <w:iCs/>
          <w:spacing w:val="-4"/>
          <w:sz w:val="26"/>
          <w:szCs w:val="26"/>
          <w:lang w:val="vi-VN"/>
        </w:rPr>
        <w:t>à các nhân tố độc lậ</w:t>
      </w:r>
      <w:r w:rsidR="002347BB" w:rsidRPr="003C0A47">
        <w:rPr>
          <w:iCs/>
          <w:spacing w:val="-4"/>
          <w:sz w:val="26"/>
          <w:szCs w:val="26"/>
          <w:lang w:val="vi-VN"/>
        </w:rPr>
        <w:t>p như (1) t</w:t>
      </w:r>
      <w:r w:rsidRPr="003C0A47">
        <w:rPr>
          <w:iCs/>
          <w:spacing w:val="-4"/>
          <w:sz w:val="26"/>
          <w:szCs w:val="26"/>
          <w:lang w:val="vi-VN"/>
        </w:rPr>
        <w:t>ổ chức tài trợ, (2) tổ chức chủ</w:t>
      </w:r>
      <w:r w:rsidR="00D75D54" w:rsidRPr="003C0A47">
        <w:rPr>
          <w:iCs/>
          <w:spacing w:val="-4"/>
          <w:sz w:val="26"/>
          <w:szCs w:val="26"/>
          <w:lang w:val="vi-VN"/>
        </w:rPr>
        <w:t xml:space="preserve"> trì, (3) n</w:t>
      </w:r>
      <w:r w:rsidRPr="003C0A47">
        <w:rPr>
          <w:iCs/>
          <w:spacing w:val="-4"/>
          <w:sz w:val="26"/>
          <w:szCs w:val="26"/>
          <w:lang w:val="vi-VN"/>
        </w:rPr>
        <w:t xml:space="preserve">hà khoa học. </w:t>
      </w:r>
    </w:p>
    <w:p w14:paraId="1D6AE29A" w14:textId="32F3D282" w:rsidR="00B61C38" w:rsidRPr="003C0A47" w:rsidRDefault="00B61C38" w:rsidP="00CE60CE">
      <w:pPr>
        <w:widowControl w:val="0"/>
        <w:spacing w:after="0" w:line="336" w:lineRule="auto"/>
        <w:ind w:right="2" w:firstLine="567"/>
        <w:jc w:val="both"/>
        <w:rPr>
          <w:iCs/>
          <w:spacing w:val="-4"/>
          <w:sz w:val="26"/>
          <w:szCs w:val="26"/>
        </w:rPr>
      </w:pPr>
      <w:r w:rsidRPr="003C0A47">
        <w:rPr>
          <w:iCs/>
          <w:spacing w:val="-2"/>
          <w:sz w:val="26"/>
          <w:szCs w:val="26"/>
          <w:lang w:val="vi-VN"/>
        </w:rPr>
        <w:t xml:space="preserve">Tác giả đã tiến hành so sánh kết quả của những nghiên cứu tham khảo chọn lọc theo những tiêu chí đã nêu ở phần trên. Trên cơ sở đó, tác giả tổng hợp và lựa chọn những nội dung của các công trình nghiên cứu đã có theo mục tiêu nghiên cứu của luận án. </w:t>
      </w:r>
      <w:r w:rsidRPr="003C0A47">
        <w:rPr>
          <w:iCs/>
          <w:spacing w:val="-4"/>
          <w:sz w:val="26"/>
          <w:szCs w:val="26"/>
          <w:lang w:val="vi-VN"/>
        </w:rPr>
        <w:t>Bên cạnh đó NCS cũng Thống kê mô tả kết quả công bố quốc tế và đào tạo quan các giai đoạn</w:t>
      </w:r>
      <w:r w:rsidR="005F76EC" w:rsidRPr="003C0A47">
        <w:rPr>
          <w:iCs/>
          <w:spacing w:val="-4"/>
          <w:sz w:val="26"/>
          <w:szCs w:val="26"/>
        </w:rPr>
        <w:t>.</w:t>
      </w:r>
    </w:p>
    <w:p w14:paraId="2883E5D8" w14:textId="77777777" w:rsidR="00B61C38" w:rsidRPr="003C0A47" w:rsidRDefault="00B61C38" w:rsidP="00CE60CE">
      <w:pPr>
        <w:widowControl w:val="0"/>
        <w:spacing w:after="0" w:line="336" w:lineRule="auto"/>
        <w:ind w:right="2" w:firstLine="567"/>
        <w:jc w:val="both"/>
        <w:rPr>
          <w:iCs/>
          <w:spacing w:val="-4"/>
          <w:sz w:val="26"/>
          <w:szCs w:val="26"/>
          <w:lang w:val="vi-VN"/>
        </w:rPr>
      </w:pPr>
      <w:r w:rsidRPr="003C0A47">
        <w:rPr>
          <w:iCs/>
          <w:spacing w:val="-4"/>
          <w:sz w:val="26"/>
          <w:szCs w:val="26"/>
          <w:lang w:val="vi-VN"/>
        </w:rPr>
        <w:t xml:space="preserve">Các tài liệu thứ cấp bao gồm 27 tài liệu tiếng Việt, 84 tài liệu tiếng Anh, và 06 tài liệu trực tuyến. Trong đó có 06 báo cáo tổng kết/ đề tài, dự án (02 báo cáo của Việt Nam, 04 báo cáo nước ngoài), 03 luận án tiến sỹ/luận văn thạc sĩ, 28 sách chuyên khảo, 60 các bài báo phân tích, bình luận đăng trên các tạp chí trong nước và thế giới về vấn đề chất lượng tài trợ NCCB và các yếu tố ảnh hưởng đến chất lượng tài trợ NCCB. </w:t>
      </w:r>
    </w:p>
    <w:p w14:paraId="67155646" w14:textId="77777777" w:rsidR="00B61C38" w:rsidRPr="003C0A47" w:rsidRDefault="00B61C38" w:rsidP="00CE60CE">
      <w:pPr>
        <w:widowControl w:val="0"/>
        <w:spacing w:after="0" w:line="336" w:lineRule="auto"/>
        <w:ind w:right="2" w:firstLine="567"/>
        <w:jc w:val="both"/>
        <w:rPr>
          <w:iCs/>
          <w:spacing w:val="-4"/>
          <w:sz w:val="26"/>
          <w:szCs w:val="26"/>
          <w:lang w:val="vi-VN"/>
        </w:rPr>
      </w:pPr>
      <w:r w:rsidRPr="003C0A47">
        <w:rPr>
          <w:iCs/>
          <w:spacing w:val="-4"/>
          <w:sz w:val="26"/>
          <w:szCs w:val="26"/>
          <w:lang w:val="vi-VN"/>
        </w:rPr>
        <w:t xml:space="preserve">Các tài liệu thứ cấp được tác giả lọc chọn các nội dung có liên quan đến các vấn đề đặt ra từ đó xây dựng bộ tiêu chí sơ bộ đánh giá về chất lượng tài trợ NCCB và các yếu tố ảnh hưởng đến chất lượng tài trợ NCCB. </w:t>
      </w:r>
    </w:p>
    <w:p w14:paraId="389BAE38" w14:textId="77777777" w:rsidR="00B61C38" w:rsidRPr="003C0A47" w:rsidRDefault="00B61C38" w:rsidP="00344029">
      <w:pPr>
        <w:widowControl w:val="0"/>
        <w:spacing w:after="0" w:line="312" w:lineRule="auto"/>
        <w:ind w:right="2" w:firstLine="567"/>
        <w:jc w:val="both"/>
        <w:rPr>
          <w:bCs/>
          <w:i/>
          <w:lang w:val="vi-VN"/>
        </w:rPr>
      </w:pPr>
      <w:r w:rsidRPr="003C0A47">
        <w:rPr>
          <w:bCs/>
          <w:i/>
          <w:lang w:val="vi-VN"/>
        </w:rPr>
        <w:lastRenderedPageBreak/>
        <w:t>3.2.1.2</w:t>
      </w:r>
      <w:r w:rsidR="00CD6918" w:rsidRPr="003C0A47">
        <w:rPr>
          <w:bCs/>
          <w:i/>
          <w:lang w:val="vi-VN"/>
        </w:rPr>
        <w:t>.</w:t>
      </w:r>
      <w:r w:rsidRPr="003C0A47">
        <w:rPr>
          <w:bCs/>
          <w:i/>
          <w:lang w:val="vi-VN"/>
        </w:rPr>
        <w:t xml:space="preserve"> Phỏng vấn chuyên gia </w:t>
      </w:r>
    </w:p>
    <w:p w14:paraId="47777EAC" w14:textId="77777777" w:rsidR="005520CB" w:rsidRPr="003C0A47" w:rsidRDefault="005520CB" w:rsidP="00344029">
      <w:pPr>
        <w:widowControl w:val="0"/>
        <w:spacing w:after="0" w:line="305" w:lineRule="auto"/>
        <w:ind w:right="2" w:firstLine="567"/>
        <w:jc w:val="both"/>
        <w:rPr>
          <w:iCs/>
          <w:spacing w:val="-6"/>
          <w:sz w:val="26"/>
          <w:szCs w:val="26"/>
          <w:lang w:val="vi-VN"/>
        </w:rPr>
      </w:pPr>
      <w:r w:rsidRPr="003C0A47">
        <w:rPr>
          <w:iCs/>
          <w:spacing w:val="-6"/>
          <w:sz w:val="26"/>
          <w:szCs w:val="26"/>
          <w:lang w:val="vi-VN"/>
        </w:rPr>
        <w:t xml:space="preserve">Việc tham khảo ý kiến chuyên gia về các tiêu chí phù hợp sử dụng đánh giá chất lượng tài trợ NCCB, cũng như các giá trị làm thang đo và các yếu tố ảnh hưởng đến chất lượng tài trợ NCCB, ý kiến của chuyên gia về kết quả thu được trong quá trình nghiên cứu. Tổng số có 29 chuyên gia, nhà quản lý tham gia vào quá trình đánh giá và cung cấp thông tin cho luận án. Danh sách chuyên gia phỏng vấn được trình bày ở </w:t>
      </w:r>
      <w:r w:rsidRPr="003C0A47">
        <w:rPr>
          <w:b/>
          <w:iCs/>
          <w:spacing w:val="-6"/>
          <w:sz w:val="26"/>
          <w:szCs w:val="26"/>
          <w:lang w:val="vi-VN"/>
        </w:rPr>
        <w:t>Phụ lục 2</w:t>
      </w:r>
      <w:r w:rsidRPr="003C0A47">
        <w:rPr>
          <w:iCs/>
          <w:spacing w:val="-6"/>
          <w:sz w:val="26"/>
          <w:szCs w:val="26"/>
          <w:lang w:val="vi-VN"/>
        </w:rPr>
        <w:t>.</w:t>
      </w:r>
    </w:p>
    <w:p w14:paraId="4E436EA4" w14:textId="77777777" w:rsidR="005520CB" w:rsidRPr="003C0A47" w:rsidRDefault="005520CB" w:rsidP="00344029">
      <w:pPr>
        <w:widowControl w:val="0"/>
        <w:spacing w:after="0" w:line="305" w:lineRule="auto"/>
        <w:ind w:right="2" w:firstLine="567"/>
        <w:jc w:val="both"/>
        <w:rPr>
          <w:iCs/>
          <w:spacing w:val="-4"/>
          <w:sz w:val="26"/>
          <w:szCs w:val="26"/>
          <w:lang w:val="vi-VN"/>
        </w:rPr>
      </w:pPr>
      <w:r w:rsidRPr="003C0A47">
        <w:rPr>
          <w:iCs/>
          <w:spacing w:val="-4"/>
          <w:sz w:val="26"/>
          <w:szCs w:val="26"/>
          <w:lang w:val="vi-VN"/>
        </w:rPr>
        <w:t>- Đối tượng phỏng vấn: tiến hành phỏng vấn sâu với nhóm chuyên gia giữ vị trí quản lý và thảo luận nhóm với nhóm chuyên gia về NCCB trực tiếp tham gia việc đánh giá NCCB. Với nhóm chuyên gia giữ vị trị quản lý, trong khoảng thời gian từ 30-60 phút các nội dung thảo luận với một chuyên gia gồm:</w:t>
      </w:r>
    </w:p>
    <w:p w14:paraId="0BF86179" w14:textId="77777777" w:rsidR="005520CB" w:rsidRPr="003C0A47" w:rsidRDefault="005520CB" w:rsidP="00344029">
      <w:pPr>
        <w:widowControl w:val="0"/>
        <w:spacing w:after="0" w:line="305" w:lineRule="auto"/>
        <w:ind w:firstLine="567"/>
        <w:jc w:val="both"/>
        <w:rPr>
          <w:iCs/>
          <w:spacing w:val="-4"/>
          <w:sz w:val="26"/>
          <w:szCs w:val="26"/>
          <w:lang w:val="vi-VN"/>
        </w:rPr>
      </w:pPr>
      <w:r w:rsidRPr="003C0A47">
        <w:rPr>
          <w:iCs/>
          <w:spacing w:val="-4"/>
          <w:sz w:val="26"/>
          <w:szCs w:val="26"/>
          <w:lang w:val="vi-VN"/>
        </w:rPr>
        <w:t xml:space="preserve">Thực trạng chất lượng tài trợ NCCB hiện nay, các yếu tố tác động đến chất lượng tài trợ NCCB; </w:t>
      </w:r>
      <w:r w:rsidR="00200810" w:rsidRPr="003C0A47">
        <w:rPr>
          <w:iCs/>
          <w:spacing w:val="-4"/>
          <w:sz w:val="26"/>
          <w:szCs w:val="26"/>
          <w:lang w:val="vi-VN"/>
        </w:rPr>
        <w:t>sự phù hợp</w:t>
      </w:r>
      <w:r w:rsidRPr="003C0A47">
        <w:rPr>
          <w:iCs/>
          <w:spacing w:val="-4"/>
          <w:sz w:val="26"/>
          <w:szCs w:val="26"/>
          <w:lang w:val="vi-VN"/>
        </w:rPr>
        <w:t xml:space="preserve"> của việc vận dụng lý thuyết về các bên liên quan, quy trình quản lý tài trợ, quản lý kết quả đầu ra vào việc nghiên cứu các yếu tố ảnh hưởng đến chất lượng tài trợ NCCB; </w:t>
      </w:r>
      <w:r w:rsidR="00200810" w:rsidRPr="003C0A47">
        <w:rPr>
          <w:iCs/>
          <w:spacing w:val="-4"/>
          <w:sz w:val="26"/>
          <w:szCs w:val="26"/>
          <w:lang w:val="vi-VN"/>
        </w:rPr>
        <w:t>s</w:t>
      </w:r>
      <w:r w:rsidRPr="003C0A47">
        <w:rPr>
          <w:iCs/>
          <w:spacing w:val="-4"/>
          <w:sz w:val="26"/>
          <w:szCs w:val="26"/>
          <w:lang w:val="vi-VN"/>
        </w:rPr>
        <w:t xml:space="preserve">ự phù hợp, cần thiết của các thang đo với đặc điểm chất lượng tài trợ NCCB; Cách diễn đạt của các thang đo có đảm bảo cho người đọc có cách hiểu như nhau; Đề nghị các chuyên gia cho ý kiến hoàn thiện cấu trúc câu và từ ngữ được dùng trong những thang đo của bảng hỏi. </w:t>
      </w:r>
    </w:p>
    <w:p w14:paraId="52C014E8" w14:textId="77777777" w:rsidR="005520CB" w:rsidRPr="003C0A47" w:rsidRDefault="005520CB" w:rsidP="00344029">
      <w:pPr>
        <w:widowControl w:val="0"/>
        <w:spacing w:after="0" w:line="305" w:lineRule="auto"/>
        <w:ind w:firstLine="567"/>
        <w:jc w:val="both"/>
        <w:rPr>
          <w:iCs/>
          <w:spacing w:val="-4"/>
          <w:sz w:val="26"/>
          <w:szCs w:val="26"/>
          <w:lang w:val="vi-VN"/>
        </w:rPr>
      </w:pPr>
      <w:r w:rsidRPr="003C0A47">
        <w:rPr>
          <w:iCs/>
          <w:spacing w:val="-4"/>
          <w:sz w:val="26"/>
          <w:szCs w:val="26"/>
          <w:lang w:val="vi-VN"/>
        </w:rPr>
        <w:t xml:space="preserve">Nội dung câu hỏi phỏng vấn sâu được trình bày ở </w:t>
      </w:r>
      <w:r w:rsidRPr="003C0A47">
        <w:rPr>
          <w:b/>
          <w:iCs/>
          <w:spacing w:val="-4"/>
          <w:sz w:val="26"/>
          <w:szCs w:val="26"/>
          <w:lang w:val="vi-VN"/>
        </w:rPr>
        <w:t>Phụ lục 1A.</w:t>
      </w:r>
      <w:r w:rsidRPr="003C0A47">
        <w:rPr>
          <w:iCs/>
          <w:spacing w:val="-4"/>
          <w:sz w:val="26"/>
          <w:szCs w:val="26"/>
          <w:lang w:val="vi-VN"/>
        </w:rPr>
        <w:t xml:space="preserve"> </w:t>
      </w:r>
    </w:p>
    <w:p w14:paraId="2DEED9BB" w14:textId="77777777" w:rsidR="005520CB" w:rsidRPr="003C0A47" w:rsidRDefault="005520CB" w:rsidP="00344029">
      <w:pPr>
        <w:widowControl w:val="0"/>
        <w:spacing w:after="0" w:line="305" w:lineRule="auto"/>
        <w:ind w:firstLine="567"/>
        <w:jc w:val="both"/>
        <w:rPr>
          <w:iCs/>
          <w:spacing w:val="-6"/>
          <w:sz w:val="26"/>
          <w:szCs w:val="26"/>
          <w:lang w:val="vi-VN"/>
        </w:rPr>
      </w:pPr>
      <w:r w:rsidRPr="003C0A47">
        <w:rPr>
          <w:iCs/>
          <w:spacing w:val="-6"/>
          <w:sz w:val="26"/>
          <w:szCs w:val="26"/>
          <w:lang w:val="vi-VN"/>
        </w:rPr>
        <w:t xml:space="preserve">- Cách diễn đạt của các thang đo có đảm bảo cho người đọc có cách hiểu như nhau. </w:t>
      </w:r>
    </w:p>
    <w:p w14:paraId="3F239F6B" w14:textId="77777777" w:rsidR="005520CB" w:rsidRPr="003C0A47" w:rsidRDefault="005520CB" w:rsidP="00344029">
      <w:pPr>
        <w:widowControl w:val="0"/>
        <w:spacing w:after="0" w:line="305" w:lineRule="auto"/>
        <w:ind w:firstLine="567"/>
        <w:jc w:val="both"/>
        <w:rPr>
          <w:iCs/>
          <w:spacing w:val="-4"/>
          <w:sz w:val="26"/>
          <w:szCs w:val="26"/>
          <w:lang w:val="vi-VN"/>
        </w:rPr>
      </w:pPr>
      <w:r w:rsidRPr="003C0A47">
        <w:rPr>
          <w:iCs/>
          <w:spacing w:val="-4"/>
          <w:sz w:val="26"/>
          <w:szCs w:val="26"/>
          <w:lang w:val="vi-VN"/>
        </w:rPr>
        <w:t>- Thời gian phỏng vấn: vào tháng 1 và tháng 12 năm 2020.</w:t>
      </w:r>
    </w:p>
    <w:p w14:paraId="54A7A675" w14:textId="77777777" w:rsidR="005520CB" w:rsidRPr="003C0A47" w:rsidRDefault="005520CB" w:rsidP="00344029">
      <w:pPr>
        <w:widowControl w:val="0"/>
        <w:spacing w:after="0" w:line="305" w:lineRule="auto"/>
        <w:ind w:firstLine="720"/>
        <w:jc w:val="both"/>
        <w:rPr>
          <w:sz w:val="26"/>
          <w:szCs w:val="26"/>
          <w:lang w:val="vi-VN"/>
        </w:rPr>
      </w:pPr>
      <w:r w:rsidRPr="003C0A47">
        <w:rPr>
          <w:sz w:val="26"/>
          <w:szCs w:val="26"/>
          <w:lang w:val="vi-VN"/>
        </w:rPr>
        <w:t>Trong nghiên cứu này, tác giả lựa chọn phương pháp phỏng vấn sâu cá nhân một cách trực tiếp. Cấu trúc của phương pháp này gồm 4 giai đoạn:</w:t>
      </w:r>
    </w:p>
    <w:p w14:paraId="3EA9C77F" w14:textId="77777777" w:rsidR="005520CB" w:rsidRPr="003C0A47" w:rsidRDefault="005520CB" w:rsidP="00344029">
      <w:pPr>
        <w:widowControl w:val="0"/>
        <w:spacing w:after="0" w:line="305" w:lineRule="auto"/>
        <w:ind w:firstLine="720"/>
        <w:jc w:val="both"/>
        <w:rPr>
          <w:sz w:val="26"/>
          <w:szCs w:val="26"/>
          <w:lang w:val="vi-VN"/>
        </w:rPr>
      </w:pPr>
      <w:r w:rsidRPr="003C0A47">
        <w:rPr>
          <w:sz w:val="26"/>
          <w:szCs w:val="26"/>
          <w:lang w:val="vi-VN"/>
        </w:rPr>
        <w:t>- Giai đoạn mở đầu: khoảng 5-10 phút: Giai đoạn giới thiệu, làm quen, gia đoạn này này cho phép đối tượng phỏng vấn bộc lộ một cách tự nhiên những điều mà họ quan tâm, gần gũi với chủ đề nghiên cứu và để tạo sự tin tưởng cho họ. Phỏng vấn viên đưa ra một vài gợi ý trao đổi về ý nghĩa của việc nghiên cứu các nhân tố ảnh hưởng đến giá trị và giá cả BĐS chuyển nhượng.</w:t>
      </w:r>
    </w:p>
    <w:p w14:paraId="125729AF" w14:textId="710C01B2" w:rsidR="005520CB" w:rsidRPr="003C0A47" w:rsidRDefault="005520CB" w:rsidP="00344029">
      <w:pPr>
        <w:widowControl w:val="0"/>
        <w:spacing w:after="0" w:line="305" w:lineRule="auto"/>
        <w:ind w:firstLine="720"/>
        <w:jc w:val="both"/>
        <w:rPr>
          <w:sz w:val="26"/>
          <w:szCs w:val="26"/>
        </w:rPr>
      </w:pPr>
      <w:r w:rsidRPr="003C0A47">
        <w:rPr>
          <w:sz w:val="26"/>
          <w:szCs w:val="26"/>
          <w:lang w:val="vi-VN"/>
        </w:rPr>
        <w:t xml:space="preserve">- Giai đoạn tập trung vào chủ đề: Sau khi bầu không khí tin tưởng được xây dựng, phỏng vấn viên đề cập đến chủ đề nghiên cứu và đề nghị đáp viên trao đổi quan điểm </w:t>
      </w:r>
      <w:r w:rsidRPr="003C0A47">
        <w:rPr>
          <w:iCs/>
          <w:spacing w:val="-4"/>
          <w:sz w:val="26"/>
          <w:szCs w:val="26"/>
          <w:lang w:val="vi-VN"/>
        </w:rPr>
        <w:t>đánh giá về chất lượng tài trợ NCCB và các yếu tố ảnh hưởng đến chất lượng tài trợ NCCB</w:t>
      </w:r>
      <w:r w:rsidR="005F76EC" w:rsidRPr="003C0A47">
        <w:rPr>
          <w:iCs/>
          <w:spacing w:val="-4"/>
          <w:sz w:val="26"/>
          <w:szCs w:val="26"/>
        </w:rPr>
        <w:t>.</w:t>
      </w:r>
    </w:p>
    <w:p w14:paraId="34E6CA2F" w14:textId="77777777" w:rsidR="005520CB" w:rsidRPr="003C0A47" w:rsidRDefault="005520CB" w:rsidP="00344029">
      <w:pPr>
        <w:widowControl w:val="0"/>
        <w:spacing w:after="0" w:line="305" w:lineRule="auto"/>
        <w:ind w:firstLine="720"/>
        <w:jc w:val="both"/>
        <w:rPr>
          <w:sz w:val="26"/>
          <w:szCs w:val="26"/>
          <w:lang w:val="vi-VN"/>
        </w:rPr>
      </w:pPr>
      <w:r w:rsidRPr="003C0A47">
        <w:rPr>
          <w:sz w:val="26"/>
          <w:szCs w:val="26"/>
          <w:lang w:val="vi-VN"/>
        </w:rPr>
        <w:t xml:space="preserve">- Giai đoạn khai thác sâu các thông tin: Trong giai đoạn này, phỏng vấn viên chú ý đi vào các vấn đề cốt lõi, quan trọng nhất của cuộc nghiên cứu đó là </w:t>
      </w:r>
      <w:r w:rsidRPr="003C0A47">
        <w:rPr>
          <w:iCs/>
          <w:spacing w:val="-4"/>
          <w:sz w:val="26"/>
          <w:szCs w:val="26"/>
          <w:lang w:val="vi-VN"/>
        </w:rPr>
        <w:t>đánh giá về chất lượng tài trợ NCCB và các yếu tố ảnh hưởng đến chất lượng tài trợ NCCB</w:t>
      </w:r>
      <w:r w:rsidR="00CD6918" w:rsidRPr="003C0A47">
        <w:rPr>
          <w:iCs/>
          <w:spacing w:val="-4"/>
          <w:sz w:val="26"/>
          <w:szCs w:val="26"/>
          <w:lang w:val="vi-VN"/>
        </w:rPr>
        <w:t>.</w:t>
      </w:r>
    </w:p>
    <w:p w14:paraId="14E73BFA" w14:textId="77777777" w:rsidR="005520CB" w:rsidRPr="003C0A47" w:rsidRDefault="005520CB" w:rsidP="00344029">
      <w:pPr>
        <w:widowControl w:val="0"/>
        <w:spacing w:after="0" w:line="312" w:lineRule="auto"/>
        <w:ind w:firstLine="720"/>
        <w:jc w:val="both"/>
        <w:rPr>
          <w:sz w:val="26"/>
          <w:szCs w:val="26"/>
          <w:lang w:val="vi-VN"/>
        </w:rPr>
      </w:pPr>
      <w:r w:rsidRPr="003C0A47">
        <w:rPr>
          <w:sz w:val="26"/>
          <w:szCs w:val="26"/>
          <w:lang w:val="vi-VN"/>
        </w:rPr>
        <w:t>- Giai đoạn kết thúc: Khi các chủ đề được khai thác đủ thông tin thì phỏng vấn viên kết thúc cuộc phỏng vấn.</w:t>
      </w:r>
    </w:p>
    <w:p w14:paraId="05F4A391" w14:textId="77777777" w:rsidR="005520CB" w:rsidRPr="003C0A47" w:rsidRDefault="005520CB" w:rsidP="00344029">
      <w:pPr>
        <w:widowControl w:val="0"/>
        <w:spacing w:after="0" w:line="312" w:lineRule="auto"/>
        <w:ind w:firstLine="720"/>
        <w:jc w:val="both"/>
        <w:rPr>
          <w:spacing w:val="-4"/>
          <w:sz w:val="26"/>
          <w:szCs w:val="26"/>
          <w:lang w:val="vi-VN"/>
        </w:rPr>
      </w:pPr>
      <w:r w:rsidRPr="003C0A47">
        <w:rPr>
          <w:spacing w:val="-4"/>
          <w:sz w:val="26"/>
          <w:szCs w:val="26"/>
          <w:lang w:val="vi-VN"/>
        </w:rPr>
        <w:lastRenderedPageBreak/>
        <w:t>- Địa điểm và thời gian gặp để phỏng vấn sẽ do đáp viên sắp xếp phù hợp với họ. Gặp gỡ và tiến hành phỏng vấn theo phương pháp phỏng vấn trực tiếp chuyên sâu cá nhân, có hướng đạo một phần theo chủ đề có sẵn, có sử dụng ghi chép, qua đó để tìm hiểu ý kiến của những người được phỏng vấn đối với các nhân tố và mức độ ảnh hưởng của từng nhân tố đến giá trị và giá cả BĐS chuyển nhượng trên địa bàn Hà Nội.</w:t>
      </w:r>
    </w:p>
    <w:p w14:paraId="15339891" w14:textId="4EDF8C09" w:rsidR="005520CB" w:rsidRPr="003C0A47" w:rsidRDefault="005520CB" w:rsidP="00344029">
      <w:pPr>
        <w:widowControl w:val="0"/>
        <w:spacing w:after="0" w:line="312" w:lineRule="auto"/>
        <w:ind w:firstLine="720"/>
        <w:jc w:val="both"/>
        <w:rPr>
          <w:sz w:val="26"/>
          <w:szCs w:val="26"/>
        </w:rPr>
      </w:pPr>
      <w:r w:rsidRPr="003C0A47">
        <w:rPr>
          <w:sz w:val="26"/>
          <w:szCs w:val="26"/>
          <w:lang w:val="vi-VN"/>
        </w:rPr>
        <w:t>Quá trình phỏng vấn sâu NCS xin phép đáp viên được ghi âm để sau đó gỡ băng cuộc phỏng vấn, Danh sách trả lời phòng vấn tại Phụ lục 1B</w:t>
      </w:r>
      <w:r w:rsidR="005F76EC" w:rsidRPr="003C0A47">
        <w:rPr>
          <w:sz w:val="26"/>
          <w:szCs w:val="26"/>
        </w:rPr>
        <w:t>.</w:t>
      </w:r>
    </w:p>
    <w:p w14:paraId="7770B090" w14:textId="77777777" w:rsidR="005520CB" w:rsidRPr="003C0A47" w:rsidRDefault="005520CB" w:rsidP="00344029">
      <w:pPr>
        <w:widowControl w:val="0"/>
        <w:spacing w:after="0" w:line="312" w:lineRule="auto"/>
        <w:ind w:firstLine="567"/>
        <w:jc w:val="both"/>
        <w:rPr>
          <w:bCs/>
          <w:i/>
          <w:spacing w:val="-4"/>
          <w:sz w:val="26"/>
          <w:szCs w:val="26"/>
          <w:lang w:val="vi-VN"/>
        </w:rPr>
      </w:pPr>
      <w:r w:rsidRPr="003C0A47">
        <w:rPr>
          <w:bCs/>
          <w:i/>
          <w:spacing w:val="-4"/>
          <w:sz w:val="26"/>
          <w:szCs w:val="26"/>
          <w:lang w:val="vi-VN"/>
        </w:rPr>
        <w:t>- Kết quả nghiên cứu định tính</w:t>
      </w:r>
    </w:p>
    <w:p w14:paraId="393285DD" w14:textId="77777777" w:rsidR="005520CB" w:rsidRPr="003C0A47" w:rsidRDefault="005520CB" w:rsidP="00344029">
      <w:pPr>
        <w:widowControl w:val="0"/>
        <w:spacing w:after="0" w:line="312" w:lineRule="auto"/>
        <w:ind w:firstLine="567"/>
        <w:jc w:val="both"/>
        <w:rPr>
          <w:b/>
          <w:bCs/>
          <w:i/>
          <w:spacing w:val="-4"/>
          <w:sz w:val="26"/>
          <w:szCs w:val="26"/>
          <w:lang w:val="vi-VN"/>
        </w:rPr>
      </w:pPr>
      <w:r w:rsidRPr="003C0A47">
        <w:rPr>
          <w:b/>
          <w:bCs/>
          <w:i/>
          <w:spacing w:val="-4"/>
          <w:sz w:val="26"/>
          <w:szCs w:val="26"/>
          <w:lang w:val="vi-VN"/>
        </w:rPr>
        <w:t>Thứ nhất</w:t>
      </w:r>
      <w:r w:rsidR="00DA7E92" w:rsidRPr="003C0A47">
        <w:rPr>
          <w:b/>
          <w:bCs/>
          <w:i/>
          <w:spacing w:val="-4"/>
          <w:sz w:val="26"/>
          <w:szCs w:val="26"/>
          <w:lang w:val="vi-VN"/>
        </w:rPr>
        <w:t>,</w:t>
      </w:r>
      <w:r w:rsidRPr="003C0A47">
        <w:rPr>
          <w:b/>
          <w:bCs/>
          <w:i/>
          <w:spacing w:val="-4"/>
          <w:sz w:val="26"/>
          <w:szCs w:val="26"/>
          <w:lang w:val="vi-VN"/>
        </w:rPr>
        <w:t xml:space="preserve"> </w:t>
      </w:r>
      <w:r w:rsidRPr="003C0A47">
        <w:rPr>
          <w:b/>
          <w:i/>
          <w:iCs/>
          <w:spacing w:val="-4"/>
          <w:sz w:val="26"/>
          <w:szCs w:val="26"/>
          <w:lang w:val="vi-VN"/>
        </w:rPr>
        <w:t>các tiêu chí phù hợp sử dụng đánh giá chất lượng tài trợ NCCB, cũng như các giá trị làm thang đo</w:t>
      </w:r>
    </w:p>
    <w:p w14:paraId="62464B5F" w14:textId="77777777" w:rsidR="005520CB" w:rsidRPr="003C0A47" w:rsidRDefault="005520CB" w:rsidP="00344029">
      <w:pPr>
        <w:widowControl w:val="0"/>
        <w:spacing w:after="0" w:line="312" w:lineRule="auto"/>
        <w:ind w:right="2" w:firstLine="567"/>
        <w:jc w:val="both"/>
        <w:rPr>
          <w:iCs/>
          <w:spacing w:val="-4"/>
          <w:sz w:val="26"/>
          <w:szCs w:val="26"/>
          <w:lang w:val="vi-VN"/>
        </w:rPr>
      </w:pPr>
      <w:r w:rsidRPr="003C0A47">
        <w:rPr>
          <w:iCs/>
          <w:spacing w:val="-4"/>
          <w:sz w:val="26"/>
          <w:szCs w:val="26"/>
          <w:lang w:val="vi-VN"/>
        </w:rPr>
        <w:t>Sau quá trình nghiên cứu tác giả đã xây dựng hệ thống các tiêu chí đánh giá chất lượng tài trợ nghiên cứu cơ bản và các yếu tố ảnh hưởng cụ thể như sau:</w:t>
      </w:r>
    </w:p>
    <w:p w14:paraId="3DC65E6B" w14:textId="77777777" w:rsidR="005520CB" w:rsidRPr="003C0A47" w:rsidRDefault="005520CB" w:rsidP="005520CB">
      <w:pPr>
        <w:pStyle w:val="B"/>
        <w:rPr>
          <w:color w:val="auto"/>
        </w:rPr>
      </w:pPr>
      <w:bookmarkStart w:id="121" w:name="_Toc129788191"/>
      <w:bookmarkStart w:id="122" w:name="_Toc129788238"/>
      <w:r w:rsidRPr="003C0A47">
        <w:rPr>
          <w:color w:val="auto"/>
        </w:rPr>
        <w:t xml:space="preserve">Bảng </w:t>
      </w:r>
      <w:r w:rsidR="002E6319" w:rsidRPr="003C0A47">
        <w:rPr>
          <w:color w:val="auto"/>
        </w:rPr>
        <w:t>3.1</w:t>
      </w:r>
      <w:r w:rsidRPr="003C0A47">
        <w:rPr>
          <w:color w:val="auto"/>
        </w:rPr>
        <w:t xml:space="preserve">: Tổng hợp tiêu chí đánh giá chất lượng tài trợ NCCB </w:t>
      </w:r>
      <w:r w:rsidRPr="003C0A47">
        <w:rPr>
          <w:color w:val="auto"/>
        </w:rPr>
        <w:br/>
        <w:t>trong lĩnh vực KHTN&amp;KT ở Việt Nam</w:t>
      </w:r>
      <w:bookmarkEnd w:id="121"/>
      <w:bookmarkEnd w:id="122"/>
    </w:p>
    <w:tbl>
      <w:tblPr>
        <w:tblW w:w="9068" w:type="dxa"/>
        <w:jc w:val="center"/>
        <w:tblLayout w:type="fixed"/>
        <w:tblLook w:val="04A0" w:firstRow="1" w:lastRow="0" w:firstColumn="1" w:lastColumn="0" w:noHBand="0" w:noVBand="1"/>
      </w:tblPr>
      <w:tblGrid>
        <w:gridCol w:w="1133"/>
        <w:gridCol w:w="5667"/>
        <w:gridCol w:w="2268"/>
      </w:tblGrid>
      <w:tr w:rsidR="00510D8F" w:rsidRPr="003C0A47" w14:paraId="45E2BE90" w14:textId="77777777" w:rsidTr="00344029">
        <w:trPr>
          <w:cantSplit/>
          <w:tblHeader/>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7E20FFB7" w14:textId="77777777" w:rsidR="005520CB" w:rsidRPr="003C0A47" w:rsidRDefault="005520CB" w:rsidP="00344029">
            <w:pPr>
              <w:widowControl w:val="0"/>
              <w:spacing w:after="0" w:line="252" w:lineRule="auto"/>
              <w:jc w:val="center"/>
              <w:rPr>
                <w:b/>
                <w:iCs/>
                <w:spacing w:val="-4"/>
                <w:sz w:val="24"/>
                <w:szCs w:val="26"/>
              </w:rPr>
            </w:pPr>
            <w:r w:rsidRPr="003C0A47">
              <w:rPr>
                <w:b/>
                <w:iCs/>
                <w:spacing w:val="-4"/>
                <w:sz w:val="24"/>
                <w:szCs w:val="26"/>
              </w:rPr>
              <w:t>Ký hiệu</w:t>
            </w:r>
          </w:p>
        </w:tc>
        <w:tc>
          <w:tcPr>
            <w:tcW w:w="5667" w:type="dxa"/>
            <w:tcBorders>
              <w:top w:val="single" w:sz="4" w:space="0" w:color="auto"/>
              <w:left w:val="single" w:sz="4" w:space="0" w:color="auto"/>
              <w:bottom w:val="single" w:sz="4" w:space="0" w:color="auto"/>
              <w:right w:val="single" w:sz="4" w:space="0" w:color="auto"/>
            </w:tcBorders>
            <w:vAlign w:val="center"/>
            <w:hideMark/>
          </w:tcPr>
          <w:p w14:paraId="52FF0F4F" w14:textId="77777777" w:rsidR="005520CB" w:rsidRPr="003C0A47" w:rsidRDefault="005520CB" w:rsidP="00344029">
            <w:pPr>
              <w:widowControl w:val="0"/>
              <w:spacing w:after="0" w:line="252" w:lineRule="auto"/>
              <w:jc w:val="center"/>
              <w:rPr>
                <w:b/>
                <w:iCs/>
                <w:spacing w:val="-4"/>
                <w:sz w:val="24"/>
                <w:szCs w:val="26"/>
              </w:rPr>
            </w:pPr>
            <w:r w:rsidRPr="003C0A47">
              <w:rPr>
                <w:b/>
                <w:iCs/>
                <w:spacing w:val="-4"/>
                <w:sz w:val="24"/>
                <w:szCs w:val="26"/>
              </w:rPr>
              <w:t>Biến quan sát</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DFB1F0C" w14:textId="77777777" w:rsidR="005520CB" w:rsidRPr="003C0A47" w:rsidRDefault="005520CB" w:rsidP="00344029">
            <w:pPr>
              <w:widowControl w:val="0"/>
              <w:spacing w:after="0" w:line="252" w:lineRule="auto"/>
              <w:jc w:val="center"/>
              <w:rPr>
                <w:b/>
                <w:iCs/>
                <w:spacing w:val="-4"/>
                <w:sz w:val="24"/>
                <w:szCs w:val="26"/>
              </w:rPr>
            </w:pPr>
            <w:r w:rsidRPr="003C0A47">
              <w:rPr>
                <w:b/>
                <w:iCs/>
                <w:spacing w:val="-4"/>
                <w:sz w:val="24"/>
                <w:szCs w:val="26"/>
              </w:rPr>
              <w:t>Nguồn</w:t>
            </w:r>
          </w:p>
        </w:tc>
      </w:tr>
      <w:tr w:rsidR="00510D8F" w:rsidRPr="003C0A47" w14:paraId="6FC2B288"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26B584CA" w14:textId="77777777" w:rsidR="005520CB" w:rsidRPr="003C0A47" w:rsidRDefault="005520CB" w:rsidP="00344029">
            <w:pPr>
              <w:widowControl w:val="0"/>
              <w:spacing w:after="0" w:line="252" w:lineRule="auto"/>
              <w:jc w:val="center"/>
              <w:rPr>
                <w:iCs/>
                <w:spacing w:val="-4"/>
                <w:sz w:val="24"/>
                <w:szCs w:val="26"/>
              </w:rPr>
            </w:pPr>
            <w:r w:rsidRPr="003C0A47">
              <w:rPr>
                <w:rFonts w:eastAsia="Times New Roman"/>
                <w:sz w:val="24"/>
                <w:szCs w:val="26"/>
              </w:rPr>
              <w:t>PH1</w:t>
            </w:r>
          </w:p>
        </w:tc>
        <w:tc>
          <w:tcPr>
            <w:tcW w:w="5667" w:type="dxa"/>
            <w:tcBorders>
              <w:top w:val="single" w:sz="6" w:space="0" w:color="auto"/>
              <w:left w:val="single" w:sz="6" w:space="0" w:color="auto"/>
              <w:bottom w:val="single" w:sz="6" w:space="0" w:color="auto"/>
              <w:right w:val="single" w:sz="6" w:space="0" w:color="auto"/>
            </w:tcBorders>
            <w:vAlign w:val="bottom"/>
            <w:hideMark/>
          </w:tcPr>
          <w:p w14:paraId="1CB3F122" w14:textId="77777777" w:rsidR="005520CB" w:rsidRPr="003C0A47" w:rsidRDefault="005520CB" w:rsidP="00BC2CDC">
            <w:pPr>
              <w:widowControl w:val="0"/>
              <w:spacing w:after="0" w:line="252" w:lineRule="auto"/>
              <w:jc w:val="both"/>
              <w:rPr>
                <w:iCs/>
                <w:spacing w:val="-4"/>
                <w:sz w:val="24"/>
                <w:szCs w:val="26"/>
              </w:rPr>
            </w:pPr>
            <w:r w:rsidRPr="003C0A47">
              <w:rPr>
                <w:sz w:val="24"/>
                <w:szCs w:val="26"/>
              </w:rPr>
              <w:t>Việc thiết kế chương trình tài trợ NCCB trong lĩnh vực KHTN&amp;KT hiện nay là phù hợp để đáp ứng nhu cầu về NCCB tại Việt nam.</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3E365E39" w14:textId="77777777" w:rsidR="005520CB" w:rsidRPr="003C0A47" w:rsidRDefault="005520CB" w:rsidP="00344029">
            <w:pPr>
              <w:widowControl w:val="0"/>
              <w:spacing w:after="0" w:line="252" w:lineRule="auto"/>
              <w:jc w:val="center"/>
              <w:rPr>
                <w:iCs/>
                <w:spacing w:val="-4"/>
                <w:sz w:val="24"/>
                <w:szCs w:val="26"/>
              </w:rPr>
            </w:pPr>
            <w:r w:rsidRPr="003C0A47">
              <w:rPr>
                <w:iCs/>
                <w:spacing w:val="-4"/>
                <w:sz w:val="24"/>
                <w:szCs w:val="26"/>
              </w:rPr>
              <w:t>PART (2002)</w:t>
            </w:r>
          </w:p>
          <w:p w14:paraId="46C98560" w14:textId="77777777" w:rsidR="005520CB" w:rsidRPr="003C0A47" w:rsidRDefault="00EB6F9E" w:rsidP="00344029">
            <w:pPr>
              <w:widowControl w:val="0"/>
              <w:spacing w:after="0" w:line="252" w:lineRule="auto"/>
              <w:jc w:val="center"/>
              <w:rPr>
                <w:iCs/>
                <w:spacing w:val="-4"/>
                <w:sz w:val="24"/>
                <w:szCs w:val="26"/>
              </w:rPr>
            </w:pPr>
            <w:r w:rsidRPr="003C0A47">
              <w:rPr>
                <w:iCs/>
                <w:spacing w:val="-4"/>
                <w:sz w:val="24"/>
                <w:szCs w:val="26"/>
              </w:rPr>
              <w:t>Peter Rossi và cộng sự (2003)</w:t>
            </w:r>
          </w:p>
          <w:p w14:paraId="3C0E9775" w14:textId="77777777" w:rsidR="005520CB" w:rsidRPr="003C0A47" w:rsidRDefault="005520CB" w:rsidP="00344029">
            <w:pPr>
              <w:widowControl w:val="0"/>
              <w:spacing w:after="0" w:line="252" w:lineRule="auto"/>
              <w:jc w:val="center"/>
              <w:rPr>
                <w:iCs/>
                <w:spacing w:val="-4"/>
                <w:sz w:val="24"/>
                <w:szCs w:val="26"/>
              </w:rPr>
            </w:pPr>
            <w:r w:rsidRPr="003C0A47">
              <w:rPr>
                <w:iCs/>
                <w:spacing w:val="-4"/>
                <w:sz w:val="24"/>
                <w:szCs w:val="26"/>
              </w:rPr>
              <w:t>Nguyễn Thị Thu Oanh (2015</w:t>
            </w:r>
          </w:p>
          <w:p w14:paraId="16D52658" w14:textId="77777777" w:rsidR="005520CB" w:rsidRPr="003C0A47" w:rsidRDefault="00EB6F9E" w:rsidP="00344029">
            <w:pPr>
              <w:widowControl w:val="0"/>
              <w:spacing w:after="0" w:line="252" w:lineRule="auto"/>
              <w:jc w:val="center"/>
              <w:rPr>
                <w:spacing w:val="-4"/>
                <w:sz w:val="24"/>
                <w:szCs w:val="26"/>
              </w:rPr>
            </w:pPr>
            <w:r w:rsidRPr="003C0A47">
              <w:rPr>
                <w:spacing w:val="-4"/>
                <w:sz w:val="24"/>
                <w:szCs w:val="26"/>
              </w:rPr>
              <w:t>Peter Rossi và cộng sự (2003)</w:t>
            </w:r>
          </w:p>
          <w:p w14:paraId="0A2CB259" w14:textId="77777777" w:rsidR="005520CB" w:rsidRPr="003C0A47" w:rsidRDefault="005520CB" w:rsidP="00344029">
            <w:pPr>
              <w:widowControl w:val="0"/>
              <w:spacing w:after="0" w:line="252" w:lineRule="auto"/>
              <w:jc w:val="center"/>
              <w:rPr>
                <w:iCs/>
                <w:spacing w:val="-4"/>
                <w:sz w:val="24"/>
                <w:szCs w:val="26"/>
              </w:rPr>
            </w:pPr>
            <w:r w:rsidRPr="003C0A47">
              <w:rPr>
                <w:iCs/>
                <w:spacing w:val="-4"/>
                <w:sz w:val="24"/>
                <w:szCs w:val="26"/>
              </w:rPr>
              <w:t>Nguyễn Hồng Thắng (2010)</w:t>
            </w:r>
          </w:p>
        </w:tc>
      </w:tr>
      <w:tr w:rsidR="00510D8F" w:rsidRPr="003C0A47" w14:paraId="7B99804F"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1B480012" w14:textId="77777777" w:rsidR="005520CB" w:rsidRPr="003C0A47" w:rsidRDefault="005520CB" w:rsidP="00344029">
            <w:pPr>
              <w:widowControl w:val="0"/>
              <w:spacing w:after="0" w:line="252" w:lineRule="auto"/>
              <w:jc w:val="center"/>
              <w:rPr>
                <w:iCs/>
                <w:spacing w:val="-4"/>
                <w:sz w:val="24"/>
                <w:szCs w:val="26"/>
              </w:rPr>
            </w:pPr>
            <w:r w:rsidRPr="003C0A47">
              <w:rPr>
                <w:rFonts w:eastAsia="Times New Roman"/>
                <w:sz w:val="24"/>
                <w:szCs w:val="26"/>
              </w:rPr>
              <w:t>PH2</w:t>
            </w:r>
          </w:p>
        </w:tc>
        <w:tc>
          <w:tcPr>
            <w:tcW w:w="5667" w:type="dxa"/>
            <w:tcBorders>
              <w:top w:val="single" w:sz="6" w:space="0" w:color="auto"/>
              <w:left w:val="single" w:sz="6" w:space="0" w:color="auto"/>
              <w:bottom w:val="single" w:sz="6" w:space="0" w:color="auto"/>
              <w:right w:val="single" w:sz="6" w:space="0" w:color="auto"/>
            </w:tcBorders>
            <w:vAlign w:val="bottom"/>
            <w:hideMark/>
          </w:tcPr>
          <w:p w14:paraId="34378556" w14:textId="77777777" w:rsidR="005520CB" w:rsidRPr="003C0A47" w:rsidRDefault="005520CB" w:rsidP="00BC2CDC">
            <w:pPr>
              <w:widowControl w:val="0"/>
              <w:spacing w:after="0" w:line="252" w:lineRule="auto"/>
              <w:jc w:val="both"/>
              <w:rPr>
                <w:iCs/>
                <w:spacing w:val="-4"/>
                <w:sz w:val="24"/>
                <w:szCs w:val="26"/>
              </w:rPr>
            </w:pPr>
            <w:r w:rsidRPr="003C0A47">
              <w:rPr>
                <w:sz w:val="24"/>
                <w:szCs w:val="26"/>
              </w:rPr>
              <w:t>Quy mô về kinh phí</w:t>
            </w:r>
            <w:r w:rsidR="00DA0EC0" w:rsidRPr="003C0A47">
              <w:rPr>
                <w:sz w:val="24"/>
                <w:szCs w:val="26"/>
              </w:rPr>
              <w:t xml:space="preserve"> </w:t>
            </w:r>
            <w:r w:rsidRPr="003C0A47">
              <w:rPr>
                <w:sz w:val="24"/>
                <w:szCs w:val="26"/>
              </w:rPr>
              <w:t>tài trợ cho đề tài NCCB trong lĩnh vực KHTN&amp;KT hiện nay là phù hợp với</w:t>
            </w:r>
            <w:r w:rsidR="00DA0EC0" w:rsidRPr="003C0A47">
              <w:rPr>
                <w:sz w:val="24"/>
                <w:szCs w:val="26"/>
              </w:rPr>
              <w:t xml:space="preserve"> </w:t>
            </w:r>
            <w:r w:rsidRPr="003C0A47">
              <w:rPr>
                <w:sz w:val="24"/>
                <w:szCs w:val="26"/>
              </w:rPr>
              <w:t>nhu cầu công bố quốc tế của đề tài</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51030311" w14:textId="77777777" w:rsidR="005520CB" w:rsidRPr="003C0A47" w:rsidRDefault="005520CB" w:rsidP="00344029">
            <w:pPr>
              <w:spacing w:after="0" w:line="252" w:lineRule="auto"/>
              <w:rPr>
                <w:iCs/>
                <w:spacing w:val="-4"/>
                <w:sz w:val="24"/>
                <w:szCs w:val="26"/>
              </w:rPr>
            </w:pPr>
          </w:p>
        </w:tc>
      </w:tr>
      <w:tr w:rsidR="00510D8F" w:rsidRPr="003C0A47" w14:paraId="4CA1D2FB"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4ADC4E6F" w14:textId="77777777" w:rsidR="005520CB" w:rsidRPr="003C0A47" w:rsidRDefault="005520CB" w:rsidP="00344029">
            <w:pPr>
              <w:widowControl w:val="0"/>
              <w:spacing w:after="0" w:line="252" w:lineRule="auto"/>
              <w:jc w:val="center"/>
              <w:rPr>
                <w:iCs/>
                <w:spacing w:val="-4"/>
                <w:sz w:val="24"/>
                <w:szCs w:val="26"/>
              </w:rPr>
            </w:pPr>
            <w:r w:rsidRPr="003C0A47">
              <w:rPr>
                <w:rFonts w:eastAsia="Times New Roman"/>
                <w:sz w:val="24"/>
                <w:szCs w:val="26"/>
              </w:rPr>
              <w:t>PH3</w:t>
            </w:r>
          </w:p>
        </w:tc>
        <w:tc>
          <w:tcPr>
            <w:tcW w:w="5667" w:type="dxa"/>
            <w:tcBorders>
              <w:top w:val="single" w:sz="6" w:space="0" w:color="auto"/>
              <w:left w:val="single" w:sz="6" w:space="0" w:color="auto"/>
              <w:bottom w:val="single" w:sz="6" w:space="0" w:color="auto"/>
              <w:right w:val="single" w:sz="6" w:space="0" w:color="auto"/>
            </w:tcBorders>
            <w:vAlign w:val="bottom"/>
            <w:hideMark/>
          </w:tcPr>
          <w:p w14:paraId="00B9DC5C" w14:textId="77777777" w:rsidR="005520CB" w:rsidRPr="003C0A47" w:rsidRDefault="005520CB" w:rsidP="00BC2CDC">
            <w:pPr>
              <w:widowControl w:val="0"/>
              <w:spacing w:after="0" w:line="252" w:lineRule="auto"/>
              <w:jc w:val="both"/>
              <w:rPr>
                <w:iCs/>
                <w:spacing w:val="-4"/>
                <w:sz w:val="24"/>
                <w:szCs w:val="26"/>
              </w:rPr>
            </w:pPr>
            <w:r w:rsidRPr="003C0A47">
              <w:rPr>
                <w:sz w:val="24"/>
                <w:szCs w:val="26"/>
              </w:rPr>
              <w:t>Cách thức triển khai tổ chức tài trợ NCCB hiện nay là đáp ứng với nhu cầu NCCB của các nhà khoa học</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75475557" w14:textId="77777777" w:rsidR="005520CB" w:rsidRPr="003C0A47" w:rsidRDefault="005520CB" w:rsidP="00344029">
            <w:pPr>
              <w:spacing w:after="0" w:line="252" w:lineRule="auto"/>
              <w:rPr>
                <w:iCs/>
                <w:spacing w:val="-4"/>
                <w:sz w:val="24"/>
                <w:szCs w:val="26"/>
              </w:rPr>
            </w:pPr>
          </w:p>
        </w:tc>
      </w:tr>
      <w:tr w:rsidR="00510D8F" w:rsidRPr="003C0A47" w14:paraId="42CD1286"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7727CD9C" w14:textId="77777777" w:rsidR="005520CB" w:rsidRPr="003C0A47" w:rsidRDefault="005520CB" w:rsidP="00344029">
            <w:pPr>
              <w:widowControl w:val="0"/>
              <w:spacing w:after="0" w:line="252" w:lineRule="auto"/>
              <w:jc w:val="center"/>
              <w:rPr>
                <w:iCs/>
                <w:spacing w:val="-4"/>
                <w:sz w:val="24"/>
                <w:szCs w:val="26"/>
              </w:rPr>
            </w:pPr>
            <w:r w:rsidRPr="003C0A47">
              <w:rPr>
                <w:rFonts w:eastAsia="Times New Roman"/>
                <w:sz w:val="24"/>
                <w:szCs w:val="26"/>
              </w:rPr>
              <w:t>PH4</w:t>
            </w:r>
          </w:p>
        </w:tc>
        <w:tc>
          <w:tcPr>
            <w:tcW w:w="5667" w:type="dxa"/>
            <w:tcBorders>
              <w:top w:val="single" w:sz="6" w:space="0" w:color="auto"/>
              <w:left w:val="single" w:sz="6" w:space="0" w:color="auto"/>
              <w:bottom w:val="single" w:sz="6" w:space="0" w:color="auto"/>
              <w:right w:val="single" w:sz="6" w:space="0" w:color="auto"/>
            </w:tcBorders>
            <w:vAlign w:val="bottom"/>
            <w:hideMark/>
          </w:tcPr>
          <w:p w14:paraId="4D07BF20" w14:textId="77777777" w:rsidR="005520CB" w:rsidRPr="003C0A47" w:rsidRDefault="005520CB" w:rsidP="00BC2CDC">
            <w:pPr>
              <w:widowControl w:val="0"/>
              <w:spacing w:after="0" w:line="252" w:lineRule="auto"/>
              <w:jc w:val="both"/>
              <w:rPr>
                <w:iCs/>
                <w:spacing w:val="-4"/>
                <w:sz w:val="24"/>
                <w:szCs w:val="26"/>
              </w:rPr>
            </w:pPr>
            <w:r w:rsidRPr="003C0A47">
              <w:rPr>
                <w:sz w:val="24"/>
                <w:szCs w:val="26"/>
              </w:rPr>
              <w:t>Đội ngũ cán bộ nghiên cứu cơ bản của Việt Nam hiện nay là phù hợp để thúc đẩy chất lượng NCCB trong lĩnh vực kHTN&amp;KT</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3D3C065E" w14:textId="77777777" w:rsidR="005520CB" w:rsidRPr="003C0A47" w:rsidRDefault="005520CB" w:rsidP="00344029">
            <w:pPr>
              <w:spacing w:after="0" w:line="252" w:lineRule="auto"/>
              <w:rPr>
                <w:iCs/>
                <w:spacing w:val="-4"/>
                <w:sz w:val="24"/>
                <w:szCs w:val="26"/>
              </w:rPr>
            </w:pPr>
          </w:p>
        </w:tc>
      </w:tr>
      <w:tr w:rsidR="00510D8F" w:rsidRPr="003C0A47" w14:paraId="30D9DDCB"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504C785E" w14:textId="77777777" w:rsidR="005520CB" w:rsidRPr="003C0A47" w:rsidRDefault="005520CB" w:rsidP="00344029">
            <w:pPr>
              <w:widowControl w:val="0"/>
              <w:spacing w:after="0" w:line="252" w:lineRule="auto"/>
              <w:jc w:val="center"/>
              <w:rPr>
                <w:iCs/>
                <w:spacing w:val="-4"/>
                <w:sz w:val="24"/>
                <w:szCs w:val="26"/>
              </w:rPr>
            </w:pPr>
            <w:r w:rsidRPr="003C0A47">
              <w:rPr>
                <w:rFonts w:eastAsia="Times New Roman"/>
                <w:sz w:val="24"/>
                <w:szCs w:val="26"/>
              </w:rPr>
              <w:t>PH5</w:t>
            </w:r>
          </w:p>
        </w:tc>
        <w:tc>
          <w:tcPr>
            <w:tcW w:w="5667" w:type="dxa"/>
            <w:tcBorders>
              <w:top w:val="single" w:sz="6" w:space="0" w:color="auto"/>
              <w:left w:val="single" w:sz="6" w:space="0" w:color="auto"/>
              <w:bottom w:val="single" w:sz="6" w:space="0" w:color="auto"/>
              <w:right w:val="single" w:sz="6" w:space="0" w:color="auto"/>
            </w:tcBorders>
            <w:vAlign w:val="bottom"/>
            <w:hideMark/>
          </w:tcPr>
          <w:p w14:paraId="20B29840" w14:textId="77777777" w:rsidR="005520CB" w:rsidRPr="003C0A47" w:rsidRDefault="005520CB" w:rsidP="00BC2CDC">
            <w:pPr>
              <w:widowControl w:val="0"/>
              <w:spacing w:after="0" w:line="252" w:lineRule="auto"/>
              <w:jc w:val="both"/>
              <w:rPr>
                <w:iCs/>
                <w:spacing w:val="-4"/>
                <w:sz w:val="24"/>
                <w:szCs w:val="26"/>
              </w:rPr>
            </w:pPr>
            <w:r w:rsidRPr="003C0A47">
              <w:rPr>
                <w:sz w:val="24"/>
                <w:szCs w:val="26"/>
              </w:rPr>
              <w:t>Kết quả đầu ra phù hợp với nhu cầu chất lượng tài trợ</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7E878A84" w14:textId="77777777" w:rsidR="005520CB" w:rsidRPr="003C0A47" w:rsidRDefault="005520CB" w:rsidP="00344029">
            <w:pPr>
              <w:spacing w:after="0" w:line="252" w:lineRule="auto"/>
              <w:rPr>
                <w:iCs/>
                <w:spacing w:val="-4"/>
                <w:sz w:val="24"/>
                <w:szCs w:val="26"/>
              </w:rPr>
            </w:pPr>
          </w:p>
        </w:tc>
      </w:tr>
      <w:tr w:rsidR="00510D8F" w:rsidRPr="003C0A47" w14:paraId="096061F4"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311E87B1" w14:textId="77777777" w:rsidR="005520CB" w:rsidRPr="003C0A47" w:rsidRDefault="005520CB" w:rsidP="00344029">
            <w:pPr>
              <w:widowControl w:val="0"/>
              <w:spacing w:after="0" w:line="252" w:lineRule="auto"/>
              <w:jc w:val="center"/>
              <w:rPr>
                <w:iCs/>
                <w:spacing w:val="-4"/>
                <w:sz w:val="24"/>
                <w:szCs w:val="26"/>
              </w:rPr>
            </w:pPr>
            <w:r w:rsidRPr="003C0A47">
              <w:rPr>
                <w:rFonts w:eastAsia="Times New Roman"/>
                <w:sz w:val="24"/>
                <w:szCs w:val="26"/>
              </w:rPr>
              <w:t>PH6</w:t>
            </w:r>
          </w:p>
        </w:tc>
        <w:tc>
          <w:tcPr>
            <w:tcW w:w="5667" w:type="dxa"/>
            <w:tcBorders>
              <w:top w:val="single" w:sz="6" w:space="0" w:color="auto"/>
              <w:left w:val="single" w:sz="6" w:space="0" w:color="auto"/>
              <w:bottom w:val="single" w:sz="6" w:space="0" w:color="auto"/>
              <w:right w:val="single" w:sz="6" w:space="0" w:color="auto"/>
            </w:tcBorders>
            <w:vAlign w:val="bottom"/>
            <w:hideMark/>
          </w:tcPr>
          <w:p w14:paraId="7B486E0F" w14:textId="77777777" w:rsidR="005520CB" w:rsidRPr="003C0A47" w:rsidRDefault="005520CB" w:rsidP="00BC2CDC">
            <w:pPr>
              <w:widowControl w:val="0"/>
              <w:spacing w:after="0" w:line="252" w:lineRule="auto"/>
              <w:jc w:val="both"/>
              <w:rPr>
                <w:iCs/>
                <w:spacing w:val="-4"/>
                <w:sz w:val="24"/>
                <w:szCs w:val="26"/>
              </w:rPr>
            </w:pPr>
            <w:r w:rsidRPr="003C0A47">
              <w:rPr>
                <w:sz w:val="24"/>
                <w:szCs w:val="26"/>
              </w:rPr>
              <w:t>Chính sách nâng cao chất lượng tài trợ NCCB trong lĩnh vực KHTN&amp;KT là phù hợp với chiến lược phát triển KH&amp;CN thời gian tới của Việt Nam</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24B330B5" w14:textId="77777777" w:rsidR="005520CB" w:rsidRPr="003C0A47" w:rsidRDefault="005520CB" w:rsidP="00344029">
            <w:pPr>
              <w:spacing w:after="0" w:line="252" w:lineRule="auto"/>
              <w:rPr>
                <w:iCs/>
                <w:spacing w:val="-4"/>
                <w:sz w:val="24"/>
                <w:szCs w:val="26"/>
              </w:rPr>
            </w:pPr>
          </w:p>
        </w:tc>
      </w:tr>
      <w:tr w:rsidR="00510D8F" w:rsidRPr="003C0A47" w14:paraId="4AD8AB67"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519A8B15" w14:textId="77777777" w:rsidR="005520CB" w:rsidRPr="003C0A47" w:rsidRDefault="005520CB" w:rsidP="00344029">
            <w:pPr>
              <w:widowControl w:val="0"/>
              <w:spacing w:after="0" w:line="252" w:lineRule="auto"/>
              <w:ind w:right="2"/>
              <w:jc w:val="center"/>
              <w:rPr>
                <w:rFonts w:eastAsia="Times New Roman"/>
                <w:sz w:val="24"/>
                <w:szCs w:val="26"/>
              </w:rPr>
            </w:pPr>
            <w:r w:rsidRPr="003C0A47">
              <w:rPr>
                <w:rFonts w:eastAsia="Times New Roman"/>
                <w:sz w:val="24"/>
                <w:szCs w:val="26"/>
              </w:rPr>
              <w:t>HQ1</w:t>
            </w:r>
          </w:p>
        </w:tc>
        <w:tc>
          <w:tcPr>
            <w:tcW w:w="5667" w:type="dxa"/>
            <w:tcBorders>
              <w:top w:val="single" w:sz="4" w:space="0" w:color="auto"/>
              <w:left w:val="single" w:sz="4" w:space="0" w:color="auto"/>
              <w:bottom w:val="single" w:sz="4" w:space="0" w:color="auto"/>
              <w:right w:val="single" w:sz="4" w:space="0" w:color="auto"/>
            </w:tcBorders>
            <w:vAlign w:val="center"/>
            <w:hideMark/>
          </w:tcPr>
          <w:p w14:paraId="30D67C5F" w14:textId="77777777" w:rsidR="005520CB" w:rsidRPr="003C0A47" w:rsidRDefault="005520CB" w:rsidP="00BC2CDC">
            <w:pPr>
              <w:widowControl w:val="0"/>
              <w:spacing w:after="0" w:line="252" w:lineRule="auto"/>
              <w:ind w:right="2"/>
              <w:jc w:val="both"/>
              <w:rPr>
                <w:iCs/>
                <w:spacing w:val="-4"/>
                <w:sz w:val="24"/>
                <w:szCs w:val="26"/>
              </w:rPr>
            </w:pPr>
            <w:r w:rsidRPr="003C0A47">
              <w:rPr>
                <w:sz w:val="24"/>
                <w:szCs w:val="26"/>
              </w:rPr>
              <w:t>Tài trợ NCCB giúp tăng số lượng công bố Quốc tế cho Việt Nam.</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2F6E16E3" w14:textId="77777777" w:rsidR="005520CB" w:rsidRPr="003C0A47" w:rsidRDefault="005520CB" w:rsidP="00344029">
            <w:pPr>
              <w:spacing w:after="0" w:line="252" w:lineRule="auto"/>
              <w:jc w:val="center"/>
              <w:rPr>
                <w:spacing w:val="-4"/>
                <w:sz w:val="24"/>
                <w:szCs w:val="26"/>
                <w:lang w:val="vi-VN"/>
              </w:rPr>
            </w:pPr>
            <w:r w:rsidRPr="003C0A47">
              <w:rPr>
                <w:spacing w:val="-4"/>
                <w:sz w:val="24"/>
                <w:szCs w:val="26"/>
                <w:lang w:val="vi-VN"/>
              </w:rPr>
              <w:t>Mandl &amp; cộng sự (2008),</w:t>
            </w:r>
          </w:p>
          <w:p w14:paraId="2D70DC28" w14:textId="77777777" w:rsidR="005520CB" w:rsidRPr="003C0A47" w:rsidRDefault="005520CB" w:rsidP="00344029">
            <w:pPr>
              <w:spacing w:after="0" w:line="252" w:lineRule="auto"/>
              <w:jc w:val="center"/>
              <w:rPr>
                <w:spacing w:val="-4"/>
                <w:sz w:val="24"/>
                <w:szCs w:val="26"/>
                <w:shd w:val="clear" w:color="auto" w:fill="FFFFFF"/>
                <w:lang w:val="vi-VN"/>
              </w:rPr>
            </w:pPr>
            <w:r w:rsidRPr="003C0A47">
              <w:rPr>
                <w:spacing w:val="-4"/>
                <w:sz w:val="24"/>
                <w:szCs w:val="26"/>
                <w:shd w:val="clear" w:color="auto" w:fill="FFFFFF"/>
                <w:lang w:val="vi-VN"/>
              </w:rPr>
              <w:t>Mai Trọng Nhuận và cộng sự (2019)</w:t>
            </w:r>
          </w:p>
          <w:p w14:paraId="5DBAAE44" w14:textId="77777777" w:rsidR="005520CB" w:rsidRPr="003C0A47" w:rsidRDefault="005520CB" w:rsidP="00344029">
            <w:pPr>
              <w:spacing w:after="0" w:line="252" w:lineRule="auto"/>
              <w:jc w:val="center"/>
              <w:rPr>
                <w:sz w:val="24"/>
                <w:szCs w:val="26"/>
                <w:lang w:val="vi-VN"/>
              </w:rPr>
            </w:pPr>
            <w:r w:rsidRPr="003C0A47">
              <w:rPr>
                <w:sz w:val="24"/>
                <w:szCs w:val="26"/>
                <w:lang w:val="vi-VN"/>
              </w:rPr>
              <w:t>Albert Banal-Estañola và cộng sự, (2019)</w:t>
            </w:r>
          </w:p>
          <w:p w14:paraId="5DBC4855" w14:textId="77777777" w:rsidR="005520CB" w:rsidRPr="003C0A47" w:rsidRDefault="005520CB" w:rsidP="00344029">
            <w:pPr>
              <w:spacing w:after="0" w:line="252" w:lineRule="auto"/>
              <w:jc w:val="center"/>
              <w:rPr>
                <w:sz w:val="24"/>
                <w:szCs w:val="26"/>
                <w:lang w:val="vi-VN"/>
              </w:rPr>
            </w:pPr>
            <w:r w:rsidRPr="003C0A47">
              <w:rPr>
                <w:sz w:val="24"/>
                <w:szCs w:val="26"/>
                <w:lang w:val="vi-VN"/>
              </w:rPr>
              <w:t>PART (2002)</w:t>
            </w:r>
          </w:p>
          <w:p w14:paraId="1B2FD8B8" w14:textId="77777777" w:rsidR="005520CB" w:rsidRPr="003C0A47" w:rsidRDefault="00EB6F9E" w:rsidP="00344029">
            <w:pPr>
              <w:spacing w:after="0" w:line="252" w:lineRule="auto"/>
              <w:jc w:val="center"/>
              <w:rPr>
                <w:sz w:val="24"/>
                <w:szCs w:val="26"/>
                <w:lang w:val="vi-VN"/>
              </w:rPr>
            </w:pPr>
            <w:r w:rsidRPr="003C0A47">
              <w:rPr>
                <w:sz w:val="24"/>
                <w:szCs w:val="26"/>
                <w:lang w:val="vi-VN"/>
              </w:rPr>
              <w:t>Peter Rossi và cộng sự (2003)</w:t>
            </w:r>
          </w:p>
          <w:p w14:paraId="1599DDA4" w14:textId="77777777" w:rsidR="005520CB" w:rsidRPr="003C0A47" w:rsidRDefault="005520CB" w:rsidP="00344029">
            <w:pPr>
              <w:widowControl w:val="0"/>
              <w:spacing w:after="0" w:line="252" w:lineRule="auto"/>
              <w:ind w:right="2"/>
              <w:jc w:val="center"/>
              <w:rPr>
                <w:iCs/>
                <w:spacing w:val="-4"/>
                <w:sz w:val="24"/>
                <w:szCs w:val="26"/>
                <w:lang w:val="vi-VN"/>
              </w:rPr>
            </w:pPr>
            <w:r w:rsidRPr="003C0A47">
              <w:rPr>
                <w:sz w:val="24"/>
                <w:szCs w:val="26"/>
                <w:lang w:val="vi-VN"/>
              </w:rPr>
              <w:t>Nguyễn Thị Thu Oanh (2015)</w:t>
            </w:r>
          </w:p>
        </w:tc>
      </w:tr>
      <w:tr w:rsidR="00510D8F" w:rsidRPr="003C0A47" w14:paraId="29305DA1"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75346B8D" w14:textId="77777777" w:rsidR="005520CB" w:rsidRPr="003C0A47" w:rsidRDefault="005520CB" w:rsidP="00344029">
            <w:pPr>
              <w:widowControl w:val="0"/>
              <w:spacing w:after="0" w:line="252" w:lineRule="auto"/>
              <w:ind w:right="2"/>
              <w:jc w:val="center"/>
              <w:rPr>
                <w:rFonts w:eastAsia="Times New Roman"/>
                <w:sz w:val="24"/>
                <w:szCs w:val="26"/>
              </w:rPr>
            </w:pPr>
            <w:r w:rsidRPr="003C0A47">
              <w:rPr>
                <w:rFonts w:eastAsia="Times New Roman"/>
                <w:sz w:val="24"/>
                <w:szCs w:val="26"/>
              </w:rPr>
              <w:t>HQ2</w:t>
            </w:r>
          </w:p>
        </w:tc>
        <w:tc>
          <w:tcPr>
            <w:tcW w:w="5667" w:type="dxa"/>
            <w:tcBorders>
              <w:top w:val="single" w:sz="4" w:space="0" w:color="auto"/>
              <w:left w:val="single" w:sz="4" w:space="0" w:color="auto"/>
              <w:bottom w:val="single" w:sz="4" w:space="0" w:color="auto"/>
              <w:right w:val="single" w:sz="4" w:space="0" w:color="auto"/>
            </w:tcBorders>
            <w:vAlign w:val="center"/>
            <w:hideMark/>
          </w:tcPr>
          <w:p w14:paraId="770EF7F4" w14:textId="77777777" w:rsidR="005520CB" w:rsidRPr="003C0A47" w:rsidRDefault="005520CB" w:rsidP="00BC2CDC">
            <w:pPr>
              <w:widowControl w:val="0"/>
              <w:spacing w:after="0" w:line="252" w:lineRule="auto"/>
              <w:ind w:right="2"/>
              <w:jc w:val="both"/>
              <w:rPr>
                <w:iCs/>
                <w:spacing w:val="-4"/>
                <w:sz w:val="24"/>
                <w:szCs w:val="26"/>
              </w:rPr>
            </w:pPr>
            <w:r w:rsidRPr="003C0A47">
              <w:rPr>
                <w:sz w:val="24"/>
                <w:szCs w:val="26"/>
              </w:rPr>
              <w:t>Tài trợ NCCB giúp tăng số lượng đào tạo sau đại học sau khi kết thúc đề tài</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144B5609" w14:textId="77777777" w:rsidR="005520CB" w:rsidRPr="003C0A47" w:rsidRDefault="005520CB" w:rsidP="00344029">
            <w:pPr>
              <w:spacing w:after="0" w:line="252" w:lineRule="auto"/>
              <w:rPr>
                <w:iCs/>
                <w:spacing w:val="-4"/>
                <w:sz w:val="24"/>
                <w:szCs w:val="26"/>
                <w:lang w:val="vi-VN"/>
              </w:rPr>
            </w:pPr>
          </w:p>
        </w:tc>
      </w:tr>
      <w:tr w:rsidR="00510D8F" w:rsidRPr="003C0A47" w14:paraId="54882E9E"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3F84B278" w14:textId="77777777" w:rsidR="005520CB" w:rsidRPr="003C0A47" w:rsidRDefault="005520CB" w:rsidP="00344029">
            <w:pPr>
              <w:widowControl w:val="0"/>
              <w:spacing w:after="0" w:line="252" w:lineRule="auto"/>
              <w:ind w:right="2"/>
              <w:jc w:val="center"/>
              <w:rPr>
                <w:rFonts w:eastAsia="Times New Roman"/>
                <w:sz w:val="24"/>
                <w:szCs w:val="26"/>
              </w:rPr>
            </w:pPr>
            <w:r w:rsidRPr="003C0A47">
              <w:rPr>
                <w:rFonts w:eastAsia="Times New Roman"/>
                <w:sz w:val="24"/>
                <w:szCs w:val="26"/>
              </w:rPr>
              <w:t>HQ3</w:t>
            </w:r>
          </w:p>
        </w:tc>
        <w:tc>
          <w:tcPr>
            <w:tcW w:w="5667" w:type="dxa"/>
            <w:tcBorders>
              <w:top w:val="single" w:sz="4" w:space="0" w:color="auto"/>
              <w:left w:val="single" w:sz="4" w:space="0" w:color="auto"/>
              <w:bottom w:val="single" w:sz="4" w:space="0" w:color="auto"/>
              <w:right w:val="single" w:sz="4" w:space="0" w:color="auto"/>
            </w:tcBorders>
            <w:vAlign w:val="center"/>
            <w:hideMark/>
          </w:tcPr>
          <w:p w14:paraId="60BF7C49" w14:textId="77777777" w:rsidR="005520CB" w:rsidRPr="003C0A47" w:rsidRDefault="005520CB" w:rsidP="00BC2CDC">
            <w:pPr>
              <w:widowControl w:val="0"/>
              <w:spacing w:after="0" w:line="252" w:lineRule="auto"/>
              <w:ind w:right="2"/>
              <w:jc w:val="both"/>
              <w:rPr>
                <w:iCs/>
                <w:spacing w:val="-4"/>
                <w:sz w:val="24"/>
                <w:szCs w:val="26"/>
              </w:rPr>
            </w:pPr>
            <w:r w:rsidRPr="003C0A47">
              <w:rPr>
                <w:sz w:val="24"/>
                <w:szCs w:val="26"/>
              </w:rPr>
              <w:t>Tài trợ NCCB giúp tăng số lượng NKH có vai trò chính (có khả năng làm tác giả liên hệ hoặc tác giả đứng đầu) trong các công bố quốc tế</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2D0FDC6E" w14:textId="77777777" w:rsidR="005520CB" w:rsidRPr="003C0A47" w:rsidRDefault="005520CB" w:rsidP="00344029">
            <w:pPr>
              <w:spacing w:after="0" w:line="252" w:lineRule="auto"/>
              <w:rPr>
                <w:iCs/>
                <w:spacing w:val="-4"/>
                <w:sz w:val="24"/>
                <w:szCs w:val="26"/>
                <w:lang w:val="vi-VN"/>
              </w:rPr>
            </w:pPr>
          </w:p>
        </w:tc>
      </w:tr>
      <w:tr w:rsidR="00510D8F" w:rsidRPr="003C0A47" w14:paraId="2D54239A"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07714841" w14:textId="77777777" w:rsidR="005520CB" w:rsidRPr="003C0A47" w:rsidRDefault="005520CB" w:rsidP="00344029">
            <w:pPr>
              <w:widowControl w:val="0"/>
              <w:spacing w:after="0" w:line="252" w:lineRule="auto"/>
              <w:ind w:right="2"/>
              <w:jc w:val="center"/>
              <w:rPr>
                <w:rFonts w:eastAsia="Times New Roman"/>
                <w:sz w:val="24"/>
                <w:szCs w:val="26"/>
              </w:rPr>
            </w:pPr>
            <w:r w:rsidRPr="003C0A47">
              <w:rPr>
                <w:rFonts w:eastAsia="Times New Roman"/>
                <w:sz w:val="24"/>
                <w:szCs w:val="26"/>
              </w:rPr>
              <w:t>HQ4</w:t>
            </w:r>
          </w:p>
        </w:tc>
        <w:tc>
          <w:tcPr>
            <w:tcW w:w="5667" w:type="dxa"/>
            <w:tcBorders>
              <w:top w:val="single" w:sz="4" w:space="0" w:color="auto"/>
              <w:left w:val="single" w:sz="4" w:space="0" w:color="auto"/>
              <w:bottom w:val="single" w:sz="4" w:space="0" w:color="auto"/>
              <w:right w:val="single" w:sz="4" w:space="0" w:color="auto"/>
            </w:tcBorders>
            <w:vAlign w:val="center"/>
            <w:hideMark/>
          </w:tcPr>
          <w:p w14:paraId="1FEDABD3" w14:textId="77777777" w:rsidR="005520CB" w:rsidRPr="003C0A47" w:rsidRDefault="005520CB" w:rsidP="00BC2CDC">
            <w:pPr>
              <w:widowControl w:val="0"/>
              <w:spacing w:after="0" w:line="252" w:lineRule="auto"/>
              <w:ind w:right="2"/>
              <w:jc w:val="both"/>
              <w:rPr>
                <w:iCs/>
                <w:spacing w:val="-4"/>
                <w:sz w:val="24"/>
                <w:szCs w:val="26"/>
              </w:rPr>
            </w:pPr>
            <w:r w:rsidRPr="003C0A47">
              <w:rPr>
                <w:sz w:val="24"/>
                <w:szCs w:val="26"/>
              </w:rPr>
              <w:t>Tài trợ NCCB liên tục giúp NKH duy trì hướng nghiên cứu từ đó làm tăng chỉ số H-index của nhà khoa học</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7BE578B1" w14:textId="77777777" w:rsidR="005520CB" w:rsidRPr="003C0A47" w:rsidRDefault="005520CB" w:rsidP="00344029">
            <w:pPr>
              <w:spacing w:after="0" w:line="252" w:lineRule="auto"/>
              <w:rPr>
                <w:iCs/>
                <w:spacing w:val="-4"/>
                <w:sz w:val="24"/>
                <w:szCs w:val="26"/>
                <w:lang w:val="vi-VN"/>
              </w:rPr>
            </w:pPr>
          </w:p>
        </w:tc>
      </w:tr>
      <w:tr w:rsidR="00510D8F" w:rsidRPr="003C0A47" w14:paraId="68ECA24E"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0FE683D2" w14:textId="77777777" w:rsidR="005520CB" w:rsidRPr="003C0A47" w:rsidRDefault="005520CB" w:rsidP="00344029">
            <w:pPr>
              <w:widowControl w:val="0"/>
              <w:spacing w:after="0" w:line="240" w:lineRule="auto"/>
              <w:ind w:right="2"/>
              <w:jc w:val="center"/>
              <w:rPr>
                <w:rFonts w:eastAsia="Times New Roman"/>
                <w:sz w:val="24"/>
                <w:szCs w:val="26"/>
              </w:rPr>
            </w:pPr>
            <w:r w:rsidRPr="003C0A47">
              <w:rPr>
                <w:rFonts w:eastAsia="Times New Roman"/>
                <w:sz w:val="24"/>
                <w:szCs w:val="26"/>
              </w:rPr>
              <w:t>HQ5</w:t>
            </w:r>
          </w:p>
        </w:tc>
        <w:tc>
          <w:tcPr>
            <w:tcW w:w="5667" w:type="dxa"/>
            <w:tcBorders>
              <w:top w:val="single" w:sz="4" w:space="0" w:color="auto"/>
              <w:left w:val="single" w:sz="4" w:space="0" w:color="auto"/>
              <w:bottom w:val="single" w:sz="4" w:space="0" w:color="auto"/>
              <w:right w:val="single" w:sz="4" w:space="0" w:color="auto"/>
            </w:tcBorders>
            <w:vAlign w:val="center"/>
            <w:hideMark/>
          </w:tcPr>
          <w:p w14:paraId="195BBD99" w14:textId="77777777" w:rsidR="005520CB" w:rsidRPr="003C0A47" w:rsidRDefault="005520CB" w:rsidP="00BC2CDC">
            <w:pPr>
              <w:widowControl w:val="0"/>
              <w:spacing w:after="0" w:line="240" w:lineRule="auto"/>
              <w:ind w:right="2"/>
              <w:jc w:val="both"/>
              <w:rPr>
                <w:iCs/>
                <w:spacing w:val="-4"/>
                <w:sz w:val="24"/>
                <w:szCs w:val="26"/>
              </w:rPr>
            </w:pPr>
            <w:r w:rsidRPr="003C0A47">
              <w:rPr>
                <w:sz w:val="24"/>
                <w:szCs w:val="26"/>
              </w:rPr>
              <w:t>Tài trợ NCCB giúp tăng số nhóm NC mạnh trong nước</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6F8553CC" w14:textId="77777777" w:rsidR="005520CB" w:rsidRPr="003C0A47" w:rsidRDefault="005520CB" w:rsidP="00344029">
            <w:pPr>
              <w:spacing w:after="0" w:line="240" w:lineRule="auto"/>
              <w:rPr>
                <w:iCs/>
                <w:spacing w:val="-4"/>
                <w:sz w:val="24"/>
                <w:szCs w:val="26"/>
                <w:lang w:val="vi-VN"/>
              </w:rPr>
            </w:pPr>
          </w:p>
        </w:tc>
      </w:tr>
      <w:tr w:rsidR="00510D8F" w:rsidRPr="003C0A47" w14:paraId="4A5807CA"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591B8B70"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lastRenderedPageBreak/>
              <w:t>HS1</w:t>
            </w:r>
          </w:p>
        </w:tc>
        <w:tc>
          <w:tcPr>
            <w:tcW w:w="5667" w:type="dxa"/>
            <w:tcBorders>
              <w:top w:val="single" w:sz="4" w:space="0" w:color="auto"/>
              <w:left w:val="single" w:sz="4" w:space="0" w:color="auto"/>
              <w:bottom w:val="single" w:sz="4" w:space="0" w:color="auto"/>
              <w:right w:val="single" w:sz="4" w:space="0" w:color="auto"/>
            </w:tcBorders>
            <w:vAlign w:val="center"/>
            <w:hideMark/>
          </w:tcPr>
          <w:p w14:paraId="10C12042"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Tiêu chí quy định về chất lượng công bố quốc tế làm giảm tỷ lệ hồ sơ đề xuất nghiên cứu</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5BFF2BE9" w14:textId="77777777" w:rsidR="005520CB" w:rsidRPr="003C0A47" w:rsidRDefault="005520CB" w:rsidP="00344029">
            <w:pPr>
              <w:spacing w:after="0" w:line="312" w:lineRule="auto"/>
              <w:jc w:val="center"/>
              <w:rPr>
                <w:spacing w:val="-4"/>
                <w:sz w:val="24"/>
                <w:szCs w:val="26"/>
                <w:lang w:val="vi-VN"/>
              </w:rPr>
            </w:pPr>
            <w:r w:rsidRPr="003C0A47">
              <w:rPr>
                <w:spacing w:val="-4"/>
                <w:sz w:val="24"/>
                <w:szCs w:val="26"/>
                <w:lang w:val="vi-VN"/>
              </w:rPr>
              <w:t>Mandl &amp; cộng sự (2008)</w:t>
            </w:r>
          </w:p>
          <w:p w14:paraId="674482BA" w14:textId="77777777" w:rsidR="005520CB" w:rsidRPr="003C0A47" w:rsidRDefault="005520CB" w:rsidP="00344029">
            <w:pPr>
              <w:widowControl w:val="0"/>
              <w:spacing w:after="0" w:line="312" w:lineRule="auto"/>
              <w:ind w:right="2"/>
              <w:jc w:val="center"/>
              <w:rPr>
                <w:iCs/>
                <w:spacing w:val="-4"/>
                <w:sz w:val="24"/>
                <w:szCs w:val="26"/>
              </w:rPr>
            </w:pPr>
            <w:r w:rsidRPr="003C0A47">
              <w:rPr>
                <w:sz w:val="24"/>
                <w:szCs w:val="26"/>
              </w:rPr>
              <w:t>Nguyễn Hồng Thắng (2010)</w:t>
            </w:r>
          </w:p>
        </w:tc>
      </w:tr>
      <w:tr w:rsidR="00510D8F" w:rsidRPr="003C0A47" w14:paraId="39961ACA"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2E2FB1A4"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HS2</w:t>
            </w:r>
          </w:p>
        </w:tc>
        <w:tc>
          <w:tcPr>
            <w:tcW w:w="5667" w:type="dxa"/>
            <w:tcBorders>
              <w:top w:val="single" w:sz="4" w:space="0" w:color="auto"/>
              <w:left w:val="single" w:sz="4" w:space="0" w:color="auto"/>
              <w:bottom w:val="single" w:sz="4" w:space="0" w:color="auto"/>
              <w:right w:val="single" w:sz="4" w:space="0" w:color="auto"/>
            </w:tcBorders>
            <w:vAlign w:val="center"/>
            <w:hideMark/>
          </w:tcPr>
          <w:p w14:paraId="76BEB193"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Được tài trợ NCCB giúp tôi duy trì được tần suất công bố khoa học trên các tạp chí quốc</w:t>
            </w:r>
            <w:r w:rsidR="00DA0EC0" w:rsidRPr="003C0A47">
              <w:rPr>
                <w:sz w:val="24"/>
                <w:szCs w:val="26"/>
              </w:rPr>
              <w:t xml:space="preserve"> </w:t>
            </w:r>
            <w:r w:rsidRPr="003C0A47">
              <w:rPr>
                <w:sz w:val="24"/>
                <w:szCs w:val="26"/>
              </w:rPr>
              <w:t>tế</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0CAF3BCF" w14:textId="77777777" w:rsidR="005520CB" w:rsidRPr="003C0A47" w:rsidRDefault="005520CB" w:rsidP="00344029">
            <w:pPr>
              <w:spacing w:after="0" w:line="312" w:lineRule="auto"/>
              <w:rPr>
                <w:iCs/>
                <w:spacing w:val="-4"/>
                <w:sz w:val="24"/>
                <w:szCs w:val="26"/>
              </w:rPr>
            </w:pPr>
          </w:p>
        </w:tc>
      </w:tr>
      <w:tr w:rsidR="00510D8F" w:rsidRPr="003C0A47" w14:paraId="1DF09A79"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4E8E7FC3"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HS3</w:t>
            </w:r>
          </w:p>
        </w:tc>
        <w:tc>
          <w:tcPr>
            <w:tcW w:w="5667" w:type="dxa"/>
            <w:tcBorders>
              <w:top w:val="single" w:sz="4" w:space="0" w:color="auto"/>
              <w:left w:val="single" w:sz="4" w:space="0" w:color="auto"/>
              <w:bottom w:val="single" w:sz="4" w:space="0" w:color="auto"/>
              <w:right w:val="single" w:sz="4" w:space="0" w:color="auto"/>
            </w:tcBorders>
            <w:vAlign w:val="bottom"/>
            <w:hideMark/>
          </w:tcPr>
          <w:p w14:paraId="4BC84783"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Được tài trợ NCCB tại Việt Nam giúp các kết quả nghiên cứu gia tăng tỷ lệ NKH Việt Nam trong các công bố quốc</w:t>
            </w:r>
            <w:r w:rsidR="00DA0EC0" w:rsidRPr="003C0A47">
              <w:rPr>
                <w:sz w:val="24"/>
                <w:szCs w:val="26"/>
              </w:rPr>
              <w:t xml:space="preserve"> </w:t>
            </w:r>
            <w:r w:rsidRPr="003C0A47">
              <w:rPr>
                <w:sz w:val="24"/>
                <w:szCs w:val="26"/>
              </w:rPr>
              <w:t>tế.</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5D6C471A" w14:textId="77777777" w:rsidR="005520CB" w:rsidRPr="003C0A47" w:rsidRDefault="005520CB" w:rsidP="00344029">
            <w:pPr>
              <w:spacing w:after="0" w:line="312" w:lineRule="auto"/>
              <w:rPr>
                <w:iCs/>
                <w:spacing w:val="-4"/>
                <w:sz w:val="24"/>
                <w:szCs w:val="26"/>
              </w:rPr>
            </w:pPr>
          </w:p>
        </w:tc>
      </w:tr>
      <w:tr w:rsidR="00510D8F" w:rsidRPr="003C0A47" w14:paraId="36AE4B00"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3262C842"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HS4</w:t>
            </w:r>
          </w:p>
        </w:tc>
        <w:tc>
          <w:tcPr>
            <w:tcW w:w="5667" w:type="dxa"/>
            <w:tcBorders>
              <w:top w:val="single" w:sz="4" w:space="0" w:color="auto"/>
              <w:left w:val="single" w:sz="4" w:space="0" w:color="auto"/>
              <w:bottom w:val="single" w:sz="4" w:space="0" w:color="auto"/>
              <w:right w:val="single" w:sz="4" w:space="0" w:color="auto"/>
            </w:tcBorders>
            <w:vAlign w:val="bottom"/>
            <w:hideMark/>
          </w:tcPr>
          <w:p w14:paraId="12A95D94"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Tài trợ NCCB giúp phát triển nhóm NC và làm tăng tỷ lệ hồ sơ có chất lượng tốt trong NC</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0677A2D4" w14:textId="77777777" w:rsidR="005520CB" w:rsidRPr="003C0A47" w:rsidRDefault="005520CB" w:rsidP="00344029">
            <w:pPr>
              <w:spacing w:after="0" w:line="312" w:lineRule="auto"/>
              <w:rPr>
                <w:iCs/>
                <w:spacing w:val="-4"/>
                <w:sz w:val="24"/>
                <w:szCs w:val="26"/>
              </w:rPr>
            </w:pPr>
          </w:p>
        </w:tc>
      </w:tr>
      <w:tr w:rsidR="00510D8F" w:rsidRPr="003C0A47" w14:paraId="7F31F5E6"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57800A60"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TĐ1</w:t>
            </w:r>
          </w:p>
        </w:tc>
        <w:tc>
          <w:tcPr>
            <w:tcW w:w="5667" w:type="dxa"/>
            <w:tcBorders>
              <w:top w:val="single" w:sz="4" w:space="0" w:color="auto"/>
              <w:left w:val="single" w:sz="4" w:space="0" w:color="auto"/>
              <w:bottom w:val="single" w:sz="4" w:space="0" w:color="auto"/>
              <w:right w:val="single" w:sz="4" w:space="0" w:color="auto"/>
            </w:tcBorders>
            <w:vAlign w:val="center"/>
            <w:hideMark/>
          </w:tcPr>
          <w:p w14:paraId="661AFABC"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Kết quả NCCB làm thay đổi tích cực các chính sách tài trợ NCCB của Việt Nam</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3411F3C9" w14:textId="77777777" w:rsidR="005520CB" w:rsidRPr="003C0A47" w:rsidRDefault="005520CB" w:rsidP="00344029">
            <w:pPr>
              <w:spacing w:after="0" w:line="312" w:lineRule="auto"/>
              <w:jc w:val="center"/>
              <w:rPr>
                <w:sz w:val="24"/>
                <w:szCs w:val="26"/>
              </w:rPr>
            </w:pPr>
            <w:r w:rsidRPr="003C0A47">
              <w:rPr>
                <w:sz w:val="24"/>
                <w:szCs w:val="26"/>
              </w:rPr>
              <w:t>Nguyễn Thị Thu Oanh (2015</w:t>
            </w:r>
          </w:p>
          <w:p w14:paraId="2FC238AB" w14:textId="77777777" w:rsidR="005520CB" w:rsidRPr="003C0A47" w:rsidRDefault="00EB6F9E" w:rsidP="00344029">
            <w:pPr>
              <w:spacing w:after="0" w:line="312" w:lineRule="auto"/>
              <w:jc w:val="center"/>
              <w:rPr>
                <w:sz w:val="24"/>
                <w:szCs w:val="26"/>
              </w:rPr>
            </w:pPr>
            <w:r w:rsidRPr="003C0A47">
              <w:rPr>
                <w:sz w:val="24"/>
                <w:szCs w:val="26"/>
              </w:rPr>
              <w:t>Peter Rossi và cộng sự (2003)</w:t>
            </w:r>
          </w:p>
          <w:p w14:paraId="4904B902" w14:textId="77777777" w:rsidR="005520CB" w:rsidRPr="003C0A47" w:rsidRDefault="005520CB" w:rsidP="00344029">
            <w:pPr>
              <w:spacing w:after="0" w:line="312" w:lineRule="auto"/>
              <w:jc w:val="center"/>
              <w:rPr>
                <w:sz w:val="24"/>
                <w:szCs w:val="26"/>
                <w:lang w:val="vi-VN"/>
              </w:rPr>
            </w:pPr>
            <w:r w:rsidRPr="003C0A47">
              <w:rPr>
                <w:sz w:val="24"/>
                <w:szCs w:val="26"/>
                <w:lang w:val="vi-VN"/>
              </w:rPr>
              <w:t>Benedetto Lepori và cộng sự (2018)</w:t>
            </w:r>
          </w:p>
          <w:p w14:paraId="553A671B" w14:textId="77777777" w:rsidR="005520CB" w:rsidRPr="003C0A47" w:rsidRDefault="005520CB" w:rsidP="00344029">
            <w:pPr>
              <w:spacing w:after="0" w:line="312" w:lineRule="auto"/>
              <w:jc w:val="center"/>
              <w:rPr>
                <w:sz w:val="24"/>
                <w:szCs w:val="26"/>
                <w:lang w:val="vi-VN"/>
              </w:rPr>
            </w:pPr>
            <w:r w:rsidRPr="003C0A47">
              <w:rPr>
                <w:sz w:val="24"/>
                <w:szCs w:val="26"/>
                <w:lang w:val="vi-VN"/>
              </w:rPr>
              <w:t>PART (2002)</w:t>
            </w:r>
          </w:p>
          <w:p w14:paraId="3C92476F" w14:textId="77777777" w:rsidR="005520CB" w:rsidRPr="003C0A47" w:rsidRDefault="00EB6F9E" w:rsidP="00344029">
            <w:pPr>
              <w:spacing w:after="0" w:line="312" w:lineRule="auto"/>
              <w:jc w:val="center"/>
              <w:rPr>
                <w:sz w:val="24"/>
                <w:szCs w:val="26"/>
                <w:lang w:val="vi-VN"/>
              </w:rPr>
            </w:pPr>
            <w:r w:rsidRPr="003C0A47">
              <w:rPr>
                <w:sz w:val="24"/>
                <w:szCs w:val="26"/>
                <w:lang w:val="vi-VN"/>
              </w:rPr>
              <w:t>Peter Rossi và cộng sự (2003)</w:t>
            </w:r>
          </w:p>
          <w:p w14:paraId="52CB31E2" w14:textId="77777777" w:rsidR="005520CB" w:rsidRPr="003C0A47" w:rsidRDefault="005520CB" w:rsidP="00344029">
            <w:pPr>
              <w:spacing w:after="0" w:line="312" w:lineRule="auto"/>
              <w:jc w:val="center"/>
              <w:rPr>
                <w:sz w:val="24"/>
                <w:szCs w:val="26"/>
                <w:lang w:val="vi-VN"/>
              </w:rPr>
            </w:pPr>
            <w:r w:rsidRPr="003C0A47">
              <w:rPr>
                <w:sz w:val="24"/>
                <w:szCs w:val="26"/>
                <w:lang w:val="vi-VN"/>
              </w:rPr>
              <w:t>Nguyễn Hồng Thắng (2010)</w:t>
            </w:r>
          </w:p>
          <w:p w14:paraId="58458CA8" w14:textId="77777777" w:rsidR="005520CB" w:rsidRPr="003C0A47" w:rsidRDefault="005520CB" w:rsidP="00344029">
            <w:pPr>
              <w:spacing w:after="0" w:line="312" w:lineRule="auto"/>
              <w:jc w:val="center"/>
              <w:rPr>
                <w:iCs/>
                <w:spacing w:val="-4"/>
                <w:sz w:val="24"/>
                <w:szCs w:val="26"/>
                <w:lang w:val="vi-VN"/>
              </w:rPr>
            </w:pPr>
            <w:r w:rsidRPr="003C0A47">
              <w:rPr>
                <w:sz w:val="24"/>
                <w:szCs w:val="26"/>
                <w:lang w:val="vi-VN"/>
              </w:rPr>
              <w:t>Nguyễn Thị Thu Oanh (2015)</w:t>
            </w:r>
          </w:p>
        </w:tc>
      </w:tr>
      <w:tr w:rsidR="00510D8F" w:rsidRPr="003C0A47" w14:paraId="514BEF7B"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3AB375D6"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TĐ2</w:t>
            </w:r>
          </w:p>
        </w:tc>
        <w:tc>
          <w:tcPr>
            <w:tcW w:w="5667" w:type="dxa"/>
            <w:tcBorders>
              <w:top w:val="single" w:sz="4" w:space="0" w:color="auto"/>
              <w:left w:val="single" w:sz="4" w:space="0" w:color="auto"/>
              <w:bottom w:val="single" w:sz="4" w:space="0" w:color="auto"/>
              <w:right w:val="single" w:sz="4" w:space="0" w:color="auto"/>
            </w:tcBorders>
            <w:vAlign w:val="center"/>
            <w:hideMark/>
          </w:tcPr>
          <w:p w14:paraId="11BC6132"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Tăng chất lượng công bố quốc tế thực hiện tại Việt Nam</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02E97576" w14:textId="77777777" w:rsidR="005520CB" w:rsidRPr="003C0A47" w:rsidRDefault="005520CB" w:rsidP="00344029">
            <w:pPr>
              <w:spacing w:after="0" w:line="312" w:lineRule="auto"/>
              <w:rPr>
                <w:iCs/>
                <w:spacing w:val="-4"/>
                <w:sz w:val="24"/>
                <w:szCs w:val="26"/>
                <w:lang w:val="vi-VN"/>
              </w:rPr>
            </w:pPr>
          </w:p>
        </w:tc>
      </w:tr>
      <w:tr w:rsidR="00510D8F" w:rsidRPr="003C0A47" w14:paraId="4EFA97C0"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692F23B1"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TĐ3</w:t>
            </w:r>
          </w:p>
        </w:tc>
        <w:tc>
          <w:tcPr>
            <w:tcW w:w="5667" w:type="dxa"/>
            <w:tcBorders>
              <w:top w:val="single" w:sz="4" w:space="0" w:color="auto"/>
              <w:left w:val="single" w:sz="4" w:space="0" w:color="auto"/>
              <w:bottom w:val="single" w:sz="4" w:space="0" w:color="auto"/>
              <w:right w:val="single" w:sz="4" w:space="0" w:color="auto"/>
            </w:tcBorders>
            <w:vAlign w:val="center"/>
            <w:hideMark/>
          </w:tcPr>
          <w:p w14:paraId="50791E42"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Tạo cơ hội kết nối các tổ chức nghiên cứu trong và ngoài nước, các nhóm nghiên cứu khoa học trong và ngoài nước. Tạo môi trường nghiên cứu thuận tiện cho NKH tại Việt Nam</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518AA577" w14:textId="77777777" w:rsidR="005520CB" w:rsidRPr="003C0A47" w:rsidRDefault="005520CB" w:rsidP="00344029">
            <w:pPr>
              <w:spacing w:after="0" w:line="312" w:lineRule="auto"/>
              <w:rPr>
                <w:iCs/>
                <w:spacing w:val="-4"/>
                <w:sz w:val="24"/>
                <w:szCs w:val="26"/>
                <w:lang w:val="vi-VN"/>
              </w:rPr>
            </w:pPr>
          </w:p>
        </w:tc>
      </w:tr>
      <w:tr w:rsidR="00510D8F" w:rsidRPr="003C0A47" w14:paraId="4CE0992D"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7E9C9290"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TĐ4</w:t>
            </w:r>
          </w:p>
        </w:tc>
        <w:tc>
          <w:tcPr>
            <w:tcW w:w="5667" w:type="dxa"/>
            <w:tcBorders>
              <w:top w:val="single" w:sz="4" w:space="0" w:color="auto"/>
              <w:left w:val="single" w:sz="4" w:space="0" w:color="auto"/>
              <w:bottom w:val="single" w:sz="4" w:space="0" w:color="auto"/>
              <w:right w:val="single" w:sz="4" w:space="0" w:color="auto"/>
            </w:tcBorders>
            <w:vAlign w:val="center"/>
            <w:hideMark/>
          </w:tcPr>
          <w:p w14:paraId="57AF9B24"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Nâng cao nhận thức về NCCB và thu hút đông đảo nhà khoa học tham gia vào hoạt động NCCB</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06DFA599" w14:textId="77777777" w:rsidR="005520CB" w:rsidRPr="003C0A47" w:rsidRDefault="005520CB" w:rsidP="00344029">
            <w:pPr>
              <w:spacing w:after="0" w:line="312" w:lineRule="auto"/>
              <w:rPr>
                <w:iCs/>
                <w:spacing w:val="-4"/>
                <w:sz w:val="24"/>
                <w:szCs w:val="26"/>
                <w:lang w:val="vi-VN"/>
              </w:rPr>
            </w:pPr>
          </w:p>
        </w:tc>
      </w:tr>
      <w:tr w:rsidR="00510D8F" w:rsidRPr="003C0A47" w14:paraId="657F81FF"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5F612ED5"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TĐ5</w:t>
            </w:r>
          </w:p>
        </w:tc>
        <w:tc>
          <w:tcPr>
            <w:tcW w:w="5667" w:type="dxa"/>
            <w:tcBorders>
              <w:top w:val="single" w:sz="4" w:space="0" w:color="auto"/>
              <w:left w:val="single" w:sz="4" w:space="0" w:color="auto"/>
              <w:bottom w:val="single" w:sz="4" w:space="0" w:color="auto"/>
              <w:right w:val="single" w:sz="4" w:space="0" w:color="auto"/>
            </w:tcBorders>
            <w:vAlign w:val="center"/>
            <w:hideMark/>
          </w:tcPr>
          <w:p w14:paraId="2E4E9944"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Tài trợ NCCB giúp cải thiện chất lượng đào tạo sau ĐH tại Việt Nam. Thu hút NKH tham gia đề tài NCCB trong nước.</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185A9129" w14:textId="77777777" w:rsidR="005520CB" w:rsidRPr="003C0A47" w:rsidRDefault="005520CB" w:rsidP="00344029">
            <w:pPr>
              <w:spacing w:after="0" w:line="312" w:lineRule="auto"/>
              <w:rPr>
                <w:iCs/>
                <w:spacing w:val="-4"/>
                <w:sz w:val="24"/>
                <w:szCs w:val="26"/>
                <w:lang w:val="vi-VN"/>
              </w:rPr>
            </w:pPr>
          </w:p>
        </w:tc>
      </w:tr>
      <w:tr w:rsidR="00510D8F" w:rsidRPr="003C0A47" w14:paraId="65338EA6"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67AB0500"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TĐ6</w:t>
            </w:r>
          </w:p>
        </w:tc>
        <w:tc>
          <w:tcPr>
            <w:tcW w:w="5667" w:type="dxa"/>
            <w:tcBorders>
              <w:top w:val="single" w:sz="4" w:space="0" w:color="auto"/>
              <w:left w:val="single" w:sz="4" w:space="0" w:color="auto"/>
              <w:bottom w:val="single" w:sz="4" w:space="0" w:color="auto"/>
              <w:right w:val="single" w:sz="4" w:space="0" w:color="auto"/>
            </w:tcBorders>
            <w:vAlign w:val="center"/>
            <w:hideMark/>
          </w:tcPr>
          <w:p w14:paraId="26EBCA63"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Tác động tích cực đến phát triển kinh tế, xã hội (đặc biệt là các chỉ số xếp hạng của Việt Nam)</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3EBFF555" w14:textId="77777777" w:rsidR="005520CB" w:rsidRPr="003C0A47" w:rsidRDefault="005520CB" w:rsidP="00344029">
            <w:pPr>
              <w:spacing w:after="0" w:line="312" w:lineRule="auto"/>
              <w:rPr>
                <w:iCs/>
                <w:spacing w:val="-4"/>
                <w:sz w:val="24"/>
                <w:szCs w:val="26"/>
                <w:lang w:val="vi-VN"/>
              </w:rPr>
            </w:pPr>
          </w:p>
        </w:tc>
      </w:tr>
      <w:tr w:rsidR="00510D8F" w:rsidRPr="003C0A47" w14:paraId="72786844"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05F46F2B"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BV1</w:t>
            </w:r>
          </w:p>
        </w:tc>
        <w:tc>
          <w:tcPr>
            <w:tcW w:w="5667" w:type="dxa"/>
            <w:tcBorders>
              <w:top w:val="single" w:sz="4" w:space="0" w:color="auto"/>
              <w:left w:val="single" w:sz="4" w:space="0" w:color="auto"/>
              <w:bottom w:val="single" w:sz="4" w:space="0" w:color="auto"/>
              <w:right w:val="single" w:sz="4" w:space="0" w:color="auto"/>
            </w:tcBorders>
            <w:vAlign w:val="bottom"/>
            <w:hideMark/>
          </w:tcPr>
          <w:p w14:paraId="0D597793"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 xml:space="preserve"> Phát triển tri thức cho nhân loại và là tiền đề của nghiên cứu tiếp theo</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3C4D09A9" w14:textId="77777777" w:rsidR="005520CB" w:rsidRPr="003C0A47" w:rsidRDefault="005520CB" w:rsidP="00344029">
            <w:pPr>
              <w:widowControl w:val="0"/>
              <w:spacing w:after="0" w:line="312" w:lineRule="auto"/>
              <w:ind w:right="2"/>
              <w:jc w:val="center"/>
              <w:rPr>
                <w:iCs/>
                <w:spacing w:val="-4"/>
                <w:sz w:val="24"/>
                <w:szCs w:val="26"/>
              </w:rPr>
            </w:pPr>
            <w:r w:rsidRPr="003C0A47">
              <w:rPr>
                <w:sz w:val="24"/>
                <w:szCs w:val="26"/>
                <w:lang w:val="fr-FR"/>
              </w:rPr>
              <w:t>Nguyễn Hồng Thắng (2010)</w:t>
            </w:r>
          </w:p>
        </w:tc>
      </w:tr>
      <w:tr w:rsidR="00510D8F" w:rsidRPr="003C0A47" w14:paraId="0CD63B80"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1044EAAC"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BV2</w:t>
            </w:r>
          </w:p>
        </w:tc>
        <w:tc>
          <w:tcPr>
            <w:tcW w:w="5667" w:type="dxa"/>
            <w:tcBorders>
              <w:top w:val="single" w:sz="4" w:space="0" w:color="auto"/>
              <w:left w:val="single" w:sz="4" w:space="0" w:color="auto"/>
              <w:bottom w:val="single" w:sz="4" w:space="0" w:color="auto"/>
              <w:right w:val="single" w:sz="4" w:space="0" w:color="auto"/>
            </w:tcBorders>
            <w:vAlign w:val="bottom"/>
            <w:hideMark/>
          </w:tcPr>
          <w:p w14:paraId="3EEB869A"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Hình thành mạng lưới liên kết các nhóm nghiên cứu xây dựng nhóm nghiên cứu mạnh</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6C978BAC" w14:textId="77777777" w:rsidR="005520CB" w:rsidRPr="003C0A47" w:rsidRDefault="005520CB" w:rsidP="00344029">
            <w:pPr>
              <w:spacing w:after="0" w:line="312" w:lineRule="auto"/>
              <w:rPr>
                <w:iCs/>
                <w:spacing w:val="-4"/>
                <w:sz w:val="24"/>
                <w:szCs w:val="26"/>
              </w:rPr>
            </w:pPr>
          </w:p>
        </w:tc>
      </w:tr>
      <w:tr w:rsidR="00510D8F" w:rsidRPr="003C0A47" w14:paraId="5D26E97A"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11B55447"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BV3</w:t>
            </w:r>
          </w:p>
        </w:tc>
        <w:tc>
          <w:tcPr>
            <w:tcW w:w="5667" w:type="dxa"/>
            <w:tcBorders>
              <w:top w:val="single" w:sz="4" w:space="0" w:color="auto"/>
              <w:left w:val="single" w:sz="4" w:space="0" w:color="auto"/>
              <w:bottom w:val="single" w:sz="4" w:space="0" w:color="auto"/>
              <w:right w:val="single" w:sz="4" w:space="0" w:color="auto"/>
            </w:tcBorders>
            <w:vAlign w:val="bottom"/>
            <w:hideMark/>
          </w:tcPr>
          <w:p w14:paraId="746ED2CD"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Hình thành mạng lưới các cơ sở nghiên cứu cơ bản và môi trường nghiên cứu chuyên sâu</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5A99E65A" w14:textId="77777777" w:rsidR="005520CB" w:rsidRPr="003C0A47" w:rsidRDefault="005520CB" w:rsidP="00344029">
            <w:pPr>
              <w:spacing w:after="0" w:line="312" w:lineRule="auto"/>
              <w:rPr>
                <w:iCs/>
                <w:spacing w:val="-4"/>
                <w:sz w:val="24"/>
                <w:szCs w:val="26"/>
              </w:rPr>
            </w:pPr>
          </w:p>
        </w:tc>
      </w:tr>
      <w:tr w:rsidR="00510D8F" w:rsidRPr="003C0A47" w14:paraId="0E31C8A6"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38D7E4E8"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KQSTT1</w:t>
            </w:r>
          </w:p>
        </w:tc>
        <w:tc>
          <w:tcPr>
            <w:tcW w:w="5667" w:type="dxa"/>
            <w:tcBorders>
              <w:top w:val="single" w:sz="4" w:space="0" w:color="auto"/>
              <w:left w:val="single" w:sz="4" w:space="0" w:color="auto"/>
              <w:bottom w:val="single" w:sz="4" w:space="0" w:color="auto"/>
              <w:right w:val="single" w:sz="4" w:space="0" w:color="auto"/>
            </w:tcBorders>
            <w:vAlign w:val="bottom"/>
            <w:hideMark/>
          </w:tcPr>
          <w:p w14:paraId="4D756E39"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Kết quả đánh giá của hội đồng nghiệm thu</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2D1267A9" w14:textId="77777777" w:rsidR="005520CB" w:rsidRPr="003C0A47" w:rsidRDefault="005520CB" w:rsidP="00344029">
            <w:pPr>
              <w:tabs>
                <w:tab w:val="left" w:pos="567"/>
              </w:tabs>
              <w:spacing w:after="0" w:line="312" w:lineRule="auto"/>
              <w:jc w:val="center"/>
              <w:rPr>
                <w:spacing w:val="-4"/>
                <w:sz w:val="24"/>
                <w:szCs w:val="26"/>
              </w:rPr>
            </w:pPr>
            <w:r w:rsidRPr="003C0A47">
              <w:rPr>
                <w:spacing w:val="-4"/>
                <w:sz w:val="24"/>
                <w:szCs w:val="26"/>
              </w:rPr>
              <w:t>PART (2002)</w:t>
            </w:r>
          </w:p>
          <w:p w14:paraId="361F87E6" w14:textId="77777777" w:rsidR="005520CB" w:rsidRPr="003C0A47" w:rsidRDefault="005520CB" w:rsidP="00344029">
            <w:pPr>
              <w:tabs>
                <w:tab w:val="left" w:pos="567"/>
              </w:tabs>
              <w:spacing w:after="0" w:line="312" w:lineRule="auto"/>
              <w:jc w:val="center"/>
              <w:rPr>
                <w:spacing w:val="-4"/>
                <w:sz w:val="24"/>
                <w:szCs w:val="26"/>
              </w:rPr>
            </w:pPr>
            <w:r w:rsidRPr="003C0A47">
              <w:rPr>
                <w:spacing w:val="-4"/>
                <w:sz w:val="24"/>
                <w:szCs w:val="26"/>
              </w:rPr>
              <w:t>Nguyễn Thị Thu Oanh (2015</w:t>
            </w:r>
          </w:p>
          <w:p w14:paraId="72AD63A9" w14:textId="77777777" w:rsidR="005520CB" w:rsidRPr="003C0A47" w:rsidRDefault="00EB6F9E" w:rsidP="00344029">
            <w:pPr>
              <w:widowControl w:val="0"/>
              <w:spacing w:after="0" w:line="312" w:lineRule="auto"/>
              <w:ind w:right="2"/>
              <w:jc w:val="center"/>
              <w:rPr>
                <w:spacing w:val="-4"/>
                <w:sz w:val="24"/>
                <w:szCs w:val="26"/>
              </w:rPr>
            </w:pPr>
            <w:r w:rsidRPr="003C0A47">
              <w:rPr>
                <w:spacing w:val="-4"/>
                <w:sz w:val="24"/>
                <w:szCs w:val="26"/>
              </w:rPr>
              <w:t>Peter Rossi và cộng sự (2003)</w:t>
            </w:r>
          </w:p>
          <w:p w14:paraId="00D533D3" w14:textId="77777777" w:rsidR="005520CB" w:rsidRPr="003C0A47" w:rsidRDefault="005520CB" w:rsidP="00344029">
            <w:pPr>
              <w:widowControl w:val="0"/>
              <w:spacing w:after="0" w:line="312" w:lineRule="auto"/>
              <w:ind w:right="2"/>
              <w:jc w:val="center"/>
              <w:rPr>
                <w:iCs/>
                <w:spacing w:val="-4"/>
                <w:sz w:val="24"/>
                <w:szCs w:val="26"/>
              </w:rPr>
            </w:pPr>
            <w:r w:rsidRPr="003C0A47">
              <w:rPr>
                <w:iCs/>
                <w:spacing w:val="-4"/>
                <w:sz w:val="24"/>
                <w:szCs w:val="26"/>
              </w:rPr>
              <w:t>Hirsch</w:t>
            </w:r>
            <w:r w:rsidR="00EB6F9E" w:rsidRPr="003C0A47">
              <w:rPr>
                <w:iCs/>
                <w:spacing w:val="-4"/>
                <w:sz w:val="24"/>
                <w:szCs w:val="26"/>
              </w:rPr>
              <w:t xml:space="preserve"> và cộng sự</w:t>
            </w:r>
            <w:r w:rsidRPr="003C0A47">
              <w:rPr>
                <w:iCs/>
                <w:spacing w:val="-4"/>
                <w:sz w:val="24"/>
                <w:szCs w:val="26"/>
              </w:rPr>
              <w:t xml:space="preserve"> (2005);</w:t>
            </w:r>
          </w:p>
        </w:tc>
      </w:tr>
      <w:tr w:rsidR="00510D8F" w:rsidRPr="003C0A47" w14:paraId="7F0242AC"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26EB351D"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KQSTT2</w:t>
            </w:r>
          </w:p>
        </w:tc>
        <w:tc>
          <w:tcPr>
            <w:tcW w:w="5667" w:type="dxa"/>
            <w:tcBorders>
              <w:top w:val="single" w:sz="4" w:space="0" w:color="auto"/>
              <w:left w:val="single" w:sz="4" w:space="0" w:color="auto"/>
              <w:bottom w:val="single" w:sz="4" w:space="0" w:color="auto"/>
              <w:right w:val="single" w:sz="4" w:space="0" w:color="auto"/>
            </w:tcBorders>
            <w:vAlign w:val="bottom"/>
            <w:hideMark/>
          </w:tcPr>
          <w:p w14:paraId="28617057"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Thời gian hoàn thành đề tài theo tiến độ</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3D1F90C9" w14:textId="77777777" w:rsidR="005520CB" w:rsidRPr="003C0A47" w:rsidRDefault="005520CB" w:rsidP="00344029">
            <w:pPr>
              <w:spacing w:after="0" w:line="312" w:lineRule="auto"/>
              <w:rPr>
                <w:iCs/>
                <w:spacing w:val="-4"/>
                <w:sz w:val="24"/>
                <w:szCs w:val="26"/>
              </w:rPr>
            </w:pPr>
          </w:p>
        </w:tc>
      </w:tr>
      <w:tr w:rsidR="00510D8F" w:rsidRPr="003C0A47" w14:paraId="615FE23F"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14C4CC4E"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KQSTT3</w:t>
            </w:r>
          </w:p>
        </w:tc>
        <w:tc>
          <w:tcPr>
            <w:tcW w:w="5667" w:type="dxa"/>
            <w:tcBorders>
              <w:top w:val="single" w:sz="4" w:space="0" w:color="auto"/>
              <w:left w:val="single" w:sz="4" w:space="0" w:color="auto"/>
              <w:bottom w:val="single" w:sz="4" w:space="0" w:color="auto"/>
              <w:right w:val="single" w:sz="4" w:space="0" w:color="auto"/>
            </w:tcBorders>
            <w:vAlign w:val="bottom"/>
            <w:hideMark/>
          </w:tcPr>
          <w:p w14:paraId="5CDE7DB6"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Các sản phẩm đạt được so với đăng ký</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5E89A3DB" w14:textId="77777777" w:rsidR="005520CB" w:rsidRPr="003C0A47" w:rsidRDefault="005520CB" w:rsidP="00344029">
            <w:pPr>
              <w:spacing w:after="0" w:line="312" w:lineRule="auto"/>
              <w:rPr>
                <w:iCs/>
                <w:spacing w:val="-4"/>
                <w:sz w:val="24"/>
                <w:szCs w:val="26"/>
              </w:rPr>
            </w:pPr>
          </w:p>
        </w:tc>
      </w:tr>
      <w:tr w:rsidR="00510D8F" w:rsidRPr="003C0A47" w14:paraId="36317F3C"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367774FC"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KQSTT4</w:t>
            </w:r>
          </w:p>
        </w:tc>
        <w:tc>
          <w:tcPr>
            <w:tcW w:w="5667" w:type="dxa"/>
            <w:tcBorders>
              <w:top w:val="single" w:sz="4" w:space="0" w:color="auto"/>
              <w:left w:val="single" w:sz="4" w:space="0" w:color="auto"/>
              <w:bottom w:val="single" w:sz="4" w:space="0" w:color="auto"/>
              <w:right w:val="single" w:sz="4" w:space="0" w:color="auto"/>
            </w:tcBorders>
            <w:vAlign w:val="bottom"/>
            <w:hideMark/>
          </w:tcPr>
          <w:p w14:paraId="1FCFC92E"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Sản phẩm công bố quốc tế so với đăng ký</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0165B731" w14:textId="77777777" w:rsidR="005520CB" w:rsidRPr="003C0A47" w:rsidRDefault="005520CB" w:rsidP="00344029">
            <w:pPr>
              <w:spacing w:after="0" w:line="312" w:lineRule="auto"/>
              <w:rPr>
                <w:iCs/>
                <w:spacing w:val="-4"/>
                <w:sz w:val="24"/>
                <w:szCs w:val="26"/>
              </w:rPr>
            </w:pPr>
          </w:p>
        </w:tc>
      </w:tr>
      <w:tr w:rsidR="005520CB" w:rsidRPr="003C0A47" w14:paraId="592FB43F" w14:textId="77777777" w:rsidTr="00344029">
        <w:trPr>
          <w:cantSplit/>
          <w:jc w:val="center"/>
        </w:trPr>
        <w:tc>
          <w:tcPr>
            <w:tcW w:w="1133" w:type="dxa"/>
            <w:tcBorders>
              <w:top w:val="single" w:sz="4" w:space="0" w:color="auto"/>
              <w:left w:val="single" w:sz="4" w:space="0" w:color="auto"/>
              <w:bottom w:val="single" w:sz="4" w:space="0" w:color="auto"/>
              <w:right w:val="single" w:sz="4" w:space="0" w:color="auto"/>
            </w:tcBorders>
            <w:vAlign w:val="center"/>
            <w:hideMark/>
          </w:tcPr>
          <w:p w14:paraId="23EAEFA0" w14:textId="77777777" w:rsidR="005520CB" w:rsidRPr="003C0A47" w:rsidRDefault="005520CB" w:rsidP="00344029">
            <w:pPr>
              <w:widowControl w:val="0"/>
              <w:spacing w:after="0" w:line="312" w:lineRule="auto"/>
              <w:ind w:right="2"/>
              <w:jc w:val="center"/>
              <w:rPr>
                <w:rFonts w:eastAsia="Times New Roman"/>
                <w:sz w:val="24"/>
                <w:szCs w:val="26"/>
              </w:rPr>
            </w:pPr>
            <w:r w:rsidRPr="003C0A47">
              <w:rPr>
                <w:rFonts w:eastAsia="Times New Roman"/>
                <w:sz w:val="24"/>
                <w:szCs w:val="26"/>
              </w:rPr>
              <w:t>KQSTT5</w:t>
            </w:r>
          </w:p>
        </w:tc>
        <w:tc>
          <w:tcPr>
            <w:tcW w:w="5667" w:type="dxa"/>
            <w:tcBorders>
              <w:top w:val="single" w:sz="4" w:space="0" w:color="auto"/>
              <w:left w:val="single" w:sz="4" w:space="0" w:color="auto"/>
              <w:bottom w:val="single" w:sz="4" w:space="0" w:color="auto"/>
              <w:right w:val="single" w:sz="4" w:space="0" w:color="auto"/>
            </w:tcBorders>
            <w:vAlign w:val="center"/>
            <w:hideMark/>
          </w:tcPr>
          <w:p w14:paraId="06F78F5E" w14:textId="77777777" w:rsidR="005520CB" w:rsidRPr="003C0A47" w:rsidRDefault="005520CB" w:rsidP="00BC2CDC">
            <w:pPr>
              <w:widowControl w:val="0"/>
              <w:spacing w:after="0" w:line="312" w:lineRule="auto"/>
              <w:ind w:right="2"/>
              <w:jc w:val="both"/>
              <w:rPr>
                <w:iCs/>
                <w:spacing w:val="-4"/>
                <w:sz w:val="24"/>
                <w:szCs w:val="26"/>
              </w:rPr>
            </w:pPr>
            <w:r w:rsidRPr="003C0A47">
              <w:rPr>
                <w:sz w:val="24"/>
                <w:szCs w:val="26"/>
              </w:rPr>
              <w:t>Đóng góp vào quá trình đào tạo sau đại học</w:t>
            </w: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6243AC23" w14:textId="77777777" w:rsidR="005520CB" w:rsidRPr="003C0A47" w:rsidRDefault="005520CB" w:rsidP="00344029">
            <w:pPr>
              <w:spacing w:after="0" w:line="312" w:lineRule="auto"/>
              <w:rPr>
                <w:iCs/>
                <w:spacing w:val="-4"/>
                <w:sz w:val="24"/>
                <w:szCs w:val="26"/>
              </w:rPr>
            </w:pPr>
          </w:p>
        </w:tc>
      </w:tr>
    </w:tbl>
    <w:p w14:paraId="1622C68E" w14:textId="77777777" w:rsidR="005520CB" w:rsidRPr="003C0A47" w:rsidRDefault="005520CB" w:rsidP="005520CB">
      <w:pPr>
        <w:widowControl w:val="0"/>
        <w:spacing w:after="0" w:line="300" w:lineRule="auto"/>
        <w:ind w:right="2"/>
        <w:jc w:val="both"/>
        <w:rPr>
          <w:iCs/>
          <w:spacing w:val="-4"/>
          <w:sz w:val="26"/>
          <w:szCs w:val="26"/>
        </w:rPr>
      </w:pPr>
    </w:p>
    <w:p w14:paraId="4F27FE1E" w14:textId="77777777" w:rsidR="005520CB" w:rsidRPr="003C0A47" w:rsidRDefault="005520CB" w:rsidP="00CD6918">
      <w:pPr>
        <w:widowControl w:val="0"/>
        <w:spacing w:after="0" w:line="312" w:lineRule="auto"/>
        <w:ind w:right="2" w:firstLine="567"/>
        <w:jc w:val="both"/>
        <w:rPr>
          <w:b/>
          <w:i/>
          <w:iCs/>
          <w:spacing w:val="-4"/>
          <w:sz w:val="26"/>
          <w:szCs w:val="26"/>
        </w:rPr>
      </w:pPr>
      <w:r w:rsidRPr="003C0A47">
        <w:rPr>
          <w:b/>
          <w:i/>
          <w:iCs/>
          <w:spacing w:val="-4"/>
          <w:sz w:val="26"/>
          <w:szCs w:val="26"/>
        </w:rPr>
        <w:lastRenderedPageBreak/>
        <w:t xml:space="preserve">Thứ hai, về các yếu tố ảnh hưởng đến chất lượng tài trợ nghiên cứu cơ bản </w:t>
      </w:r>
    </w:p>
    <w:p w14:paraId="4C4C9825" w14:textId="77777777" w:rsidR="005520CB" w:rsidRPr="003C0A47" w:rsidRDefault="005520CB" w:rsidP="00CD6918">
      <w:pPr>
        <w:spacing w:after="0" w:line="312" w:lineRule="auto"/>
        <w:ind w:firstLine="567"/>
        <w:rPr>
          <w:i/>
          <w:noProof/>
          <w:sz w:val="26"/>
          <w:szCs w:val="26"/>
        </w:rPr>
      </w:pPr>
      <w:r w:rsidRPr="003C0A47">
        <w:rPr>
          <w:i/>
          <w:noProof/>
          <w:sz w:val="26"/>
          <w:szCs w:val="26"/>
        </w:rPr>
        <w:t>Yếu tố thứ nhất, Yếu tố tổ chức tài trợ</w:t>
      </w:r>
    </w:p>
    <w:p w14:paraId="317595B7" w14:textId="77777777" w:rsidR="005520CB" w:rsidRPr="003C0A47" w:rsidRDefault="005520CB" w:rsidP="00CD6918">
      <w:pPr>
        <w:widowControl w:val="0"/>
        <w:spacing w:after="0" w:line="312" w:lineRule="auto"/>
        <w:ind w:right="2" w:firstLine="567"/>
        <w:jc w:val="both"/>
        <w:rPr>
          <w:iCs/>
          <w:spacing w:val="-4"/>
          <w:sz w:val="26"/>
          <w:szCs w:val="26"/>
        </w:rPr>
      </w:pPr>
      <w:r w:rsidRPr="003C0A47">
        <w:rPr>
          <w:iCs/>
          <w:spacing w:val="-4"/>
          <w:sz w:val="26"/>
          <w:szCs w:val="26"/>
        </w:rPr>
        <w:t xml:space="preserve">Việt Nam đang tổ chức tài trợ cho NCCB theo mô hình Quỹ khoa học quốc gia phổ biến trên thế giới với nhiệm vụ thúc đẩy hoạt động nghiên cứu khoa học của đất nước, trong đó chú trọng nâng cao chất lượng nghiên cứu và phát triển nguồn nhân lực KH&amp;CN. Cơ chế hoạt động của Quỹ được thiết lập theo chuẩn mực quốc tế và phù hợp với môi trường, nguồn lực KH&amp;CN của Việt Nam. </w:t>
      </w:r>
    </w:p>
    <w:p w14:paraId="06FD51E5" w14:textId="77777777" w:rsidR="005520CB" w:rsidRPr="003C0A47" w:rsidRDefault="005520CB" w:rsidP="00CD6918">
      <w:pPr>
        <w:widowControl w:val="0"/>
        <w:spacing w:after="0" w:line="312" w:lineRule="auto"/>
        <w:ind w:right="2" w:firstLine="567"/>
        <w:jc w:val="both"/>
        <w:rPr>
          <w:iCs/>
          <w:spacing w:val="-4"/>
          <w:sz w:val="26"/>
          <w:szCs w:val="26"/>
          <w:lang w:val="vi-VN"/>
        </w:rPr>
      </w:pPr>
      <w:r w:rsidRPr="003C0A47">
        <w:rPr>
          <w:iCs/>
          <w:spacing w:val="-4"/>
          <w:sz w:val="26"/>
          <w:szCs w:val="26"/>
          <w:lang w:val="vi-VN"/>
        </w:rPr>
        <w:t>Từ tổng kết lý luận và phỏng vấn các chuyên gia NCS đã đưa ra các yếu tố ảnh hưởng đến chất lượng tài trợ NCCB trong KHTN&amp;KT như sau</w:t>
      </w:r>
    </w:p>
    <w:p w14:paraId="3F3B6B73" w14:textId="77777777" w:rsidR="005520CB" w:rsidRPr="003C0A47" w:rsidRDefault="005520CB" w:rsidP="005520CB">
      <w:pPr>
        <w:pStyle w:val="B"/>
        <w:rPr>
          <w:color w:val="auto"/>
        </w:rPr>
      </w:pPr>
      <w:bookmarkStart w:id="123" w:name="_Toc129788192"/>
      <w:bookmarkStart w:id="124" w:name="_Toc129788239"/>
      <w:r w:rsidRPr="003C0A47">
        <w:rPr>
          <w:color w:val="auto"/>
        </w:rPr>
        <w:t xml:space="preserve">Bảng </w:t>
      </w:r>
      <w:r w:rsidR="002E6319" w:rsidRPr="003C0A47">
        <w:rPr>
          <w:color w:val="auto"/>
        </w:rPr>
        <w:t>3.2</w:t>
      </w:r>
      <w:r w:rsidRPr="003C0A47">
        <w:rPr>
          <w:color w:val="auto"/>
        </w:rPr>
        <w:t>: Tổng hợp các yếu tố ảnh hưởng đến chất lượng tài trợ NCCB</w:t>
      </w:r>
      <w:r w:rsidRPr="003C0A47">
        <w:rPr>
          <w:color w:val="auto"/>
        </w:rPr>
        <w:br/>
        <w:t>trong lĩnh vực KHTN&amp;KT ở Việt Nam</w:t>
      </w:r>
      <w:bookmarkEnd w:id="123"/>
      <w:bookmarkEnd w:id="124"/>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00"/>
        <w:gridCol w:w="6180"/>
        <w:gridCol w:w="1798"/>
      </w:tblGrid>
      <w:tr w:rsidR="00510D8F" w:rsidRPr="003C0A47" w14:paraId="42F01314" w14:textId="77777777" w:rsidTr="00CD6918">
        <w:trPr>
          <w:cantSplit/>
          <w:trHeight w:val="831"/>
          <w:tblHeader/>
        </w:trPr>
        <w:tc>
          <w:tcPr>
            <w:tcW w:w="456" w:type="pct"/>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6595E986" w14:textId="77777777" w:rsidR="005520CB" w:rsidRPr="003C0A47" w:rsidRDefault="005520CB" w:rsidP="00CD6918">
            <w:pPr>
              <w:pStyle w:val="TableParagraph"/>
              <w:spacing w:line="288" w:lineRule="auto"/>
              <w:jc w:val="center"/>
              <w:rPr>
                <w:b/>
                <w:sz w:val="24"/>
                <w:szCs w:val="24"/>
              </w:rPr>
            </w:pPr>
            <w:r w:rsidRPr="003C0A47">
              <w:rPr>
                <w:b/>
                <w:sz w:val="24"/>
                <w:szCs w:val="24"/>
              </w:rPr>
              <w:t>Ký</w:t>
            </w:r>
          </w:p>
          <w:p w14:paraId="432CB636" w14:textId="77777777" w:rsidR="005520CB" w:rsidRPr="003C0A47" w:rsidRDefault="005520CB" w:rsidP="00CD6918">
            <w:pPr>
              <w:pStyle w:val="TableParagraph"/>
              <w:spacing w:line="288" w:lineRule="auto"/>
              <w:jc w:val="center"/>
              <w:rPr>
                <w:b/>
                <w:sz w:val="24"/>
                <w:szCs w:val="24"/>
              </w:rPr>
            </w:pPr>
            <w:r w:rsidRPr="003C0A47">
              <w:rPr>
                <w:b/>
                <w:sz w:val="24"/>
                <w:szCs w:val="24"/>
              </w:rPr>
              <w:t>hiệu</w:t>
            </w:r>
          </w:p>
        </w:tc>
        <w:tc>
          <w:tcPr>
            <w:tcW w:w="3520" w:type="pct"/>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25570B1D" w14:textId="77777777" w:rsidR="005520CB" w:rsidRPr="003C0A47" w:rsidRDefault="005520CB" w:rsidP="00CD6918">
            <w:pPr>
              <w:pStyle w:val="TableParagraph"/>
              <w:spacing w:line="288" w:lineRule="auto"/>
              <w:jc w:val="center"/>
              <w:rPr>
                <w:b/>
                <w:sz w:val="24"/>
                <w:szCs w:val="24"/>
              </w:rPr>
            </w:pPr>
            <w:r w:rsidRPr="003C0A47">
              <w:rPr>
                <w:b/>
                <w:sz w:val="24"/>
                <w:szCs w:val="24"/>
              </w:rPr>
              <w:t>Câu hỏi</w:t>
            </w:r>
          </w:p>
        </w:tc>
        <w:tc>
          <w:tcPr>
            <w:tcW w:w="1024" w:type="pct"/>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175214AE" w14:textId="77777777" w:rsidR="005520CB" w:rsidRPr="003C0A47" w:rsidRDefault="005520CB" w:rsidP="00CD6918">
            <w:pPr>
              <w:pStyle w:val="TableParagraph"/>
              <w:spacing w:line="288" w:lineRule="auto"/>
              <w:jc w:val="center"/>
              <w:rPr>
                <w:b/>
                <w:sz w:val="24"/>
                <w:szCs w:val="24"/>
              </w:rPr>
            </w:pPr>
            <w:r w:rsidRPr="003C0A47">
              <w:rPr>
                <w:b/>
                <w:sz w:val="24"/>
                <w:szCs w:val="24"/>
              </w:rPr>
              <w:t>Nguồn</w:t>
            </w:r>
          </w:p>
        </w:tc>
      </w:tr>
      <w:tr w:rsidR="00510D8F" w:rsidRPr="003C0A47" w14:paraId="6EF811B6"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0F18C521" w14:textId="77777777" w:rsidR="005520CB" w:rsidRPr="003C0A47" w:rsidRDefault="005520CB" w:rsidP="00CD6918">
            <w:pPr>
              <w:pStyle w:val="TableParagraph"/>
              <w:spacing w:line="288" w:lineRule="auto"/>
              <w:ind w:right="219"/>
              <w:jc w:val="center"/>
              <w:rPr>
                <w:sz w:val="24"/>
                <w:szCs w:val="24"/>
              </w:rPr>
            </w:pPr>
            <w:r w:rsidRPr="003C0A47">
              <w:rPr>
                <w:sz w:val="24"/>
                <w:szCs w:val="24"/>
              </w:rPr>
              <w:t>CC1</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444F34D1" w14:textId="77777777" w:rsidR="005520CB" w:rsidRPr="003C0A47" w:rsidRDefault="005520CB" w:rsidP="00BC2CDC">
            <w:pPr>
              <w:pStyle w:val="TableParagraph"/>
              <w:spacing w:line="288" w:lineRule="auto"/>
              <w:ind w:left="107"/>
              <w:jc w:val="both"/>
              <w:rPr>
                <w:sz w:val="24"/>
                <w:szCs w:val="24"/>
              </w:rPr>
            </w:pPr>
            <w:r w:rsidRPr="003C0A47">
              <w:rPr>
                <w:sz w:val="24"/>
                <w:szCs w:val="24"/>
              </w:rPr>
              <w:t>Các chính sách, quy định, quy trình, thủ tục về hoạt động tài trợ rõ ràng, công khai, minh bạch</w:t>
            </w:r>
          </w:p>
        </w:tc>
        <w:tc>
          <w:tcPr>
            <w:tcW w:w="1024" w:type="pct"/>
            <w:vMerge w:val="restart"/>
            <w:tcBorders>
              <w:top w:val="single" w:sz="4" w:space="0" w:color="000000"/>
              <w:left w:val="single" w:sz="4" w:space="0" w:color="000000"/>
              <w:bottom w:val="single" w:sz="4" w:space="0" w:color="000000"/>
              <w:right w:val="single" w:sz="4" w:space="0" w:color="000000"/>
            </w:tcBorders>
            <w:vAlign w:val="center"/>
            <w:hideMark/>
          </w:tcPr>
          <w:p w14:paraId="2DAA07C0" w14:textId="77777777" w:rsidR="005520CB" w:rsidRPr="003C0A47" w:rsidRDefault="005520CB" w:rsidP="00CD6918">
            <w:pPr>
              <w:pStyle w:val="TableParagraph"/>
              <w:spacing w:line="288" w:lineRule="auto"/>
              <w:ind w:left="107"/>
              <w:jc w:val="center"/>
              <w:rPr>
                <w:sz w:val="24"/>
                <w:szCs w:val="24"/>
              </w:rPr>
            </w:pPr>
            <w:r w:rsidRPr="003C0A47">
              <w:rPr>
                <w:spacing w:val="-4"/>
                <w:sz w:val="24"/>
                <w:szCs w:val="24"/>
                <w:lang w:val="vi-VN"/>
              </w:rPr>
              <w:t>Langfeldt (2001); Sapira và Kuhlman (2003); Laudel (2006); Heinze (2008)</w:t>
            </w:r>
          </w:p>
        </w:tc>
      </w:tr>
      <w:tr w:rsidR="00510D8F" w:rsidRPr="003C0A47" w14:paraId="1C675A41"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3DCC5F77" w14:textId="77777777" w:rsidR="005520CB" w:rsidRPr="003C0A47" w:rsidRDefault="005520CB" w:rsidP="00CD6918">
            <w:pPr>
              <w:pStyle w:val="TableParagraph"/>
              <w:spacing w:line="288" w:lineRule="auto"/>
              <w:ind w:right="219"/>
              <w:jc w:val="center"/>
              <w:rPr>
                <w:sz w:val="24"/>
                <w:szCs w:val="24"/>
              </w:rPr>
            </w:pPr>
            <w:r w:rsidRPr="003C0A47">
              <w:rPr>
                <w:sz w:val="24"/>
                <w:szCs w:val="24"/>
              </w:rPr>
              <w:t>CC2</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647724E1" w14:textId="77777777" w:rsidR="005520CB" w:rsidRPr="003C0A47" w:rsidRDefault="005520CB" w:rsidP="00BC2CDC">
            <w:pPr>
              <w:pStyle w:val="TableParagraph"/>
              <w:spacing w:line="288" w:lineRule="auto"/>
              <w:ind w:left="107"/>
              <w:jc w:val="both"/>
              <w:rPr>
                <w:sz w:val="24"/>
                <w:szCs w:val="24"/>
              </w:rPr>
            </w:pPr>
            <w:r w:rsidRPr="003C0A47">
              <w:rPr>
                <w:sz w:val="24"/>
                <w:szCs w:val="24"/>
              </w:rPr>
              <w:t>Các văn bản thể hiện rõ tiêu chí về số lượng và</w:t>
            </w:r>
            <w:r w:rsidR="00DA0EC0" w:rsidRPr="003C0A47">
              <w:rPr>
                <w:sz w:val="24"/>
                <w:szCs w:val="24"/>
              </w:rPr>
              <w:t xml:space="preserve"> </w:t>
            </w:r>
            <w:r w:rsidRPr="003C0A47">
              <w:rPr>
                <w:sz w:val="24"/>
                <w:szCs w:val="24"/>
              </w:rPr>
              <w:t>chất lượng sản phẩm đầu ra của đề tài nhận tài trợ</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CEC4F9" w14:textId="77777777" w:rsidR="005520CB" w:rsidRPr="003C0A47" w:rsidRDefault="005520CB" w:rsidP="00CD6918">
            <w:pPr>
              <w:spacing w:after="0" w:line="288" w:lineRule="auto"/>
              <w:rPr>
                <w:rFonts w:eastAsia="Times New Roman"/>
                <w:sz w:val="24"/>
                <w:szCs w:val="24"/>
              </w:rPr>
            </w:pPr>
          </w:p>
        </w:tc>
      </w:tr>
      <w:tr w:rsidR="00510D8F" w:rsidRPr="003C0A47" w14:paraId="113B70D2"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43FE2244" w14:textId="77777777" w:rsidR="005520CB" w:rsidRPr="003C0A47" w:rsidRDefault="005520CB" w:rsidP="00CD6918">
            <w:pPr>
              <w:pStyle w:val="TableParagraph"/>
              <w:spacing w:line="288" w:lineRule="auto"/>
              <w:ind w:right="219"/>
              <w:jc w:val="center"/>
              <w:rPr>
                <w:sz w:val="24"/>
                <w:szCs w:val="24"/>
              </w:rPr>
            </w:pPr>
            <w:r w:rsidRPr="003C0A47">
              <w:rPr>
                <w:sz w:val="24"/>
                <w:szCs w:val="24"/>
              </w:rPr>
              <w:t>CC3</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07755C74" w14:textId="77777777" w:rsidR="005520CB" w:rsidRPr="003C0A47" w:rsidRDefault="005520CB" w:rsidP="00BC2CDC">
            <w:pPr>
              <w:pStyle w:val="TableParagraph"/>
              <w:spacing w:line="288" w:lineRule="auto"/>
              <w:ind w:left="141"/>
              <w:jc w:val="both"/>
              <w:rPr>
                <w:sz w:val="24"/>
                <w:szCs w:val="24"/>
              </w:rPr>
            </w:pPr>
            <w:r w:rsidRPr="003C0A47">
              <w:rPr>
                <w:sz w:val="24"/>
                <w:szCs w:val="24"/>
              </w:rPr>
              <w:t>Các văn bản thể hiện rõ sự ưu tiên hỗ trợ phát triển nhóm nghiên cứu, mở rộng hợp tác nghiên cứu</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C688823" w14:textId="77777777" w:rsidR="005520CB" w:rsidRPr="003C0A47" w:rsidRDefault="005520CB" w:rsidP="00CD6918">
            <w:pPr>
              <w:spacing w:after="0" w:line="288" w:lineRule="auto"/>
              <w:rPr>
                <w:rFonts w:eastAsia="Times New Roman"/>
                <w:sz w:val="24"/>
                <w:szCs w:val="24"/>
              </w:rPr>
            </w:pPr>
          </w:p>
        </w:tc>
      </w:tr>
      <w:tr w:rsidR="00510D8F" w:rsidRPr="003C0A47" w14:paraId="5B70B923"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3063F46B" w14:textId="77777777" w:rsidR="005520CB" w:rsidRPr="003C0A47" w:rsidRDefault="005520CB" w:rsidP="00CD6918">
            <w:pPr>
              <w:pStyle w:val="TableParagraph"/>
              <w:spacing w:line="288" w:lineRule="auto"/>
              <w:ind w:right="219"/>
              <w:jc w:val="center"/>
              <w:rPr>
                <w:sz w:val="24"/>
                <w:szCs w:val="24"/>
              </w:rPr>
            </w:pPr>
            <w:r w:rsidRPr="003C0A47">
              <w:rPr>
                <w:sz w:val="24"/>
                <w:szCs w:val="24"/>
              </w:rPr>
              <w:t>CC4</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05A47555" w14:textId="77777777" w:rsidR="005520CB" w:rsidRPr="003C0A47" w:rsidRDefault="005520CB" w:rsidP="00BC2CDC">
            <w:pPr>
              <w:pStyle w:val="TableParagraph"/>
              <w:spacing w:line="288" w:lineRule="auto"/>
              <w:ind w:left="107"/>
              <w:jc w:val="both"/>
              <w:rPr>
                <w:sz w:val="24"/>
                <w:szCs w:val="24"/>
              </w:rPr>
            </w:pPr>
            <w:r w:rsidRPr="003C0A47">
              <w:rPr>
                <w:sz w:val="24"/>
                <w:szCs w:val="24"/>
              </w:rPr>
              <w:t>Các văn bản đã tạo được cơ chế khuyến khích nhà khoa học tham gia NCCB</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135E3CC" w14:textId="77777777" w:rsidR="005520CB" w:rsidRPr="003C0A47" w:rsidRDefault="005520CB" w:rsidP="00CD6918">
            <w:pPr>
              <w:spacing w:after="0" w:line="288" w:lineRule="auto"/>
              <w:rPr>
                <w:rFonts w:eastAsia="Times New Roman"/>
                <w:sz w:val="24"/>
                <w:szCs w:val="24"/>
              </w:rPr>
            </w:pPr>
          </w:p>
        </w:tc>
      </w:tr>
      <w:tr w:rsidR="00510D8F" w:rsidRPr="003C0A47" w14:paraId="6017EC2F"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0E7B5E1E" w14:textId="77777777" w:rsidR="005520CB" w:rsidRPr="003C0A47" w:rsidRDefault="005520CB" w:rsidP="00CD6918">
            <w:pPr>
              <w:pStyle w:val="TableParagraph"/>
              <w:spacing w:line="288" w:lineRule="auto"/>
              <w:ind w:right="219"/>
              <w:jc w:val="center"/>
              <w:rPr>
                <w:sz w:val="24"/>
                <w:szCs w:val="24"/>
              </w:rPr>
            </w:pPr>
            <w:r w:rsidRPr="003C0A47">
              <w:rPr>
                <w:sz w:val="24"/>
                <w:szCs w:val="24"/>
              </w:rPr>
              <w:t>CC5</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2DD655AE" w14:textId="77777777" w:rsidR="005520CB" w:rsidRPr="003C0A47" w:rsidRDefault="005520CB" w:rsidP="00BC2CDC">
            <w:pPr>
              <w:pStyle w:val="TableParagraph"/>
              <w:spacing w:line="288" w:lineRule="auto"/>
              <w:ind w:left="107"/>
              <w:jc w:val="both"/>
              <w:rPr>
                <w:sz w:val="24"/>
                <w:szCs w:val="24"/>
              </w:rPr>
            </w:pPr>
            <w:r w:rsidRPr="003C0A47">
              <w:rPr>
                <w:sz w:val="24"/>
                <w:szCs w:val="24"/>
              </w:rPr>
              <w:t>Các văn bản giúp thúc tăng số lượng, chất lượng công bố quốc tế củaViệt Nam</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2A1B135" w14:textId="77777777" w:rsidR="005520CB" w:rsidRPr="003C0A47" w:rsidRDefault="005520CB" w:rsidP="00CD6918">
            <w:pPr>
              <w:spacing w:after="0" w:line="288" w:lineRule="auto"/>
              <w:rPr>
                <w:rFonts w:eastAsia="Times New Roman"/>
                <w:sz w:val="24"/>
                <w:szCs w:val="24"/>
              </w:rPr>
            </w:pPr>
          </w:p>
        </w:tc>
      </w:tr>
      <w:tr w:rsidR="00510D8F" w:rsidRPr="003C0A47" w14:paraId="6884A40F"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10CCAE2E" w14:textId="77777777" w:rsidR="005520CB" w:rsidRPr="003C0A47" w:rsidRDefault="005520CB" w:rsidP="00716919">
            <w:pPr>
              <w:pStyle w:val="TableParagraph"/>
              <w:spacing w:line="324" w:lineRule="auto"/>
              <w:ind w:right="127"/>
              <w:jc w:val="center"/>
              <w:rPr>
                <w:sz w:val="24"/>
                <w:szCs w:val="24"/>
              </w:rPr>
            </w:pPr>
            <w:r w:rsidRPr="003C0A47">
              <w:rPr>
                <w:sz w:val="24"/>
                <w:szCs w:val="24"/>
              </w:rPr>
              <w:t>PT1</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1742CBCB" w14:textId="77777777" w:rsidR="005520CB" w:rsidRPr="003C0A47" w:rsidRDefault="005520CB" w:rsidP="00BC2CDC">
            <w:pPr>
              <w:pStyle w:val="TableParagraph"/>
              <w:spacing w:line="324" w:lineRule="auto"/>
              <w:ind w:left="107"/>
              <w:jc w:val="both"/>
              <w:rPr>
                <w:sz w:val="24"/>
                <w:szCs w:val="24"/>
              </w:rPr>
            </w:pPr>
            <w:r w:rsidRPr="003C0A47">
              <w:rPr>
                <w:sz w:val="24"/>
                <w:szCs w:val="24"/>
              </w:rPr>
              <w:t>Hội đồng khoa học (HĐKH) đã thể hiện được kết quả lựa chọn tài trợ là các đề xuất có chất lượng, đảm bảo sự công bằng, khách quan, minh bạch khi xét chọn các để tài/ Chất lượng đánh giá xét chọn</w:t>
            </w:r>
          </w:p>
        </w:tc>
        <w:tc>
          <w:tcPr>
            <w:tcW w:w="1024" w:type="pct"/>
            <w:vMerge w:val="restart"/>
            <w:tcBorders>
              <w:top w:val="single" w:sz="4" w:space="0" w:color="000000"/>
              <w:left w:val="single" w:sz="4" w:space="0" w:color="000000"/>
              <w:bottom w:val="single" w:sz="4" w:space="0" w:color="000000"/>
              <w:right w:val="single" w:sz="4" w:space="0" w:color="000000"/>
            </w:tcBorders>
            <w:vAlign w:val="center"/>
            <w:hideMark/>
          </w:tcPr>
          <w:p w14:paraId="7890DD3F" w14:textId="77777777" w:rsidR="005520CB" w:rsidRPr="003C0A47" w:rsidRDefault="005520CB" w:rsidP="00716919">
            <w:pPr>
              <w:pStyle w:val="TableParagraph"/>
              <w:spacing w:line="324" w:lineRule="auto"/>
              <w:ind w:left="107"/>
              <w:jc w:val="center"/>
              <w:rPr>
                <w:sz w:val="24"/>
                <w:szCs w:val="24"/>
              </w:rPr>
            </w:pPr>
            <w:r w:rsidRPr="003C0A47">
              <w:rPr>
                <w:sz w:val="24"/>
                <w:szCs w:val="24"/>
                <w:lang w:val="vi-VN"/>
              </w:rPr>
              <w:t>Jacob (2013); Heinze (2008),</w:t>
            </w:r>
            <w:r w:rsidRPr="003C0A47">
              <w:rPr>
                <w:spacing w:val="-4"/>
                <w:sz w:val="24"/>
                <w:szCs w:val="24"/>
                <w:lang w:val="vi-VN"/>
              </w:rPr>
              <w:t xml:space="preserve"> Hick và Diana (2012); </w:t>
            </w:r>
            <w:r w:rsidR="00EB6F9E" w:rsidRPr="003C0A47">
              <w:rPr>
                <w:spacing w:val="2"/>
                <w:sz w:val="24"/>
                <w:szCs w:val="24"/>
                <w:lang w:val="vi-VN"/>
              </w:rPr>
              <w:t>Cheng và cộng sự (2009)</w:t>
            </w:r>
          </w:p>
        </w:tc>
      </w:tr>
      <w:tr w:rsidR="00510D8F" w:rsidRPr="003C0A47" w14:paraId="38847632"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4396BC20" w14:textId="77777777" w:rsidR="005520CB" w:rsidRPr="003C0A47" w:rsidRDefault="005520CB" w:rsidP="00716919">
            <w:pPr>
              <w:pStyle w:val="TableParagraph"/>
              <w:spacing w:line="324" w:lineRule="auto"/>
              <w:ind w:right="127"/>
              <w:jc w:val="center"/>
              <w:rPr>
                <w:sz w:val="24"/>
                <w:szCs w:val="24"/>
              </w:rPr>
            </w:pPr>
            <w:r w:rsidRPr="003C0A47">
              <w:rPr>
                <w:sz w:val="24"/>
                <w:szCs w:val="24"/>
              </w:rPr>
              <w:t>PT2</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08BBE7F4" w14:textId="77777777" w:rsidR="005520CB" w:rsidRPr="003C0A47" w:rsidRDefault="005520CB" w:rsidP="00BC2CDC">
            <w:pPr>
              <w:pStyle w:val="TableParagraph"/>
              <w:spacing w:line="324" w:lineRule="auto"/>
              <w:ind w:left="107"/>
              <w:jc w:val="both"/>
              <w:rPr>
                <w:sz w:val="24"/>
                <w:szCs w:val="24"/>
              </w:rPr>
            </w:pPr>
            <w:r w:rsidRPr="003C0A47">
              <w:rPr>
                <w:sz w:val="24"/>
                <w:szCs w:val="24"/>
              </w:rPr>
              <w:t>HĐKH đã có nhiều góp ý thể hiện tinh thần xây dựng giúp thuyết minh sửa chữa nộp lại (nếu không đạt)</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BBE2454" w14:textId="77777777" w:rsidR="005520CB" w:rsidRPr="003C0A47" w:rsidRDefault="005520CB" w:rsidP="00716919">
            <w:pPr>
              <w:spacing w:after="0"/>
              <w:rPr>
                <w:rFonts w:eastAsia="Times New Roman"/>
                <w:sz w:val="24"/>
                <w:szCs w:val="24"/>
              </w:rPr>
            </w:pPr>
          </w:p>
        </w:tc>
      </w:tr>
      <w:tr w:rsidR="00510D8F" w:rsidRPr="003C0A47" w14:paraId="71E5F93F"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4CB7212C" w14:textId="77777777" w:rsidR="005520CB" w:rsidRPr="003C0A47" w:rsidRDefault="005520CB" w:rsidP="00716919">
            <w:pPr>
              <w:pStyle w:val="TableParagraph"/>
              <w:spacing w:line="324" w:lineRule="auto"/>
              <w:ind w:right="127"/>
              <w:jc w:val="center"/>
              <w:rPr>
                <w:sz w:val="24"/>
                <w:szCs w:val="24"/>
              </w:rPr>
            </w:pPr>
            <w:r w:rsidRPr="003C0A47">
              <w:rPr>
                <w:sz w:val="24"/>
                <w:szCs w:val="24"/>
              </w:rPr>
              <w:t>PT3</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288079FD" w14:textId="77777777" w:rsidR="005520CB" w:rsidRPr="003C0A47" w:rsidRDefault="005520CB" w:rsidP="00BC2CDC">
            <w:pPr>
              <w:pStyle w:val="TableParagraph"/>
              <w:spacing w:line="324" w:lineRule="auto"/>
              <w:ind w:left="107"/>
              <w:jc w:val="both"/>
              <w:rPr>
                <w:sz w:val="24"/>
                <w:szCs w:val="24"/>
              </w:rPr>
            </w:pPr>
            <w:r w:rsidRPr="003C0A47">
              <w:rPr>
                <w:sz w:val="24"/>
                <w:szCs w:val="24"/>
              </w:rPr>
              <w:t>Kết quả đánh giá định kỳ về chuyên môn giúp nhóm nghiên cứu điều chỉnh hoạt động kịp thời.</w:t>
            </w:r>
            <w:r w:rsidR="00DA0EC0" w:rsidRPr="003C0A47">
              <w:rPr>
                <w:sz w:val="24"/>
                <w:szCs w:val="24"/>
              </w:rPr>
              <w:t xml:space="preserve"> </w:t>
            </w:r>
            <w:r w:rsidRPr="003C0A47">
              <w:rPr>
                <w:sz w:val="24"/>
                <w:szCs w:val="24"/>
              </w:rPr>
              <w:t>Thông tin được phản ánh kịp thời tới nhóm nghiên cứu</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3D4B30E" w14:textId="77777777" w:rsidR="005520CB" w:rsidRPr="003C0A47" w:rsidRDefault="005520CB" w:rsidP="00716919">
            <w:pPr>
              <w:spacing w:after="0"/>
              <w:rPr>
                <w:rFonts w:eastAsia="Times New Roman"/>
                <w:sz w:val="24"/>
                <w:szCs w:val="24"/>
              </w:rPr>
            </w:pPr>
          </w:p>
        </w:tc>
      </w:tr>
      <w:tr w:rsidR="00510D8F" w:rsidRPr="003C0A47" w14:paraId="43628BC2"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1E97EBF0" w14:textId="77777777" w:rsidR="005520CB" w:rsidRPr="003C0A47" w:rsidRDefault="005520CB" w:rsidP="00716919">
            <w:pPr>
              <w:pStyle w:val="TableParagraph"/>
              <w:spacing w:line="324" w:lineRule="auto"/>
              <w:ind w:right="127"/>
              <w:jc w:val="center"/>
              <w:rPr>
                <w:sz w:val="24"/>
                <w:szCs w:val="24"/>
              </w:rPr>
            </w:pPr>
            <w:r w:rsidRPr="003C0A47">
              <w:rPr>
                <w:sz w:val="24"/>
                <w:szCs w:val="24"/>
              </w:rPr>
              <w:t>PT4</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45430804" w14:textId="77777777" w:rsidR="005520CB" w:rsidRPr="003C0A47" w:rsidRDefault="005520CB" w:rsidP="00BC2CDC">
            <w:pPr>
              <w:pStyle w:val="TableParagraph"/>
              <w:spacing w:line="324" w:lineRule="auto"/>
              <w:ind w:left="107"/>
              <w:jc w:val="both"/>
              <w:rPr>
                <w:sz w:val="24"/>
                <w:szCs w:val="24"/>
              </w:rPr>
            </w:pPr>
            <w:r w:rsidRPr="003C0A47">
              <w:rPr>
                <w:sz w:val="24"/>
                <w:szCs w:val="24"/>
              </w:rPr>
              <w:t>HĐKH đã thể hiện kết quả đánh giá công bằng khi nghiệm thu/ Chất lượng đánh giá nghiệm thu</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7975347" w14:textId="77777777" w:rsidR="005520CB" w:rsidRPr="003C0A47" w:rsidRDefault="005520CB" w:rsidP="00716919">
            <w:pPr>
              <w:spacing w:after="0"/>
              <w:rPr>
                <w:rFonts w:eastAsia="Times New Roman"/>
                <w:sz w:val="24"/>
                <w:szCs w:val="24"/>
              </w:rPr>
            </w:pPr>
          </w:p>
        </w:tc>
      </w:tr>
      <w:tr w:rsidR="00510D8F" w:rsidRPr="003C0A47" w14:paraId="50C29673"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36985776" w14:textId="77777777" w:rsidR="005520CB" w:rsidRPr="003C0A47" w:rsidRDefault="005520CB" w:rsidP="00716919">
            <w:pPr>
              <w:pStyle w:val="TableParagraph"/>
              <w:spacing w:line="324" w:lineRule="auto"/>
              <w:ind w:right="127"/>
              <w:jc w:val="center"/>
              <w:rPr>
                <w:sz w:val="24"/>
                <w:szCs w:val="24"/>
              </w:rPr>
            </w:pPr>
            <w:r w:rsidRPr="003C0A47">
              <w:rPr>
                <w:sz w:val="24"/>
                <w:szCs w:val="24"/>
              </w:rPr>
              <w:t>PT5</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0D60165F" w14:textId="77777777" w:rsidR="005520CB" w:rsidRPr="003C0A47" w:rsidRDefault="005520CB" w:rsidP="00BC2CDC">
            <w:pPr>
              <w:pStyle w:val="TableParagraph"/>
              <w:spacing w:line="324" w:lineRule="auto"/>
              <w:ind w:left="107"/>
              <w:jc w:val="both"/>
              <w:rPr>
                <w:sz w:val="24"/>
                <w:szCs w:val="24"/>
              </w:rPr>
            </w:pPr>
            <w:r w:rsidRPr="003C0A47">
              <w:rPr>
                <w:sz w:val="24"/>
                <w:szCs w:val="24"/>
              </w:rPr>
              <w:t>Chất lượng phản hồi thông tin về kết quả nghiệm thu đề tài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A46FF72" w14:textId="77777777" w:rsidR="005520CB" w:rsidRPr="003C0A47" w:rsidRDefault="005520CB" w:rsidP="00716919">
            <w:pPr>
              <w:spacing w:after="0"/>
              <w:rPr>
                <w:rFonts w:eastAsia="Times New Roman"/>
                <w:sz w:val="24"/>
                <w:szCs w:val="24"/>
              </w:rPr>
            </w:pPr>
          </w:p>
        </w:tc>
      </w:tr>
      <w:tr w:rsidR="00510D8F" w:rsidRPr="003C0A47" w14:paraId="4BD4F96D"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5412920B" w14:textId="77777777" w:rsidR="005520CB" w:rsidRPr="003C0A47" w:rsidRDefault="005520CB" w:rsidP="00716919">
            <w:pPr>
              <w:pStyle w:val="TableParagraph"/>
              <w:spacing w:line="324" w:lineRule="auto"/>
              <w:ind w:right="127"/>
              <w:jc w:val="center"/>
              <w:rPr>
                <w:sz w:val="24"/>
                <w:szCs w:val="24"/>
              </w:rPr>
            </w:pPr>
            <w:r w:rsidRPr="003C0A47">
              <w:rPr>
                <w:sz w:val="24"/>
                <w:szCs w:val="24"/>
              </w:rPr>
              <w:t>PT6</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677988C9" w14:textId="77777777" w:rsidR="005520CB" w:rsidRPr="003C0A47" w:rsidRDefault="005520CB" w:rsidP="00BC2CDC">
            <w:pPr>
              <w:pStyle w:val="TableParagraph"/>
              <w:spacing w:line="324" w:lineRule="auto"/>
              <w:ind w:left="107"/>
              <w:jc w:val="both"/>
              <w:rPr>
                <w:sz w:val="24"/>
                <w:szCs w:val="24"/>
              </w:rPr>
            </w:pPr>
            <w:r w:rsidRPr="003C0A47">
              <w:rPr>
                <w:sz w:val="24"/>
                <w:szCs w:val="24"/>
              </w:rPr>
              <w:t>Chất lượng tra cứu thông tin trùng lặp sau tài trợ</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C816A3A" w14:textId="77777777" w:rsidR="005520CB" w:rsidRPr="003C0A47" w:rsidRDefault="005520CB" w:rsidP="00716919">
            <w:pPr>
              <w:spacing w:after="0"/>
              <w:rPr>
                <w:rFonts w:eastAsia="Times New Roman"/>
                <w:sz w:val="24"/>
                <w:szCs w:val="24"/>
              </w:rPr>
            </w:pPr>
          </w:p>
        </w:tc>
      </w:tr>
      <w:tr w:rsidR="00510D8F" w:rsidRPr="003C0A47" w14:paraId="6FBADBFB"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4471B9F1" w14:textId="77777777" w:rsidR="005520CB" w:rsidRPr="003C0A47" w:rsidRDefault="005520CB" w:rsidP="00344029">
            <w:pPr>
              <w:pStyle w:val="TableParagraph"/>
              <w:spacing w:line="264" w:lineRule="auto"/>
              <w:jc w:val="center"/>
              <w:rPr>
                <w:sz w:val="24"/>
                <w:szCs w:val="24"/>
              </w:rPr>
            </w:pPr>
            <w:r w:rsidRPr="003C0A47">
              <w:rPr>
                <w:sz w:val="24"/>
                <w:szCs w:val="24"/>
              </w:rPr>
              <w:lastRenderedPageBreak/>
              <w:t>ĐV1</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59F7293E" w14:textId="77777777" w:rsidR="005520CB" w:rsidRPr="003C0A47" w:rsidRDefault="005520CB" w:rsidP="00344029">
            <w:pPr>
              <w:pStyle w:val="TableParagraph"/>
              <w:spacing w:line="264" w:lineRule="auto"/>
              <w:ind w:left="107"/>
              <w:rPr>
                <w:sz w:val="24"/>
                <w:szCs w:val="24"/>
              </w:rPr>
            </w:pPr>
            <w:r w:rsidRPr="003C0A47">
              <w:rPr>
                <w:sz w:val="24"/>
                <w:szCs w:val="24"/>
              </w:rPr>
              <w:t>Thông tin tài trợ được công bố công khai rõ ràng, đầy đủ và dễ dàng tiếp cận</w:t>
            </w:r>
          </w:p>
        </w:tc>
        <w:tc>
          <w:tcPr>
            <w:tcW w:w="1024" w:type="pct"/>
            <w:vMerge w:val="restart"/>
            <w:tcBorders>
              <w:top w:val="single" w:sz="4" w:space="0" w:color="000000"/>
              <w:left w:val="single" w:sz="4" w:space="0" w:color="000000"/>
              <w:bottom w:val="single" w:sz="4" w:space="0" w:color="000000"/>
              <w:right w:val="single" w:sz="4" w:space="0" w:color="000000"/>
            </w:tcBorders>
            <w:vAlign w:val="center"/>
            <w:hideMark/>
          </w:tcPr>
          <w:p w14:paraId="79F60F6E" w14:textId="77777777" w:rsidR="005520CB" w:rsidRPr="003C0A47" w:rsidRDefault="00EB6F9E" w:rsidP="00344029">
            <w:pPr>
              <w:pStyle w:val="TableParagraph"/>
              <w:spacing w:line="264" w:lineRule="auto"/>
              <w:ind w:left="107"/>
              <w:jc w:val="center"/>
              <w:rPr>
                <w:sz w:val="24"/>
                <w:szCs w:val="24"/>
              </w:rPr>
            </w:pPr>
            <w:r w:rsidRPr="003C0A47">
              <w:rPr>
                <w:sz w:val="24"/>
                <w:szCs w:val="24"/>
                <w:lang w:val="vi-VN"/>
              </w:rPr>
              <w:t>Laudel (2006)</w:t>
            </w:r>
            <w:r w:rsidR="005520CB" w:rsidRPr="003C0A47">
              <w:rPr>
                <w:sz w:val="24"/>
                <w:szCs w:val="24"/>
                <w:lang w:val="vi-VN"/>
              </w:rPr>
              <w:t xml:space="preserve">; </w:t>
            </w:r>
            <w:r w:rsidR="004F4595" w:rsidRPr="003C0A47">
              <w:rPr>
                <w:sz w:val="24"/>
                <w:szCs w:val="24"/>
                <w:lang w:val="vi-VN"/>
              </w:rPr>
              <w:t>Langfeldt (2001)</w:t>
            </w:r>
            <w:r w:rsidRPr="003C0A47">
              <w:rPr>
                <w:sz w:val="24"/>
                <w:szCs w:val="24"/>
                <w:lang w:val="vi-VN"/>
              </w:rPr>
              <w:t xml:space="preserve">; Shapira và </w:t>
            </w:r>
            <w:r w:rsidR="005520CB" w:rsidRPr="003C0A47">
              <w:rPr>
                <w:sz w:val="24"/>
                <w:szCs w:val="24"/>
                <w:lang w:val="vi-VN"/>
              </w:rPr>
              <w:t>Kuhlmann (2003); Heinze (2008); Hicks và Diana (2012)</w:t>
            </w:r>
          </w:p>
        </w:tc>
      </w:tr>
      <w:tr w:rsidR="00510D8F" w:rsidRPr="003C0A47" w14:paraId="4929B17D"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6E96111C" w14:textId="77777777" w:rsidR="005520CB" w:rsidRPr="003C0A47" w:rsidRDefault="005520CB" w:rsidP="00344029">
            <w:pPr>
              <w:pStyle w:val="TableParagraph"/>
              <w:spacing w:line="264" w:lineRule="auto"/>
              <w:jc w:val="center"/>
              <w:rPr>
                <w:sz w:val="24"/>
                <w:szCs w:val="24"/>
              </w:rPr>
            </w:pPr>
            <w:r w:rsidRPr="003C0A47">
              <w:rPr>
                <w:sz w:val="24"/>
                <w:szCs w:val="24"/>
              </w:rPr>
              <w:t>ĐV2</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0E1B52CA" w14:textId="77777777" w:rsidR="005520CB" w:rsidRPr="003C0A47" w:rsidRDefault="005520CB" w:rsidP="00344029">
            <w:pPr>
              <w:pStyle w:val="TableParagraph"/>
              <w:spacing w:line="264" w:lineRule="auto"/>
              <w:ind w:left="107"/>
              <w:rPr>
                <w:spacing w:val="-6"/>
                <w:sz w:val="24"/>
                <w:szCs w:val="24"/>
              </w:rPr>
            </w:pPr>
            <w:r w:rsidRPr="003C0A47">
              <w:rPr>
                <w:spacing w:val="-6"/>
                <w:sz w:val="24"/>
                <w:szCs w:val="24"/>
              </w:rPr>
              <w:t>Hệ thống trực tuyến nộp hồ sơ hoạt động tốt, dễ sử dụng /Chất lượng sử dụng hệ thống trực tuyến trong tài trợ hiện nay</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43CD59" w14:textId="77777777" w:rsidR="005520CB" w:rsidRPr="003C0A47" w:rsidRDefault="005520CB" w:rsidP="00344029">
            <w:pPr>
              <w:spacing w:after="0" w:line="264" w:lineRule="auto"/>
              <w:rPr>
                <w:rFonts w:eastAsia="Times New Roman"/>
                <w:sz w:val="24"/>
                <w:szCs w:val="24"/>
              </w:rPr>
            </w:pPr>
          </w:p>
        </w:tc>
      </w:tr>
      <w:tr w:rsidR="00510D8F" w:rsidRPr="003C0A47" w14:paraId="59A581A7"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5F8AE04D" w14:textId="77777777" w:rsidR="005520CB" w:rsidRPr="003C0A47" w:rsidRDefault="005520CB" w:rsidP="00344029">
            <w:pPr>
              <w:pStyle w:val="TableParagraph"/>
              <w:spacing w:line="264" w:lineRule="auto"/>
              <w:jc w:val="center"/>
              <w:rPr>
                <w:sz w:val="24"/>
                <w:szCs w:val="24"/>
              </w:rPr>
            </w:pPr>
            <w:r w:rsidRPr="003C0A47">
              <w:rPr>
                <w:sz w:val="24"/>
                <w:szCs w:val="24"/>
              </w:rPr>
              <w:t>ĐV3</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6DCBC648" w14:textId="77777777" w:rsidR="005520CB" w:rsidRPr="003C0A47" w:rsidRDefault="005520CB" w:rsidP="00344029">
            <w:pPr>
              <w:pStyle w:val="TableParagraph"/>
              <w:spacing w:line="264" w:lineRule="auto"/>
              <w:ind w:left="107"/>
              <w:rPr>
                <w:sz w:val="24"/>
                <w:szCs w:val="24"/>
              </w:rPr>
            </w:pPr>
            <w:r w:rsidRPr="003C0A47">
              <w:rPr>
                <w:sz w:val="24"/>
                <w:szCs w:val="24"/>
              </w:rPr>
              <w:t>Các mẫu biểu trong hồ sơ đảm bảo khoa học, dễ hiểu, không gây nhầm lẫn/Chất lượng mẫu biểu được áp dụng trong hồ sơ tài trợ</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D82AFF8" w14:textId="77777777" w:rsidR="005520CB" w:rsidRPr="003C0A47" w:rsidRDefault="005520CB" w:rsidP="00344029">
            <w:pPr>
              <w:spacing w:after="0" w:line="264" w:lineRule="auto"/>
              <w:rPr>
                <w:rFonts w:eastAsia="Times New Roman"/>
                <w:sz w:val="24"/>
                <w:szCs w:val="24"/>
              </w:rPr>
            </w:pPr>
          </w:p>
        </w:tc>
      </w:tr>
      <w:tr w:rsidR="00510D8F" w:rsidRPr="003C0A47" w14:paraId="532FC406"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3D6BC53A" w14:textId="77777777" w:rsidR="005520CB" w:rsidRPr="003C0A47" w:rsidRDefault="005520CB" w:rsidP="00344029">
            <w:pPr>
              <w:pStyle w:val="TableParagraph"/>
              <w:spacing w:line="264" w:lineRule="auto"/>
              <w:jc w:val="center"/>
              <w:rPr>
                <w:sz w:val="24"/>
                <w:szCs w:val="24"/>
              </w:rPr>
            </w:pPr>
            <w:r w:rsidRPr="003C0A47">
              <w:rPr>
                <w:sz w:val="24"/>
                <w:szCs w:val="24"/>
              </w:rPr>
              <w:t>ĐV3</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6A7A0893" w14:textId="77777777" w:rsidR="005520CB" w:rsidRPr="003C0A47" w:rsidRDefault="005520CB" w:rsidP="00344029">
            <w:pPr>
              <w:pStyle w:val="TableParagraph"/>
              <w:spacing w:line="264" w:lineRule="auto"/>
              <w:ind w:left="107"/>
              <w:rPr>
                <w:sz w:val="24"/>
                <w:szCs w:val="24"/>
              </w:rPr>
            </w:pPr>
            <w:r w:rsidRPr="003C0A47">
              <w:rPr>
                <w:sz w:val="24"/>
                <w:szCs w:val="24"/>
              </w:rPr>
              <w:t>Bộ phận tiếp nhận hồ sơ trực tiếp nhiệt tình, hướng dẫn sửa chữa các lỗi sai để hoàn thiện hồ sơ/ Mức độ hài lòng với cán bộ Bộ phận tiếp nhận hồ sơ trực tiếp</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6A7ECAE" w14:textId="77777777" w:rsidR="005520CB" w:rsidRPr="003C0A47" w:rsidRDefault="005520CB" w:rsidP="00344029">
            <w:pPr>
              <w:spacing w:after="0" w:line="264" w:lineRule="auto"/>
              <w:rPr>
                <w:rFonts w:eastAsia="Times New Roman"/>
                <w:sz w:val="24"/>
                <w:szCs w:val="24"/>
              </w:rPr>
            </w:pPr>
          </w:p>
        </w:tc>
      </w:tr>
      <w:tr w:rsidR="00510D8F" w:rsidRPr="003C0A47" w14:paraId="69906A26"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6A7FFAD6" w14:textId="77777777" w:rsidR="005520CB" w:rsidRPr="003C0A47" w:rsidRDefault="005520CB" w:rsidP="00344029">
            <w:pPr>
              <w:pStyle w:val="TableParagraph"/>
              <w:spacing w:line="264" w:lineRule="auto"/>
              <w:jc w:val="center"/>
              <w:rPr>
                <w:sz w:val="24"/>
                <w:szCs w:val="24"/>
              </w:rPr>
            </w:pPr>
            <w:r w:rsidRPr="003C0A47">
              <w:rPr>
                <w:sz w:val="24"/>
                <w:szCs w:val="24"/>
              </w:rPr>
              <w:t>ĐV5</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4AC6C9B8" w14:textId="77777777" w:rsidR="005520CB" w:rsidRPr="003C0A47" w:rsidRDefault="005520CB" w:rsidP="00344029">
            <w:pPr>
              <w:pStyle w:val="TableParagraph"/>
              <w:spacing w:line="264" w:lineRule="auto"/>
              <w:ind w:left="107"/>
              <w:rPr>
                <w:sz w:val="24"/>
                <w:szCs w:val="24"/>
              </w:rPr>
            </w:pPr>
            <w:r w:rsidRPr="003C0A47">
              <w:rPr>
                <w:sz w:val="24"/>
                <w:szCs w:val="24"/>
              </w:rPr>
              <w:t>Bộ Tin học khi yêu cầu, hỗ trợ kịp thời đảm bảo về kỹ thuật/ Mức độ hài lòng với việc hỗ trợ từ bộ Tin học khi yêu cầu, hỗ trợ</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73579DA" w14:textId="77777777" w:rsidR="005520CB" w:rsidRPr="003C0A47" w:rsidRDefault="005520CB" w:rsidP="00344029">
            <w:pPr>
              <w:spacing w:after="0" w:line="264" w:lineRule="auto"/>
              <w:rPr>
                <w:rFonts w:eastAsia="Times New Roman"/>
                <w:sz w:val="24"/>
                <w:szCs w:val="24"/>
              </w:rPr>
            </w:pPr>
          </w:p>
        </w:tc>
      </w:tr>
      <w:tr w:rsidR="00510D8F" w:rsidRPr="003C0A47" w14:paraId="10CF34D2"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6445185B" w14:textId="77777777" w:rsidR="005520CB" w:rsidRPr="003C0A47" w:rsidRDefault="005520CB" w:rsidP="00344029">
            <w:pPr>
              <w:pStyle w:val="TableParagraph"/>
              <w:spacing w:line="264" w:lineRule="auto"/>
              <w:jc w:val="center"/>
              <w:rPr>
                <w:sz w:val="24"/>
                <w:szCs w:val="24"/>
              </w:rPr>
            </w:pPr>
            <w:r w:rsidRPr="003C0A47">
              <w:rPr>
                <w:sz w:val="24"/>
                <w:szCs w:val="24"/>
              </w:rPr>
              <w:t>ĐV6</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49C4521F" w14:textId="77777777" w:rsidR="005520CB" w:rsidRPr="003C0A47" w:rsidRDefault="005520CB" w:rsidP="00344029">
            <w:pPr>
              <w:pStyle w:val="TableParagraph"/>
              <w:spacing w:line="264" w:lineRule="auto"/>
              <w:ind w:left="107"/>
              <w:rPr>
                <w:sz w:val="24"/>
                <w:szCs w:val="24"/>
              </w:rPr>
            </w:pPr>
            <w:r w:rsidRPr="003C0A47">
              <w:rPr>
                <w:sz w:val="24"/>
                <w:szCs w:val="24"/>
              </w:rPr>
              <w:t>Thời gian trả lời kết quả đánh giá xét chọn đúng thời hạn trên thông báo</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B8F3ACB" w14:textId="77777777" w:rsidR="005520CB" w:rsidRPr="003C0A47" w:rsidRDefault="005520CB" w:rsidP="00344029">
            <w:pPr>
              <w:spacing w:after="0" w:line="264" w:lineRule="auto"/>
              <w:rPr>
                <w:rFonts w:eastAsia="Times New Roman"/>
                <w:sz w:val="24"/>
                <w:szCs w:val="24"/>
              </w:rPr>
            </w:pPr>
          </w:p>
        </w:tc>
      </w:tr>
      <w:tr w:rsidR="00510D8F" w:rsidRPr="003C0A47" w14:paraId="1014AED2"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782A232B" w14:textId="77777777" w:rsidR="005520CB" w:rsidRPr="003C0A47" w:rsidRDefault="005520CB" w:rsidP="00344029">
            <w:pPr>
              <w:pStyle w:val="TableParagraph"/>
              <w:spacing w:line="264" w:lineRule="auto"/>
              <w:jc w:val="center"/>
              <w:rPr>
                <w:sz w:val="24"/>
                <w:szCs w:val="24"/>
              </w:rPr>
            </w:pPr>
            <w:r w:rsidRPr="003C0A47">
              <w:rPr>
                <w:sz w:val="24"/>
                <w:szCs w:val="24"/>
              </w:rPr>
              <w:t>QT1</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03942262" w14:textId="77777777" w:rsidR="005520CB" w:rsidRPr="003C0A47" w:rsidRDefault="005520CB" w:rsidP="00344029">
            <w:pPr>
              <w:pStyle w:val="TableParagraph"/>
              <w:spacing w:line="264" w:lineRule="auto"/>
              <w:ind w:left="108"/>
              <w:rPr>
                <w:sz w:val="24"/>
                <w:szCs w:val="24"/>
              </w:rPr>
            </w:pPr>
            <w:r w:rsidRPr="003C0A47">
              <w:rPr>
                <w:sz w:val="24"/>
                <w:szCs w:val="24"/>
              </w:rPr>
              <w:t>Tiến độ ký hợp đồng thực hiện tài trợ đúng thời hạn</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4F7C385" w14:textId="77777777" w:rsidR="005520CB" w:rsidRPr="003C0A47" w:rsidRDefault="005520CB" w:rsidP="00344029">
            <w:pPr>
              <w:spacing w:after="0" w:line="264" w:lineRule="auto"/>
              <w:rPr>
                <w:rFonts w:eastAsia="Times New Roman"/>
                <w:sz w:val="24"/>
                <w:szCs w:val="24"/>
              </w:rPr>
            </w:pPr>
          </w:p>
        </w:tc>
      </w:tr>
      <w:tr w:rsidR="00510D8F" w:rsidRPr="003C0A47" w14:paraId="2F832A7A"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0483582E" w14:textId="77777777" w:rsidR="005520CB" w:rsidRPr="003C0A47" w:rsidRDefault="005520CB" w:rsidP="00344029">
            <w:pPr>
              <w:pStyle w:val="TableParagraph"/>
              <w:spacing w:line="264" w:lineRule="auto"/>
              <w:jc w:val="center"/>
              <w:rPr>
                <w:sz w:val="24"/>
                <w:szCs w:val="24"/>
              </w:rPr>
            </w:pPr>
            <w:r w:rsidRPr="003C0A47">
              <w:rPr>
                <w:sz w:val="24"/>
                <w:szCs w:val="24"/>
              </w:rPr>
              <w:t>QT2</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3DDA7E6E" w14:textId="77777777" w:rsidR="005520CB" w:rsidRPr="003C0A47" w:rsidRDefault="005520CB" w:rsidP="00344029">
            <w:pPr>
              <w:pStyle w:val="TableParagraph"/>
              <w:spacing w:line="264" w:lineRule="auto"/>
              <w:ind w:left="108"/>
              <w:rPr>
                <w:sz w:val="24"/>
                <w:szCs w:val="24"/>
              </w:rPr>
            </w:pPr>
            <w:r w:rsidRPr="003C0A47">
              <w:rPr>
                <w:sz w:val="24"/>
                <w:szCs w:val="24"/>
              </w:rPr>
              <w:t>Quá trình phê duyệt kế hoạch đấu thầu đảm bảo thời gian theo qui định</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23111C3" w14:textId="77777777" w:rsidR="005520CB" w:rsidRPr="003C0A47" w:rsidRDefault="005520CB" w:rsidP="00344029">
            <w:pPr>
              <w:spacing w:after="0" w:line="264" w:lineRule="auto"/>
              <w:rPr>
                <w:rFonts w:eastAsia="Times New Roman"/>
                <w:sz w:val="24"/>
                <w:szCs w:val="24"/>
              </w:rPr>
            </w:pPr>
          </w:p>
        </w:tc>
      </w:tr>
      <w:tr w:rsidR="00510D8F" w:rsidRPr="003C0A47" w14:paraId="407D34C3"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56014C7C" w14:textId="77777777" w:rsidR="005520CB" w:rsidRPr="003C0A47" w:rsidRDefault="005520CB" w:rsidP="00344029">
            <w:pPr>
              <w:pStyle w:val="TableParagraph"/>
              <w:spacing w:line="264" w:lineRule="auto"/>
              <w:jc w:val="center"/>
              <w:rPr>
                <w:sz w:val="24"/>
                <w:szCs w:val="24"/>
              </w:rPr>
            </w:pPr>
            <w:r w:rsidRPr="003C0A47">
              <w:rPr>
                <w:sz w:val="24"/>
                <w:szCs w:val="24"/>
              </w:rPr>
              <w:t>QT3</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0AE00A71" w14:textId="77777777" w:rsidR="005520CB" w:rsidRPr="003C0A47" w:rsidRDefault="005520CB" w:rsidP="00344029">
            <w:pPr>
              <w:pStyle w:val="TableParagraph"/>
              <w:spacing w:line="264" w:lineRule="auto"/>
              <w:ind w:left="108"/>
              <w:rPr>
                <w:sz w:val="24"/>
                <w:szCs w:val="24"/>
              </w:rPr>
            </w:pPr>
            <w:r w:rsidRPr="003C0A47">
              <w:rPr>
                <w:sz w:val="24"/>
                <w:szCs w:val="24"/>
              </w:rPr>
              <w:t>Quá trình xử lý các vướng mắc về thủ tục hành chính trong quá trình thực hiện đề tài đảm bảo kịp thời để giải quyết vấn đề tồn tại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FFD38E9" w14:textId="77777777" w:rsidR="005520CB" w:rsidRPr="003C0A47" w:rsidRDefault="005520CB" w:rsidP="00344029">
            <w:pPr>
              <w:spacing w:after="0" w:line="264" w:lineRule="auto"/>
              <w:rPr>
                <w:rFonts w:eastAsia="Times New Roman"/>
                <w:sz w:val="24"/>
                <w:szCs w:val="24"/>
              </w:rPr>
            </w:pPr>
          </w:p>
        </w:tc>
      </w:tr>
      <w:tr w:rsidR="00510D8F" w:rsidRPr="003C0A47" w14:paraId="6DFF077C"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1E5DE8D2" w14:textId="77777777" w:rsidR="005520CB" w:rsidRPr="003C0A47" w:rsidRDefault="005520CB" w:rsidP="00344029">
            <w:pPr>
              <w:pStyle w:val="TableParagraph"/>
              <w:spacing w:line="264" w:lineRule="auto"/>
              <w:jc w:val="center"/>
              <w:rPr>
                <w:sz w:val="24"/>
                <w:szCs w:val="24"/>
              </w:rPr>
            </w:pPr>
            <w:r w:rsidRPr="003C0A47">
              <w:rPr>
                <w:sz w:val="24"/>
                <w:szCs w:val="24"/>
              </w:rPr>
              <w:t>QT4</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13B97AD0" w14:textId="77777777" w:rsidR="005520CB" w:rsidRPr="003C0A47" w:rsidRDefault="005520CB" w:rsidP="00344029">
            <w:pPr>
              <w:pStyle w:val="TableParagraph"/>
              <w:spacing w:line="264" w:lineRule="auto"/>
              <w:ind w:left="108"/>
              <w:rPr>
                <w:sz w:val="24"/>
                <w:szCs w:val="24"/>
              </w:rPr>
            </w:pPr>
            <w:r w:rsidRPr="003C0A47">
              <w:rPr>
                <w:sz w:val="24"/>
                <w:szCs w:val="24"/>
              </w:rPr>
              <w:t>Các thông tin phản hồi trong quá trình thực hiện đề tài được xử lý kịp thời nhanh chóng</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DA92BB8" w14:textId="77777777" w:rsidR="005520CB" w:rsidRPr="003C0A47" w:rsidRDefault="005520CB" w:rsidP="00344029">
            <w:pPr>
              <w:spacing w:after="0" w:line="264" w:lineRule="auto"/>
              <w:rPr>
                <w:rFonts w:eastAsia="Times New Roman"/>
                <w:sz w:val="24"/>
                <w:szCs w:val="24"/>
              </w:rPr>
            </w:pPr>
          </w:p>
        </w:tc>
      </w:tr>
      <w:tr w:rsidR="00510D8F" w:rsidRPr="003C0A47" w14:paraId="2A00D890"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6BCF117C" w14:textId="77777777" w:rsidR="005520CB" w:rsidRPr="003C0A47" w:rsidRDefault="005520CB" w:rsidP="00344029">
            <w:pPr>
              <w:pStyle w:val="TableParagraph"/>
              <w:spacing w:line="264" w:lineRule="auto"/>
              <w:jc w:val="center"/>
              <w:rPr>
                <w:sz w:val="24"/>
                <w:szCs w:val="24"/>
              </w:rPr>
            </w:pPr>
            <w:r w:rsidRPr="003C0A47">
              <w:rPr>
                <w:sz w:val="24"/>
                <w:szCs w:val="24"/>
              </w:rPr>
              <w:t>QT5</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01DEC28E" w14:textId="77777777" w:rsidR="005520CB" w:rsidRPr="003C0A47" w:rsidRDefault="005520CB" w:rsidP="00344029">
            <w:pPr>
              <w:pStyle w:val="TableParagraph"/>
              <w:spacing w:line="264" w:lineRule="auto"/>
              <w:ind w:left="108"/>
              <w:rPr>
                <w:sz w:val="24"/>
                <w:szCs w:val="24"/>
              </w:rPr>
            </w:pPr>
            <w:r w:rsidRPr="003C0A47">
              <w:rPr>
                <w:sz w:val="24"/>
                <w:szCs w:val="24"/>
              </w:rPr>
              <w:t>Quá trình nộp báo cáo và nhận thông tin và đánh giá định kỳ, kết quả thực hiện đề tài đúng quy định trên hợp đồng</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9DA627A" w14:textId="77777777" w:rsidR="005520CB" w:rsidRPr="003C0A47" w:rsidRDefault="005520CB" w:rsidP="00344029">
            <w:pPr>
              <w:spacing w:after="0" w:line="264" w:lineRule="auto"/>
              <w:rPr>
                <w:rFonts w:eastAsia="Times New Roman"/>
                <w:sz w:val="24"/>
                <w:szCs w:val="24"/>
              </w:rPr>
            </w:pPr>
          </w:p>
        </w:tc>
      </w:tr>
      <w:tr w:rsidR="00510D8F" w:rsidRPr="003C0A47" w14:paraId="6CE85223"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7D80C88D" w14:textId="77777777" w:rsidR="005520CB" w:rsidRPr="003C0A47" w:rsidRDefault="005520CB" w:rsidP="00344029">
            <w:pPr>
              <w:pStyle w:val="TableParagraph"/>
              <w:spacing w:line="264" w:lineRule="auto"/>
              <w:jc w:val="center"/>
              <w:rPr>
                <w:sz w:val="24"/>
                <w:szCs w:val="24"/>
              </w:rPr>
            </w:pPr>
            <w:r w:rsidRPr="003C0A47">
              <w:rPr>
                <w:sz w:val="24"/>
                <w:szCs w:val="24"/>
              </w:rPr>
              <w:t>QT6</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509ACAEC" w14:textId="77777777" w:rsidR="005520CB" w:rsidRPr="003C0A47" w:rsidRDefault="005520CB" w:rsidP="00344029">
            <w:pPr>
              <w:pStyle w:val="TableParagraph"/>
              <w:spacing w:line="264" w:lineRule="auto"/>
              <w:ind w:left="108"/>
              <w:rPr>
                <w:sz w:val="24"/>
                <w:szCs w:val="24"/>
              </w:rPr>
            </w:pPr>
            <w:r w:rsidRPr="003C0A47">
              <w:rPr>
                <w:sz w:val="24"/>
                <w:szCs w:val="24"/>
              </w:rPr>
              <w:t>Mức độ phối hợp, tư vấn, xử lý thay đổi trong quá trình thực hiện đề tài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67A9C2" w14:textId="77777777" w:rsidR="005520CB" w:rsidRPr="003C0A47" w:rsidRDefault="005520CB" w:rsidP="00344029">
            <w:pPr>
              <w:spacing w:after="0" w:line="264" w:lineRule="auto"/>
              <w:rPr>
                <w:rFonts w:eastAsia="Times New Roman"/>
                <w:sz w:val="24"/>
                <w:szCs w:val="24"/>
              </w:rPr>
            </w:pPr>
          </w:p>
        </w:tc>
      </w:tr>
      <w:tr w:rsidR="00510D8F" w:rsidRPr="003C0A47" w14:paraId="2485F3C7"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27A400AD" w14:textId="77777777" w:rsidR="005520CB" w:rsidRPr="003C0A47" w:rsidRDefault="005520CB" w:rsidP="00344029">
            <w:pPr>
              <w:pStyle w:val="TableParagraph"/>
              <w:spacing w:line="264" w:lineRule="auto"/>
              <w:jc w:val="center"/>
              <w:rPr>
                <w:sz w:val="24"/>
                <w:szCs w:val="24"/>
              </w:rPr>
            </w:pPr>
            <w:r w:rsidRPr="003C0A47">
              <w:rPr>
                <w:sz w:val="24"/>
                <w:szCs w:val="24"/>
              </w:rPr>
              <w:t>ĐR1</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59BABF58" w14:textId="77777777" w:rsidR="005520CB" w:rsidRPr="003C0A47" w:rsidRDefault="005520CB" w:rsidP="00344029">
            <w:pPr>
              <w:pStyle w:val="TableParagraph"/>
              <w:spacing w:line="264" w:lineRule="auto"/>
              <w:ind w:left="107"/>
              <w:rPr>
                <w:sz w:val="24"/>
                <w:szCs w:val="24"/>
              </w:rPr>
            </w:pPr>
            <w:r w:rsidRPr="003C0A47">
              <w:rPr>
                <w:sz w:val="24"/>
                <w:szCs w:val="24"/>
              </w:rPr>
              <w:t>Quá trình hoàn hiện hồ sơ nghiệm thu thuận tiện</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4B6C48" w14:textId="77777777" w:rsidR="005520CB" w:rsidRPr="003C0A47" w:rsidRDefault="005520CB" w:rsidP="00344029">
            <w:pPr>
              <w:spacing w:after="0" w:line="264" w:lineRule="auto"/>
              <w:rPr>
                <w:rFonts w:eastAsia="Times New Roman"/>
                <w:sz w:val="24"/>
                <w:szCs w:val="24"/>
              </w:rPr>
            </w:pPr>
          </w:p>
        </w:tc>
      </w:tr>
      <w:tr w:rsidR="00510D8F" w:rsidRPr="003C0A47" w14:paraId="0F4A3081"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41E5E93E" w14:textId="77777777" w:rsidR="005520CB" w:rsidRPr="003C0A47" w:rsidRDefault="005520CB" w:rsidP="00344029">
            <w:pPr>
              <w:pStyle w:val="TableParagraph"/>
              <w:spacing w:line="264" w:lineRule="auto"/>
              <w:jc w:val="center"/>
              <w:rPr>
                <w:sz w:val="24"/>
                <w:szCs w:val="24"/>
              </w:rPr>
            </w:pPr>
            <w:r w:rsidRPr="003C0A47">
              <w:rPr>
                <w:sz w:val="24"/>
                <w:szCs w:val="24"/>
              </w:rPr>
              <w:t>ĐR2</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2C31C219" w14:textId="77777777" w:rsidR="005520CB" w:rsidRPr="003C0A47" w:rsidRDefault="005520CB" w:rsidP="00344029">
            <w:pPr>
              <w:pStyle w:val="TableParagraph"/>
              <w:spacing w:line="264" w:lineRule="auto"/>
              <w:ind w:left="107"/>
              <w:rPr>
                <w:sz w:val="24"/>
                <w:szCs w:val="24"/>
              </w:rPr>
            </w:pPr>
            <w:r w:rsidRPr="003C0A47">
              <w:rPr>
                <w:sz w:val="24"/>
                <w:szCs w:val="24"/>
              </w:rPr>
              <w:t>Có quy định rõ ràng về đầu ra của sản phầm đề tài cần có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BEFF301" w14:textId="77777777" w:rsidR="005520CB" w:rsidRPr="003C0A47" w:rsidRDefault="005520CB" w:rsidP="00344029">
            <w:pPr>
              <w:spacing w:after="0" w:line="264" w:lineRule="auto"/>
              <w:rPr>
                <w:rFonts w:eastAsia="Times New Roman"/>
                <w:sz w:val="24"/>
                <w:szCs w:val="24"/>
              </w:rPr>
            </w:pPr>
          </w:p>
        </w:tc>
      </w:tr>
      <w:tr w:rsidR="00510D8F" w:rsidRPr="003C0A47" w14:paraId="06BF7359"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2C336EC0" w14:textId="77777777" w:rsidR="005520CB" w:rsidRPr="003C0A47" w:rsidRDefault="005520CB" w:rsidP="00344029">
            <w:pPr>
              <w:pStyle w:val="TableParagraph"/>
              <w:spacing w:line="264" w:lineRule="auto"/>
              <w:jc w:val="center"/>
              <w:rPr>
                <w:sz w:val="24"/>
                <w:szCs w:val="24"/>
              </w:rPr>
            </w:pPr>
            <w:r w:rsidRPr="003C0A47">
              <w:rPr>
                <w:sz w:val="24"/>
                <w:szCs w:val="24"/>
              </w:rPr>
              <w:t>ĐR3</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4C2C83D5" w14:textId="77777777" w:rsidR="005520CB" w:rsidRPr="003C0A47" w:rsidRDefault="005520CB" w:rsidP="00344029">
            <w:pPr>
              <w:pStyle w:val="TableParagraph"/>
              <w:spacing w:line="264" w:lineRule="auto"/>
              <w:ind w:left="107"/>
              <w:rPr>
                <w:sz w:val="24"/>
                <w:szCs w:val="24"/>
              </w:rPr>
            </w:pPr>
            <w:r w:rsidRPr="003C0A47">
              <w:rPr>
                <w:sz w:val="24"/>
                <w:szCs w:val="24"/>
              </w:rPr>
              <w:t>Quá trình thanh lý, và quyết toán đề tài dễ dàng</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2CA522D" w14:textId="77777777" w:rsidR="005520CB" w:rsidRPr="003C0A47" w:rsidRDefault="005520CB" w:rsidP="00344029">
            <w:pPr>
              <w:spacing w:after="0" w:line="264" w:lineRule="auto"/>
              <w:rPr>
                <w:rFonts w:eastAsia="Times New Roman"/>
                <w:sz w:val="24"/>
                <w:szCs w:val="24"/>
              </w:rPr>
            </w:pPr>
          </w:p>
        </w:tc>
      </w:tr>
      <w:tr w:rsidR="00510D8F" w:rsidRPr="003C0A47" w14:paraId="6EFB2F20"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79B8DF7E" w14:textId="77777777" w:rsidR="005520CB" w:rsidRPr="003C0A47" w:rsidRDefault="005520CB" w:rsidP="00344029">
            <w:pPr>
              <w:pStyle w:val="TableParagraph"/>
              <w:spacing w:line="264" w:lineRule="auto"/>
              <w:jc w:val="center"/>
              <w:rPr>
                <w:sz w:val="24"/>
                <w:szCs w:val="24"/>
              </w:rPr>
            </w:pPr>
            <w:r w:rsidRPr="003C0A47">
              <w:rPr>
                <w:sz w:val="24"/>
                <w:szCs w:val="24"/>
              </w:rPr>
              <w:t>KP1</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4462CD86" w14:textId="77777777" w:rsidR="005520CB" w:rsidRPr="003C0A47" w:rsidRDefault="005520CB" w:rsidP="00344029">
            <w:pPr>
              <w:pStyle w:val="TableParagraph"/>
              <w:spacing w:line="264" w:lineRule="auto"/>
              <w:ind w:left="108"/>
              <w:rPr>
                <w:sz w:val="24"/>
                <w:szCs w:val="24"/>
              </w:rPr>
            </w:pPr>
            <w:r w:rsidRPr="003C0A47">
              <w:rPr>
                <w:sz w:val="24"/>
                <w:szCs w:val="24"/>
              </w:rPr>
              <w:t>Kinh phí tài trợ có thể chấp nhận được trong điều kiện hiện nay</w:t>
            </w:r>
          </w:p>
        </w:tc>
        <w:tc>
          <w:tcPr>
            <w:tcW w:w="1024" w:type="pct"/>
            <w:vMerge w:val="restart"/>
            <w:tcBorders>
              <w:top w:val="single" w:sz="4" w:space="0" w:color="000000"/>
              <w:left w:val="single" w:sz="4" w:space="0" w:color="000000"/>
              <w:bottom w:val="single" w:sz="4" w:space="0" w:color="000000"/>
              <w:right w:val="single" w:sz="4" w:space="0" w:color="000000"/>
            </w:tcBorders>
            <w:vAlign w:val="center"/>
            <w:hideMark/>
          </w:tcPr>
          <w:p w14:paraId="1D736520" w14:textId="77777777" w:rsidR="005520CB" w:rsidRPr="003C0A47" w:rsidRDefault="005520CB" w:rsidP="00344029">
            <w:pPr>
              <w:pStyle w:val="TableParagraph"/>
              <w:spacing w:line="264" w:lineRule="auto"/>
              <w:ind w:left="108"/>
              <w:jc w:val="center"/>
              <w:rPr>
                <w:sz w:val="24"/>
                <w:szCs w:val="24"/>
              </w:rPr>
            </w:pPr>
            <w:r w:rsidRPr="003C0A47">
              <w:rPr>
                <w:spacing w:val="-4"/>
                <w:sz w:val="24"/>
                <w:szCs w:val="24"/>
                <w:lang w:val="vi-VN"/>
              </w:rPr>
              <w:t xml:space="preserve">Jacob (2013); </w:t>
            </w:r>
            <w:r w:rsidR="00506DA9" w:rsidRPr="003C0A47">
              <w:rPr>
                <w:spacing w:val="-4"/>
                <w:sz w:val="24"/>
                <w:szCs w:val="24"/>
                <w:lang w:val="vi-VN"/>
              </w:rPr>
              <w:t>Chalmers</w:t>
            </w:r>
            <w:r w:rsidRPr="003C0A47">
              <w:rPr>
                <w:spacing w:val="-4"/>
                <w:sz w:val="24"/>
                <w:szCs w:val="24"/>
                <w:lang w:val="vi-VN"/>
              </w:rPr>
              <w:t xml:space="preserve"> và cộng sự (2014); </w:t>
            </w:r>
            <w:r w:rsidRPr="003C0A47">
              <w:rPr>
                <w:sz w:val="24"/>
                <w:szCs w:val="24"/>
                <w:lang w:val="vi-VN"/>
              </w:rPr>
              <w:t>Benedetto Lepori và cộng sự (2018)</w:t>
            </w:r>
          </w:p>
        </w:tc>
      </w:tr>
      <w:tr w:rsidR="00510D8F" w:rsidRPr="003C0A47" w14:paraId="641C8404"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354BC8CD" w14:textId="77777777" w:rsidR="005520CB" w:rsidRPr="003C0A47" w:rsidRDefault="005520CB" w:rsidP="00344029">
            <w:pPr>
              <w:pStyle w:val="TableParagraph"/>
              <w:spacing w:line="264" w:lineRule="auto"/>
              <w:jc w:val="center"/>
              <w:rPr>
                <w:sz w:val="24"/>
                <w:szCs w:val="24"/>
              </w:rPr>
            </w:pPr>
            <w:r w:rsidRPr="003C0A47">
              <w:rPr>
                <w:sz w:val="24"/>
                <w:szCs w:val="24"/>
              </w:rPr>
              <w:t>KP2</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376322C9" w14:textId="77777777" w:rsidR="005520CB" w:rsidRPr="003C0A47" w:rsidRDefault="005520CB" w:rsidP="00344029">
            <w:pPr>
              <w:pStyle w:val="TableParagraph"/>
              <w:spacing w:line="264" w:lineRule="auto"/>
              <w:ind w:left="108"/>
              <w:rPr>
                <w:sz w:val="24"/>
                <w:szCs w:val="24"/>
              </w:rPr>
            </w:pPr>
            <w:r w:rsidRPr="003C0A47">
              <w:rPr>
                <w:sz w:val="24"/>
                <w:szCs w:val="24"/>
              </w:rPr>
              <w:t>Những vướng mắc tài chính trong quá trình thực hiện tài trợ được xử lý không để tồn đọng không thanh toán được</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13A4957" w14:textId="77777777" w:rsidR="005520CB" w:rsidRPr="003C0A47" w:rsidRDefault="005520CB" w:rsidP="00344029">
            <w:pPr>
              <w:spacing w:after="0" w:line="264" w:lineRule="auto"/>
              <w:rPr>
                <w:rFonts w:eastAsia="Times New Roman"/>
                <w:sz w:val="24"/>
                <w:szCs w:val="24"/>
              </w:rPr>
            </w:pPr>
          </w:p>
        </w:tc>
      </w:tr>
      <w:tr w:rsidR="00510D8F" w:rsidRPr="003C0A47" w14:paraId="4B4D59C3"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35017F92" w14:textId="77777777" w:rsidR="005520CB" w:rsidRPr="003C0A47" w:rsidRDefault="005520CB" w:rsidP="00344029">
            <w:pPr>
              <w:pStyle w:val="TableParagraph"/>
              <w:spacing w:line="264" w:lineRule="auto"/>
              <w:jc w:val="center"/>
              <w:rPr>
                <w:sz w:val="24"/>
                <w:szCs w:val="24"/>
              </w:rPr>
            </w:pPr>
            <w:r w:rsidRPr="003C0A47">
              <w:rPr>
                <w:sz w:val="24"/>
                <w:szCs w:val="24"/>
              </w:rPr>
              <w:t>KP3</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1587D005" w14:textId="77777777" w:rsidR="005520CB" w:rsidRPr="003C0A47" w:rsidRDefault="005520CB" w:rsidP="00344029">
            <w:pPr>
              <w:pStyle w:val="TableParagraph"/>
              <w:spacing w:line="264" w:lineRule="auto"/>
              <w:ind w:left="108"/>
              <w:rPr>
                <w:sz w:val="24"/>
                <w:szCs w:val="24"/>
              </w:rPr>
            </w:pPr>
            <w:r w:rsidRPr="003C0A47">
              <w:rPr>
                <w:sz w:val="24"/>
                <w:szCs w:val="24"/>
              </w:rPr>
              <w:t>Tiến độ cấp kinh phí thực hiện đề tài theo hợp đồng</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6440A57" w14:textId="77777777" w:rsidR="005520CB" w:rsidRPr="003C0A47" w:rsidRDefault="005520CB" w:rsidP="00344029">
            <w:pPr>
              <w:spacing w:after="0" w:line="264" w:lineRule="auto"/>
              <w:rPr>
                <w:rFonts w:eastAsia="Times New Roman"/>
                <w:sz w:val="24"/>
                <w:szCs w:val="24"/>
              </w:rPr>
            </w:pPr>
          </w:p>
        </w:tc>
      </w:tr>
      <w:tr w:rsidR="00510D8F" w:rsidRPr="003C0A47" w14:paraId="4A4A6662"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7179637B" w14:textId="77777777" w:rsidR="005520CB" w:rsidRPr="003C0A47" w:rsidRDefault="005520CB" w:rsidP="00344029">
            <w:pPr>
              <w:pStyle w:val="TableParagraph"/>
              <w:spacing w:line="264" w:lineRule="auto"/>
              <w:jc w:val="center"/>
              <w:rPr>
                <w:sz w:val="24"/>
                <w:szCs w:val="24"/>
              </w:rPr>
            </w:pPr>
            <w:r w:rsidRPr="003C0A47">
              <w:rPr>
                <w:sz w:val="24"/>
                <w:szCs w:val="24"/>
              </w:rPr>
              <w:t>KP4</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58EA5720" w14:textId="77777777" w:rsidR="005520CB" w:rsidRPr="003C0A47" w:rsidRDefault="005520CB" w:rsidP="00344029">
            <w:pPr>
              <w:pStyle w:val="TableParagraph"/>
              <w:spacing w:line="264" w:lineRule="auto"/>
              <w:ind w:left="108"/>
              <w:rPr>
                <w:sz w:val="24"/>
                <w:szCs w:val="24"/>
              </w:rPr>
            </w:pPr>
            <w:r w:rsidRPr="003C0A47">
              <w:rPr>
                <w:sz w:val="24"/>
                <w:szCs w:val="24"/>
              </w:rPr>
              <w:t>Việc kiểm tra tài chính và rà soát kinh phí thực hiện đề tài đúng trình tự nếu có vấn đề được hướng dẫn xử lý kịp thời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11D40C4" w14:textId="77777777" w:rsidR="005520CB" w:rsidRPr="003C0A47" w:rsidRDefault="005520CB" w:rsidP="00344029">
            <w:pPr>
              <w:spacing w:after="0" w:line="264" w:lineRule="auto"/>
              <w:rPr>
                <w:rFonts w:eastAsia="Times New Roman"/>
                <w:sz w:val="24"/>
                <w:szCs w:val="24"/>
              </w:rPr>
            </w:pPr>
          </w:p>
        </w:tc>
      </w:tr>
      <w:tr w:rsidR="00510D8F" w:rsidRPr="003C0A47" w14:paraId="7A4312CC"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2346ACDF" w14:textId="77777777" w:rsidR="005520CB" w:rsidRPr="003C0A47" w:rsidRDefault="005520CB" w:rsidP="00344029">
            <w:pPr>
              <w:pStyle w:val="TableParagraph"/>
              <w:spacing w:line="264" w:lineRule="auto"/>
              <w:jc w:val="center"/>
              <w:rPr>
                <w:sz w:val="24"/>
                <w:szCs w:val="24"/>
              </w:rPr>
            </w:pPr>
            <w:r w:rsidRPr="003C0A47">
              <w:rPr>
                <w:sz w:val="24"/>
                <w:szCs w:val="24"/>
              </w:rPr>
              <w:t>KP5</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6962B6BC" w14:textId="77777777" w:rsidR="005520CB" w:rsidRPr="003C0A47" w:rsidRDefault="005520CB" w:rsidP="00344029">
            <w:pPr>
              <w:pStyle w:val="TableParagraph"/>
              <w:spacing w:line="264" w:lineRule="auto"/>
              <w:ind w:left="108"/>
              <w:rPr>
                <w:sz w:val="24"/>
                <w:szCs w:val="24"/>
              </w:rPr>
            </w:pPr>
            <w:r w:rsidRPr="003C0A47">
              <w:rPr>
                <w:sz w:val="24"/>
                <w:szCs w:val="24"/>
              </w:rPr>
              <w:t>Kinh phí tài trợ phù hợp với nhu cầu thực tế của đề tài có thực nghiệm</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B092E54" w14:textId="77777777" w:rsidR="005520CB" w:rsidRPr="003C0A47" w:rsidRDefault="005520CB" w:rsidP="00344029">
            <w:pPr>
              <w:spacing w:after="0" w:line="264" w:lineRule="auto"/>
              <w:rPr>
                <w:rFonts w:eastAsia="Times New Roman"/>
                <w:sz w:val="24"/>
                <w:szCs w:val="24"/>
              </w:rPr>
            </w:pPr>
          </w:p>
        </w:tc>
      </w:tr>
      <w:tr w:rsidR="00510D8F" w:rsidRPr="003C0A47" w14:paraId="22C2F272"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7A35047B" w14:textId="77777777" w:rsidR="005520CB" w:rsidRPr="003C0A47" w:rsidRDefault="005520CB" w:rsidP="00344029">
            <w:pPr>
              <w:pStyle w:val="TableParagraph"/>
              <w:spacing w:line="264" w:lineRule="auto"/>
              <w:jc w:val="center"/>
              <w:rPr>
                <w:sz w:val="24"/>
                <w:szCs w:val="24"/>
              </w:rPr>
            </w:pPr>
            <w:r w:rsidRPr="003C0A47">
              <w:rPr>
                <w:sz w:val="24"/>
                <w:szCs w:val="24"/>
              </w:rPr>
              <w:t>KP6</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5EF9E3EF" w14:textId="77777777" w:rsidR="005520CB" w:rsidRPr="003C0A47" w:rsidRDefault="005520CB" w:rsidP="00344029">
            <w:pPr>
              <w:pStyle w:val="TableParagraph"/>
              <w:spacing w:line="264" w:lineRule="auto"/>
              <w:ind w:left="108"/>
              <w:rPr>
                <w:sz w:val="24"/>
                <w:szCs w:val="24"/>
              </w:rPr>
            </w:pPr>
            <w:r w:rsidRPr="003C0A47">
              <w:rPr>
                <w:sz w:val="24"/>
                <w:szCs w:val="24"/>
              </w:rPr>
              <w:t>Kinh phí tài trợ phù hợp với nhu cầu thực tế của đề tài lý thuyết</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3AA2E67" w14:textId="77777777" w:rsidR="005520CB" w:rsidRPr="003C0A47" w:rsidRDefault="005520CB" w:rsidP="00344029">
            <w:pPr>
              <w:spacing w:after="0" w:line="264" w:lineRule="auto"/>
              <w:rPr>
                <w:rFonts w:eastAsia="Times New Roman"/>
                <w:sz w:val="24"/>
                <w:szCs w:val="24"/>
              </w:rPr>
            </w:pPr>
          </w:p>
        </w:tc>
      </w:tr>
      <w:tr w:rsidR="00510D8F" w:rsidRPr="003C0A47" w14:paraId="420A657C"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2BDBCEC4"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lastRenderedPageBreak/>
              <w:t>CT1</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2A97F664" w14:textId="77777777" w:rsidR="005520CB" w:rsidRPr="003C0A47" w:rsidRDefault="005520CB" w:rsidP="00344029">
            <w:pPr>
              <w:pStyle w:val="TableParagraph"/>
              <w:spacing w:line="288" w:lineRule="auto"/>
              <w:rPr>
                <w:sz w:val="24"/>
                <w:szCs w:val="24"/>
                <w:lang w:val="vi-VN"/>
              </w:rPr>
            </w:pPr>
            <w:r w:rsidRPr="003C0A47">
              <w:rPr>
                <w:sz w:val="24"/>
                <w:szCs w:val="24"/>
                <w:lang w:val="vi-VN"/>
              </w:rPr>
              <w:t>Cơ sở vật chất, trang thiết</w:t>
            </w:r>
            <w:r w:rsidR="00DA0EC0" w:rsidRPr="003C0A47">
              <w:rPr>
                <w:sz w:val="24"/>
                <w:szCs w:val="24"/>
                <w:lang w:val="vi-VN"/>
              </w:rPr>
              <w:t xml:space="preserve"> </w:t>
            </w:r>
            <w:r w:rsidRPr="003C0A47">
              <w:rPr>
                <w:sz w:val="24"/>
                <w:szCs w:val="24"/>
                <w:lang w:val="vi-VN"/>
              </w:rPr>
              <w:t>bị/ Năng lực của TCCT đáp ứng được nhu cầu NCCB của nhóm nghiên cứu chúng tôi</w:t>
            </w:r>
          </w:p>
        </w:tc>
        <w:tc>
          <w:tcPr>
            <w:tcW w:w="1024" w:type="pct"/>
            <w:vMerge w:val="restart"/>
            <w:tcBorders>
              <w:top w:val="single" w:sz="4" w:space="0" w:color="000000"/>
              <w:left w:val="single" w:sz="4" w:space="0" w:color="000000"/>
              <w:bottom w:val="single" w:sz="4" w:space="0" w:color="000000"/>
              <w:right w:val="single" w:sz="4" w:space="0" w:color="000000"/>
            </w:tcBorders>
            <w:vAlign w:val="center"/>
            <w:hideMark/>
          </w:tcPr>
          <w:p w14:paraId="22D43538" w14:textId="77777777" w:rsidR="005520CB" w:rsidRPr="003C0A47" w:rsidRDefault="005520CB" w:rsidP="00344029">
            <w:pPr>
              <w:pStyle w:val="TableParagraph"/>
              <w:spacing w:line="288" w:lineRule="auto"/>
              <w:jc w:val="center"/>
              <w:rPr>
                <w:sz w:val="24"/>
                <w:szCs w:val="24"/>
                <w:lang w:val="vi-VN"/>
              </w:rPr>
            </w:pPr>
            <w:r w:rsidRPr="003C0A47">
              <w:rPr>
                <w:spacing w:val="-4"/>
                <w:sz w:val="24"/>
                <w:szCs w:val="24"/>
                <w:lang w:val="vi-VN"/>
              </w:rPr>
              <w:t xml:space="preserve">Lee và cộng sự </w:t>
            </w:r>
            <w:r w:rsidRPr="003C0A47">
              <w:rPr>
                <w:sz w:val="24"/>
                <w:szCs w:val="24"/>
                <w:lang w:val="vi-VN"/>
              </w:rPr>
              <w:t xml:space="preserve">(2011) và Sodergaard (2007) </w:t>
            </w:r>
            <w:r w:rsidR="00506DA9" w:rsidRPr="003C0A47">
              <w:rPr>
                <w:sz w:val="24"/>
                <w:szCs w:val="24"/>
                <w:lang w:val="vi-VN"/>
              </w:rPr>
              <w:t>Lin và cộng sự (2007)</w:t>
            </w:r>
            <w:r w:rsidRPr="003C0A47">
              <w:rPr>
                <w:sz w:val="24"/>
                <w:szCs w:val="24"/>
                <w:lang w:val="vi-VN"/>
              </w:rPr>
              <w:t xml:space="preserve">, </w:t>
            </w:r>
            <w:r w:rsidR="00EB6F9E" w:rsidRPr="003C0A47">
              <w:rPr>
                <w:sz w:val="24"/>
                <w:szCs w:val="24"/>
                <w:lang w:val="vi-VN"/>
              </w:rPr>
              <w:t>Creswell (1985)</w:t>
            </w:r>
            <w:r w:rsidRPr="003C0A47">
              <w:rPr>
                <w:sz w:val="24"/>
                <w:szCs w:val="24"/>
                <w:lang w:val="vi-VN"/>
              </w:rPr>
              <w:t xml:space="preserve">; </w:t>
            </w:r>
            <w:r w:rsidR="00EB6F9E" w:rsidRPr="003C0A47">
              <w:rPr>
                <w:sz w:val="24"/>
                <w:szCs w:val="24"/>
                <w:lang w:val="vi-VN"/>
              </w:rPr>
              <w:t>Dundar và Lewis (1998)</w:t>
            </w:r>
            <w:r w:rsidRPr="003C0A47">
              <w:rPr>
                <w:sz w:val="24"/>
                <w:szCs w:val="24"/>
                <w:lang w:val="vi-VN"/>
              </w:rPr>
              <w:t xml:space="preserve">; </w:t>
            </w:r>
            <w:r w:rsidR="004F4595" w:rsidRPr="003C0A47">
              <w:rPr>
                <w:sz w:val="24"/>
                <w:szCs w:val="24"/>
                <w:lang w:val="vi-VN"/>
              </w:rPr>
              <w:t>Cheng và cộng sự (2009)</w:t>
            </w:r>
            <w:r w:rsidRPr="003C0A47">
              <w:rPr>
                <w:sz w:val="24"/>
                <w:szCs w:val="24"/>
                <w:lang w:val="vi-VN"/>
              </w:rPr>
              <w:t>; Niland (1998)</w:t>
            </w:r>
          </w:p>
        </w:tc>
      </w:tr>
      <w:tr w:rsidR="00510D8F" w:rsidRPr="003C0A47" w14:paraId="47F17D94"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23E40C1B"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CT</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7EB13B46" w14:textId="77777777" w:rsidR="005520CB" w:rsidRPr="003C0A47" w:rsidRDefault="005520CB" w:rsidP="00344029">
            <w:pPr>
              <w:pStyle w:val="TableParagraph"/>
              <w:spacing w:line="288" w:lineRule="auto"/>
              <w:rPr>
                <w:sz w:val="24"/>
                <w:szCs w:val="24"/>
                <w:lang w:val="vi-VN"/>
              </w:rPr>
            </w:pPr>
            <w:r w:rsidRPr="003C0A47">
              <w:rPr>
                <w:sz w:val="24"/>
                <w:szCs w:val="24"/>
                <w:lang w:val="vi-VN"/>
              </w:rPr>
              <w:t>Chúng tôi luôn nhận được sự hỗ trợ tích cực từ TCCT trong quá trình thực hiện NCCB tại đơn vị</w:t>
            </w:r>
            <w:r w:rsidR="00DA0EC0" w:rsidRPr="003C0A47">
              <w:rPr>
                <w:sz w:val="24"/>
                <w:szCs w:val="24"/>
                <w:lang w:val="vi-VN"/>
              </w:rPr>
              <w:t xml:space="preserve">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3BF9F7" w14:textId="77777777" w:rsidR="005520CB" w:rsidRPr="003C0A47" w:rsidRDefault="005520CB" w:rsidP="00344029">
            <w:pPr>
              <w:spacing w:after="0" w:line="288" w:lineRule="auto"/>
              <w:rPr>
                <w:rFonts w:eastAsia="Times New Roman"/>
                <w:sz w:val="24"/>
                <w:szCs w:val="24"/>
                <w:lang w:val="vi-VN"/>
              </w:rPr>
            </w:pPr>
          </w:p>
        </w:tc>
      </w:tr>
      <w:tr w:rsidR="00510D8F" w:rsidRPr="003C0A47" w14:paraId="1FC0ABE7"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166B728E"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CT3</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3316789E" w14:textId="77777777" w:rsidR="005520CB" w:rsidRPr="003C0A47" w:rsidRDefault="005520CB" w:rsidP="00344029">
            <w:pPr>
              <w:pStyle w:val="TableParagraph"/>
              <w:spacing w:line="288" w:lineRule="auto"/>
              <w:rPr>
                <w:sz w:val="24"/>
                <w:szCs w:val="24"/>
                <w:lang w:val="vi-VN"/>
              </w:rPr>
            </w:pPr>
            <w:r w:rsidRPr="003C0A47">
              <w:rPr>
                <w:sz w:val="24"/>
                <w:szCs w:val="24"/>
                <w:lang w:val="vi-VN"/>
              </w:rPr>
              <w:t>Quy trình quản lý tài trợ NCCB tại TCCT rõ ràng, thuận tiện</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01E26BC" w14:textId="77777777" w:rsidR="005520CB" w:rsidRPr="003C0A47" w:rsidRDefault="005520CB" w:rsidP="00344029">
            <w:pPr>
              <w:spacing w:after="0" w:line="288" w:lineRule="auto"/>
              <w:rPr>
                <w:rFonts w:eastAsia="Times New Roman"/>
                <w:sz w:val="24"/>
                <w:szCs w:val="24"/>
                <w:lang w:val="vi-VN"/>
              </w:rPr>
            </w:pPr>
          </w:p>
        </w:tc>
      </w:tr>
      <w:tr w:rsidR="00510D8F" w:rsidRPr="003C0A47" w14:paraId="4D673A21"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3D8F79D6"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CT4</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4441E274" w14:textId="77777777" w:rsidR="005520CB" w:rsidRPr="003C0A47" w:rsidRDefault="005520CB" w:rsidP="00344029">
            <w:pPr>
              <w:pStyle w:val="TableParagraph"/>
              <w:spacing w:line="288" w:lineRule="auto"/>
              <w:rPr>
                <w:sz w:val="24"/>
                <w:szCs w:val="24"/>
                <w:lang w:val="vi-VN"/>
              </w:rPr>
            </w:pPr>
            <w:r w:rsidRPr="003C0A47">
              <w:rPr>
                <w:sz w:val="24"/>
                <w:szCs w:val="24"/>
                <w:lang w:val="vi-VN"/>
              </w:rPr>
              <w:t>TCCT sử dụng và phân bổ kinh phí/phân bổ cán bộ nghiên cứu hợp lý giúp nhóm nghiên cứu thuận tiện trong quá trình thực hiện đề tài NCCB</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E996292" w14:textId="77777777" w:rsidR="005520CB" w:rsidRPr="003C0A47" w:rsidRDefault="005520CB" w:rsidP="00344029">
            <w:pPr>
              <w:spacing w:after="0" w:line="288" w:lineRule="auto"/>
              <w:rPr>
                <w:rFonts w:eastAsia="Times New Roman"/>
                <w:sz w:val="24"/>
                <w:szCs w:val="24"/>
                <w:lang w:val="vi-VN"/>
              </w:rPr>
            </w:pPr>
          </w:p>
        </w:tc>
      </w:tr>
      <w:tr w:rsidR="00510D8F" w:rsidRPr="003C0A47" w14:paraId="4B2ACAA8"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0C2DDB95"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CT5</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564DA391" w14:textId="77777777" w:rsidR="005520CB" w:rsidRPr="003C0A47" w:rsidRDefault="005520CB" w:rsidP="00344029">
            <w:pPr>
              <w:pStyle w:val="TableParagraph"/>
              <w:spacing w:line="288" w:lineRule="auto"/>
              <w:rPr>
                <w:sz w:val="24"/>
                <w:szCs w:val="24"/>
                <w:lang w:val="vi-VN"/>
              </w:rPr>
            </w:pPr>
            <w:r w:rsidRPr="003C0A47">
              <w:rPr>
                <w:sz w:val="24"/>
                <w:szCs w:val="24"/>
                <w:lang w:val="vi-VN"/>
              </w:rPr>
              <w:t>TCCT có chính sách khen thưởng, động viên kịp thời tới NKH trong đơn vị</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B88D39B" w14:textId="77777777" w:rsidR="005520CB" w:rsidRPr="003C0A47" w:rsidRDefault="005520CB" w:rsidP="00344029">
            <w:pPr>
              <w:spacing w:after="0" w:line="288" w:lineRule="auto"/>
              <w:rPr>
                <w:rFonts w:eastAsia="Times New Roman"/>
                <w:sz w:val="24"/>
                <w:szCs w:val="24"/>
                <w:lang w:val="vi-VN"/>
              </w:rPr>
            </w:pPr>
          </w:p>
        </w:tc>
      </w:tr>
      <w:tr w:rsidR="00510D8F" w:rsidRPr="003C0A47" w14:paraId="19EA2896"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hideMark/>
          </w:tcPr>
          <w:p w14:paraId="43AD77DB"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CT6</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70DBEAD1" w14:textId="77777777" w:rsidR="005520CB" w:rsidRPr="003C0A47" w:rsidRDefault="005520CB" w:rsidP="00344029">
            <w:pPr>
              <w:pStyle w:val="TableParagraph"/>
              <w:spacing w:line="288" w:lineRule="auto"/>
              <w:rPr>
                <w:sz w:val="24"/>
                <w:szCs w:val="24"/>
                <w:lang w:val="vi-VN"/>
              </w:rPr>
            </w:pPr>
            <w:r w:rsidRPr="003C0A47">
              <w:rPr>
                <w:sz w:val="24"/>
                <w:szCs w:val="24"/>
                <w:lang w:val="vi-VN"/>
              </w:rPr>
              <w:t>TCCT luôn tổ chức giao lưu học hỏi nâng cao kỹ năng, nghiệp vụ cho cán bộ NC trong và ngoài nước</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CC4119" w14:textId="77777777" w:rsidR="005520CB" w:rsidRPr="003C0A47" w:rsidRDefault="005520CB" w:rsidP="00344029">
            <w:pPr>
              <w:spacing w:after="0" w:line="288" w:lineRule="auto"/>
              <w:rPr>
                <w:rFonts w:eastAsia="Times New Roman"/>
                <w:sz w:val="24"/>
                <w:szCs w:val="24"/>
                <w:lang w:val="vi-VN"/>
              </w:rPr>
            </w:pPr>
          </w:p>
        </w:tc>
      </w:tr>
      <w:tr w:rsidR="00510D8F" w:rsidRPr="003C0A47" w14:paraId="3BE688B0"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4723C76D"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NKH1</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42A67EA2" w14:textId="77777777" w:rsidR="005520CB" w:rsidRPr="003C0A47" w:rsidRDefault="005520CB" w:rsidP="00344029">
            <w:pPr>
              <w:pStyle w:val="TableParagraph"/>
              <w:spacing w:line="288" w:lineRule="auto"/>
              <w:rPr>
                <w:sz w:val="24"/>
                <w:szCs w:val="24"/>
                <w:lang w:val="vi-VN"/>
              </w:rPr>
            </w:pPr>
            <w:r w:rsidRPr="003C0A47">
              <w:rPr>
                <w:sz w:val="24"/>
                <w:szCs w:val="24"/>
                <w:lang w:val="vi-VN"/>
              </w:rPr>
              <w:t>Để triển khai các nghiên cứu tốt các cán bộ nghiên cứu của nhóm tôi luôn được yêu cầu phải nâng cao trình độ chuyên môn và ngoại ngữ</w:t>
            </w:r>
          </w:p>
        </w:tc>
        <w:tc>
          <w:tcPr>
            <w:tcW w:w="1024" w:type="pct"/>
            <w:vMerge w:val="restart"/>
            <w:tcBorders>
              <w:top w:val="single" w:sz="4" w:space="0" w:color="000000"/>
              <w:left w:val="single" w:sz="4" w:space="0" w:color="000000"/>
              <w:bottom w:val="single" w:sz="4" w:space="0" w:color="000000"/>
              <w:right w:val="single" w:sz="4" w:space="0" w:color="000000"/>
            </w:tcBorders>
            <w:vAlign w:val="center"/>
            <w:hideMark/>
          </w:tcPr>
          <w:p w14:paraId="0854E51F" w14:textId="77777777" w:rsidR="005520CB" w:rsidRPr="003C0A47" w:rsidRDefault="00EB6F9E" w:rsidP="00344029">
            <w:pPr>
              <w:pStyle w:val="TableParagraph"/>
              <w:spacing w:line="288" w:lineRule="auto"/>
              <w:jc w:val="center"/>
              <w:rPr>
                <w:sz w:val="24"/>
                <w:szCs w:val="24"/>
                <w:lang w:val="vi-VN"/>
              </w:rPr>
            </w:pPr>
            <w:r w:rsidRPr="003C0A47">
              <w:rPr>
                <w:sz w:val="24"/>
                <w:szCs w:val="24"/>
                <w:lang w:val="vi-VN"/>
              </w:rPr>
              <w:t>Azad và Seyyed (2007)</w:t>
            </w:r>
            <w:r w:rsidR="005520CB" w:rsidRPr="003C0A47">
              <w:rPr>
                <w:sz w:val="24"/>
                <w:szCs w:val="24"/>
                <w:lang w:val="vi-VN"/>
              </w:rPr>
              <w:t xml:space="preserve">; </w:t>
            </w:r>
            <w:r w:rsidRPr="003C0A47">
              <w:rPr>
                <w:sz w:val="24"/>
                <w:szCs w:val="24"/>
                <w:lang w:val="vi-VN"/>
              </w:rPr>
              <w:t>Davenport và De Long (1998)</w:t>
            </w:r>
            <w:r w:rsidR="005520CB" w:rsidRPr="003C0A47">
              <w:rPr>
                <w:sz w:val="24"/>
                <w:szCs w:val="24"/>
                <w:lang w:val="vi-VN"/>
              </w:rPr>
              <w:t xml:space="preserve">; Lee và cộng sự (2011); MY Cheng và cộng sự (2010); </w:t>
            </w:r>
            <w:r w:rsidR="00506DA9" w:rsidRPr="003C0A47">
              <w:rPr>
                <w:sz w:val="24"/>
                <w:szCs w:val="24"/>
                <w:lang w:val="vi-VN"/>
              </w:rPr>
              <w:t>Lin và cộng sự (2007)</w:t>
            </w:r>
            <w:r w:rsidR="005520CB" w:rsidRPr="003C0A47">
              <w:rPr>
                <w:sz w:val="24"/>
                <w:szCs w:val="24"/>
                <w:lang w:val="vi-VN"/>
              </w:rPr>
              <w:t>; Al Qudhi và cộng sự (2017)</w:t>
            </w:r>
          </w:p>
        </w:tc>
      </w:tr>
      <w:tr w:rsidR="00510D8F" w:rsidRPr="003C0A47" w14:paraId="3A4A05FC"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1616AB25"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NKH2</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7EB070CC" w14:textId="77777777" w:rsidR="005520CB" w:rsidRPr="003C0A47" w:rsidRDefault="005520CB" w:rsidP="00344029">
            <w:pPr>
              <w:pStyle w:val="TableParagraph"/>
              <w:spacing w:line="288" w:lineRule="auto"/>
              <w:rPr>
                <w:sz w:val="24"/>
                <w:szCs w:val="24"/>
                <w:lang w:val="vi-VN"/>
              </w:rPr>
            </w:pPr>
            <w:r w:rsidRPr="003C0A47">
              <w:rPr>
                <w:sz w:val="24"/>
                <w:szCs w:val="24"/>
                <w:lang w:val="vi-VN"/>
              </w:rPr>
              <w:t>Nhóm nghiên cứu luôn ưu tiên hoàn thành kế hoạch nghiên cứu đúng hạn</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1E43174" w14:textId="77777777" w:rsidR="005520CB" w:rsidRPr="003C0A47" w:rsidRDefault="005520CB" w:rsidP="00344029">
            <w:pPr>
              <w:spacing w:after="0" w:line="288" w:lineRule="auto"/>
              <w:rPr>
                <w:rFonts w:eastAsia="Times New Roman"/>
                <w:sz w:val="24"/>
                <w:szCs w:val="24"/>
                <w:lang w:val="vi-VN"/>
              </w:rPr>
            </w:pPr>
          </w:p>
        </w:tc>
      </w:tr>
      <w:tr w:rsidR="00510D8F" w:rsidRPr="003C0A47" w14:paraId="1C20F9DC"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44D45C07"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NKH3</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21DB5D53" w14:textId="77777777" w:rsidR="005520CB" w:rsidRPr="003C0A47" w:rsidRDefault="005520CB" w:rsidP="00344029">
            <w:pPr>
              <w:pStyle w:val="TableParagraph"/>
              <w:spacing w:line="288" w:lineRule="auto"/>
              <w:rPr>
                <w:sz w:val="24"/>
                <w:szCs w:val="24"/>
                <w:lang w:val="vi-VN"/>
              </w:rPr>
            </w:pPr>
            <w:r w:rsidRPr="003C0A47">
              <w:rPr>
                <w:sz w:val="24"/>
                <w:szCs w:val="24"/>
                <w:lang w:val="vi-VN"/>
              </w:rPr>
              <w:t>Chúng tôi có khả năng điều hành và tổ chức tốt các hoạt động nghiên cứu</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797F864" w14:textId="77777777" w:rsidR="005520CB" w:rsidRPr="003C0A47" w:rsidRDefault="005520CB" w:rsidP="00344029">
            <w:pPr>
              <w:spacing w:after="0" w:line="288" w:lineRule="auto"/>
              <w:rPr>
                <w:rFonts w:eastAsia="Times New Roman"/>
                <w:sz w:val="24"/>
                <w:szCs w:val="24"/>
                <w:lang w:val="vi-VN"/>
              </w:rPr>
            </w:pPr>
          </w:p>
        </w:tc>
      </w:tr>
      <w:tr w:rsidR="00510D8F" w:rsidRPr="003C0A47" w14:paraId="47399AA5"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381E2532"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NKH4</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7785B272" w14:textId="77777777" w:rsidR="005520CB" w:rsidRPr="003C0A47" w:rsidRDefault="005520CB" w:rsidP="00344029">
            <w:pPr>
              <w:pStyle w:val="TableParagraph"/>
              <w:spacing w:line="288" w:lineRule="auto"/>
              <w:rPr>
                <w:sz w:val="24"/>
                <w:szCs w:val="24"/>
                <w:lang w:val="vi-VN"/>
              </w:rPr>
            </w:pPr>
            <w:r w:rsidRPr="003C0A47">
              <w:rPr>
                <w:sz w:val="24"/>
                <w:szCs w:val="24"/>
                <w:lang w:val="vi-VN"/>
              </w:rPr>
              <w:t>Khi có kết quả nghiên cứu: Tôi luôn ưu tiên lựa chọn công bố kết quả NCCB trên các tạp chí Quốc tế uy tín, ISI uy tín do Quỹ ban hành</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F1BC3F6" w14:textId="77777777" w:rsidR="005520CB" w:rsidRPr="003C0A47" w:rsidRDefault="005520CB" w:rsidP="00344029">
            <w:pPr>
              <w:spacing w:after="0" w:line="288" w:lineRule="auto"/>
              <w:rPr>
                <w:rFonts w:eastAsia="Times New Roman"/>
                <w:sz w:val="24"/>
                <w:szCs w:val="24"/>
                <w:lang w:val="vi-VN"/>
              </w:rPr>
            </w:pPr>
          </w:p>
        </w:tc>
      </w:tr>
      <w:tr w:rsidR="00510D8F" w:rsidRPr="003C0A47" w14:paraId="13F46239"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07EE8376"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NKH5</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6435FF56" w14:textId="77777777" w:rsidR="005520CB" w:rsidRPr="003C0A47" w:rsidRDefault="005520CB" w:rsidP="00344029">
            <w:pPr>
              <w:pStyle w:val="TableParagraph"/>
              <w:spacing w:line="288" w:lineRule="auto"/>
              <w:rPr>
                <w:sz w:val="24"/>
                <w:szCs w:val="24"/>
                <w:lang w:val="vi-VN"/>
              </w:rPr>
            </w:pPr>
            <w:r w:rsidRPr="003C0A47">
              <w:rPr>
                <w:sz w:val="24"/>
                <w:szCs w:val="24"/>
                <w:lang w:val="vi-VN"/>
              </w:rPr>
              <w:t>Chúng tôi am hiểu về các vấn đề có liên quan đến đề tài nghiên cưú</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6916C4C" w14:textId="77777777" w:rsidR="005520CB" w:rsidRPr="003C0A47" w:rsidRDefault="005520CB" w:rsidP="00344029">
            <w:pPr>
              <w:spacing w:after="0" w:line="288" w:lineRule="auto"/>
              <w:rPr>
                <w:rFonts w:eastAsia="Times New Roman"/>
                <w:sz w:val="24"/>
                <w:szCs w:val="24"/>
                <w:lang w:val="vi-VN"/>
              </w:rPr>
            </w:pPr>
          </w:p>
        </w:tc>
      </w:tr>
      <w:tr w:rsidR="00510D8F" w:rsidRPr="003C0A47" w14:paraId="70E3EE31"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2168EA8B" w14:textId="77777777" w:rsidR="005520CB" w:rsidRPr="003C0A47" w:rsidRDefault="005520CB" w:rsidP="00344029">
            <w:pPr>
              <w:pStyle w:val="TableParagraph"/>
              <w:spacing w:line="288" w:lineRule="auto"/>
              <w:jc w:val="center"/>
              <w:rPr>
                <w:sz w:val="24"/>
                <w:szCs w:val="24"/>
                <w:lang w:val="vi-VN"/>
              </w:rPr>
            </w:pPr>
            <w:r w:rsidRPr="003C0A47">
              <w:rPr>
                <w:sz w:val="24"/>
                <w:szCs w:val="24"/>
                <w:lang w:val="vi-VN"/>
              </w:rPr>
              <w:t>NKH6</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50FA950F" w14:textId="77777777" w:rsidR="005520CB" w:rsidRPr="003C0A47" w:rsidRDefault="005520CB" w:rsidP="00344029">
            <w:pPr>
              <w:pStyle w:val="TableParagraph"/>
              <w:spacing w:line="288" w:lineRule="auto"/>
              <w:rPr>
                <w:sz w:val="24"/>
                <w:szCs w:val="24"/>
                <w:lang w:val="vi-VN"/>
              </w:rPr>
            </w:pPr>
            <w:r w:rsidRPr="003C0A47">
              <w:rPr>
                <w:sz w:val="24"/>
                <w:szCs w:val="24"/>
                <w:lang w:val="vi-VN"/>
              </w:rPr>
              <w:t>Khi thực hiện viết đề xuất, báo cáo kết quả nghiên cứu: Tôi nhận được sự tư vấn của đội ngũ chuyên gia để đảm bảo chất lượng nghiên cứu</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83553FD" w14:textId="77777777" w:rsidR="005520CB" w:rsidRPr="003C0A47" w:rsidRDefault="005520CB" w:rsidP="00344029">
            <w:pPr>
              <w:spacing w:after="0" w:line="288" w:lineRule="auto"/>
              <w:rPr>
                <w:rFonts w:eastAsia="Times New Roman"/>
                <w:sz w:val="24"/>
                <w:szCs w:val="24"/>
                <w:lang w:val="vi-VN"/>
              </w:rPr>
            </w:pPr>
          </w:p>
        </w:tc>
      </w:tr>
      <w:tr w:rsidR="00510D8F" w:rsidRPr="003C0A47" w14:paraId="66C3C85D"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7335D378" w14:textId="77777777" w:rsidR="005520CB" w:rsidRPr="003C0A47" w:rsidRDefault="005520CB" w:rsidP="00344029">
            <w:pPr>
              <w:pStyle w:val="TableParagraph"/>
              <w:spacing w:line="288" w:lineRule="auto"/>
              <w:jc w:val="center"/>
              <w:rPr>
                <w:sz w:val="24"/>
                <w:szCs w:val="24"/>
                <w:lang w:val="vi-VN"/>
              </w:rPr>
            </w:pPr>
            <w:r w:rsidRPr="003C0A47">
              <w:rPr>
                <w:sz w:val="24"/>
                <w:szCs w:val="24"/>
              </w:rPr>
              <w:t>NKH7</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72FEA497" w14:textId="77777777" w:rsidR="005520CB" w:rsidRPr="003C0A47" w:rsidRDefault="005520CB" w:rsidP="00344029">
            <w:pPr>
              <w:pStyle w:val="TableParagraph"/>
              <w:spacing w:line="288" w:lineRule="auto"/>
              <w:rPr>
                <w:sz w:val="24"/>
                <w:szCs w:val="24"/>
                <w:lang w:val="vi-VN"/>
              </w:rPr>
            </w:pPr>
            <w:r w:rsidRPr="003C0A47">
              <w:rPr>
                <w:sz w:val="24"/>
                <w:szCs w:val="24"/>
                <w:lang w:val="vi-VN"/>
              </w:rPr>
              <w:t>Trong quá trình nghiên cứu: Tôi luôn nhận được tư vấn về tài chính của đề tài từ các chuyên gia tin cậy</w:t>
            </w:r>
            <w:r w:rsidR="00DA0EC0" w:rsidRPr="003C0A47">
              <w:rPr>
                <w:sz w:val="24"/>
                <w:szCs w:val="24"/>
                <w:lang w:val="vi-VN"/>
              </w:rPr>
              <w:t xml:space="preserve">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DFD3AC1" w14:textId="77777777" w:rsidR="005520CB" w:rsidRPr="003C0A47" w:rsidRDefault="005520CB" w:rsidP="00344029">
            <w:pPr>
              <w:spacing w:after="0" w:line="288" w:lineRule="auto"/>
              <w:rPr>
                <w:rFonts w:eastAsia="Times New Roman"/>
                <w:sz w:val="24"/>
                <w:szCs w:val="24"/>
                <w:lang w:val="vi-VN"/>
              </w:rPr>
            </w:pPr>
          </w:p>
        </w:tc>
      </w:tr>
      <w:tr w:rsidR="00510D8F" w:rsidRPr="003C0A47" w14:paraId="47EEAC05"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7FEA9835" w14:textId="77777777" w:rsidR="005520CB" w:rsidRPr="003C0A47" w:rsidRDefault="005520CB" w:rsidP="00344029">
            <w:pPr>
              <w:pStyle w:val="TableParagraph"/>
              <w:spacing w:line="288" w:lineRule="auto"/>
              <w:jc w:val="center"/>
              <w:rPr>
                <w:sz w:val="24"/>
                <w:szCs w:val="24"/>
                <w:lang w:val="vi-VN"/>
              </w:rPr>
            </w:pPr>
            <w:r w:rsidRPr="003C0A47">
              <w:rPr>
                <w:sz w:val="24"/>
                <w:szCs w:val="24"/>
              </w:rPr>
              <w:t>NKH8</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65DE3631" w14:textId="77777777" w:rsidR="005520CB" w:rsidRPr="003C0A47" w:rsidRDefault="005520CB" w:rsidP="00344029">
            <w:pPr>
              <w:pStyle w:val="TableParagraph"/>
              <w:spacing w:line="288" w:lineRule="auto"/>
              <w:rPr>
                <w:sz w:val="24"/>
                <w:szCs w:val="24"/>
                <w:lang w:val="vi-VN"/>
              </w:rPr>
            </w:pPr>
            <w:r w:rsidRPr="003C0A47">
              <w:rPr>
                <w:sz w:val="24"/>
                <w:szCs w:val="24"/>
                <w:lang w:val="vi-VN"/>
              </w:rPr>
              <w:t xml:space="preserve">Tôi có mạng lưới nghiên cứu trong và ngoài nước hỗ trợ cho các hoạt động nghiên cứu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D1E945" w14:textId="77777777" w:rsidR="005520CB" w:rsidRPr="003C0A47" w:rsidRDefault="005520CB" w:rsidP="00344029">
            <w:pPr>
              <w:spacing w:after="0" w:line="288" w:lineRule="auto"/>
              <w:rPr>
                <w:rFonts w:eastAsia="Times New Roman"/>
                <w:sz w:val="24"/>
                <w:szCs w:val="24"/>
                <w:lang w:val="vi-VN"/>
              </w:rPr>
            </w:pPr>
          </w:p>
        </w:tc>
      </w:tr>
      <w:tr w:rsidR="00510D8F" w:rsidRPr="003C0A47" w14:paraId="6A2B01E8"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2A4A1F3F" w14:textId="77777777" w:rsidR="005520CB" w:rsidRPr="003C0A47" w:rsidRDefault="005520CB" w:rsidP="00344029">
            <w:pPr>
              <w:pStyle w:val="TableParagraph"/>
              <w:spacing w:line="288" w:lineRule="auto"/>
              <w:jc w:val="center"/>
              <w:rPr>
                <w:sz w:val="24"/>
                <w:szCs w:val="24"/>
              </w:rPr>
            </w:pPr>
            <w:r w:rsidRPr="003C0A47">
              <w:rPr>
                <w:sz w:val="24"/>
                <w:szCs w:val="24"/>
              </w:rPr>
              <w:t>NKH9</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789D8F25" w14:textId="77777777" w:rsidR="005520CB" w:rsidRPr="003C0A47" w:rsidRDefault="005520CB" w:rsidP="00344029">
            <w:pPr>
              <w:pStyle w:val="TableParagraph"/>
              <w:spacing w:line="288" w:lineRule="auto"/>
              <w:rPr>
                <w:sz w:val="24"/>
                <w:szCs w:val="24"/>
              </w:rPr>
            </w:pPr>
            <w:r w:rsidRPr="003C0A47">
              <w:rPr>
                <w:sz w:val="24"/>
                <w:szCs w:val="24"/>
              </w:rPr>
              <w:t xml:space="preserve">Để mở rộng và cập nhật hướng nghiên cứu: Tôi luôn chủ động kết nối với các nhóm NC trong và ngoài nước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F8987C9" w14:textId="77777777" w:rsidR="005520CB" w:rsidRPr="003C0A47" w:rsidRDefault="005520CB" w:rsidP="00344029">
            <w:pPr>
              <w:spacing w:after="0" w:line="288" w:lineRule="auto"/>
              <w:rPr>
                <w:rFonts w:eastAsia="Times New Roman"/>
                <w:sz w:val="24"/>
                <w:szCs w:val="24"/>
                <w:lang w:val="vi-VN"/>
              </w:rPr>
            </w:pPr>
          </w:p>
        </w:tc>
      </w:tr>
      <w:tr w:rsidR="00510D8F" w:rsidRPr="003C0A47" w14:paraId="6A34FD8F" w14:textId="77777777" w:rsidTr="00716919">
        <w:trPr>
          <w:cantSplit/>
        </w:trPr>
        <w:tc>
          <w:tcPr>
            <w:tcW w:w="456" w:type="pct"/>
            <w:tcBorders>
              <w:top w:val="single" w:sz="4" w:space="0" w:color="000000"/>
              <w:left w:val="single" w:sz="4" w:space="0" w:color="000000"/>
              <w:bottom w:val="single" w:sz="4" w:space="0" w:color="000000"/>
              <w:right w:val="single" w:sz="4" w:space="0" w:color="000000"/>
            </w:tcBorders>
            <w:vAlign w:val="center"/>
            <w:hideMark/>
          </w:tcPr>
          <w:p w14:paraId="0EF523F6" w14:textId="77777777" w:rsidR="005520CB" w:rsidRPr="003C0A47" w:rsidRDefault="005520CB" w:rsidP="00344029">
            <w:pPr>
              <w:pStyle w:val="TableParagraph"/>
              <w:spacing w:line="288" w:lineRule="auto"/>
              <w:jc w:val="center"/>
              <w:rPr>
                <w:sz w:val="24"/>
                <w:szCs w:val="24"/>
              </w:rPr>
            </w:pPr>
            <w:r w:rsidRPr="003C0A47">
              <w:rPr>
                <w:sz w:val="24"/>
                <w:szCs w:val="24"/>
              </w:rPr>
              <w:t>Biến kiểm soát</w:t>
            </w:r>
          </w:p>
        </w:tc>
        <w:tc>
          <w:tcPr>
            <w:tcW w:w="3520" w:type="pct"/>
            <w:tcBorders>
              <w:top w:val="single" w:sz="4" w:space="0" w:color="000000"/>
              <w:left w:val="single" w:sz="4" w:space="0" w:color="000000"/>
              <w:bottom w:val="single" w:sz="4" w:space="0" w:color="000000"/>
              <w:right w:val="single" w:sz="4" w:space="0" w:color="000000"/>
            </w:tcBorders>
            <w:vAlign w:val="center"/>
            <w:hideMark/>
          </w:tcPr>
          <w:p w14:paraId="6D713F73" w14:textId="77777777" w:rsidR="005520CB" w:rsidRPr="003C0A47" w:rsidRDefault="005520CB" w:rsidP="00344029">
            <w:pPr>
              <w:pStyle w:val="TableParagraph"/>
              <w:spacing w:line="288" w:lineRule="auto"/>
              <w:rPr>
                <w:sz w:val="24"/>
                <w:szCs w:val="24"/>
              </w:rPr>
            </w:pPr>
            <w:r w:rsidRPr="003C0A47">
              <w:rPr>
                <w:sz w:val="24"/>
                <w:szCs w:val="24"/>
              </w:rPr>
              <w:t>Loại hình nghiên cứu</w:t>
            </w:r>
          </w:p>
          <w:p w14:paraId="2C9C09A0" w14:textId="77777777" w:rsidR="005520CB" w:rsidRPr="003C0A47" w:rsidRDefault="005520CB" w:rsidP="00344029">
            <w:pPr>
              <w:pStyle w:val="TableParagraph"/>
              <w:spacing w:line="288" w:lineRule="auto"/>
              <w:rPr>
                <w:sz w:val="24"/>
                <w:szCs w:val="24"/>
              </w:rPr>
            </w:pPr>
            <w:r w:rsidRPr="003C0A47">
              <w:rPr>
                <w:sz w:val="24"/>
                <w:szCs w:val="24"/>
              </w:rPr>
              <w:t>- Lý thuyết</w:t>
            </w:r>
          </w:p>
          <w:p w14:paraId="792A19DC" w14:textId="77777777" w:rsidR="005520CB" w:rsidRPr="003C0A47" w:rsidRDefault="005520CB" w:rsidP="00344029">
            <w:pPr>
              <w:pStyle w:val="TableParagraph"/>
              <w:spacing w:line="288" w:lineRule="auto"/>
              <w:rPr>
                <w:sz w:val="24"/>
                <w:szCs w:val="24"/>
              </w:rPr>
            </w:pPr>
            <w:r w:rsidRPr="003C0A47">
              <w:rPr>
                <w:sz w:val="24"/>
                <w:szCs w:val="24"/>
              </w:rPr>
              <w:t>- Thực nghiệm</w:t>
            </w:r>
          </w:p>
          <w:p w14:paraId="5F2F0BD9" w14:textId="77777777" w:rsidR="005520CB" w:rsidRPr="003C0A47" w:rsidRDefault="005520CB" w:rsidP="00344029">
            <w:pPr>
              <w:pStyle w:val="TableParagraph"/>
              <w:spacing w:line="288" w:lineRule="auto"/>
              <w:rPr>
                <w:sz w:val="24"/>
                <w:szCs w:val="24"/>
              </w:rPr>
            </w:pPr>
            <w:r w:rsidRPr="003C0A47">
              <w:rPr>
                <w:sz w:val="24"/>
                <w:szCs w:val="24"/>
              </w:rPr>
              <w:t>- Cả lý thuyết và thực nghiệm hoặc NCCB lý thuyết thuần túy và NCCB định hướng ứng dụng</w:t>
            </w:r>
          </w:p>
        </w:tc>
        <w:tc>
          <w:tcPr>
            <w:tcW w:w="1024" w:type="pct"/>
            <w:tcBorders>
              <w:top w:val="single" w:sz="4" w:space="0" w:color="000000"/>
              <w:left w:val="single" w:sz="4" w:space="0" w:color="000000"/>
              <w:bottom w:val="single" w:sz="4" w:space="0" w:color="000000"/>
              <w:right w:val="single" w:sz="4" w:space="0" w:color="000000"/>
            </w:tcBorders>
            <w:vAlign w:val="center"/>
            <w:hideMark/>
          </w:tcPr>
          <w:p w14:paraId="2AE678A6" w14:textId="77777777" w:rsidR="005520CB" w:rsidRPr="003C0A47" w:rsidRDefault="00EB6F9E" w:rsidP="00344029">
            <w:pPr>
              <w:pStyle w:val="TableParagraph"/>
              <w:spacing w:line="288" w:lineRule="auto"/>
              <w:jc w:val="center"/>
              <w:rPr>
                <w:sz w:val="24"/>
                <w:szCs w:val="24"/>
              </w:rPr>
            </w:pPr>
            <w:r w:rsidRPr="003C0A47">
              <w:rPr>
                <w:sz w:val="24"/>
                <w:szCs w:val="24"/>
              </w:rPr>
              <w:t>Creswell (1985)</w:t>
            </w:r>
            <w:r w:rsidR="005520CB" w:rsidRPr="003C0A47">
              <w:rPr>
                <w:sz w:val="24"/>
                <w:szCs w:val="24"/>
              </w:rPr>
              <w:t xml:space="preserve">; </w:t>
            </w:r>
            <w:r w:rsidR="00B815C0" w:rsidRPr="003C0A47">
              <w:rPr>
                <w:sz w:val="24"/>
                <w:szCs w:val="24"/>
              </w:rPr>
              <w:t>Grayson (1998)</w:t>
            </w:r>
          </w:p>
          <w:p w14:paraId="66AF3299" w14:textId="77777777" w:rsidR="005520CB" w:rsidRPr="003C0A47" w:rsidRDefault="005520CB" w:rsidP="00344029">
            <w:pPr>
              <w:pStyle w:val="TableParagraph"/>
              <w:spacing w:line="288" w:lineRule="auto"/>
              <w:jc w:val="center"/>
              <w:rPr>
                <w:sz w:val="24"/>
                <w:szCs w:val="24"/>
              </w:rPr>
            </w:pPr>
            <w:r w:rsidRPr="003C0A47">
              <w:rPr>
                <w:sz w:val="24"/>
                <w:szCs w:val="24"/>
              </w:rPr>
              <w:t>DR Lewis (1998)</w:t>
            </w:r>
          </w:p>
        </w:tc>
      </w:tr>
    </w:tbl>
    <w:p w14:paraId="0DF038F5" w14:textId="77777777" w:rsidR="00B61C38" w:rsidRPr="003C0A47" w:rsidRDefault="00B61C38" w:rsidP="008C107F">
      <w:pPr>
        <w:spacing w:after="0" w:line="317" w:lineRule="auto"/>
        <w:ind w:firstLine="567"/>
        <w:rPr>
          <w:bCs/>
          <w:i/>
          <w:sz w:val="26"/>
          <w:szCs w:val="26"/>
          <w:lang w:val="pt-BR"/>
        </w:rPr>
      </w:pPr>
      <w:r w:rsidRPr="003C0A47">
        <w:rPr>
          <w:bCs/>
          <w:i/>
          <w:sz w:val="26"/>
          <w:szCs w:val="26"/>
          <w:lang w:val="pt-BR"/>
        </w:rPr>
        <w:lastRenderedPageBreak/>
        <w:t>3.2.1.3</w:t>
      </w:r>
      <w:r w:rsidR="00CD6918" w:rsidRPr="003C0A47">
        <w:rPr>
          <w:bCs/>
          <w:i/>
          <w:sz w:val="26"/>
          <w:szCs w:val="26"/>
          <w:lang w:val="pt-BR"/>
        </w:rPr>
        <w:t>.</w:t>
      </w:r>
      <w:r w:rsidRPr="003C0A47">
        <w:rPr>
          <w:bCs/>
          <w:i/>
          <w:sz w:val="26"/>
          <w:szCs w:val="26"/>
          <w:lang w:val="pt-BR"/>
        </w:rPr>
        <w:t xml:space="preserve"> Khảo sát bằng bảng hỏi</w:t>
      </w:r>
    </w:p>
    <w:p w14:paraId="53C5D8F5" w14:textId="77777777" w:rsidR="00B61C38" w:rsidRPr="003C0A47" w:rsidRDefault="00B61C38" w:rsidP="00DA7E92">
      <w:pPr>
        <w:widowControl w:val="0"/>
        <w:spacing w:after="0" w:line="317" w:lineRule="auto"/>
        <w:ind w:firstLine="567"/>
        <w:jc w:val="both"/>
        <w:rPr>
          <w:i/>
          <w:spacing w:val="-4"/>
          <w:sz w:val="26"/>
          <w:szCs w:val="26"/>
          <w:lang w:val="pt-BR"/>
        </w:rPr>
      </w:pPr>
      <w:r w:rsidRPr="003C0A47">
        <w:rPr>
          <w:i/>
          <w:spacing w:val="-4"/>
          <w:sz w:val="26"/>
          <w:szCs w:val="26"/>
          <w:lang w:val="pt-BR"/>
        </w:rPr>
        <w:t>3.2.1.3.1</w:t>
      </w:r>
      <w:r w:rsidR="00CD6918" w:rsidRPr="003C0A47">
        <w:rPr>
          <w:i/>
          <w:spacing w:val="-4"/>
          <w:sz w:val="26"/>
          <w:szCs w:val="26"/>
          <w:lang w:val="pt-BR"/>
        </w:rPr>
        <w:t>.</w:t>
      </w:r>
      <w:r w:rsidRPr="003C0A47">
        <w:rPr>
          <w:i/>
          <w:spacing w:val="-4"/>
          <w:sz w:val="26"/>
          <w:szCs w:val="26"/>
          <w:lang w:val="pt-BR"/>
        </w:rPr>
        <w:t xml:space="preserve"> </w:t>
      </w:r>
      <w:r w:rsidRPr="003C0A47">
        <w:rPr>
          <w:i/>
          <w:iCs/>
          <w:spacing w:val="-4"/>
          <w:sz w:val="26"/>
          <w:szCs w:val="26"/>
          <w:lang w:val="vi-VN"/>
        </w:rPr>
        <w:t>Phiếu khảo sát</w:t>
      </w:r>
    </w:p>
    <w:p w14:paraId="6821138E" w14:textId="77777777" w:rsidR="00B61C38" w:rsidRPr="003C0A47" w:rsidRDefault="00B61C38" w:rsidP="00DA7E92">
      <w:pPr>
        <w:widowControl w:val="0"/>
        <w:spacing w:after="0" w:line="317" w:lineRule="auto"/>
        <w:ind w:firstLine="567"/>
        <w:jc w:val="both"/>
        <w:rPr>
          <w:iCs/>
          <w:spacing w:val="-4"/>
          <w:sz w:val="26"/>
          <w:szCs w:val="26"/>
          <w:lang w:val="vi-VN"/>
        </w:rPr>
      </w:pPr>
      <w:r w:rsidRPr="003C0A47">
        <w:rPr>
          <w:iCs/>
          <w:spacing w:val="-4"/>
          <w:sz w:val="26"/>
          <w:szCs w:val="26"/>
          <w:lang w:val="vi-VN"/>
        </w:rPr>
        <w:t xml:space="preserve">Phiếu khảo sát được xây dựng gồm 3 phần: (I) Thông tin khảo sát tiêu chí đánh giá chất lượng tài trợ NCCB trong lĩnh vực KHTN&amp;KT; (II) Đo lường các yếu tố ảnh hưởng đến chất lượng tài trợ NCCB; (III) các thông tin chung của người khảo sát </w:t>
      </w:r>
      <w:r w:rsidRPr="003C0A47">
        <w:rPr>
          <w:b/>
          <w:iCs/>
          <w:spacing w:val="-4"/>
          <w:sz w:val="26"/>
          <w:szCs w:val="26"/>
          <w:lang w:val="vi-VN"/>
        </w:rPr>
        <w:t>(Phụ lục 3)</w:t>
      </w:r>
      <w:r w:rsidRPr="003C0A47">
        <w:rPr>
          <w:iCs/>
          <w:spacing w:val="-4"/>
          <w:sz w:val="26"/>
          <w:szCs w:val="26"/>
          <w:lang w:val="vi-VN"/>
        </w:rPr>
        <w:t xml:space="preserve">. </w:t>
      </w:r>
    </w:p>
    <w:p w14:paraId="57F825A5" w14:textId="77777777" w:rsidR="00B61C38" w:rsidRPr="003C0A47" w:rsidRDefault="00B61C38" w:rsidP="00DA7E92">
      <w:pPr>
        <w:spacing w:after="0" w:line="317" w:lineRule="auto"/>
        <w:ind w:firstLine="567"/>
        <w:jc w:val="both"/>
        <w:rPr>
          <w:i/>
          <w:spacing w:val="-4"/>
          <w:sz w:val="26"/>
          <w:szCs w:val="26"/>
          <w:lang w:val="vi-VN"/>
        </w:rPr>
      </w:pPr>
      <w:r w:rsidRPr="003C0A47">
        <w:rPr>
          <w:i/>
          <w:spacing w:val="-4"/>
          <w:sz w:val="26"/>
          <w:szCs w:val="26"/>
          <w:lang w:val="vi-VN"/>
        </w:rPr>
        <w:t>3.2.1.3.2. Đối tượng khảo sát</w:t>
      </w:r>
    </w:p>
    <w:p w14:paraId="65C91CD5" w14:textId="77777777" w:rsidR="00B61C38" w:rsidRPr="003C0A47" w:rsidRDefault="00B61C38" w:rsidP="00DA7E92">
      <w:pPr>
        <w:spacing w:after="0" w:line="317" w:lineRule="auto"/>
        <w:ind w:firstLine="567"/>
        <w:jc w:val="both"/>
        <w:rPr>
          <w:spacing w:val="2"/>
          <w:sz w:val="26"/>
          <w:szCs w:val="26"/>
          <w:lang w:val="vi-VN"/>
        </w:rPr>
      </w:pPr>
      <w:r w:rsidRPr="003C0A47">
        <w:rPr>
          <w:spacing w:val="2"/>
          <w:sz w:val="26"/>
          <w:szCs w:val="26"/>
          <w:lang w:val="vi-VN"/>
        </w:rPr>
        <w:t>Với đối tượng là chất lượng tài trợ đề tài NCCB trong lĩnh vực KHTN&amp;KT do Quỹ NAFOSTED thực hiện. Thì theo hợp đồng tài trợ các bên liên quan gồm tổ chức tài trợ, nhà khoa học và tổ chức nghiên cứu (Hợp đồng khoa học được quy định tại Thông tư số 37/TT-BKHCN ban hành ngày 12/12/2014). Kế thừa luận điểm của các nghiên cứu trước, nghiên cứu này thực hiện khảo sát ý kiến đối với đối tượng trực tiếp tham gia và tiếp nhận các thông tin liên quan đến việc tài trợ đề tài NCCB là các CNĐT tham gia trực tiếp vào quá trình tài trợ NCCB để có ý kiến đánh giá khách quan về các bên liên quan giữa CNĐT với tổ chức tài trợ, CNĐT với tổ chức nghiên cứu.</w:t>
      </w:r>
    </w:p>
    <w:p w14:paraId="6F63F4D0" w14:textId="77777777" w:rsidR="00B61C38" w:rsidRPr="003C0A47" w:rsidRDefault="00B61C38" w:rsidP="00DA7E92">
      <w:pPr>
        <w:spacing w:after="0" w:line="317" w:lineRule="auto"/>
        <w:ind w:firstLine="567"/>
        <w:rPr>
          <w:i/>
          <w:sz w:val="26"/>
          <w:szCs w:val="26"/>
          <w:lang w:val="pt-BR"/>
        </w:rPr>
      </w:pPr>
      <w:r w:rsidRPr="003C0A47">
        <w:rPr>
          <w:i/>
          <w:spacing w:val="-4"/>
          <w:sz w:val="26"/>
          <w:szCs w:val="26"/>
          <w:lang w:val="vi-VN"/>
        </w:rPr>
        <w:t xml:space="preserve">3.2.1.3.3. </w:t>
      </w:r>
      <w:r w:rsidRPr="003C0A47">
        <w:rPr>
          <w:i/>
          <w:sz w:val="26"/>
          <w:szCs w:val="26"/>
          <w:lang w:val="pt-BR"/>
        </w:rPr>
        <w:t>Phương pháp chọn mẫu</w:t>
      </w:r>
    </w:p>
    <w:p w14:paraId="68B3BCCE" w14:textId="1E78F242" w:rsidR="00B61C38" w:rsidRPr="003C0A47" w:rsidRDefault="00B61C38" w:rsidP="00DA7E92">
      <w:pPr>
        <w:spacing w:after="0" w:line="317" w:lineRule="auto"/>
        <w:ind w:firstLine="567"/>
        <w:jc w:val="both"/>
        <w:rPr>
          <w:sz w:val="26"/>
          <w:szCs w:val="26"/>
          <w:lang w:val="pt-BR"/>
        </w:rPr>
      </w:pPr>
      <w:r w:rsidRPr="003C0A47">
        <w:rPr>
          <w:sz w:val="26"/>
          <w:szCs w:val="26"/>
          <w:lang w:val="pt-BR"/>
        </w:rPr>
        <w:t xml:space="preserve">Để đảm bảo độ tin cậy của các thông tin thu được cỡ mẫu lựa chọn phải đủ lớn. Khi đó phân phối của trung bình mẫu sẽ gần với phân phối chuẩn. Mẫu được chọn theo cách thức ngẫu nhiên đơn giản thông qua danh sách các NKH là chủ nhiệm các đề tài được Quỹ tài trợ nghiên cứu. Phương pháp chọn mẫu điều tra: sử dụng phương pháp chọn mẫu ngẫu nhiên phân tầng trong đó chia thành hai nhóm là các chủ nhiệm </w:t>
      </w:r>
      <w:r w:rsidRPr="003C0A47">
        <w:rPr>
          <w:spacing w:val="2"/>
          <w:sz w:val="26"/>
          <w:szCs w:val="26"/>
          <w:lang w:val="pt-BR"/>
        </w:rPr>
        <w:t>đề tài NCCB trong lĩnh vực KHTN&amp;KT và các học viên đào tạo sau đại học trong các đề tài NCCB trong lĩnh vực KHTN&amp;KT. Trong mỗi nhóm, chọn mẫu theo phương pháp ngẫu nhiên sao cho đủ quy mô mẫu đáp ứng yêu cầu của phân tích định lượng</w:t>
      </w:r>
      <w:r w:rsidR="00BC2CDC" w:rsidRPr="003C0A47">
        <w:rPr>
          <w:spacing w:val="2"/>
          <w:sz w:val="26"/>
          <w:szCs w:val="26"/>
          <w:lang w:val="pt-BR"/>
        </w:rPr>
        <w:t>.</w:t>
      </w:r>
    </w:p>
    <w:p w14:paraId="525F24BE" w14:textId="77777777" w:rsidR="00B61C38" w:rsidRPr="003C0A47" w:rsidRDefault="00B61C38" w:rsidP="00DA7E92">
      <w:pPr>
        <w:spacing w:after="0" w:line="317" w:lineRule="auto"/>
        <w:ind w:firstLine="567"/>
        <w:jc w:val="both"/>
        <w:rPr>
          <w:sz w:val="26"/>
          <w:szCs w:val="26"/>
          <w:lang w:val="pt-BR"/>
        </w:rPr>
      </w:pPr>
      <w:r w:rsidRPr="003C0A47">
        <w:rPr>
          <w:sz w:val="26"/>
          <w:szCs w:val="26"/>
          <w:lang w:val="pt-BR"/>
        </w:rPr>
        <w:t>Trên cơ sở của tổng số các NKH, tác giả tính toán cỡ mẫu theo công thức sau (Phạm Văn Quyết, Nguyễn Quý Thanh, 2011, tr 194)</w:t>
      </w:r>
    </w:p>
    <w:p w14:paraId="27117B2B" w14:textId="77777777" w:rsidR="00B61C38" w:rsidRPr="003C0A47" w:rsidRDefault="00B61C38" w:rsidP="00DA0EC0">
      <w:pPr>
        <w:spacing w:after="0" w:line="324" w:lineRule="auto"/>
        <w:jc w:val="center"/>
        <w:rPr>
          <w:sz w:val="26"/>
          <w:szCs w:val="26"/>
        </w:rPr>
      </w:pPr>
      <w:r w:rsidRPr="003C0A47">
        <w:rPr>
          <w:noProof/>
          <w:sz w:val="26"/>
          <w:szCs w:val="26"/>
        </w:rPr>
        <w:drawing>
          <wp:inline distT="0" distB="0" distL="0" distR="0" wp14:anchorId="5BA904AB" wp14:editId="41F632AF">
            <wp:extent cx="1847850" cy="533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47850" cy="533400"/>
                    </a:xfrm>
                    <a:prstGeom prst="rect">
                      <a:avLst/>
                    </a:prstGeom>
                    <a:noFill/>
                    <a:ln>
                      <a:noFill/>
                    </a:ln>
                  </pic:spPr>
                </pic:pic>
              </a:graphicData>
            </a:graphic>
          </wp:inline>
        </w:drawing>
      </w:r>
    </w:p>
    <w:p w14:paraId="64AEFAE8" w14:textId="77777777" w:rsidR="00B61C38" w:rsidRPr="003C0A47" w:rsidRDefault="00B61C38" w:rsidP="00B61C38">
      <w:pPr>
        <w:spacing w:after="0" w:line="324" w:lineRule="auto"/>
        <w:ind w:firstLine="567"/>
        <w:jc w:val="both"/>
        <w:rPr>
          <w:sz w:val="26"/>
          <w:szCs w:val="26"/>
        </w:rPr>
      </w:pPr>
      <w:r w:rsidRPr="003C0A47">
        <w:rPr>
          <w:sz w:val="26"/>
          <w:szCs w:val="26"/>
        </w:rPr>
        <w:t>Trong đó</w:t>
      </w:r>
    </w:p>
    <w:p w14:paraId="27DC91C4" w14:textId="77777777" w:rsidR="00B61C38" w:rsidRPr="003C0A47" w:rsidRDefault="00B61C38" w:rsidP="00B61C38">
      <w:pPr>
        <w:spacing w:after="0" w:line="324" w:lineRule="auto"/>
        <w:ind w:firstLine="567"/>
        <w:jc w:val="both"/>
        <w:rPr>
          <w:sz w:val="26"/>
          <w:szCs w:val="26"/>
        </w:rPr>
      </w:pPr>
      <w:r w:rsidRPr="003C0A47">
        <w:rPr>
          <w:sz w:val="26"/>
          <w:szCs w:val="26"/>
        </w:rPr>
        <w:t>-</w:t>
      </w:r>
      <w:r w:rsidR="00DA0EC0" w:rsidRPr="003C0A47">
        <w:rPr>
          <w:sz w:val="26"/>
          <w:szCs w:val="26"/>
        </w:rPr>
        <w:t xml:space="preserve"> </w:t>
      </w:r>
      <w:r w:rsidRPr="003C0A47">
        <w:rPr>
          <w:sz w:val="26"/>
          <w:szCs w:val="26"/>
        </w:rPr>
        <w:t>n: mẫu tối thiểu cần xác định</w:t>
      </w:r>
    </w:p>
    <w:p w14:paraId="53D0CCDE" w14:textId="77777777" w:rsidR="00B61C38" w:rsidRPr="003C0A47" w:rsidRDefault="00B61C38" w:rsidP="00B61C38">
      <w:pPr>
        <w:spacing w:after="0" w:line="324" w:lineRule="auto"/>
        <w:ind w:firstLine="567"/>
        <w:jc w:val="both"/>
        <w:rPr>
          <w:sz w:val="26"/>
          <w:szCs w:val="26"/>
        </w:rPr>
      </w:pPr>
      <w:r w:rsidRPr="003C0A47">
        <w:rPr>
          <w:sz w:val="26"/>
          <w:szCs w:val="26"/>
        </w:rPr>
        <w:t>-</w:t>
      </w:r>
      <w:r w:rsidR="00DA0EC0" w:rsidRPr="003C0A47">
        <w:rPr>
          <w:sz w:val="26"/>
          <w:szCs w:val="26"/>
        </w:rPr>
        <w:t xml:space="preserve"> </w:t>
      </w:r>
      <w:r w:rsidRPr="003C0A47">
        <w:rPr>
          <w:sz w:val="26"/>
          <w:szCs w:val="26"/>
        </w:rPr>
        <w:t>Hệ số tin cậy Z</w:t>
      </w:r>
      <w:r w:rsidRPr="003C0A47">
        <w:rPr>
          <w:sz w:val="26"/>
          <w:szCs w:val="26"/>
          <w:vertAlign w:val="superscript"/>
        </w:rPr>
        <w:t>2</w:t>
      </w:r>
      <w:r w:rsidRPr="003C0A47">
        <w:rPr>
          <w:sz w:val="26"/>
          <w:szCs w:val="26"/>
          <w:vertAlign w:val="subscript"/>
        </w:rPr>
        <w:t>1-α/2</w:t>
      </w:r>
      <w:r w:rsidRPr="003C0A47">
        <w:rPr>
          <w:sz w:val="26"/>
          <w:szCs w:val="26"/>
        </w:rPr>
        <w:t>= 95% (tra trong Bảng giá trị của hệ số tin cậy t được tính sẵn theo hàm t, của Lia-pu-nốp thì giá trị t =1,96)</w:t>
      </w:r>
    </w:p>
    <w:p w14:paraId="0C503120" w14:textId="77777777" w:rsidR="00B61C38" w:rsidRPr="003C0A47" w:rsidRDefault="00B61C38" w:rsidP="00344029">
      <w:pPr>
        <w:spacing w:after="0" w:line="324" w:lineRule="auto"/>
        <w:ind w:firstLine="567"/>
        <w:jc w:val="both"/>
        <w:rPr>
          <w:sz w:val="26"/>
          <w:szCs w:val="26"/>
        </w:rPr>
      </w:pPr>
      <w:r w:rsidRPr="003C0A47">
        <w:rPr>
          <w:sz w:val="26"/>
          <w:szCs w:val="26"/>
        </w:rPr>
        <w:t>Phạm vi sai số chọn mẫu không vượt 5% (</w:t>
      </w:r>
      <w:r w:rsidR="00C57C9F" w:rsidRPr="003C0A47">
        <w:rPr>
          <w:sz w:val="26"/>
          <w:szCs w:val="26"/>
          <w:lang w:val="vi-VN"/>
        </w:rPr>
        <w:t>ɛ</w:t>
      </w:r>
      <w:r w:rsidRPr="003C0A47">
        <w:rPr>
          <w:sz w:val="26"/>
          <w:szCs w:val="26"/>
        </w:rPr>
        <w:t xml:space="preserve"> = 0,05) </w:t>
      </w:r>
    </w:p>
    <w:p w14:paraId="7B794F3F" w14:textId="1D5CD899" w:rsidR="00B61C38" w:rsidRPr="003C0A47" w:rsidRDefault="00B61C38" w:rsidP="00344029">
      <w:pPr>
        <w:spacing w:after="0" w:line="324" w:lineRule="auto"/>
        <w:ind w:firstLine="567"/>
        <w:jc w:val="both"/>
        <w:rPr>
          <w:sz w:val="26"/>
          <w:szCs w:val="26"/>
        </w:rPr>
      </w:pPr>
      <w:r w:rsidRPr="003C0A47">
        <w:rPr>
          <w:sz w:val="26"/>
          <w:szCs w:val="26"/>
        </w:rPr>
        <w:lastRenderedPageBreak/>
        <w:t>Do tính chất: (1-p) + p =1, là tiêu chí về chất lượng tài trợ NCCB mẫu sẽ lớn và khách quan nhất (1-p</w:t>
      </w:r>
      <w:r w:rsidR="00D75D54" w:rsidRPr="003C0A47">
        <w:rPr>
          <w:sz w:val="26"/>
          <w:szCs w:val="26"/>
        </w:rPr>
        <w:t>) = 0,5 và p = 0,5 =&gt; (1-p)</w:t>
      </w:r>
      <w:r w:rsidR="00BA6953" w:rsidRPr="003C0A47">
        <w:rPr>
          <w:sz w:val="26"/>
          <w:szCs w:val="26"/>
          <w:lang w:val="vi-VN"/>
        </w:rPr>
        <w:t xml:space="preserve"> </w:t>
      </w:r>
      <w:r w:rsidR="00D75D54" w:rsidRPr="003C0A47">
        <w:rPr>
          <w:sz w:val="26"/>
          <w:szCs w:val="26"/>
        </w:rPr>
        <w:t>p =0,5*0,</w:t>
      </w:r>
      <w:r w:rsidRPr="003C0A47">
        <w:rPr>
          <w:sz w:val="26"/>
          <w:szCs w:val="26"/>
        </w:rPr>
        <w:t>5=0</w:t>
      </w:r>
      <w:r w:rsidR="00D75D54" w:rsidRPr="003C0A47">
        <w:rPr>
          <w:sz w:val="26"/>
          <w:szCs w:val="26"/>
        </w:rPr>
        <w:t>,</w:t>
      </w:r>
      <w:r w:rsidRPr="003C0A47">
        <w:rPr>
          <w:sz w:val="26"/>
          <w:szCs w:val="26"/>
        </w:rPr>
        <w:t xml:space="preserve">25 =&gt; thay vào công thức trên để xác định cỡ mẫu n. </w:t>
      </w:r>
    </w:p>
    <w:p w14:paraId="77E20DAF" w14:textId="77777777" w:rsidR="00B61C38" w:rsidRPr="003C0A47" w:rsidRDefault="00D75D54" w:rsidP="00344029">
      <w:pPr>
        <w:spacing w:after="0" w:line="324" w:lineRule="auto"/>
        <w:ind w:left="567" w:firstLine="567"/>
        <w:jc w:val="both"/>
        <w:rPr>
          <w:sz w:val="26"/>
          <w:szCs w:val="26"/>
        </w:rPr>
      </w:pPr>
      <w:r w:rsidRPr="003C0A47">
        <w:rPr>
          <w:sz w:val="26"/>
          <w:szCs w:val="26"/>
        </w:rPr>
        <w:t xml:space="preserve">                        0,5 x (1-0,</w:t>
      </w:r>
      <w:r w:rsidR="00B61C38" w:rsidRPr="003C0A47">
        <w:rPr>
          <w:sz w:val="26"/>
          <w:szCs w:val="26"/>
        </w:rPr>
        <w:t xml:space="preserve">5)                      </w:t>
      </w:r>
      <w:r w:rsidR="00B61C38" w:rsidRPr="003C0A47">
        <w:rPr>
          <w:sz w:val="26"/>
          <w:szCs w:val="26"/>
        </w:rPr>
        <w:tab/>
      </w:r>
      <w:r w:rsidR="00B61C38" w:rsidRPr="003C0A47">
        <w:rPr>
          <w:sz w:val="26"/>
          <w:szCs w:val="26"/>
        </w:rPr>
        <w:tab/>
      </w:r>
      <w:r w:rsidR="00B61C38" w:rsidRPr="003C0A47">
        <w:rPr>
          <w:sz w:val="26"/>
          <w:szCs w:val="26"/>
        </w:rPr>
        <w:tab/>
      </w:r>
    </w:p>
    <w:p w14:paraId="3633DEB2" w14:textId="0B5AC6EC" w:rsidR="00B61C38" w:rsidRPr="003C0A47" w:rsidRDefault="00B61C38" w:rsidP="00344029">
      <w:pPr>
        <w:spacing w:after="0" w:line="324" w:lineRule="auto"/>
        <w:ind w:left="567" w:firstLine="567"/>
        <w:jc w:val="both"/>
        <w:rPr>
          <w:sz w:val="26"/>
          <w:szCs w:val="26"/>
        </w:rPr>
      </w:pPr>
      <w:r w:rsidRPr="003C0A47">
        <w:rPr>
          <w:noProof/>
          <w:sz w:val="26"/>
          <w:szCs w:val="26"/>
        </w:rPr>
        <mc:AlternateContent>
          <mc:Choice Requires="wps">
            <w:drawing>
              <wp:anchor distT="0" distB="0" distL="114300" distR="114300" simplePos="0" relativeHeight="251659264" behindDoc="0" locked="0" layoutInCell="1" allowOverlap="1" wp14:anchorId="6CAC86CD" wp14:editId="1D032D62">
                <wp:simplePos x="0" y="0"/>
                <wp:positionH relativeFrom="column">
                  <wp:posOffset>1686903</wp:posOffset>
                </wp:positionH>
                <wp:positionV relativeFrom="paragraph">
                  <wp:posOffset>101600</wp:posOffset>
                </wp:positionV>
                <wp:extent cx="858520" cy="0"/>
                <wp:effectExtent l="0" t="0" r="17780" b="19050"/>
                <wp:wrapNone/>
                <wp:docPr id="6" name="Straight Connector 6"/>
                <wp:cNvGraphicFramePr/>
                <a:graphic xmlns:a="http://schemas.openxmlformats.org/drawingml/2006/main">
                  <a:graphicData uri="http://schemas.microsoft.com/office/word/2010/wordprocessingShape">
                    <wps:wsp>
                      <wps:cNvCnPr/>
                      <wps:spPr>
                        <a:xfrm>
                          <a:off x="0" y="0"/>
                          <a:ext cx="85852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458953C7" id="Straight Connector 6"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32.85pt,8pt" to="200.4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" strokecolor="#4a7ebb"/>
            </w:pict>
          </mc:Fallback>
        </mc:AlternateContent>
      </w:r>
      <w:r w:rsidRPr="003C0A47">
        <w:rPr>
          <w:sz w:val="26"/>
          <w:szCs w:val="26"/>
        </w:rPr>
        <w:t xml:space="preserve">    n</w:t>
      </w:r>
      <w:r w:rsidR="006A4406" w:rsidRPr="003C0A47">
        <w:rPr>
          <w:sz w:val="26"/>
          <w:szCs w:val="26"/>
        </w:rPr>
        <w:t xml:space="preserve"> </w:t>
      </w:r>
      <w:r w:rsidR="00D75D54" w:rsidRPr="003C0A47">
        <w:rPr>
          <w:sz w:val="26"/>
          <w:szCs w:val="26"/>
        </w:rPr>
        <w:t>=   1,</w:t>
      </w:r>
      <w:r w:rsidRPr="003C0A47">
        <w:rPr>
          <w:sz w:val="26"/>
          <w:szCs w:val="26"/>
        </w:rPr>
        <w:t>96</w:t>
      </w:r>
      <w:r w:rsidRPr="003C0A47">
        <w:rPr>
          <w:sz w:val="26"/>
          <w:szCs w:val="26"/>
          <w:vertAlign w:val="superscript"/>
        </w:rPr>
        <w:t>2</w:t>
      </w:r>
      <w:r w:rsidRPr="003C0A47">
        <w:rPr>
          <w:sz w:val="26"/>
          <w:szCs w:val="26"/>
        </w:rPr>
        <w:t xml:space="preserve"> </w:t>
      </w:r>
      <w:r w:rsidR="00D75D54" w:rsidRPr="003C0A47">
        <w:rPr>
          <w:sz w:val="26"/>
          <w:szCs w:val="26"/>
        </w:rPr>
        <w:t xml:space="preserve">                        </w:t>
      </w:r>
      <w:r w:rsidR="000B16C5" w:rsidRPr="003C0A47">
        <w:rPr>
          <w:sz w:val="26"/>
          <w:szCs w:val="26"/>
        </w:rPr>
        <w:t xml:space="preserve"> </w:t>
      </w:r>
      <w:r w:rsidR="00D75D54" w:rsidRPr="003C0A47">
        <w:rPr>
          <w:sz w:val="26"/>
          <w:szCs w:val="26"/>
        </w:rPr>
        <w:t>=   384,</w:t>
      </w:r>
      <w:r w:rsidRPr="003C0A47">
        <w:rPr>
          <w:sz w:val="26"/>
          <w:szCs w:val="26"/>
        </w:rPr>
        <w:t xml:space="preserve">16 đơn vị nghiên cứu           </w:t>
      </w:r>
    </w:p>
    <w:p w14:paraId="7EF330B2" w14:textId="77777777" w:rsidR="00B61C38" w:rsidRPr="003C0A47" w:rsidRDefault="00D75D54" w:rsidP="00344029">
      <w:pPr>
        <w:spacing w:after="0" w:line="324" w:lineRule="auto"/>
        <w:ind w:left="567" w:firstLine="567"/>
        <w:jc w:val="both"/>
        <w:rPr>
          <w:sz w:val="26"/>
          <w:szCs w:val="26"/>
        </w:rPr>
      </w:pPr>
      <w:r w:rsidRPr="003C0A47">
        <w:rPr>
          <w:sz w:val="26"/>
          <w:szCs w:val="26"/>
        </w:rPr>
        <w:t xml:space="preserve">                             0,</w:t>
      </w:r>
      <w:r w:rsidR="00B61C38" w:rsidRPr="003C0A47">
        <w:rPr>
          <w:sz w:val="26"/>
          <w:szCs w:val="26"/>
        </w:rPr>
        <w:t>05</w:t>
      </w:r>
      <w:r w:rsidR="00B61C38" w:rsidRPr="003C0A47">
        <w:rPr>
          <w:sz w:val="26"/>
          <w:szCs w:val="26"/>
          <w:vertAlign w:val="superscript"/>
        </w:rPr>
        <w:t>2</w:t>
      </w:r>
      <w:r w:rsidR="00B61C38" w:rsidRPr="003C0A47">
        <w:rPr>
          <w:sz w:val="26"/>
          <w:szCs w:val="26"/>
        </w:rPr>
        <w:tab/>
        <w:t xml:space="preserve">      </w:t>
      </w:r>
    </w:p>
    <w:p w14:paraId="52A01B4B" w14:textId="77777777" w:rsidR="00B61C38" w:rsidRPr="003C0A47" w:rsidRDefault="00B61C38" w:rsidP="00344029">
      <w:pPr>
        <w:spacing w:after="0" w:line="324" w:lineRule="auto"/>
        <w:ind w:firstLine="567"/>
        <w:jc w:val="both"/>
        <w:rPr>
          <w:sz w:val="26"/>
          <w:szCs w:val="26"/>
        </w:rPr>
      </w:pPr>
      <w:r w:rsidRPr="003C0A47">
        <w:rPr>
          <w:sz w:val="26"/>
          <w:szCs w:val="26"/>
        </w:rPr>
        <w:t>Như vậy cỡ mẫu tố thiểu để đảm bảo số liệu thu thập có độ tin cậy là 385 đơn vị nghiên cứu. Tuy nhiên trong nghiên cứu tác giả đã cố gắng thu thập thông tin càng nhiều càng tốt kết quả thu về 538 phiếu các chủ nhiệm đề tài và 188 NCS, học viên cao học.</w:t>
      </w:r>
    </w:p>
    <w:p w14:paraId="6343E52F" w14:textId="77777777" w:rsidR="00B61C38" w:rsidRPr="003C0A47" w:rsidRDefault="00B61C38" w:rsidP="00344029">
      <w:pPr>
        <w:spacing w:after="0" w:line="324" w:lineRule="auto"/>
        <w:ind w:firstLine="567"/>
        <w:rPr>
          <w:i/>
          <w:spacing w:val="2"/>
          <w:sz w:val="26"/>
          <w:szCs w:val="26"/>
        </w:rPr>
      </w:pPr>
      <w:r w:rsidRPr="003C0A47">
        <w:rPr>
          <w:i/>
          <w:spacing w:val="-4"/>
          <w:sz w:val="26"/>
          <w:szCs w:val="26"/>
        </w:rPr>
        <w:t xml:space="preserve">3.2.1.3.4. </w:t>
      </w:r>
      <w:r w:rsidRPr="003C0A47">
        <w:rPr>
          <w:i/>
          <w:sz w:val="26"/>
          <w:szCs w:val="26"/>
          <w:lang w:val="pt-BR"/>
        </w:rPr>
        <w:t>Cách thức tiến hành</w:t>
      </w:r>
    </w:p>
    <w:p w14:paraId="3EBC2D37" w14:textId="77777777" w:rsidR="00B61C38" w:rsidRPr="003C0A47" w:rsidRDefault="00B61C38" w:rsidP="00344029">
      <w:pPr>
        <w:spacing w:after="0" w:line="324" w:lineRule="auto"/>
        <w:ind w:firstLine="567"/>
        <w:jc w:val="both"/>
        <w:rPr>
          <w:spacing w:val="2"/>
          <w:sz w:val="26"/>
          <w:szCs w:val="26"/>
        </w:rPr>
      </w:pPr>
      <w:r w:rsidRPr="003C0A47">
        <w:rPr>
          <w:spacing w:val="2"/>
          <w:sz w:val="26"/>
          <w:szCs w:val="26"/>
          <w:lang w:val="vi-VN"/>
        </w:rPr>
        <w:t>-</w:t>
      </w:r>
      <w:r w:rsidRPr="003C0A47">
        <w:rPr>
          <w:spacing w:val="2"/>
          <w:sz w:val="26"/>
          <w:szCs w:val="26"/>
        </w:rPr>
        <w:t xml:space="preserve"> Khảo sát trực tiếp: </w:t>
      </w:r>
      <w:r w:rsidRPr="003C0A47">
        <w:rPr>
          <w:spacing w:val="2"/>
          <w:sz w:val="26"/>
          <w:szCs w:val="26"/>
          <w:lang w:val="vi-VN"/>
        </w:rPr>
        <w:t>NCS phát bảng hỏi trực tiếp thông qua đầu mối là các tổ chức chủ trì.</w:t>
      </w:r>
      <w:r w:rsidRPr="003C0A47">
        <w:rPr>
          <w:spacing w:val="2"/>
          <w:sz w:val="26"/>
          <w:szCs w:val="26"/>
        </w:rPr>
        <w:t xml:space="preserve"> Quá trình phỏng vấn diễn ra dưới hình thức hỏi và trả lời, kèm theo các trao đổi để đánh giá đúng vấn đề. Các câu hỏi căn cứ trên bảng hỏi đã được xây dựng, người hỏi căn cứu vào câu trả lời của đáp viên để ghi chép lại thông tin trên bảng hỏi. </w:t>
      </w:r>
    </w:p>
    <w:p w14:paraId="541F7B75" w14:textId="73A1B2FF" w:rsidR="00B61C38" w:rsidRPr="003C0A47" w:rsidRDefault="00B61C38" w:rsidP="00344029">
      <w:pPr>
        <w:spacing w:after="0" w:line="324" w:lineRule="auto"/>
        <w:ind w:firstLine="567"/>
        <w:jc w:val="both"/>
        <w:rPr>
          <w:iCs/>
          <w:spacing w:val="-4"/>
          <w:sz w:val="26"/>
          <w:szCs w:val="26"/>
          <w:lang w:val="vi-VN"/>
        </w:rPr>
      </w:pPr>
      <w:r w:rsidRPr="003C0A47">
        <w:rPr>
          <w:spacing w:val="2"/>
          <w:sz w:val="26"/>
          <w:szCs w:val="26"/>
        </w:rPr>
        <w:t xml:space="preserve">- Khảo sát gián tiếp: </w:t>
      </w:r>
      <w:r w:rsidRPr="003C0A47">
        <w:rPr>
          <w:spacing w:val="2"/>
          <w:sz w:val="26"/>
          <w:szCs w:val="26"/>
          <w:lang w:val="vi-VN"/>
        </w:rPr>
        <w:t>NCS sử dụng</w:t>
      </w:r>
      <w:r w:rsidRPr="003C0A47">
        <w:rPr>
          <w:spacing w:val="2"/>
          <w:sz w:val="26"/>
          <w:szCs w:val="26"/>
        </w:rPr>
        <w:t xml:space="preserve"> thiết kế bảng hỏi trên biểu mẫu </w:t>
      </w:r>
      <w:r w:rsidRPr="003C0A47">
        <w:rPr>
          <w:spacing w:val="2"/>
          <w:sz w:val="26"/>
          <w:szCs w:val="26"/>
          <w:lang w:val="vi-VN"/>
        </w:rPr>
        <w:t>Google form</w:t>
      </w:r>
      <w:r w:rsidRPr="003C0A47">
        <w:rPr>
          <w:spacing w:val="2"/>
          <w:sz w:val="26"/>
          <w:szCs w:val="26"/>
        </w:rPr>
        <w:t>, sau đó thông qua tin nhắn, e</w:t>
      </w:r>
      <w:r w:rsidRPr="003C0A47">
        <w:rPr>
          <w:spacing w:val="2"/>
          <w:sz w:val="26"/>
          <w:szCs w:val="26"/>
          <w:lang w:val="vi-VN"/>
        </w:rPr>
        <w:t xml:space="preserve">mail (phuong.nguyen@nafosted.gov.vn) và qua các ứng dụng xã hội như, Zalo (Fiona Nguyen), Facebook page: “Nguyễn Phương” </w:t>
      </w:r>
      <w:r w:rsidRPr="003C0A47">
        <w:rPr>
          <w:spacing w:val="2"/>
          <w:sz w:val="26"/>
          <w:szCs w:val="26"/>
        </w:rPr>
        <w:t xml:space="preserve">gửi </w:t>
      </w:r>
      <w:r w:rsidRPr="003C0A47">
        <w:rPr>
          <w:spacing w:val="2"/>
          <w:sz w:val="26"/>
          <w:szCs w:val="26"/>
          <w:lang w:val="vi-VN"/>
        </w:rPr>
        <w:t>theo danh sách khảo sát. Ưu điểm gửi bảng hỏi online là thuận tiện cho người khảo sát trả lời, có thể bảo mật các thông tin cá nhân,</w:t>
      </w:r>
      <w:r w:rsidR="00DA0EC0" w:rsidRPr="003C0A47">
        <w:rPr>
          <w:spacing w:val="2"/>
          <w:sz w:val="26"/>
          <w:szCs w:val="26"/>
          <w:lang w:val="vi-VN"/>
        </w:rPr>
        <w:t xml:space="preserve"> </w:t>
      </w:r>
      <w:r w:rsidRPr="003C0A47">
        <w:rPr>
          <w:spacing w:val="2"/>
          <w:sz w:val="26"/>
          <w:szCs w:val="26"/>
          <w:lang w:val="vi-VN"/>
        </w:rPr>
        <w:t>tiết kiệm chi phí và thời gian thu thập thông tin.</w:t>
      </w:r>
    </w:p>
    <w:p w14:paraId="56D02798" w14:textId="77777777" w:rsidR="00B61C38" w:rsidRPr="003C0A47" w:rsidRDefault="00B61C38" w:rsidP="00344029">
      <w:pPr>
        <w:widowControl w:val="0"/>
        <w:spacing w:after="0" w:line="324" w:lineRule="auto"/>
        <w:ind w:firstLine="567"/>
        <w:jc w:val="both"/>
        <w:rPr>
          <w:rFonts w:eastAsia="Times New Roman"/>
          <w:sz w:val="26"/>
          <w:szCs w:val="26"/>
          <w:lang w:val="vi-VN"/>
        </w:rPr>
      </w:pPr>
      <w:r w:rsidRPr="003C0A47">
        <w:rPr>
          <w:iCs/>
          <w:spacing w:val="-4"/>
          <w:sz w:val="26"/>
          <w:szCs w:val="26"/>
          <w:lang w:val="vi-VN"/>
        </w:rPr>
        <w:t>Tổng số phiếu được gửi tới 700 nhà khoa học bằng phương pháp trực tiếp và trực tuyến. T</w:t>
      </w:r>
      <w:r w:rsidRPr="003C0A47">
        <w:rPr>
          <w:rFonts w:eastAsia="Times New Roman"/>
          <w:sz w:val="26"/>
          <w:szCs w:val="26"/>
          <w:lang w:val="vi-VN"/>
        </w:rPr>
        <w:t xml:space="preserve">ổng mẫu thu về là 538, trong đó có 312 mẫu thu qua công cụ Google form, 226 mẫu được thu trực tiếp từ nhà khoa học. </w:t>
      </w:r>
    </w:p>
    <w:p w14:paraId="0A8BE83C" w14:textId="77777777" w:rsidR="00B61C38" w:rsidRPr="003C0A47" w:rsidRDefault="00B61C38" w:rsidP="00344029">
      <w:pPr>
        <w:widowControl w:val="0"/>
        <w:spacing w:after="0" w:line="324" w:lineRule="auto"/>
        <w:ind w:firstLine="567"/>
        <w:jc w:val="both"/>
        <w:rPr>
          <w:rFonts w:eastAsia="Times New Roman"/>
          <w:b/>
          <w:spacing w:val="-4"/>
          <w:sz w:val="26"/>
          <w:szCs w:val="26"/>
          <w:lang w:val="vi-VN" w:eastAsia="vi-VN"/>
        </w:rPr>
      </w:pPr>
      <w:r w:rsidRPr="003C0A47">
        <w:rPr>
          <w:rFonts w:eastAsia="Times New Roman"/>
          <w:sz w:val="26"/>
          <w:szCs w:val="26"/>
          <w:lang w:val="vi-VN"/>
        </w:rPr>
        <w:t>Dựa trên tỷ lệ cơ cấu mẫu theo từng độ tuổi, giới tính, chuyên ngành và tình hình thực tế, ta thấy mẫu có thể đảm bảo tính đại diện. Cơ cấu mẫu theo đặc điểm nhân khẩu như sau: 90,71% Nam và 9,29% Nữ; 9,48%GS, 27,14% PGS, 63,75%TS; 48,88% Trường Đại học và 47,77% Viện nghiên cứu; 3,35% đơn vị khác, các chuyên ngành tham gia khảo sát có số phiếu thu về hợp lệ trên tổng số phiếu hợp lệ chiếm tỷ lệ như sau: ngành Toán chiếm tỷ lệ 9,50%, ngành Khoa học Thông tin và Máy tính chiếm tỷ lệ 23,70%, ngành Vật lý chiếm tỷ lệ 11,70%, ngành hóa học chiếm tỷ lệ 18,20%, ngành Khoa học Trái đất và Môi trường chiếm tỷ lệ 5,60%, ngành Sinh học Nông</w:t>
      </w:r>
      <w:r w:rsidR="00DA0EC0" w:rsidRPr="003C0A47">
        <w:rPr>
          <w:rFonts w:eastAsia="Times New Roman"/>
          <w:sz w:val="26"/>
          <w:szCs w:val="26"/>
          <w:lang w:val="vi-VN"/>
        </w:rPr>
        <w:t xml:space="preserve"> </w:t>
      </w:r>
      <w:r w:rsidRPr="003C0A47">
        <w:rPr>
          <w:rFonts w:eastAsia="Times New Roman"/>
          <w:sz w:val="26"/>
          <w:szCs w:val="26"/>
          <w:lang w:val="vi-VN"/>
        </w:rPr>
        <w:t xml:space="preserve">nghiệp chiếm tỷ lệ 16,50%, ngành Cơ học chiếm tỷ lệ 8,90% và ngành Y sinh </w:t>
      </w:r>
      <w:r w:rsidRPr="003C0A47">
        <w:rPr>
          <w:rFonts w:eastAsia="Times New Roman"/>
          <w:sz w:val="26"/>
          <w:szCs w:val="26"/>
          <w:lang w:val="vi-VN"/>
        </w:rPr>
        <w:lastRenderedPageBreak/>
        <w:t>Dược học chiếm tỷ lệ 5,90% và thông tin về loại hình nghiên cứu, học hàm học vị tại bảng sau:</w:t>
      </w:r>
      <w:r w:rsidRPr="003C0A47">
        <w:rPr>
          <w:iCs/>
          <w:spacing w:val="-4"/>
          <w:sz w:val="26"/>
          <w:szCs w:val="26"/>
          <w:lang w:val="vi-VN"/>
        </w:rPr>
        <w:t xml:space="preserve"> </w:t>
      </w:r>
    </w:p>
    <w:p w14:paraId="3458FC7F" w14:textId="77777777" w:rsidR="00B61C38" w:rsidRPr="003C0A47" w:rsidRDefault="00B61C38" w:rsidP="002E6319">
      <w:pPr>
        <w:pStyle w:val="B"/>
        <w:rPr>
          <w:color w:val="auto"/>
        </w:rPr>
      </w:pPr>
      <w:bookmarkStart w:id="125" w:name="_Toc129788193"/>
      <w:bookmarkStart w:id="126" w:name="_Toc129788240"/>
      <w:r w:rsidRPr="003C0A47">
        <w:rPr>
          <w:color w:val="auto"/>
        </w:rPr>
        <w:t xml:space="preserve">Bảng </w:t>
      </w:r>
      <w:r w:rsidR="002E6319" w:rsidRPr="003C0A47">
        <w:rPr>
          <w:color w:val="auto"/>
        </w:rPr>
        <w:t>3.3</w:t>
      </w:r>
      <w:r w:rsidRPr="003C0A47">
        <w:rPr>
          <w:color w:val="auto"/>
        </w:rPr>
        <w:t>:</w:t>
      </w:r>
      <w:r w:rsidR="00DA0EC0" w:rsidRPr="003C0A47">
        <w:rPr>
          <w:color w:val="auto"/>
        </w:rPr>
        <w:t xml:space="preserve"> </w:t>
      </w:r>
      <w:r w:rsidRPr="003C0A47">
        <w:rPr>
          <w:color w:val="auto"/>
        </w:rPr>
        <w:t>Cơ cấu mẫu nghiên cứu</w:t>
      </w:r>
      <w:bookmarkEnd w:id="125"/>
      <w:bookmarkEnd w:id="126"/>
      <w:r w:rsidRPr="003C0A47">
        <w:rPr>
          <w:color w:val="auto"/>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39"/>
        <w:gridCol w:w="1861"/>
        <w:gridCol w:w="1478"/>
      </w:tblGrid>
      <w:tr w:rsidR="00510D8F" w:rsidRPr="003C0A47" w14:paraId="220727CA" w14:textId="77777777" w:rsidTr="00BC2CDC">
        <w:trPr>
          <w:jc w:val="center"/>
        </w:trPr>
        <w:tc>
          <w:tcPr>
            <w:tcW w:w="3098" w:type="pct"/>
          </w:tcPr>
          <w:p w14:paraId="54DB5E8A" w14:textId="77777777" w:rsidR="00B61C38" w:rsidRPr="003C0A47" w:rsidRDefault="00B61C38" w:rsidP="00550DDC">
            <w:pPr>
              <w:spacing w:before="40" w:after="40" w:line="312" w:lineRule="auto"/>
              <w:jc w:val="center"/>
              <w:rPr>
                <w:rFonts w:eastAsia="Times New Roman"/>
                <w:b/>
                <w:spacing w:val="-4"/>
                <w:sz w:val="26"/>
                <w:szCs w:val="26"/>
                <w:lang w:eastAsia="vi-VN"/>
              </w:rPr>
            </w:pPr>
            <w:r w:rsidRPr="003C0A47">
              <w:rPr>
                <w:rFonts w:eastAsia="Times New Roman"/>
                <w:b/>
                <w:spacing w:val="-4"/>
                <w:sz w:val="26"/>
                <w:szCs w:val="26"/>
                <w:lang w:eastAsia="vi-VN"/>
              </w:rPr>
              <w:t>Tiêu chí</w:t>
            </w:r>
          </w:p>
        </w:tc>
        <w:tc>
          <w:tcPr>
            <w:tcW w:w="1060" w:type="pct"/>
          </w:tcPr>
          <w:p w14:paraId="7EC6BC21" w14:textId="77777777" w:rsidR="00B61C38" w:rsidRPr="003C0A47" w:rsidRDefault="00B61C38" w:rsidP="00550DDC">
            <w:pPr>
              <w:spacing w:before="40" w:after="40" w:line="312" w:lineRule="auto"/>
              <w:jc w:val="center"/>
              <w:rPr>
                <w:rFonts w:eastAsia="Times New Roman"/>
                <w:b/>
                <w:spacing w:val="-4"/>
                <w:sz w:val="26"/>
                <w:szCs w:val="26"/>
                <w:lang w:eastAsia="vi-VN"/>
              </w:rPr>
            </w:pPr>
            <w:r w:rsidRPr="003C0A47">
              <w:rPr>
                <w:rFonts w:eastAsia="Times New Roman"/>
                <w:b/>
                <w:spacing w:val="-4"/>
                <w:sz w:val="26"/>
                <w:szCs w:val="26"/>
                <w:lang w:eastAsia="vi-VN"/>
              </w:rPr>
              <w:t>Số lượng</w:t>
            </w:r>
          </w:p>
        </w:tc>
        <w:tc>
          <w:tcPr>
            <w:tcW w:w="841" w:type="pct"/>
          </w:tcPr>
          <w:p w14:paraId="292C42B0" w14:textId="77777777" w:rsidR="00B61C38" w:rsidRPr="003C0A47" w:rsidRDefault="00B61C38" w:rsidP="00550DDC">
            <w:pPr>
              <w:spacing w:before="40" w:after="40" w:line="312" w:lineRule="auto"/>
              <w:jc w:val="center"/>
              <w:rPr>
                <w:rFonts w:eastAsia="Times New Roman"/>
                <w:b/>
                <w:spacing w:val="-4"/>
                <w:sz w:val="26"/>
                <w:szCs w:val="26"/>
                <w:lang w:eastAsia="vi-VN"/>
              </w:rPr>
            </w:pPr>
            <w:r w:rsidRPr="003C0A47">
              <w:rPr>
                <w:rFonts w:eastAsia="Times New Roman"/>
                <w:b/>
                <w:spacing w:val="-4"/>
                <w:sz w:val="26"/>
                <w:szCs w:val="26"/>
                <w:lang w:eastAsia="vi-VN"/>
              </w:rPr>
              <w:t>Tỉ lệ %</w:t>
            </w:r>
          </w:p>
        </w:tc>
      </w:tr>
      <w:tr w:rsidR="00510D8F" w:rsidRPr="003C0A47" w14:paraId="772CF09C" w14:textId="77777777" w:rsidTr="00BC2CDC">
        <w:trPr>
          <w:jc w:val="center"/>
        </w:trPr>
        <w:tc>
          <w:tcPr>
            <w:tcW w:w="5000" w:type="pct"/>
            <w:gridSpan w:val="3"/>
          </w:tcPr>
          <w:p w14:paraId="078E3FA9" w14:textId="77777777" w:rsidR="00B61C38" w:rsidRPr="003C0A47" w:rsidRDefault="00B61C38" w:rsidP="00550DDC">
            <w:pPr>
              <w:spacing w:before="40" w:after="40" w:line="312" w:lineRule="auto"/>
              <w:jc w:val="both"/>
              <w:rPr>
                <w:rFonts w:eastAsia="Times New Roman"/>
                <w:b/>
                <w:spacing w:val="-4"/>
                <w:sz w:val="26"/>
                <w:szCs w:val="26"/>
                <w:lang w:eastAsia="vi-VN"/>
              </w:rPr>
            </w:pPr>
            <w:r w:rsidRPr="003C0A47">
              <w:rPr>
                <w:rFonts w:eastAsia="Times New Roman"/>
                <w:b/>
                <w:bCs/>
                <w:sz w:val="26"/>
                <w:szCs w:val="26"/>
                <w:lang w:val="nl-NL" w:eastAsia="vi-VN"/>
              </w:rPr>
              <w:t>1.</w:t>
            </w:r>
            <w:r w:rsidR="00550DDC" w:rsidRPr="003C0A47">
              <w:rPr>
                <w:rFonts w:eastAsia="Times New Roman"/>
                <w:b/>
                <w:bCs/>
                <w:sz w:val="26"/>
                <w:szCs w:val="26"/>
                <w:lang w:val="nl-NL" w:eastAsia="vi-VN"/>
              </w:rPr>
              <w:t xml:space="preserve"> </w:t>
            </w:r>
            <w:r w:rsidRPr="003C0A47">
              <w:rPr>
                <w:rFonts w:eastAsia="Times New Roman"/>
                <w:b/>
                <w:bCs/>
                <w:sz w:val="26"/>
                <w:szCs w:val="26"/>
                <w:lang w:val="nl-NL" w:eastAsia="vi-VN"/>
              </w:rPr>
              <w:t>Loại hình nghiên cứu</w:t>
            </w:r>
          </w:p>
        </w:tc>
      </w:tr>
      <w:tr w:rsidR="00510D8F" w:rsidRPr="003C0A47" w14:paraId="6603ADF7" w14:textId="77777777" w:rsidTr="00BC2CDC">
        <w:trPr>
          <w:jc w:val="center"/>
        </w:trPr>
        <w:tc>
          <w:tcPr>
            <w:tcW w:w="3098" w:type="pct"/>
            <w:vAlign w:val="center"/>
          </w:tcPr>
          <w:p w14:paraId="1217960C" w14:textId="77777777" w:rsidR="00B61C38" w:rsidRPr="003C0A47" w:rsidRDefault="00B61C38" w:rsidP="00550DDC">
            <w:pPr>
              <w:spacing w:before="40" w:after="40" w:line="312" w:lineRule="auto"/>
              <w:jc w:val="both"/>
              <w:rPr>
                <w:rFonts w:eastAsia="Times New Roman"/>
                <w:spacing w:val="-4"/>
                <w:sz w:val="26"/>
                <w:szCs w:val="26"/>
                <w:lang w:eastAsia="vi-VN"/>
              </w:rPr>
            </w:pPr>
            <w:r w:rsidRPr="003C0A47">
              <w:rPr>
                <w:rFonts w:eastAsia="Times New Roman"/>
                <w:bCs/>
                <w:sz w:val="26"/>
                <w:szCs w:val="26"/>
                <w:lang w:val="nl-NL" w:eastAsia="vi-VN"/>
              </w:rPr>
              <w:t>Nghiên cứu lý thuyết</w:t>
            </w:r>
          </w:p>
        </w:tc>
        <w:tc>
          <w:tcPr>
            <w:tcW w:w="1060" w:type="pct"/>
            <w:vAlign w:val="center"/>
          </w:tcPr>
          <w:p w14:paraId="2DE40A20" w14:textId="77777777" w:rsidR="00B61C38" w:rsidRPr="003C0A47" w:rsidRDefault="00B61C38" w:rsidP="00550DDC">
            <w:pPr>
              <w:spacing w:before="40" w:after="40" w:line="312" w:lineRule="auto"/>
              <w:jc w:val="center"/>
              <w:rPr>
                <w:rFonts w:eastAsia="Times New Roman"/>
                <w:spacing w:val="-4"/>
                <w:sz w:val="26"/>
                <w:szCs w:val="26"/>
                <w:lang w:eastAsia="vi-VN"/>
              </w:rPr>
            </w:pPr>
            <w:r w:rsidRPr="003C0A47">
              <w:rPr>
                <w:rFonts w:eastAsia="Times New Roman"/>
                <w:bCs/>
                <w:sz w:val="26"/>
                <w:szCs w:val="26"/>
                <w:lang w:val="nl-NL" w:eastAsia="vi-VN"/>
              </w:rPr>
              <w:t>218</w:t>
            </w:r>
          </w:p>
        </w:tc>
        <w:tc>
          <w:tcPr>
            <w:tcW w:w="841" w:type="pct"/>
            <w:vAlign w:val="center"/>
          </w:tcPr>
          <w:p w14:paraId="20653735" w14:textId="77777777" w:rsidR="00B61C38" w:rsidRPr="003C0A47" w:rsidRDefault="00B61C38" w:rsidP="00550DDC">
            <w:pPr>
              <w:spacing w:before="40" w:after="40" w:line="312" w:lineRule="auto"/>
              <w:jc w:val="center"/>
              <w:rPr>
                <w:rFonts w:eastAsia="Times New Roman"/>
                <w:spacing w:val="-4"/>
                <w:sz w:val="26"/>
                <w:szCs w:val="26"/>
                <w:lang w:eastAsia="vi-VN"/>
              </w:rPr>
            </w:pPr>
            <w:r w:rsidRPr="003C0A47">
              <w:rPr>
                <w:rFonts w:eastAsia="Times New Roman"/>
                <w:bCs/>
                <w:sz w:val="26"/>
                <w:szCs w:val="26"/>
                <w:lang w:val="nl-NL" w:eastAsia="vi-VN"/>
              </w:rPr>
              <w:t>40</w:t>
            </w:r>
            <w:r w:rsidR="00D75D54" w:rsidRPr="003C0A47">
              <w:rPr>
                <w:rFonts w:eastAsia="Times New Roman"/>
                <w:bCs/>
                <w:sz w:val="26"/>
                <w:szCs w:val="26"/>
                <w:lang w:val="nl-NL" w:eastAsia="vi-VN"/>
              </w:rPr>
              <w:t>,</w:t>
            </w:r>
            <w:r w:rsidRPr="003C0A47">
              <w:rPr>
                <w:rFonts w:eastAsia="Times New Roman"/>
                <w:bCs/>
                <w:sz w:val="26"/>
                <w:szCs w:val="26"/>
                <w:lang w:val="nl-NL" w:eastAsia="vi-VN"/>
              </w:rPr>
              <w:t>5</w:t>
            </w:r>
          </w:p>
        </w:tc>
      </w:tr>
      <w:tr w:rsidR="00510D8F" w:rsidRPr="003C0A47" w14:paraId="26CDCB7A" w14:textId="77777777" w:rsidTr="00BC2CDC">
        <w:trPr>
          <w:jc w:val="center"/>
        </w:trPr>
        <w:tc>
          <w:tcPr>
            <w:tcW w:w="3098" w:type="pct"/>
            <w:vAlign w:val="center"/>
          </w:tcPr>
          <w:p w14:paraId="3635C209" w14:textId="77777777" w:rsidR="00B61C38" w:rsidRPr="003C0A47" w:rsidRDefault="00B61C38" w:rsidP="00550DDC">
            <w:pPr>
              <w:spacing w:before="40" w:after="40" w:line="312" w:lineRule="auto"/>
              <w:jc w:val="both"/>
              <w:rPr>
                <w:rFonts w:eastAsia="Times New Roman"/>
                <w:spacing w:val="-4"/>
                <w:sz w:val="26"/>
                <w:szCs w:val="26"/>
                <w:lang w:eastAsia="vi-VN"/>
              </w:rPr>
            </w:pPr>
            <w:r w:rsidRPr="003C0A47">
              <w:rPr>
                <w:rFonts w:eastAsia="Times New Roman"/>
                <w:bCs/>
                <w:sz w:val="26"/>
                <w:szCs w:val="26"/>
                <w:lang w:val="nl-NL" w:eastAsia="vi-VN"/>
              </w:rPr>
              <w:t>Nghiên cứu thực nghiệm</w:t>
            </w:r>
          </w:p>
        </w:tc>
        <w:tc>
          <w:tcPr>
            <w:tcW w:w="1060" w:type="pct"/>
            <w:vAlign w:val="center"/>
          </w:tcPr>
          <w:p w14:paraId="47619CED" w14:textId="77777777" w:rsidR="00B61C38" w:rsidRPr="003C0A47" w:rsidRDefault="00B61C38" w:rsidP="00550DDC">
            <w:pPr>
              <w:spacing w:before="40" w:after="40" w:line="312" w:lineRule="auto"/>
              <w:jc w:val="center"/>
              <w:rPr>
                <w:rFonts w:eastAsia="Times New Roman"/>
                <w:spacing w:val="-4"/>
                <w:sz w:val="26"/>
                <w:szCs w:val="26"/>
                <w:lang w:eastAsia="vi-VN"/>
              </w:rPr>
            </w:pPr>
            <w:r w:rsidRPr="003C0A47">
              <w:rPr>
                <w:rFonts w:eastAsia="Times New Roman"/>
                <w:bCs/>
                <w:sz w:val="26"/>
                <w:szCs w:val="26"/>
                <w:lang w:val="nl-NL" w:eastAsia="vi-VN"/>
              </w:rPr>
              <w:t>170</w:t>
            </w:r>
          </w:p>
        </w:tc>
        <w:tc>
          <w:tcPr>
            <w:tcW w:w="841" w:type="pct"/>
            <w:vAlign w:val="center"/>
          </w:tcPr>
          <w:p w14:paraId="06CDF8C8" w14:textId="77777777" w:rsidR="00B61C38" w:rsidRPr="003C0A47" w:rsidRDefault="00B61C38" w:rsidP="00550DDC">
            <w:pPr>
              <w:spacing w:before="40" w:after="40" w:line="312" w:lineRule="auto"/>
              <w:jc w:val="center"/>
              <w:rPr>
                <w:rFonts w:eastAsia="Times New Roman"/>
                <w:spacing w:val="-4"/>
                <w:sz w:val="26"/>
                <w:szCs w:val="26"/>
                <w:lang w:eastAsia="vi-VN"/>
              </w:rPr>
            </w:pPr>
            <w:r w:rsidRPr="003C0A47">
              <w:rPr>
                <w:rFonts w:eastAsia="Times New Roman"/>
                <w:bCs/>
                <w:sz w:val="26"/>
                <w:szCs w:val="26"/>
                <w:lang w:val="nl-NL" w:eastAsia="vi-VN"/>
              </w:rPr>
              <w:t>31</w:t>
            </w:r>
            <w:r w:rsidR="00D75D54" w:rsidRPr="003C0A47">
              <w:rPr>
                <w:rFonts w:eastAsia="Times New Roman"/>
                <w:bCs/>
                <w:sz w:val="26"/>
                <w:szCs w:val="26"/>
                <w:lang w:val="nl-NL" w:eastAsia="vi-VN"/>
              </w:rPr>
              <w:t>,</w:t>
            </w:r>
            <w:r w:rsidRPr="003C0A47">
              <w:rPr>
                <w:rFonts w:eastAsia="Times New Roman"/>
                <w:bCs/>
                <w:sz w:val="26"/>
                <w:szCs w:val="26"/>
                <w:lang w:val="nl-NL" w:eastAsia="vi-VN"/>
              </w:rPr>
              <w:t>6</w:t>
            </w:r>
          </w:p>
        </w:tc>
      </w:tr>
      <w:tr w:rsidR="00510D8F" w:rsidRPr="003C0A47" w14:paraId="670D8EC4" w14:textId="77777777" w:rsidTr="00BC2CDC">
        <w:trPr>
          <w:jc w:val="center"/>
        </w:trPr>
        <w:tc>
          <w:tcPr>
            <w:tcW w:w="3098" w:type="pct"/>
            <w:vAlign w:val="center"/>
          </w:tcPr>
          <w:p w14:paraId="4003D15A" w14:textId="77777777" w:rsidR="00B61C38" w:rsidRPr="003C0A47" w:rsidRDefault="00B61C38" w:rsidP="00550DDC">
            <w:pPr>
              <w:spacing w:before="40" w:after="40" w:line="312" w:lineRule="auto"/>
              <w:jc w:val="both"/>
              <w:rPr>
                <w:rFonts w:eastAsia="Times New Roman"/>
                <w:spacing w:val="-4"/>
                <w:sz w:val="26"/>
                <w:szCs w:val="26"/>
                <w:lang w:eastAsia="vi-VN"/>
              </w:rPr>
            </w:pPr>
            <w:r w:rsidRPr="003C0A47">
              <w:rPr>
                <w:rFonts w:eastAsia="Times New Roman"/>
                <w:bCs/>
                <w:sz w:val="26"/>
                <w:szCs w:val="26"/>
                <w:lang w:eastAsia="vi-VN"/>
              </w:rPr>
              <w:t>Kết hợp cả lý thuyết và thực nghiệm</w:t>
            </w:r>
          </w:p>
        </w:tc>
        <w:tc>
          <w:tcPr>
            <w:tcW w:w="1060" w:type="pct"/>
            <w:vAlign w:val="center"/>
          </w:tcPr>
          <w:p w14:paraId="6D832EDA" w14:textId="77777777" w:rsidR="00B61C38" w:rsidRPr="003C0A47" w:rsidRDefault="00B61C38" w:rsidP="00550DDC">
            <w:pPr>
              <w:spacing w:before="40" w:after="40" w:line="312" w:lineRule="auto"/>
              <w:jc w:val="center"/>
              <w:rPr>
                <w:rFonts w:eastAsia="Times New Roman"/>
                <w:spacing w:val="-4"/>
                <w:sz w:val="26"/>
                <w:szCs w:val="26"/>
                <w:lang w:eastAsia="vi-VN"/>
              </w:rPr>
            </w:pPr>
            <w:r w:rsidRPr="003C0A47">
              <w:rPr>
                <w:rFonts w:eastAsia="Times New Roman"/>
                <w:bCs/>
                <w:sz w:val="26"/>
                <w:szCs w:val="26"/>
                <w:lang w:val="nl-NL" w:eastAsia="vi-VN"/>
              </w:rPr>
              <w:t>150</w:t>
            </w:r>
          </w:p>
        </w:tc>
        <w:tc>
          <w:tcPr>
            <w:tcW w:w="841" w:type="pct"/>
            <w:vAlign w:val="center"/>
          </w:tcPr>
          <w:p w14:paraId="5CA95422" w14:textId="77777777" w:rsidR="00B61C38" w:rsidRPr="003C0A47" w:rsidRDefault="00B61C38" w:rsidP="00550DDC">
            <w:pPr>
              <w:spacing w:before="40" w:after="40" w:line="312" w:lineRule="auto"/>
              <w:jc w:val="center"/>
              <w:rPr>
                <w:rFonts w:eastAsia="Times New Roman"/>
                <w:spacing w:val="-4"/>
                <w:sz w:val="26"/>
                <w:szCs w:val="26"/>
                <w:lang w:eastAsia="vi-VN"/>
              </w:rPr>
            </w:pPr>
            <w:r w:rsidRPr="003C0A47">
              <w:rPr>
                <w:rFonts w:eastAsia="Times New Roman"/>
                <w:bCs/>
                <w:sz w:val="26"/>
                <w:szCs w:val="26"/>
                <w:lang w:val="nl-NL" w:eastAsia="vi-VN"/>
              </w:rPr>
              <w:t>27</w:t>
            </w:r>
            <w:r w:rsidR="00D75D54" w:rsidRPr="003C0A47">
              <w:rPr>
                <w:rFonts w:eastAsia="Times New Roman"/>
                <w:bCs/>
                <w:sz w:val="26"/>
                <w:szCs w:val="26"/>
                <w:lang w:val="nl-NL" w:eastAsia="vi-VN"/>
              </w:rPr>
              <w:t>,</w:t>
            </w:r>
            <w:r w:rsidRPr="003C0A47">
              <w:rPr>
                <w:rFonts w:eastAsia="Times New Roman"/>
                <w:bCs/>
                <w:sz w:val="26"/>
                <w:szCs w:val="26"/>
                <w:lang w:val="nl-NL" w:eastAsia="vi-VN"/>
              </w:rPr>
              <w:t>9</w:t>
            </w:r>
          </w:p>
        </w:tc>
      </w:tr>
      <w:tr w:rsidR="00510D8F" w:rsidRPr="003C0A47" w14:paraId="1D6F327D" w14:textId="77777777" w:rsidTr="00BC2CDC">
        <w:trPr>
          <w:jc w:val="center"/>
        </w:trPr>
        <w:tc>
          <w:tcPr>
            <w:tcW w:w="5000" w:type="pct"/>
            <w:gridSpan w:val="3"/>
          </w:tcPr>
          <w:p w14:paraId="0E2ADD0F" w14:textId="10D0745A" w:rsidR="00B61C38" w:rsidRPr="003C0A47" w:rsidRDefault="00B61C38" w:rsidP="008675BA">
            <w:pPr>
              <w:spacing w:before="40" w:after="40" w:line="312" w:lineRule="auto"/>
              <w:jc w:val="both"/>
              <w:rPr>
                <w:rFonts w:eastAsia="Times New Roman"/>
                <w:b/>
                <w:spacing w:val="-4"/>
                <w:sz w:val="26"/>
                <w:szCs w:val="26"/>
                <w:lang w:eastAsia="vi-VN"/>
              </w:rPr>
            </w:pPr>
            <w:r w:rsidRPr="003C0A47">
              <w:rPr>
                <w:rFonts w:eastAsia="Times New Roman"/>
                <w:b/>
                <w:bCs/>
                <w:sz w:val="26"/>
                <w:szCs w:val="26"/>
                <w:lang w:val="nl-NL" w:eastAsia="vi-VN"/>
              </w:rPr>
              <w:t>2.</w:t>
            </w:r>
            <w:r w:rsidR="00CC4B44" w:rsidRPr="003C0A47">
              <w:rPr>
                <w:rFonts w:eastAsia="Times New Roman"/>
                <w:b/>
                <w:bCs/>
                <w:sz w:val="26"/>
                <w:szCs w:val="26"/>
                <w:lang w:val="nl-NL" w:eastAsia="vi-VN"/>
              </w:rPr>
              <w:t xml:space="preserve"> </w:t>
            </w:r>
            <w:r w:rsidR="008675BA" w:rsidRPr="003C0A47">
              <w:rPr>
                <w:rFonts w:eastAsia="Times New Roman"/>
                <w:b/>
                <w:bCs/>
                <w:sz w:val="26"/>
                <w:szCs w:val="26"/>
                <w:lang w:val="nl-NL" w:eastAsia="vi-VN"/>
              </w:rPr>
              <w:t xml:space="preserve">Gửi phiếu theo kết quả nghiệm thu </w:t>
            </w:r>
            <w:r w:rsidR="00CC4B44" w:rsidRPr="003C0A47">
              <w:rPr>
                <w:rFonts w:eastAsia="Times New Roman"/>
                <w:b/>
                <w:bCs/>
                <w:sz w:val="26"/>
                <w:szCs w:val="26"/>
                <w:lang w:val="nl-NL" w:eastAsia="vi-VN"/>
              </w:rPr>
              <w:t>đề</w:t>
            </w:r>
            <w:r w:rsidR="008675BA" w:rsidRPr="003C0A47">
              <w:rPr>
                <w:rFonts w:eastAsia="Times New Roman"/>
                <w:b/>
                <w:bCs/>
                <w:sz w:val="26"/>
                <w:szCs w:val="26"/>
                <w:lang w:val="nl-NL" w:eastAsia="vi-VN"/>
              </w:rPr>
              <w:t xml:space="preserve"> tài </w:t>
            </w:r>
          </w:p>
        </w:tc>
      </w:tr>
      <w:tr w:rsidR="00510D8F" w:rsidRPr="003C0A47" w14:paraId="523695B1" w14:textId="77777777" w:rsidTr="00BC2CDC">
        <w:trPr>
          <w:jc w:val="center"/>
        </w:trPr>
        <w:tc>
          <w:tcPr>
            <w:tcW w:w="3098" w:type="pct"/>
            <w:vAlign w:val="center"/>
          </w:tcPr>
          <w:p w14:paraId="4DF09510" w14:textId="77777777" w:rsidR="00B61C38" w:rsidRPr="003C0A47" w:rsidRDefault="00CC4B44" w:rsidP="00550DDC">
            <w:pPr>
              <w:spacing w:before="40" w:after="40" w:line="312" w:lineRule="auto"/>
              <w:jc w:val="both"/>
              <w:rPr>
                <w:rFonts w:eastAsia="Times New Roman"/>
                <w:spacing w:val="-4"/>
                <w:sz w:val="26"/>
                <w:szCs w:val="26"/>
                <w:lang w:eastAsia="vi-VN"/>
              </w:rPr>
            </w:pPr>
            <w:r w:rsidRPr="003C0A47">
              <w:rPr>
                <w:rFonts w:eastAsia="Times New Roman"/>
                <w:bCs/>
                <w:sz w:val="26"/>
                <w:szCs w:val="26"/>
                <w:lang w:val="nl-NL" w:eastAsia="vi-VN"/>
              </w:rPr>
              <w:t>Nghiệm thu Đạt</w:t>
            </w:r>
          </w:p>
        </w:tc>
        <w:tc>
          <w:tcPr>
            <w:tcW w:w="1060" w:type="pct"/>
            <w:vAlign w:val="center"/>
          </w:tcPr>
          <w:p w14:paraId="219374BC" w14:textId="77777777" w:rsidR="00B61C38" w:rsidRPr="003C0A47" w:rsidRDefault="00CC4B44" w:rsidP="00550DDC">
            <w:pPr>
              <w:spacing w:before="40" w:after="40" w:line="312" w:lineRule="auto"/>
              <w:jc w:val="center"/>
              <w:rPr>
                <w:rFonts w:eastAsia="Times New Roman"/>
                <w:spacing w:val="-4"/>
                <w:sz w:val="26"/>
                <w:szCs w:val="26"/>
                <w:lang w:eastAsia="vi-VN"/>
              </w:rPr>
            </w:pPr>
            <w:r w:rsidRPr="003C0A47">
              <w:rPr>
                <w:rFonts w:eastAsia="Times New Roman"/>
                <w:spacing w:val="-4"/>
                <w:sz w:val="26"/>
                <w:szCs w:val="26"/>
                <w:lang w:eastAsia="vi-VN"/>
              </w:rPr>
              <w:t>650</w:t>
            </w:r>
          </w:p>
        </w:tc>
        <w:tc>
          <w:tcPr>
            <w:tcW w:w="841" w:type="pct"/>
            <w:vAlign w:val="center"/>
          </w:tcPr>
          <w:p w14:paraId="30F215AF" w14:textId="77777777" w:rsidR="00B61C38" w:rsidRPr="003C0A47" w:rsidRDefault="00CC4B44" w:rsidP="00550DDC">
            <w:pPr>
              <w:spacing w:before="40" w:after="40" w:line="312" w:lineRule="auto"/>
              <w:jc w:val="center"/>
              <w:rPr>
                <w:rFonts w:eastAsia="Times New Roman"/>
                <w:spacing w:val="-4"/>
                <w:sz w:val="26"/>
                <w:szCs w:val="26"/>
                <w:lang w:eastAsia="vi-VN"/>
              </w:rPr>
            </w:pPr>
            <w:r w:rsidRPr="003C0A47">
              <w:rPr>
                <w:rFonts w:eastAsia="Times New Roman"/>
                <w:spacing w:val="-4"/>
                <w:sz w:val="26"/>
                <w:szCs w:val="26"/>
                <w:lang w:eastAsia="vi-VN"/>
              </w:rPr>
              <w:t>92,8</w:t>
            </w:r>
          </w:p>
        </w:tc>
      </w:tr>
      <w:tr w:rsidR="00510D8F" w:rsidRPr="003C0A47" w14:paraId="563B51F3" w14:textId="77777777" w:rsidTr="00BC2CDC">
        <w:trPr>
          <w:jc w:val="center"/>
        </w:trPr>
        <w:tc>
          <w:tcPr>
            <w:tcW w:w="3098" w:type="pct"/>
            <w:vAlign w:val="center"/>
          </w:tcPr>
          <w:p w14:paraId="13198D35" w14:textId="77777777" w:rsidR="00B61C38" w:rsidRPr="003C0A47" w:rsidRDefault="00CC4B44" w:rsidP="00550DDC">
            <w:pPr>
              <w:spacing w:before="40" w:after="40" w:line="312" w:lineRule="auto"/>
              <w:jc w:val="both"/>
              <w:rPr>
                <w:rFonts w:eastAsia="Times New Roman"/>
                <w:spacing w:val="-4"/>
                <w:sz w:val="26"/>
                <w:szCs w:val="26"/>
                <w:lang w:eastAsia="vi-VN"/>
              </w:rPr>
            </w:pPr>
            <w:r w:rsidRPr="003C0A47">
              <w:rPr>
                <w:rFonts w:eastAsia="Times New Roman"/>
                <w:bCs/>
                <w:sz w:val="26"/>
                <w:szCs w:val="26"/>
                <w:lang w:val="nl-NL" w:eastAsia="vi-VN"/>
              </w:rPr>
              <w:t>Nghiệm thu Không đạt</w:t>
            </w:r>
          </w:p>
        </w:tc>
        <w:tc>
          <w:tcPr>
            <w:tcW w:w="1060" w:type="pct"/>
            <w:vAlign w:val="center"/>
          </w:tcPr>
          <w:p w14:paraId="564ADEED" w14:textId="77777777" w:rsidR="00B61C38" w:rsidRPr="003C0A47" w:rsidRDefault="00CC4B44" w:rsidP="00550DDC">
            <w:pPr>
              <w:spacing w:before="40" w:after="40" w:line="312" w:lineRule="auto"/>
              <w:jc w:val="center"/>
              <w:rPr>
                <w:rFonts w:eastAsia="Times New Roman"/>
                <w:spacing w:val="-4"/>
                <w:sz w:val="26"/>
                <w:szCs w:val="26"/>
                <w:lang w:eastAsia="vi-VN"/>
              </w:rPr>
            </w:pPr>
            <w:r w:rsidRPr="003C0A47">
              <w:rPr>
                <w:rFonts w:eastAsia="Times New Roman"/>
                <w:spacing w:val="-4"/>
                <w:sz w:val="26"/>
                <w:szCs w:val="26"/>
                <w:lang w:eastAsia="vi-VN"/>
              </w:rPr>
              <w:t>50</w:t>
            </w:r>
          </w:p>
        </w:tc>
        <w:tc>
          <w:tcPr>
            <w:tcW w:w="841" w:type="pct"/>
            <w:vAlign w:val="center"/>
          </w:tcPr>
          <w:p w14:paraId="11571E8A" w14:textId="77777777" w:rsidR="00B61C38" w:rsidRPr="003C0A47" w:rsidRDefault="00CC4B44" w:rsidP="00550DDC">
            <w:pPr>
              <w:spacing w:before="40" w:after="40" w:line="312" w:lineRule="auto"/>
              <w:jc w:val="center"/>
              <w:rPr>
                <w:rFonts w:eastAsia="Times New Roman"/>
                <w:spacing w:val="-4"/>
                <w:sz w:val="26"/>
                <w:szCs w:val="26"/>
                <w:lang w:eastAsia="vi-VN"/>
              </w:rPr>
            </w:pPr>
            <w:r w:rsidRPr="003C0A47">
              <w:rPr>
                <w:rFonts w:eastAsia="Times New Roman"/>
                <w:spacing w:val="-4"/>
                <w:sz w:val="26"/>
                <w:szCs w:val="26"/>
                <w:lang w:eastAsia="vi-VN"/>
              </w:rPr>
              <w:t>7,2</w:t>
            </w:r>
          </w:p>
        </w:tc>
      </w:tr>
    </w:tbl>
    <w:p w14:paraId="3CC3AB7F" w14:textId="77777777" w:rsidR="00D82CCA" w:rsidRPr="003C0A47" w:rsidRDefault="00D82CCA" w:rsidP="00D82CCA">
      <w:pPr>
        <w:tabs>
          <w:tab w:val="left" w:pos="567"/>
        </w:tabs>
        <w:spacing w:after="0" w:line="360" w:lineRule="auto"/>
        <w:ind w:firstLine="567"/>
        <w:contextualSpacing/>
        <w:jc w:val="right"/>
        <w:rPr>
          <w:spacing w:val="-4"/>
          <w:sz w:val="26"/>
          <w:szCs w:val="26"/>
          <w:lang w:val="vi-VN"/>
        </w:rPr>
      </w:pPr>
      <w:r w:rsidRPr="003C0A47">
        <w:rPr>
          <w:i/>
          <w:sz w:val="26"/>
          <w:szCs w:val="26"/>
        </w:rPr>
        <w:t>(</w:t>
      </w:r>
      <w:r w:rsidRPr="003C0A47">
        <w:rPr>
          <w:i/>
          <w:sz w:val="26"/>
          <w:szCs w:val="26"/>
          <w:lang w:val="vi-VN"/>
        </w:rPr>
        <w:t>Nguồn: Tính toán của NCS từ dữ liệu khảo sát</w:t>
      </w:r>
      <w:r w:rsidRPr="003C0A47">
        <w:rPr>
          <w:spacing w:val="-4"/>
          <w:sz w:val="26"/>
          <w:szCs w:val="26"/>
          <w:lang w:val="vi-VN"/>
        </w:rPr>
        <w:t xml:space="preserve">). </w:t>
      </w:r>
    </w:p>
    <w:p w14:paraId="39970745" w14:textId="77777777" w:rsidR="00B61C38" w:rsidRPr="003C0A47" w:rsidRDefault="00B61C38" w:rsidP="00550DDC">
      <w:pPr>
        <w:pStyle w:val="3"/>
        <w:rPr>
          <w:color w:val="auto"/>
        </w:rPr>
      </w:pPr>
      <w:bookmarkStart w:id="127" w:name="_Toc129788028"/>
      <w:bookmarkStart w:id="128" w:name="_Toc129788143"/>
      <w:r w:rsidRPr="003C0A47">
        <w:rPr>
          <w:color w:val="auto"/>
        </w:rPr>
        <w:t>3.2.2</w:t>
      </w:r>
      <w:r w:rsidR="00550DDC" w:rsidRPr="003C0A47">
        <w:rPr>
          <w:color w:val="auto"/>
        </w:rPr>
        <w:t>.</w:t>
      </w:r>
      <w:r w:rsidRPr="003C0A47">
        <w:rPr>
          <w:color w:val="auto"/>
        </w:rPr>
        <w:t xml:space="preserve"> Phương pháp xử lý dữ liệu</w:t>
      </w:r>
      <w:bookmarkEnd w:id="127"/>
      <w:bookmarkEnd w:id="128"/>
    </w:p>
    <w:p w14:paraId="71FEBDA0" w14:textId="77777777" w:rsidR="00B61C38" w:rsidRPr="003C0A47" w:rsidRDefault="00B61C38" w:rsidP="00550DDC">
      <w:pPr>
        <w:ind w:firstLine="567"/>
        <w:rPr>
          <w:bCs/>
          <w:i/>
          <w:sz w:val="26"/>
          <w:szCs w:val="26"/>
          <w:lang w:val="vi-VN"/>
        </w:rPr>
      </w:pPr>
      <w:r w:rsidRPr="003C0A47">
        <w:rPr>
          <w:bCs/>
          <w:i/>
          <w:sz w:val="26"/>
          <w:szCs w:val="26"/>
          <w:lang w:val="vi-VN"/>
        </w:rPr>
        <w:t>3.2.2.1</w:t>
      </w:r>
      <w:r w:rsidR="00550DDC" w:rsidRPr="003C0A47">
        <w:rPr>
          <w:bCs/>
          <w:i/>
          <w:sz w:val="26"/>
          <w:szCs w:val="26"/>
          <w:lang w:val="vi-VN"/>
        </w:rPr>
        <w:t>.</w:t>
      </w:r>
      <w:r w:rsidRPr="003C0A47">
        <w:rPr>
          <w:bCs/>
          <w:i/>
          <w:sz w:val="26"/>
          <w:szCs w:val="26"/>
          <w:lang w:val="vi-VN"/>
        </w:rPr>
        <w:t xml:space="preserve"> Phương pháp thứ bậc</w:t>
      </w:r>
    </w:p>
    <w:p w14:paraId="54BDA1FA" w14:textId="77777777" w:rsidR="00B61C38" w:rsidRPr="003C0A47" w:rsidRDefault="00B61C38" w:rsidP="00550DDC">
      <w:pPr>
        <w:spacing w:after="0" w:line="348" w:lineRule="auto"/>
        <w:ind w:firstLine="567"/>
        <w:jc w:val="both"/>
        <w:rPr>
          <w:sz w:val="26"/>
          <w:szCs w:val="26"/>
          <w:lang w:val="vi-VN"/>
        </w:rPr>
      </w:pPr>
      <w:r w:rsidRPr="003C0A47">
        <w:rPr>
          <w:sz w:val="26"/>
          <w:szCs w:val="26"/>
          <w:lang w:val="vi-VN"/>
        </w:rPr>
        <w:t>Trong quá trình phân tích các kết quả thu được, phương pháp thứ bậc được NCS sử dụng để sắp xếp các các phương án quyết định và để có căn cứ lựa chọn phương án tốt nhất cho luận điểm mình cần dùng. Trong luận án này, phương pháp thứ bậc được dùng trong phân tích mức độ đánh giá sự quan trọng của các tiêu chí đo lường khi phỏng vấn chuyên gia để lựa chọn các tiêu chí tiêu biểu, nổi bật, chính xác nhất. Phương pháp thức bậc cũng dùng để lựa chọn phương án tốt nhất của kết quả khảo sát, trong bình luận các kết quả phân tích dữ liệu. Sau khi các phiếu điều tra được thu thập và làm sạch, NCS sử dụng phần mềm IBM SPSS Statistics 20.0, AMOS 20.0 để xử lý dữ liệu thu thập được. Phương pháp thứ bậc được sử dụng để sắp xếp mức độ đồng ý/ mức độ quan trọng của các thủ tục thống kê mô tả, xem xét giá trị nào cao nhất đến thấp nhất. Tiếp theo trong phân tích độ tin cậy của thang đo các hệ số nhỏ hơn tiêu chuẩn cho phép sẽ được loại bỏ. Trong phân tích nhân tố khám phá (EFA) các hệ số tải nhân tố được sắp xếp từ lớn đến nhỏ để có thể dễ dàng quan sát vào loại bỏ các biến quan sát không đạt giá trị hội tụ. Trong phân tích nhân tố khẳng định (CFA) ước lượng hệ số tải chuẩn hóa được xem xét từ lớn đến nhỏ vào sẽ loại bỏ các biến quan sát không đạt yêu cầu.</w:t>
      </w:r>
    </w:p>
    <w:p w14:paraId="0A64EC32" w14:textId="77777777" w:rsidR="0092316F" w:rsidRPr="003C0A47" w:rsidRDefault="0092316F" w:rsidP="00550DDC">
      <w:pPr>
        <w:spacing w:after="0" w:line="355" w:lineRule="auto"/>
        <w:ind w:firstLine="567"/>
        <w:rPr>
          <w:b/>
          <w:i/>
          <w:sz w:val="26"/>
          <w:szCs w:val="26"/>
          <w:lang w:val="vi-VN"/>
        </w:rPr>
      </w:pPr>
    </w:p>
    <w:p w14:paraId="09FBE198" w14:textId="14B1F732" w:rsidR="00B61C38" w:rsidRPr="003C0A47" w:rsidRDefault="00B61C38" w:rsidP="00550DDC">
      <w:pPr>
        <w:spacing w:after="0" w:line="355" w:lineRule="auto"/>
        <w:ind w:firstLine="567"/>
        <w:rPr>
          <w:bCs/>
          <w:i/>
          <w:sz w:val="26"/>
          <w:szCs w:val="26"/>
          <w:lang w:val="vi-VN"/>
        </w:rPr>
      </w:pPr>
      <w:r w:rsidRPr="003C0A47">
        <w:rPr>
          <w:bCs/>
          <w:i/>
          <w:sz w:val="26"/>
          <w:szCs w:val="26"/>
          <w:lang w:val="vi-VN"/>
        </w:rPr>
        <w:lastRenderedPageBreak/>
        <w:t>3.2.2.2. Kiểm định độ tin cậy của thang đo</w:t>
      </w:r>
    </w:p>
    <w:p w14:paraId="1F0A3BAB" w14:textId="77777777" w:rsidR="00B61C38" w:rsidRPr="003C0A47" w:rsidRDefault="00B61C38" w:rsidP="00DA7E92">
      <w:pPr>
        <w:spacing w:after="0" w:line="336" w:lineRule="auto"/>
        <w:ind w:firstLine="567"/>
        <w:jc w:val="both"/>
        <w:rPr>
          <w:iCs/>
          <w:spacing w:val="-4"/>
          <w:sz w:val="26"/>
          <w:szCs w:val="26"/>
          <w:lang w:val="pt-BR"/>
        </w:rPr>
      </w:pPr>
      <w:r w:rsidRPr="003C0A47">
        <w:rPr>
          <w:iCs/>
          <w:spacing w:val="-4"/>
          <w:sz w:val="26"/>
          <w:szCs w:val="26"/>
          <w:lang w:val="pt-BR"/>
        </w:rPr>
        <w:t>Kiểm định độ tin cậy thang đo Cronbach’s Alpha là phép kiểm định phản ánh mức độ tương quan chặt chẽ giữa các biến quan sát trong cùng một nhân tố. Nó cho biết trong các biến quan sát của một nhân tố, biến nào đã đóng góp vào việc đo lường khái niệm nhân tố. Kết quả Cronbach’s Alpha của nhân tố tốt thể hiện rằng các biến quan sát đo lường nhân tố là hợp lý, thể hiện được đặc điểm của nhân tố mẹ.</w:t>
      </w:r>
    </w:p>
    <w:p w14:paraId="669FD27B" w14:textId="77777777" w:rsidR="00B61C38" w:rsidRPr="003C0A47" w:rsidRDefault="00B61C38" w:rsidP="00DA7E92">
      <w:pPr>
        <w:spacing w:after="0" w:line="336" w:lineRule="auto"/>
        <w:ind w:firstLine="567"/>
        <w:jc w:val="both"/>
        <w:rPr>
          <w:sz w:val="26"/>
          <w:szCs w:val="26"/>
          <w:shd w:val="clear" w:color="auto" w:fill="FFFFFF"/>
          <w:lang w:val="pt-BR"/>
        </w:rPr>
      </w:pPr>
      <w:r w:rsidRPr="003C0A47">
        <w:rPr>
          <w:sz w:val="26"/>
          <w:szCs w:val="26"/>
          <w:lang w:val="pt-BR"/>
        </w:rPr>
        <w:t>Kiểm định độ tin cậy thang đo Cronbach's Alpha (Cronbach, 1951), còn được gọi là hệ số alpha là một thước đo được sử dụng để đánh giá</w:t>
      </w:r>
      <w:r w:rsidRPr="003C0A47">
        <w:rPr>
          <w:sz w:val="26"/>
          <w:szCs w:val="26"/>
          <w:shd w:val="clear" w:color="auto" w:fill="FFFFFF"/>
          <w:lang w:val="pt-BR"/>
        </w:rPr>
        <w:t xml:space="preserve"> độ tin cậy hay tính nhất quán bên trong của một tập hợp các thang đo, cho biết các đo lường có liên kết với nhau hay không</w:t>
      </w:r>
      <w:r w:rsidRPr="003C0A47">
        <w:rPr>
          <w:sz w:val="26"/>
          <w:szCs w:val="26"/>
          <w:lang w:val="pt-BR"/>
        </w:rPr>
        <w:t>. “</w:t>
      </w:r>
      <w:r w:rsidRPr="003C0A47">
        <w:rPr>
          <w:sz w:val="26"/>
          <w:szCs w:val="26"/>
          <w:shd w:val="clear" w:color="auto" w:fill="FFFFFF"/>
          <w:lang w:val="pt-BR"/>
        </w:rPr>
        <w:t>Giá trị của Cronbach’s Alpha: Từ 0</w:t>
      </w:r>
      <w:r w:rsidR="00D75D54" w:rsidRPr="003C0A47">
        <w:rPr>
          <w:sz w:val="26"/>
          <w:szCs w:val="26"/>
          <w:shd w:val="clear" w:color="auto" w:fill="FFFFFF"/>
          <w:lang w:val="pt-BR"/>
        </w:rPr>
        <w:t>,</w:t>
      </w:r>
      <w:r w:rsidRPr="003C0A47">
        <w:rPr>
          <w:sz w:val="26"/>
          <w:szCs w:val="26"/>
          <w:shd w:val="clear" w:color="auto" w:fill="FFFFFF"/>
          <w:lang w:val="pt-BR"/>
        </w:rPr>
        <w:t>8 đế</w:t>
      </w:r>
      <w:r w:rsidR="00D75D54" w:rsidRPr="003C0A47">
        <w:rPr>
          <w:sz w:val="26"/>
          <w:szCs w:val="26"/>
          <w:shd w:val="clear" w:color="auto" w:fill="FFFFFF"/>
          <w:lang w:val="pt-BR"/>
        </w:rPr>
        <w:t>n 0,</w:t>
      </w:r>
      <w:r w:rsidRPr="003C0A47">
        <w:rPr>
          <w:sz w:val="26"/>
          <w:szCs w:val="26"/>
          <w:shd w:val="clear" w:color="auto" w:fill="FFFFFF"/>
          <w:lang w:val="pt-BR"/>
        </w:rPr>
        <w:t>95 là thang đo lường tốt</w:t>
      </w:r>
      <w:r w:rsidRPr="003C0A47">
        <w:rPr>
          <w:sz w:val="26"/>
          <w:szCs w:val="26"/>
          <w:lang w:val="pt-BR"/>
        </w:rPr>
        <w:t>, t</w:t>
      </w:r>
      <w:r w:rsidRPr="003C0A47">
        <w:rPr>
          <w:sz w:val="26"/>
          <w:szCs w:val="26"/>
          <w:shd w:val="clear" w:color="auto" w:fill="FFFFFF"/>
          <w:lang w:val="pt-BR"/>
        </w:rPr>
        <w:t>ừ 0</w:t>
      </w:r>
      <w:r w:rsidR="00D75D54" w:rsidRPr="003C0A47">
        <w:rPr>
          <w:sz w:val="26"/>
          <w:szCs w:val="26"/>
          <w:shd w:val="clear" w:color="auto" w:fill="FFFFFF"/>
          <w:lang w:val="pt-BR"/>
        </w:rPr>
        <w:t>,</w:t>
      </w:r>
      <w:r w:rsidRPr="003C0A47">
        <w:rPr>
          <w:sz w:val="26"/>
          <w:szCs w:val="26"/>
          <w:shd w:val="clear" w:color="auto" w:fill="FFFFFF"/>
          <w:lang w:val="pt-BR"/>
        </w:rPr>
        <w:t>7 đến 0</w:t>
      </w:r>
      <w:r w:rsidR="00D75D54" w:rsidRPr="003C0A47">
        <w:rPr>
          <w:sz w:val="26"/>
          <w:szCs w:val="26"/>
          <w:shd w:val="clear" w:color="auto" w:fill="FFFFFF"/>
          <w:lang w:val="pt-BR"/>
        </w:rPr>
        <w:t>,</w:t>
      </w:r>
      <w:r w:rsidRPr="003C0A47">
        <w:rPr>
          <w:sz w:val="26"/>
          <w:szCs w:val="26"/>
          <w:shd w:val="clear" w:color="auto" w:fill="FFFFFF"/>
          <w:lang w:val="pt-BR"/>
        </w:rPr>
        <w:t>8 là sử dụng được</w:t>
      </w:r>
      <w:r w:rsidRPr="003C0A47">
        <w:rPr>
          <w:sz w:val="26"/>
          <w:szCs w:val="26"/>
          <w:lang w:val="pt-BR"/>
        </w:rPr>
        <w:t>, t</w:t>
      </w:r>
      <w:r w:rsidRPr="003C0A47">
        <w:rPr>
          <w:sz w:val="26"/>
          <w:szCs w:val="26"/>
          <w:shd w:val="clear" w:color="auto" w:fill="FFFFFF"/>
          <w:lang w:val="pt-BR"/>
        </w:rPr>
        <w:t>ừ 0</w:t>
      </w:r>
      <w:r w:rsidR="00D75D54" w:rsidRPr="003C0A47">
        <w:rPr>
          <w:sz w:val="26"/>
          <w:szCs w:val="26"/>
          <w:shd w:val="clear" w:color="auto" w:fill="FFFFFF"/>
          <w:lang w:val="pt-BR"/>
        </w:rPr>
        <w:t>,</w:t>
      </w:r>
      <w:r w:rsidRPr="003C0A47">
        <w:rPr>
          <w:sz w:val="26"/>
          <w:szCs w:val="26"/>
          <w:shd w:val="clear" w:color="auto" w:fill="FFFFFF"/>
          <w:lang w:val="pt-BR"/>
        </w:rPr>
        <w:t xml:space="preserve">6 trở lên, thang đo lường đủ điều kiện” </w:t>
      </w:r>
      <w:r w:rsidRPr="003C0A47">
        <w:rPr>
          <w:iCs/>
          <w:sz w:val="26"/>
          <w:szCs w:val="26"/>
          <w:shd w:val="clear" w:color="auto" w:fill="FFFFFF"/>
          <w:lang w:val="pt-BR"/>
        </w:rPr>
        <w:t>(Hoàng Trọng, Chu Nguyễn Mộng Ngọc, 2008).</w:t>
      </w:r>
      <w:r w:rsidRPr="003C0A47">
        <w:rPr>
          <w:sz w:val="26"/>
          <w:szCs w:val="26"/>
          <w:shd w:val="clear" w:color="auto" w:fill="FFFFFF"/>
          <w:lang w:val="pt-BR"/>
        </w:rPr>
        <w:t xml:space="preserve"> </w:t>
      </w:r>
      <w:r w:rsidRPr="003C0A47">
        <w:rPr>
          <w:i/>
          <w:iCs/>
          <w:sz w:val="26"/>
          <w:szCs w:val="26"/>
          <w:shd w:val="clear" w:color="auto" w:fill="FFFFFF"/>
          <w:lang w:val="pt-BR"/>
        </w:rPr>
        <w:t>“</w:t>
      </w:r>
      <w:r w:rsidRPr="003C0A47">
        <w:rPr>
          <w:iCs/>
          <w:sz w:val="26"/>
          <w:szCs w:val="26"/>
          <w:shd w:val="clear" w:color="auto" w:fill="FFFFFF"/>
          <w:lang w:val="pt-BR"/>
        </w:rPr>
        <w:t>Hệ số Cronbach’s Alpha càng cao càng tốt (thang đo càng có độ tin cậy cao). Tuy nhiên điều này không hoàn toàn chính xác. Hệ số Cronbach’s Alpha quá lớn (khoảng từ 0.95 trở lên) cho thấy có nhiều biến trong thang đo không có khác biệt gì nhau, hiện tượng này gọi là trùng lắp trong thang đo” (Nguyễn Đình Thọ, 2011).</w:t>
      </w:r>
      <w:r w:rsidRPr="003C0A47">
        <w:rPr>
          <w:sz w:val="26"/>
          <w:szCs w:val="26"/>
          <w:shd w:val="clear" w:color="auto" w:fill="FFFFFF"/>
          <w:lang w:val="pt-BR"/>
        </w:rPr>
        <w:t xml:space="preserve"> </w:t>
      </w:r>
    </w:p>
    <w:p w14:paraId="1C5A9DD7" w14:textId="77777777" w:rsidR="00B61C38" w:rsidRPr="003C0A47" w:rsidRDefault="00B61C38" w:rsidP="00DA7E92">
      <w:pPr>
        <w:spacing w:after="0" w:line="336" w:lineRule="auto"/>
        <w:ind w:firstLine="567"/>
        <w:jc w:val="both"/>
        <w:rPr>
          <w:iCs/>
          <w:sz w:val="26"/>
          <w:szCs w:val="26"/>
          <w:shd w:val="clear" w:color="auto" w:fill="FFFFFF"/>
          <w:lang w:val="pt-BR"/>
        </w:rPr>
      </w:pPr>
      <w:r w:rsidRPr="003C0A47">
        <w:rPr>
          <w:iCs/>
          <w:sz w:val="26"/>
          <w:szCs w:val="26"/>
          <w:shd w:val="clear" w:color="auto" w:fill="FFFFFF"/>
          <w:lang w:val="pt-BR"/>
        </w:rPr>
        <w:t>Hệ số tương quan biến tổng là hệ số cho biến mức độ “liên kết” giữa một biến quan sát trong nhân tố với các biến còn lại. Nó phản ánh mức độ đóng góp vào giá trị khái niệm của nhân tố của một biến quan sát cụ thể. “Nếu một biến đo lường có hệ số tương quan biến tổng Corrected Item - Total Correlation ≥ 0</w:t>
      </w:r>
      <w:r w:rsidR="00D75D54" w:rsidRPr="003C0A47">
        <w:rPr>
          <w:iCs/>
          <w:sz w:val="26"/>
          <w:szCs w:val="26"/>
          <w:shd w:val="clear" w:color="auto" w:fill="FFFFFF"/>
          <w:lang w:val="pt-BR"/>
        </w:rPr>
        <w:t>,</w:t>
      </w:r>
      <w:r w:rsidRPr="003C0A47">
        <w:rPr>
          <w:iCs/>
          <w:sz w:val="26"/>
          <w:szCs w:val="26"/>
          <w:shd w:val="clear" w:color="auto" w:fill="FFFFFF"/>
          <w:lang w:val="pt-BR"/>
        </w:rPr>
        <w:t>3 thì biến đó đạt yêu cầu” (Nunnally, J. 1978) Nếu biến quan sát có hệ số tương quan biến tổng nhỏ hơn 0</w:t>
      </w:r>
      <w:r w:rsidR="00D75D54" w:rsidRPr="003C0A47">
        <w:rPr>
          <w:iCs/>
          <w:sz w:val="26"/>
          <w:szCs w:val="26"/>
          <w:shd w:val="clear" w:color="auto" w:fill="FFFFFF"/>
          <w:lang w:val="pt-BR"/>
        </w:rPr>
        <w:t>,</w:t>
      </w:r>
      <w:r w:rsidRPr="003C0A47">
        <w:rPr>
          <w:iCs/>
          <w:sz w:val="26"/>
          <w:szCs w:val="26"/>
          <w:shd w:val="clear" w:color="auto" w:fill="FFFFFF"/>
          <w:lang w:val="pt-BR"/>
        </w:rPr>
        <w:t>3 thì phải loại nó ra khỏi nhân tố đánh giá.</w:t>
      </w:r>
    </w:p>
    <w:p w14:paraId="5B65FCD2" w14:textId="77777777" w:rsidR="00B61C38" w:rsidRPr="003C0A47" w:rsidRDefault="00B61C38" w:rsidP="00DA7E92">
      <w:pPr>
        <w:spacing w:after="0" w:line="336" w:lineRule="auto"/>
        <w:ind w:firstLine="709"/>
        <w:jc w:val="both"/>
        <w:rPr>
          <w:iCs/>
          <w:spacing w:val="-4"/>
          <w:sz w:val="26"/>
          <w:szCs w:val="26"/>
          <w:lang w:val="pt-BR"/>
        </w:rPr>
      </w:pPr>
      <w:r w:rsidRPr="003C0A47">
        <w:rPr>
          <w:iCs/>
          <w:spacing w:val="-4"/>
          <w:sz w:val="26"/>
          <w:szCs w:val="26"/>
          <w:lang w:val="pt-BR"/>
        </w:rPr>
        <w:t xml:space="preserve">- Giá trị hệ số Cronbach’s Alpha </w:t>
      </w:r>
    </w:p>
    <w:p w14:paraId="72A0FB92" w14:textId="77777777" w:rsidR="00B61C38" w:rsidRPr="003C0A47" w:rsidRDefault="00B61C38" w:rsidP="00DA7E92">
      <w:pPr>
        <w:spacing w:after="0" w:line="336" w:lineRule="auto"/>
        <w:ind w:firstLine="709"/>
        <w:jc w:val="both"/>
        <w:rPr>
          <w:iCs/>
          <w:spacing w:val="-4"/>
          <w:sz w:val="26"/>
          <w:szCs w:val="26"/>
          <w:lang w:val="pt-BR"/>
        </w:rPr>
      </w:pPr>
      <w:r w:rsidRPr="003C0A47">
        <w:rPr>
          <w:iCs/>
          <w:spacing w:val="-4"/>
          <w:sz w:val="26"/>
          <w:szCs w:val="26"/>
          <w:lang w:val="pt-BR"/>
        </w:rPr>
        <w:t>+</w:t>
      </w:r>
      <w:r w:rsidR="00550DDC" w:rsidRPr="003C0A47">
        <w:rPr>
          <w:iCs/>
          <w:spacing w:val="-4"/>
          <w:sz w:val="26"/>
          <w:szCs w:val="26"/>
          <w:lang w:val="pt-BR"/>
        </w:rPr>
        <w:t xml:space="preserve"> </w:t>
      </w:r>
      <w:r w:rsidRPr="003C0A47">
        <w:rPr>
          <w:iCs/>
          <w:spacing w:val="-4"/>
          <w:sz w:val="26"/>
          <w:szCs w:val="26"/>
          <w:lang w:val="pt-BR"/>
        </w:rPr>
        <w:t>Từ 0</w:t>
      </w:r>
      <w:r w:rsidR="00D75D54" w:rsidRPr="003C0A47">
        <w:rPr>
          <w:iCs/>
          <w:spacing w:val="-4"/>
          <w:sz w:val="26"/>
          <w:szCs w:val="26"/>
          <w:lang w:val="pt-BR"/>
        </w:rPr>
        <w:t>,</w:t>
      </w:r>
      <w:r w:rsidRPr="003C0A47">
        <w:rPr>
          <w:iCs/>
          <w:spacing w:val="-4"/>
          <w:sz w:val="26"/>
          <w:szCs w:val="26"/>
          <w:lang w:val="pt-BR"/>
        </w:rPr>
        <w:t>8 đến gần bằng 1: thang đo lường rất tốt;</w:t>
      </w:r>
    </w:p>
    <w:p w14:paraId="24E016D6" w14:textId="77777777" w:rsidR="00B61C38" w:rsidRPr="003C0A47" w:rsidRDefault="00B61C38" w:rsidP="00DA7E92">
      <w:pPr>
        <w:spacing w:after="0" w:line="336" w:lineRule="auto"/>
        <w:ind w:firstLine="709"/>
        <w:jc w:val="both"/>
        <w:rPr>
          <w:iCs/>
          <w:spacing w:val="-4"/>
          <w:sz w:val="26"/>
          <w:szCs w:val="26"/>
          <w:lang w:val="pt-BR"/>
        </w:rPr>
      </w:pPr>
      <w:r w:rsidRPr="003C0A47">
        <w:rPr>
          <w:iCs/>
          <w:spacing w:val="-4"/>
          <w:sz w:val="26"/>
          <w:szCs w:val="26"/>
          <w:lang w:val="pt-BR"/>
        </w:rPr>
        <w:t>+</w:t>
      </w:r>
      <w:r w:rsidR="00550DDC" w:rsidRPr="003C0A47">
        <w:rPr>
          <w:iCs/>
          <w:spacing w:val="-4"/>
          <w:sz w:val="26"/>
          <w:szCs w:val="26"/>
          <w:lang w:val="pt-BR"/>
        </w:rPr>
        <w:t xml:space="preserve"> </w:t>
      </w:r>
      <w:r w:rsidRPr="003C0A47">
        <w:rPr>
          <w:iCs/>
          <w:spacing w:val="-4"/>
          <w:sz w:val="26"/>
          <w:szCs w:val="26"/>
          <w:lang w:val="pt-BR"/>
        </w:rPr>
        <w:t>Từ 0</w:t>
      </w:r>
      <w:r w:rsidR="00D75D54" w:rsidRPr="003C0A47">
        <w:rPr>
          <w:iCs/>
          <w:spacing w:val="-4"/>
          <w:sz w:val="26"/>
          <w:szCs w:val="26"/>
          <w:lang w:val="pt-BR"/>
        </w:rPr>
        <w:t>,</w:t>
      </w:r>
      <w:r w:rsidRPr="003C0A47">
        <w:rPr>
          <w:iCs/>
          <w:spacing w:val="-4"/>
          <w:sz w:val="26"/>
          <w:szCs w:val="26"/>
          <w:lang w:val="pt-BR"/>
        </w:rPr>
        <w:t>7 đến gần bằng 0</w:t>
      </w:r>
      <w:r w:rsidR="00D75D54" w:rsidRPr="003C0A47">
        <w:rPr>
          <w:iCs/>
          <w:spacing w:val="-4"/>
          <w:sz w:val="26"/>
          <w:szCs w:val="26"/>
          <w:lang w:val="pt-BR"/>
        </w:rPr>
        <w:t>,</w:t>
      </w:r>
      <w:r w:rsidRPr="003C0A47">
        <w:rPr>
          <w:iCs/>
          <w:spacing w:val="-4"/>
          <w:sz w:val="26"/>
          <w:szCs w:val="26"/>
          <w:lang w:val="pt-BR"/>
        </w:rPr>
        <w:t>8: thang đo lường sử dụng tốt;</w:t>
      </w:r>
    </w:p>
    <w:p w14:paraId="43D8E0E4" w14:textId="77777777" w:rsidR="00B61C38" w:rsidRPr="003C0A47" w:rsidRDefault="00B61C38" w:rsidP="00DA7E92">
      <w:pPr>
        <w:spacing w:after="0" w:line="336" w:lineRule="auto"/>
        <w:ind w:firstLine="709"/>
        <w:jc w:val="both"/>
        <w:rPr>
          <w:iCs/>
          <w:spacing w:val="-4"/>
          <w:sz w:val="26"/>
          <w:szCs w:val="26"/>
          <w:lang w:val="pt-BR"/>
        </w:rPr>
      </w:pPr>
      <w:r w:rsidRPr="003C0A47">
        <w:rPr>
          <w:iCs/>
          <w:spacing w:val="-4"/>
          <w:sz w:val="26"/>
          <w:szCs w:val="26"/>
          <w:lang w:val="pt-BR"/>
        </w:rPr>
        <w:t>+</w:t>
      </w:r>
      <w:r w:rsidR="00550DDC" w:rsidRPr="003C0A47">
        <w:rPr>
          <w:iCs/>
          <w:spacing w:val="-4"/>
          <w:sz w:val="26"/>
          <w:szCs w:val="26"/>
          <w:lang w:val="pt-BR"/>
        </w:rPr>
        <w:t xml:space="preserve"> </w:t>
      </w:r>
      <w:r w:rsidRPr="003C0A47">
        <w:rPr>
          <w:iCs/>
          <w:spacing w:val="-4"/>
          <w:sz w:val="26"/>
          <w:szCs w:val="26"/>
          <w:lang w:val="pt-BR"/>
        </w:rPr>
        <w:t>Từ 0</w:t>
      </w:r>
      <w:r w:rsidR="00D75D54" w:rsidRPr="003C0A47">
        <w:rPr>
          <w:iCs/>
          <w:spacing w:val="-4"/>
          <w:sz w:val="26"/>
          <w:szCs w:val="26"/>
          <w:lang w:val="pt-BR"/>
        </w:rPr>
        <w:t>,</w:t>
      </w:r>
      <w:r w:rsidRPr="003C0A47">
        <w:rPr>
          <w:iCs/>
          <w:spacing w:val="-4"/>
          <w:sz w:val="26"/>
          <w:szCs w:val="26"/>
          <w:lang w:val="pt-BR"/>
        </w:rPr>
        <w:t>6 trở lên: thang đo lường đủ điều kiện.</w:t>
      </w:r>
    </w:p>
    <w:p w14:paraId="723859CD" w14:textId="77777777" w:rsidR="00B61C38" w:rsidRPr="003C0A47" w:rsidRDefault="00B61C38" w:rsidP="00DA7E92">
      <w:pPr>
        <w:spacing w:after="0" w:line="336" w:lineRule="auto"/>
        <w:ind w:firstLine="709"/>
        <w:jc w:val="both"/>
        <w:rPr>
          <w:sz w:val="26"/>
          <w:szCs w:val="26"/>
          <w:lang w:val="vi-VN"/>
        </w:rPr>
      </w:pPr>
      <w:r w:rsidRPr="003C0A47">
        <w:rPr>
          <w:sz w:val="26"/>
          <w:szCs w:val="26"/>
          <w:lang w:val="vi-VN"/>
        </w:rPr>
        <w:tab/>
        <w:t>NCS đã tiến hành kiểm định độ tin cậy thang đo đối với hai nhóm đối tượng là chất lượng tài trợ NCCB và các yếu tố ảnh hưởng đến chất lượng tài trợ NCCB. Kết quả kiểm định như sau:</w:t>
      </w:r>
    </w:p>
    <w:p w14:paraId="76D9F88B" w14:textId="77777777" w:rsidR="00B61C38" w:rsidRPr="003C0A47" w:rsidRDefault="00B61C38" w:rsidP="006716BE">
      <w:pPr>
        <w:spacing w:after="0" w:line="336" w:lineRule="auto"/>
        <w:ind w:firstLine="567"/>
        <w:jc w:val="both"/>
        <w:rPr>
          <w:i/>
          <w:sz w:val="26"/>
          <w:szCs w:val="26"/>
          <w:lang w:val="vi-VN"/>
        </w:rPr>
      </w:pPr>
      <w:r w:rsidRPr="003C0A47">
        <w:rPr>
          <w:i/>
          <w:sz w:val="26"/>
          <w:szCs w:val="26"/>
          <w:lang w:val="vi-VN"/>
        </w:rPr>
        <w:t>Thứ nhất, kiểm định độ tin cậy thang đo chất lượng tài trợ NCCB</w:t>
      </w:r>
    </w:p>
    <w:p w14:paraId="2320DC11" w14:textId="77777777" w:rsidR="00B61C38" w:rsidRPr="003C0A47" w:rsidRDefault="00B61C38" w:rsidP="006716BE">
      <w:pPr>
        <w:spacing w:after="0" w:line="336" w:lineRule="auto"/>
        <w:ind w:firstLine="567"/>
        <w:jc w:val="both"/>
        <w:rPr>
          <w:spacing w:val="-4"/>
          <w:sz w:val="26"/>
          <w:szCs w:val="26"/>
          <w:lang w:val="vi-VN"/>
        </w:rPr>
      </w:pPr>
      <w:r w:rsidRPr="003C0A47">
        <w:rPr>
          <w:spacing w:val="2"/>
          <w:sz w:val="26"/>
          <w:szCs w:val="26"/>
          <w:lang w:val="vi-VN"/>
        </w:rPr>
        <w:t>Chất lượng tài trợ NCCB được đo lường bởi 6 thành phần là Phù hợp (PH) gồm 6 chỉ</w:t>
      </w:r>
      <w:r w:rsidR="00D75D54" w:rsidRPr="003C0A47">
        <w:rPr>
          <w:spacing w:val="2"/>
          <w:sz w:val="26"/>
          <w:szCs w:val="26"/>
          <w:lang w:val="vi-VN"/>
        </w:rPr>
        <w:t xml:space="preserve"> tiêu. h</w:t>
      </w:r>
      <w:r w:rsidRPr="003C0A47">
        <w:rPr>
          <w:spacing w:val="2"/>
          <w:sz w:val="26"/>
          <w:szCs w:val="26"/>
          <w:lang w:val="vi-VN"/>
        </w:rPr>
        <w:t>iệu quả tài trợ NCCB (HQ) gồm 5 chỉ</w:t>
      </w:r>
      <w:r w:rsidR="00D75D54" w:rsidRPr="003C0A47">
        <w:rPr>
          <w:spacing w:val="2"/>
          <w:sz w:val="26"/>
          <w:szCs w:val="26"/>
          <w:lang w:val="vi-VN"/>
        </w:rPr>
        <w:t xml:space="preserve"> tiêu; h</w:t>
      </w:r>
      <w:r w:rsidRPr="003C0A47">
        <w:rPr>
          <w:spacing w:val="2"/>
          <w:sz w:val="26"/>
          <w:szCs w:val="26"/>
          <w:lang w:val="vi-VN"/>
        </w:rPr>
        <w:t>iệu suất tài trợ NCCB (HS) gồm 4 chỉ</w:t>
      </w:r>
      <w:r w:rsidR="00D75D54" w:rsidRPr="003C0A47">
        <w:rPr>
          <w:spacing w:val="2"/>
          <w:sz w:val="26"/>
          <w:szCs w:val="26"/>
          <w:lang w:val="vi-VN"/>
        </w:rPr>
        <w:t xml:space="preserve"> tiêu; t</w:t>
      </w:r>
      <w:r w:rsidRPr="003C0A47">
        <w:rPr>
          <w:spacing w:val="2"/>
          <w:sz w:val="26"/>
          <w:szCs w:val="26"/>
          <w:lang w:val="vi-VN"/>
        </w:rPr>
        <w:t>ác động tài trợ NCCB (TĐ) gồm 6 chỉ</w:t>
      </w:r>
      <w:r w:rsidR="00D75D54" w:rsidRPr="003C0A47">
        <w:rPr>
          <w:spacing w:val="2"/>
          <w:sz w:val="26"/>
          <w:szCs w:val="26"/>
          <w:lang w:val="vi-VN"/>
        </w:rPr>
        <w:t xml:space="preserve"> tiêu; b</w:t>
      </w:r>
      <w:r w:rsidRPr="003C0A47">
        <w:rPr>
          <w:spacing w:val="2"/>
          <w:sz w:val="26"/>
          <w:szCs w:val="26"/>
          <w:lang w:val="vi-VN"/>
        </w:rPr>
        <w:t xml:space="preserve">ền vững tài trợ </w:t>
      </w:r>
      <w:r w:rsidRPr="003C0A47">
        <w:rPr>
          <w:spacing w:val="2"/>
          <w:sz w:val="26"/>
          <w:szCs w:val="26"/>
          <w:lang w:val="vi-VN"/>
        </w:rPr>
        <w:lastRenderedPageBreak/>
        <w:t>NCCB (BV) gồm 3 chỉ</w:t>
      </w:r>
      <w:r w:rsidR="00D75D54" w:rsidRPr="003C0A47">
        <w:rPr>
          <w:spacing w:val="2"/>
          <w:sz w:val="26"/>
          <w:szCs w:val="26"/>
          <w:lang w:val="vi-VN"/>
        </w:rPr>
        <w:t xml:space="preserve"> tiêu; k</w:t>
      </w:r>
      <w:r w:rsidRPr="003C0A47">
        <w:rPr>
          <w:spacing w:val="2"/>
          <w:sz w:val="26"/>
          <w:szCs w:val="26"/>
          <w:lang w:val="vi-VN"/>
        </w:rPr>
        <w:t>ết quả sau tài trợ (KQSTT) gồm 5 chỉ tiêu.</w:t>
      </w:r>
      <w:r w:rsidR="00DA0EC0" w:rsidRPr="003C0A47">
        <w:rPr>
          <w:spacing w:val="2"/>
          <w:sz w:val="26"/>
          <w:szCs w:val="26"/>
          <w:lang w:val="vi-VN"/>
        </w:rPr>
        <w:t xml:space="preserve"> </w:t>
      </w:r>
      <w:r w:rsidRPr="003C0A47">
        <w:rPr>
          <w:spacing w:val="2"/>
          <w:sz w:val="26"/>
          <w:szCs w:val="26"/>
          <w:lang w:val="vi-VN"/>
        </w:rPr>
        <w:t xml:space="preserve">Tổng cộng có 29 biến quan sát được sử dụng. Kết quả </w:t>
      </w:r>
      <w:r w:rsidRPr="003C0A47">
        <w:rPr>
          <w:rFonts w:eastAsia="Times New Roman"/>
          <w:spacing w:val="2"/>
          <w:sz w:val="26"/>
          <w:szCs w:val="26"/>
          <w:lang w:val="vi-VN"/>
        </w:rPr>
        <w:t>Cronbach's Alpha cho thấy các thành phần của thang đo chất lượng tài trợ NCCB đều đạt hệ số tin cậy cao và tốt, đó là &gt; 0,7 (Nunnally &amp; Burnstein, 1994). Cụ thể, C</w:t>
      </w:r>
      <w:r w:rsidR="00200810" w:rsidRPr="003C0A47">
        <w:rPr>
          <w:rFonts w:eastAsia="Times New Roman"/>
          <w:spacing w:val="2"/>
          <w:sz w:val="26"/>
          <w:szCs w:val="26"/>
          <w:lang w:val="vi-VN"/>
        </w:rPr>
        <w:t>ronbach's Alpha của thành phần s</w:t>
      </w:r>
      <w:r w:rsidR="00D75D54" w:rsidRPr="003C0A47">
        <w:rPr>
          <w:rFonts w:eastAsia="Times New Roman"/>
          <w:spacing w:val="2"/>
          <w:sz w:val="26"/>
          <w:szCs w:val="26"/>
          <w:lang w:val="vi-VN"/>
        </w:rPr>
        <w:t>ự phù hợp là 0,835, của h</w:t>
      </w:r>
      <w:r w:rsidRPr="003C0A47">
        <w:rPr>
          <w:rFonts w:eastAsia="Times New Roman"/>
          <w:spacing w:val="2"/>
          <w:sz w:val="26"/>
          <w:szCs w:val="26"/>
          <w:lang w:val="vi-VN"/>
        </w:rPr>
        <w:t xml:space="preserve">iệu </w:t>
      </w:r>
      <w:r w:rsidR="00D75D54" w:rsidRPr="003C0A47">
        <w:rPr>
          <w:rFonts w:eastAsia="Times New Roman"/>
          <w:spacing w:val="2"/>
          <w:sz w:val="26"/>
          <w:szCs w:val="26"/>
          <w:lang w:val="vi-VN"/>
        </w:rPr>
        <w:t>quả tài trợ NCCB là 0,879, của h</w:t>
      </w:r>
      <w:r w:rsidRPr="003C0A47">
        <w:rPr>
          <w:rFonts w:eastAsia="Times New Roman"/>
          <w:spacing w:val="2"/>
          <w:sz w:val="26"/>
          <w:szCs w:val="26"/>
          <w:lang w:val="vi-VN"/>
        </w:rPr>
        <w:t>iệu s</w:t>
      </w:r>
      <w:r w:rsidR="00D75D54" w:rsidRPr="003C0A47">
        <w:rPr>
          <w:rFonts w:eastAsia="Times New Roman"/>
          <w:spacing w:val="2"/>
          <w:sz w:val="26"/>
          <w:szCs w:val="26"/>
          <w:lang w:val="vi-VN"/>
        </w:rPr>
        <w:t>uất tài trợ NCCB là 0,775, của t</w:t>
      </w:r>
      <w:r w:rsidRPr="003C0A47">
        <w:rPr>
          <w:rFonts w:eastAsia="Times New Roman"/>
          <w:spacing w:val="2"/>
          <w:sz w:val="26"/>
          <w:szCs w:val="26"/>
          <w:lang w:val="vi-VN"/>
        </w:rPr>
        <w:t>ác động tài trợ NCCB là 0,865, của Bền vững tài trợ NCCB là 0,880, của Kết quả sau tài trợ NCCB là 0,898.</w:t>
      </w:r>
      <w:r w:rsidRPr="003C0A47">
        <w:rPr>
          <w:spacing w:val="2"/>
          <w:sz w:val="26"/>
          <w:szCs w:val="26"/>
          <w:lang w:val="vi-VN"/>
        </w:rPr>
        <w:t xml:space="preserve"> </w:t>
      </w:r>
      <w:r w:rsidRPr="003C0A47">
        <w:rPr>
          <w:rFonts w:eastAsia="Times New Roman"/>
          <w:spacing w:val="2"/>
          <w:sz w:val="26"/>
          <w:szCs w:val="26"/>
          <w:lang w:val="vi-VN"/>
        </w:rPr>
        <w:t>Hệ số tương quan biến tổng của các biến trong thang đo đều &gt; 0,3 nên đạt yêu cầu (Hair et al., 2006), do đó các biến đo lường của các thành phần này đều được sử dụng cho phân tích EFA. Kết quả kiểm định Cronbach's Alpha của các khái niệm nghiên cứu được trình bày trong bảng sau</w:t>
      </w:r>
      <w:r w:rsidRPr="003C0A47">
        <w:rPr>
          <w:rFonts w:eastAsia="Times New Roman"/>
          <w:sz w:val="26"/>
          <w:szCs w:val="26"/>
          <w:lang w:val="vi-VN"/>
        </w:rPr>
        <w:t>.</w:t>
      </w:r>
    </w:p>
    <w:p w14:paraId="3EA73D7C" w14:textId="77777777" w:rsidR="00B61C38" w:rsidRPr="003C0A47" w:rsidRDefault="00B61C38" w:rsidP="00B61C38">
      <w:pPr>
        <w:pStyle w:val="B"/>
        <w:rPr>
          <w:color w:val="auto"/>
        </w:rPr>
      </w:pPr>
      <w:bookmarkStart w:id="129" w:name="_Toc129788194"/>
      <w:bookmarkStart w:id="130" w:name="_Toc129788241"/>
      <w:r w:rsidRPr="003C0A47">
        <w:rPr>
          <w:color w:val="auto"/>
        </w:rPr>
        <w:t>Bảng 3.</w:t>
      </w:r>
      <w:r w:rsidR="002E6319" w:rsidRPr="003C0A47">
        <w:rPr>
          <w:color w:val="auto"/>
        </w:rPr>
        <w:t>4</w:t>
      </w:r>
      <w:r w:rsidRPr="003C0A47">
        <w:rPr>
          <w:color w:val="auto"/>
        </w:rPr>
        <w:t>: Cronbach's Alpha của thang đo chất lượng tài trợ nghiên cứu cơ bản</w:t>
      </w:r>
      <w:bookmarkEnd w:id="129"/>
      <w:bookmarkEnd w:id="130"/>
    </w:p>
    <w:tbl>
      <w:tblPr>
        <w:tblW w:w="91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120"/>
        <w:gridCol w:w="2402"/>
        <w:gridCol w:w="1976"/>
        <w:gridCol w:w="1703"/>
        <w:gridCol w:w="1994"/>
      </w:tblGrid>
      <w:tr w:rsidR="00510D8F" w:rsidRPr="003C0A47" w14:paraId="4CABA051" w14:textId="77777777" w:rsidTr="00716919">
        <w:trPr>
          <w:cantSplit/>
          <w:tblHeader/>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EE9890" w14:textId="77777777" w:rsidR="00B61C38" w:rsidRPr="003C0A47" w:rsidRDefault="00B61C38" w:rsidP="00DA7E92">
            <w:pPr>
              <w:autoSpaceDE w:val="0"/>
              <w:autoSpaceDN w:val="0"/>
              <w:adjustRightInd w:val="0"/>
              <w:spacing w:after="0" w:line="240" w:lineRule="auto"/>
              <w:ind w:left="60" w:right="60"/>
              <w:jc w:val="center"/>
              <w:rPr>
                <w:b/>
                <w:sz w:val="26"/>
                <w:szCs w:val="26"/>
              </w:rPr>
            </w:pPr>
            <w:r w:rsidRPr="003C0A47">
              <w:rPr>
                <w:b/>
                <w:sz w:val="26"/>
                <w:szCs w:val="26"/>
              </w:rPr>
              <w:t>Biến quan sát</w:t>
            </w:r>
          </w:p>
        </w:tc>
        <w:tc>
          <w:tcPr>
            <w:tcW w:w="24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5F8FF9" w14:textId="77777777" w:rsidR="00B61C38" w:rsidRPr="003C0A47" w:rsidRDefault="00B61C38" w:rsidP="00DA7E92">
            <w:pPr>
              <w:autoSpaceDE w:val="0"/>
              <w:autoSpaceDN w:val="0"/>
              <w:adjustRightInd w:val="0"/>
              <w:spacing w:after="0" w:line="240" w:lineRule="auto"/>
              <w:ind w:left="60" w:right="60"/>
              <w:jc w:val="center"/>
              <w:rPr>
                <w:b/>
                <w:sz w:val="26"/>
                <w:szCs w:val="26"/>
              </w:rPr>
            </w:pPr>
            <w:r w:rsidRPr="003C0A47">
              <w:rPr>
                <w:b/>
                <w:sz w:val="26"/>
                <w:szCs w:val="26"/>
              </w:rPr>
              <w:t>Trung bình thang đo nếu loại biến</w:t>
            </w:r>
          </w:p>
        </w:tc>
        <w:tc>
          <w:tcPr>
            <w:tcW w:w="197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231E20" w14:textId="77777777" w:rsidR="00B61C38" w:rsidRPr="003C0A47" w:rsidRDefault="00B61C38" w:rsidP="00DA7E92">
            <w:pPr>
              <w:autoSpaceDE w:val="0"/>
              <w:autoSpaceDN w:val="0"/>
              <w:adjustRightInd w:val="0"/>
              <w:spacing w:after="0" w:line="240" w:lineRule="auto"/>
              <w:ind w:left="60" w:right="60"/>
              <w:jc w:val="center"/>
              <w:rPr>
                <w:b/>
                <w:sz w:val="26"/>
                <w:szCs w:val="26"/>
              </w:rPr>
            </w:pPr>
            <w:r w:rsidRPr="003C0A47">
              <w:rPr>
                <w:b/>
                <w:sz w:val="26"/>
                <w:szCs w:val="26"/>
              </w:rPr>
              <w:t>Phương sai nếu loại biến</w:t>
            </w:r>
          </w:p>
        </w:tc>
        <w:tc>
          <w:tcPr>
            <w:tcW w:w="170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475CDC" w14:textId="77777777" w:rsidR="00B61C38" w:rsidRPr="003C0A47" w:rsidRDefault="00B61C38" w:rsidP="00DA7E92">
            <w:pPr>
              <w:autoSpaceDE w:val="0"/>
              <w:autoSpaceDN w:val="0"/>
              <w:adjustRightInd w:val="0"/>
              <w:spacing w:after="0" w:line="240" w:lineRule="auto"/>
              <w:ind w:left="60" w:right="60"/>
              <w:jc w:val="center"/>
              <w:rPr>
                <w:b/>
                <w:sz w:val="26"/>
                <w:szCs w:val="26"/>
              </w:rPr>
            </w:pPr>
            <w:r w:rsidRPr="003C0A47">
              <w:rPr>
                <w:b/>
                <w:sz w:val="26"/>
                <w:szCs w:val="26"/>
              </w:rPr>
              <w:t>Tương quan biến - Tổng</w:t>
            </w:r>
          </w:p>
        </w:tc>
        <w:tc>
          <w:tcPr>
            <w:tcW w:w="19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C23659" w14:textId="77777777" w:rsidR="00B61C38" w:rsidRPr="003C0A47" w:rsidRDefault="00B61C38" w:rsidP="00DA7E92">
            <w:pPr>
              <w:autoSpaceDE w:val="0"/>
              <w:autoSpaceDN w:val="0"/>
              <w:adjustRightInd w:val="0"/>
              <w:spacing w:after="0" w:line="240" w:lineRule="auto"/>
              <w:ind w:left="60" w:right="60"/>
              <w:jc w:val="center"/>
              <w:rPr>
                <w:b/>
                <w:sz w:val="26"/>
                <w:szCs w:val="26"/>
              </w:rPr>
            </w:pPr>
            <w:r w:rsidRPr="003C0A47">
              <w:rPr>
                <w:b/>
                <w:sz w:val="26"/>
                <w:szCs w:val="26"/>
              </w:rPr>
              <w:t>Cronbach's Alpha nếu loại biến</w:t>
            </w:r>
          </w:p>
        </w:tc>
      </w:tr>
      <w:tr w:rsidR="00510D8F" w:rsidRPr="003C0A47" w14:paraId="6E6EC455" w14:textId="77777777" w:rsidTr="00716919">
        <w:trPr>
          <w:cantSplit/>
          <w:jc w:val="center"/>
        </w:trPr>
        <w:tc>
          <w:tcPr>
            <w:tcW w:w="918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6F320ECD" w14:textId="77777777" w:rsidR="00B61C38" w:rsidRPr="003C0A47" w:rsidRDefault="00B61C38" w:rsidP="00DA7E92">
            <w:pPr>
              <w:autoSpaceDE w:val="0"/>
              <w:autoSpaceDN w:val="0"/>
              <w:adjustRightInd w:val="0"/>
              <w:spacing w:before="40" w:after="0" w:line="312" w:lineRule="auto"/>
              <w:ind w:right="60"/>
              <w:rPr>
                <w:b/>
                <w:sz w:val="26"/>
                <w:szCs w:val="26"/>
              </w:rPr>
            </w:pPr>
            <w:r w:rsidRPr="003C0A47">
              <w:rPr>
                <w:b/>
                <w:sz w:val="26"/>
                <w:szCs w:val="26"/>
              </w:rPr>
              <w:t>Sự phù hợp: Cronbach's Alpha= 0.835</w:t>
            </w:r>
          </w:p>
        </w:tc>
      </w:tr>
      <w:tr w:rsidR="00510D8F" w:rsidRPr="003C0A47" w14:paraId="2E4A4C1A"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6EE671"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PH1</w:t>
            </w:r>
          </w:p>
        </w:tc>
        <w:tc>
          <w:tcPr>
            <w:tcW w:w="2400" w:type="dxa"/>
            <w:tcBorders>
              <w:top w:val="single" w:sz="4" w:space="0" w:color="auto"/>
              <w:left w:val="single" w:sz="4" w:space="0" w:color="auto"/>
              <w:bottom w:val="single" w:sz="4" w:space="0" w:color="auto"/>
              <w:right w:val="single" w:sz="4" w:space="0" w:color="auto"/>
            </w:tcBorders>
            <w:hideMark/>
          </w:tcPr>
          <w:p w14:paraId="7B8B56BD"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16.9182</w:t>
            </w:r>
          </w:p>
        </w:tc>
        <w:tc>
          <w:tcPr>
            <w:tcW w:w="1975" w:type="dxa"/>
            <w:tcBorders>
              <w:top w:val="single" w:sz="4" w:space="0" w:color="auto"/>
              <w:left w:val="single" w:sz="4" w:space="0" w:color="auto"/>
              <w:bottom w:val="single" w:sz="4" w:space="0" w:color="auto"/>
              <w:right w:val="single" w:sz="4" w:space="0" w:color="auto"/>
            </w:tcBorders>
            <w:hideMark/>
          </w:tcPr>
          <w:p w14:paraId="2B8B7AC3"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7.852</w:t>
            </w:r>
          </w:p>
        </w:tc>
        <w:tc>
          <w:tcPr>
            <w:tcW w:w="1702" w:type="dxa"/>
            <w:tcBorders>
              <w:top w:val="single" w:sz="4" w:space="0" w:color="auto"/>
              <w:left w:val="single" w:sz="4" w:space="0" w:color="auto"/>
              <w:bottom w:val="single" w:sz="4" w:space="0" w:color="auto"/>
              <w:right w:val="single" w:sz="4" w:space="0" w:color="auto"/>
            </w:tcBorders>
            <w:hideMark/>
          </w:tcPr>
          <w:p w14:paraId="20F1461C"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.793</w:t>
            </w:r>
          </w:p>
        </w:tc>
        <w:tc>
          <w:tcPr>
            <w:tcW w:w="1993" w:type="dxa"/>
            <w:tcBorders>
              <w:top w:val="single" w:sz="4" w:space="0" w:color="auto"/>
              <w:left w:val="single" w:sz="4" w:space="0" w:color="auto"/>
              <w:bottom w:val="single" w:sz="4" w:space="0" w:color="auto"/>
              <w:right w:val="single" w:sz="4" w:space="0" w:color="auto"/>
            </w:tcBorders>
            <w:hideMark/>
          </w:tcPr>
          <w:p w14:paraId="631B6DA5"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.773</w:t>
            </w:r>
          </w:p>
        </w:tc>
      </w:tr>
      <w:tr w:rsidR="00510D8F" w:rsidRPr="003C0A47" w14:paraId="1489F88C"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565044"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PH2</w:t>
            </w:r>
          </w:p>
        </w:tc>
        <w:tc>
          <w:tcPr>
            <w:tcW w:w="2400" w:type="dxa"/>
            <w:tcBorders>
              <w:top w:val="single" w:sz="4" w:space="0" w:color="auto"/>
              <w:left w:val="single" w:sz="4" w:space="0" w:color="auto"/>
              <w:bottom w:val="single" w:sz="4" w:space="0" w:color="auto"/>
              <w:right w:val="single" w:sz="4" w:space="0" w:color="auto"/>
            </w:tcBorders>
            <w:hideMark/>
          </w:tcPr>
          <w:p w14:paraId="51524434"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16.8717</w:t>
            </w:r>
          </w:p>
        </w:tc>
        <w:tc>
          <w:tcPr>
            <w:tcW w:w="1975" w:type="dxa"/>
            <w:tcBorders>
              <w:top w:val="single" w:sz="4" w:space="0" w:color="auto"/>
              <w:left w:val="single" w:sz="4" w:space="0" w:color="auto"/>
              <w:bottom w:val="single" w:sz="4" w:space="0" w:color="auto"/>
              <w:right w:val="single" w:sz="4" w:space="0" w:color="auto"/>
            </w:tcBorders>
            <w:hideMark/>
          </w:tcPr>
          <w:p w14:paraId="5C0F5056"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8.827</w:t>
            </w:r>
          </w:p>
        </w:tc>
        <w:tc>
          <w:tcPr>
            <w:tcW w:w="1702" w:type="dxa"/>
            <w:tcBorders>
              <w:top w:val="single" w:sz="4" w:space="0" w:color="auto"/>
              <w:left w:val="single" w:sz="4" w:space="0" w:color="auto"/>
              <w:bottom w:val="single" w:sz="4" w:space="0" w:color="auto"/>
              <w:right w:val="single" w:sz="4" w:space="0" w:color="auto"/>
            </w:tcBorders>
            <w:hideMark/>
          </w:tcPr>
          <w:p w14:paraId="5289DE17"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.495</w:t>
            </w:r>
          </w:p>
        </w:tc>
        <w:tc>
          <w:tcPr>
            <w:tcW w:w="1993" w:type="dxa"/>
            <w:tcBorders>
              <w:top w:val="single" w:sz="4" w:space="0" w:color="auto"/>
              <w:left w:val="single" w:sz="4" w:space="0" w:color="auto"/>
              <w:bottom w:val="single" w:sz="4" w:space="0" w:color="auto"/>
              <w:right w:val="single" w:sz="4" w:space="0" w:color="auto"/>
            </w:tcBorders>
            <w:hideMark/>
          </w:tcPr>
          <w:p w14:paraId="0E19F2F2"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.830</w:t>
            </w:r>
          </w:p>
        </w:tc>
      </w:tr>
      <w:tr w:rsidR="00510D8F" w:rsidRPr="003C0A47" w14:paraId="7BB1A4A0"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10C30B"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PH3</w:t>
            </w:r>
          </w:p>
        </w:tc>
        <w:tc>
          <w:tcPr>
            <w:tcW w:w="2400" w:type="dxa"/>
            <w:tcBorders>
              <w:top w:val="single" w:sz="4" w:space="0" w:color="auto"/>
              <w:left w:val="single" w:sz="4" w:space="0" w:color="auto"/>
              <w:bottom w:val="single" w:sz="4" w:space="0" w:color="auto"/>
              <w:right w:val="single" w:sz="4" w:space="0" w:color="auto"/>
            </w:tcBorders>
            <w:hideMark/>
          </w:tcPr>
          <w:p w14:paraId="7A17289A"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16.8606</w:t>
            </w:r>
          </w:p>
        </w:tc>
        <w:tc>
          <w:tcPr>
            <w:tcW w:w="1975" w:type="dxa"/>
            <w:tcBorders>
              <w:top w:val="single" w:sz="4" w:space="0" w:color="auto"/>
              <w:left w:val="single" w:sz="4" w:space="0" w:color="auto"/>
              <w:bottom w:val="single" w:sz="4" w:space="0" w:color="auto"/>
              <w:right w:val="single" w:sz="4" w:space="0" w:color="auto"/>
            </w:tcBorders>
            <w:hideMark/>
          </w:tcPr>
          <w:p w14:paraId="657D9135"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8.325</w:t>
            </w:r>
          </w:p>
        </w:tc>
        <w:tc>
          <w:tcPr>
            <w:tcW w:w="1702" w:type="dxa"/>
            <w:tcBorders>
              <w:top w:val="single" w:sz="4" w:space="0" w:color="auto"/>
              <w:left w:val="single" w:sz="4" w:space="0" w:color="auto"/>
              <w:bottom w:val="single" w:sz="4" w:space="0" w:color="auto"/>
              <w:right w:val="single" w:sz="4" w:space="0" w:color="auto"/>
            </w:tcBorders>
            <w:hideMark/>
          </w:tcPr>
          <w:p w14:paraId="1D38826F"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.716</w:t>
            </w:r>
          </w:p>
        </w:tc>
        <w:tc>
          <w:tcPr>
            <w:tcW w:w="1993" w:type="dxa"/>
            <w:tcBorders>
              <w:top w:val="single" w:sz="4" w:space="0" w:color="auto"/>
              <w:left w:val="single" w:sz="4" w:space="0" w:color="auto"/>
              <w:bottom w:val="single" w:sz="4" w:space="0" w:color="auto"/>
              <w:right w:val="single" w:sz="4" w:space="0" w:color="auto"/>
            </w:tcBorders>
            <w:hideMark/>
          </w:tcPr>
          <w:p w14:paraId="1BF0B08C"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.790</w:t>
            </w:r>
          </w:p>
        </w:tc>
      </w:tr>
      <w:tr w:rsidR="00510D8F" w:rsidRPr="003C0A47" w14:paraId="4B901A5B"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05900C"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PH4</w:t>
            </w:r>
          </w:p>
        </w:tc>
        <w:tc>
          <w:tcPr>
            <w:tcW w:w="2400" w:type="dxa"/>
            <w:tcBorders>
              <w:top w:val="single" w:sz="4" w:space="0" w:color="auto"/>
              <w:left w:val="single" w:sz="4" w:space="0" w:color="auto"/>
              <w:bottom w:val="single" w:sz="4" w:space="0" w:color="auto"/>
              <w:right w:val="single" w:sz="4" w:space="0" w:color="auto"/>
            </w:tcBorders>
            <w:hideMark/>
          </w:tcPr>
          <w:p w14:paraId="15741B5E"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15.8848</w:t>
            </w:r>
          </w:p>
        </w:tc>
        <w:tc>
          <w:tcPr>
            <w:tcW w:w="1975" w:type="dxa"/>
            <w:tcBorders>
              <w:top w:val="single" w:sz="4" w:space="0" w:color="auto"/>
              <w:left w:val="single" w:sz="4" w:space="0" w:color="auto"/>
              <w:bottom w:val="single" w:sz="4" w:space="0" w:color="auto"/>
              <w:right w:val="single" w:sz="4" w:space="0" w:color="auto"/>
            </w:tcBorders>
            <w:hideMark/>
          </w:tcPr>
          <w:p w14:paraId="224A940E"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8.158</w:t>
            </w:r>
          </w:p>
        </w:tc>
        <w:tc>
          <w:tcPr>
            <w:tcW w:w="1702" w:type="dxa"/>
            <w:tcBorders>
              <w:top w:val="single" w:sz="4" w:space="0" w:color="auto"/>
              <w:left w:val="single" w:sz="4" w:space="0" w:color="auto"/>
              <w:bottom w:val="single" w:sz="4" w:space="0" w:color="auto"/>
              <w:right w:val="single" w:sz="4" w:space="0" w:color="auto"/>
            </w:tcBorders>
            <w:hideMark/>
          </w:tcPr>
          <w:p w14:paraId="221EABB0"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.696</w:t>
            </w:r>
          </w:p>
        </w:tc>
        <w:tc>
          <w:tcPr>
            <w:tcW w:w="1993" w:type="dxa"/>
            <w:tcBorders>
              <w:top w:val="single" w:sz="4" w:space="0" w:color="auto"/>
              <w:left w:val="single" w:sz="4" w:space="0" w:color="auto"/>
              <w:bottom w:val="single" w:sz="4" w:space="0" w:color="auto"/>
              <w:right w:val="single" w:sz="4" w:space="0" w:color="auto"/>
            </w:tcBorders>
            <w:hideMark/>
          </w:tcPr>
          <w:p w14:paraId="0DAD472C"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.792</w:t>
            </w:r>
          </w:p>
        </w:tc>
      </w:tr>
      <w:tr w:rsidR="00510D8F" w:rsidRPr="003C0A47" w14:paraId="57AFAE30"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4FF7D0"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PH5</w:t>
            </w:r>
          </w:p>
        </w:tc>
        <w:tc>
          <w:tcPr>
            <w:tcW w:w="2400" w:type="dxa"/>
            <w:tcBorders>
              <w:top w:val="single" w:sz="4" w:space="0" w:color="auto"/>
              <w:left w:val="single" w:sz="4" w:space="0" w:color="auto"/>
              <w:bottom w:val="single" w:sz="4" w:space="0" w:color="auto"/>
              <w:right w:val="single" w:sz="4" w:space="0" w:color="auto"/>
            </w:tcBorders>
            <w:hideMark/>
          </w:tcPr>
          <w:p w14:paraId="00E2CFD7"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17.7007</w:t>
            </w:r>
          </w:p>
        </w:tc>
        <w:tc>
          <w:tcPr>
            <w:tcW w:w="1975" w:type="dxa"/>
            <w:tcBorders>
              <w:top w:val="single" w:sz="4" w:space="0" w:color="auto"/>
              <w:left w:val="single" w:sz="4" w:space="0" w:color="auto"/>
              <w:bottom w:val="single" w:sz="4" w:space="0" w:color="auto"/>
              <w:right w:val="single" w:sz="4" w:space="0" w:color="auto"/>
            </w:tcBorders>
            <w:hideMark/>
          </w:tcPr>
          <w:p w14:paraId="184C2687"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7.696</w:t>
            </w:r>
          </w:p>
        </w:tc>
        <w:tc>
          <w:tcPr>
            <w:tcW w:w="1702" w:type="dxa"/>
            <w:tcBorders>
              <w:top w:val="single" w:sz="4" w:space="0" w:color="auto"/>
              <w:left w:val="single" w:sz="4" w:space="0" w:color="auto"/>
              <w:bottom w:val="single" w:sz="4" w:space="0" w:color="auto"/>
              <w:right w:val="single" w:sz="4" w:space="0" w:color="auto"/>
            </w:tcBorders>
            <w:hideMark/>
          </w:tcPr>
          <w:p w14:paraId="3C6EBE18"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.516</w:t>
            </w:r>
          </w:p>
        </w:tc>
        <w:tc>
          <w:tcPr>
            <w:tcW w:w="1993" w:type="dxa"/>
            <w:tcBorders>
              <w:top w:val="single" w:sz="4" w:space="0" w:color="auto"/>
              <w:left w:val="single" w:sz="4" w:space="0" w:color="auto"/>
              <w:bottom w:val="single" w:sz="4" w:space="0" w:color="auto"/>
              <w:right w:val="single" w:sz="4" w:space="0" w:color="auto"/>
            </w:tcBorders>
            <w:hideMark/>
          </w:tcPr>
          <w:p w14:paraId="7F7F74C5"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.840</w:t>
            </w:r>
          </w:p>
        </w:tc>
      </w:tr>
      <w:tr w:rsidR="00510D8F" w:rsidRPr="003C0A47" w14:paraId="13D87B6A"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BA54C3"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PH6</w:t>
            </w:r>
          </w:p>
        </w:tc>
        <w:tc>
          <w:tcPr>
            <w:tcW w:w="2400" w:type="dxa"/>
            <w:tcBorders>
              <w:top w:val="single" w:sz="4" w:space="0" w:color="auto"/>
              <w:left w:val="single" w:sz="4" w:space="0" w:color="auto"/>
              <w:bottom w:val="single" w:sz="4" w:space="0" w:color="auto"/>
              <w:right w:val="single" w:sz="4" w:space="0" w:color="auto"/>
            </w:tcBorders>
            <w:hideMark/>
          </w:tcPr>
          <w:p w14:paraId="4C5270D7"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15.9126</w:t>
            </w:r>
          </w:p>
        </w:tc>
        <w:tc>
          <w:tcPr>
            <w:tcW w:w="1975" w:type="dxa"/>
            <w:tcBorders>
              <w:top w:val="single" w:sz="4" w:space="0" w:color="auto"/>
              <w:left w:val="single" w:sz="4" w:space="0" w:color="auto"/>
              <w:bottom w:val="single" w:sz="4" w:space="0" w:color="auto"/>
              <w:right w:val="single" w:sz="4" w:space="0" w:color="auto"/>
            </w:tcBorders>
            <w:hideMark/>
          </w:tcPr>
          <w:p w14:paraId="11BFC432"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8.706</w:t>
            </w:r>
          </w:p>
        </w:tc>
        <w:tc>
          <w:tcPr>
            <w:tcW w:w="1702" w:type="dxa"/>
            <w:tcBorders>
              <w:top w:val="single" w:sz="4" w:space="0" w:color="auto"/>
              <w:left w:val="single" w:sz="4" w:space="0" w:color="auto"/>
              <w:bottom w:val="single" w:sz="4" w:space="0" w:color="auto"/>
              <w:right w:val="single" w:sz="4" w:space="0" w:color="auto"/>
            </w:tcBorders>
            <w:hideMark/>
          </w:tcPr>
          <w:p w14:paraId="04D66EB6"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.532</w:t>
            </w:r>
          </w:p>
        </w:tc>
        <w:tc>
          <w:tcPr>
            <w:tcW w:w="1993" w:type="dxa"/>
            <w:tcBorders>
              <w:top w:val="single" w:sz="4" w:space="0" w:color="auto"/>
              <w:left w:val="single" w:sz="4" w:space="0" w:color="auto"/>
              <w:bottom w:val="single" w:sz="4" w:space="0" w:color="auto"/>
              <w:right w:val="single" w:sz="4" w:space="0" w:color="auto"/>
            </w:tcBorders>
            <w:hideMark/>
          </w:tcPr>
          <w:p w14:paraId="3161E69A"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.823</w:t>
            </w:r>
          </w:p>
        </w:tc>
      </w:tr>
      <w:tr w:rsidR="00510D8F" w:rsidRPr="003C0A47" w14:paraId="5EC8113C" w14:textId="77777777" w:rsidTr="00716919">
        <w:trPr>
          <w:cantSplit/>
          <w:jc w:val="center"/>
        </w:trPr>
        <w:tc>
          <w:tcPr>
            <w:tcW w:w="918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73034056" w14:textId="77777777" w:rsidR="00B61C38" w:rsidRPr="003C0A47" w:rsidRDefault="00B61C38" w:rsidP="00DA7E92">
            <w:pPr>
              <w:autoSpaceDE w:val="0"/>
              <w:autoSpaceDN w:val="0"/>
              <w:adjustRightInd w:val="0"/>
              <w:spacing w:before="40" w:after="0" w:line="312" w:lineRule="auto"/>
              <w:ind w:right="60"/>
              <w:rPr>
                <w:b/>
                <w:sz w:val="26"/>
                <w:szCs w:val="26"/>
              </w:rPr>
            </w:pPr>
            <w:r w:rsidRPr="003C0A47">
              <w:rPr>
                <w:b/>
                <w:sz w:val="26"/>
                <w:szCs w:val="26"/>
              </w:rPr>
              <w:t>Hiệu quả: Cronbach's Alpha= 0.879</w:t>
            </w:r>
          </w:p>
        </w:tc>
      </w:tr>
      <w:tr w:rsidR="00510D8F" w:rsidRPr="003C0A47" w14:paraId="7B281102"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4A1D83"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HQ1</w:t>
            </w:r>
          </w:p>
        </w:tc>
        <w:tc>
          <w:tcPr>
            <w:tcW w:w="2400" w:type="dxa"/>
            <w:tcBorders>
              <w:top w:val="single" w:sz="4" w:space="0" w:color="auto"/>
              <w:left w:val="single" w:sz="4" w:space="0" w:color="auto"/>
              <w:bottom w:val="single" w:sz="4" w:space="0" w:color="auto"/>
              <w:right w:val="single" w:sz="4" w:space="0" w:color="auto"/>
            </w:tcBorders>
            <w:hideMark/>
          </w:tcPr>
          <w:p w14:paraId="025B07F4"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15.7937</w:t>
            </w:r>
          </w:p>
        </w:tc>
        <w:tc>
          <w:tcPr>
            <w:tcW w:w="1975" w:type="dxa"/>
            <w:tcBorders>
              <w:top w:val="single" w:sz="4" w:space="0" w:color="auto"/>
              <w:left w:val="single" w:sz="4" w:space="0" w:color="auto"/>
              <w:bottom w:val="single" w:sz="4" w:space="0" w:color="auto"/>
              <w:right w:val="single" w:sz="4" w:space="0" w:color="auto"/>
            </w:tcBorders>
            <w:hideMark/>
          </w:tcPr>
          <w:p w14:paraId="794CDB8D"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5.963</w:t>
            </w:r>
          </w:p>
        </w:tc>
        <w:tc>
          <w:tcPr>
            <w:tcW w:w="1702" w:type="dxa"/>
            <w:tcBorders>
              <w:top w:val="single" w:sz="4" w:space="0" w:color="auto"/>
              <w:left w:val="single" w:sz="4" w:space="0" w:color="auto"/>
              <w:bottom w:val="single" w:sz="4" w:space="0" w:color="auto"/>
              <w:right w:val="single" w:sz="4" w:space="0" w:color="auto"/>
            </w:tcBorders>
            <w:hideMark/>
          </w:tcPr>
          <w:p w14:paraId="148FAE1C"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.602</w:t>
            </w:r>
          </w:p>
        </w:tc>
        <w:tc>
          <w:tcPr>
            <w:tcW w:w="1993" w:type="dxa"/>
            <w:tcBorders>
              <w:top w:val="single" w:sz="4" w:space="0" w:color="auto"/>
              <w:left w:val="single" w:sz="4" w:space="0" w:color="auto"/>
              <w:bottom w:val="single" w:sz="4" w:space="0" w:color="auto"/>
              <w:right w:val="single" w:sz="4" w:space="0" w:color="auto"/>
            </w:tcBorders>
            <w:hideMark/>
          </w:tcPr>
          <w:p w14:paraId="6717125B"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.877</w:t>
            </w:r>
          </w:p>
        </w:tc>
      </w:tr>
      <w:tr w:rsidR="00510D8F" w:rsidRPr="003C0A47" w14:paraId="0466C0EE"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2185C4"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HQ2</w:t>
            </w:r>
          </w:p>
        </w:tc>
        <w:tc>
          <w:tcPr>
            <w:tcW w:w="2400" w:type="dxa"/>
            <w:tcBorders>
              <w:top w:val="single" w:sz="4" w:space="0" w:color="auto"/>
              <w:left w:val="single" w:sz="4" w:space="0" w:color="auto"/>
              <w:bottom w:val="single" w:sz="4" w:space="0" w:color="auto"/>
              <w:right w:val="single" w:sz="4" w:space="0" w:color="auto"/>
            </w:tcBorders>
            <w:hideMark/>
          </w:tcPr>
          <w:p w14:paraId="60159CC6"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15.8606</w:t>
            </w:r>
          </w:p>
        </w:tc>
        <w:tc>
          <w:tcPr>
            <w:tcW w:w="1975" w:type="dxa"/>
            <w:tcBorders>
              <w:top w:val="single" w:sz="4" w:space="0" w:color="auto"/>
              <w:left w:val="single" w:sz="4" w:space="0" w:color="auto"/>
              <w:bottom w:val="single" w:sz="4" w:space="0" w:color="auto"/>
              <w:right w:val="single" w:sz="4" w:space="0" w:color="auto"/>
            </w:tcBorders>
            <w:hideMark/>
          </w:tcPr>
          <w:p w14:paraId="382C3956"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5.226</w:t>
            </w:r>
          </w:p>
        </w:tc>
        <w:tc>
          <w:tcPr>
            <w:tcW w:w="1702" w:type="dxa"/>
            <w:tcBorders>
              <w:top w:val="single" w:sz="4" w:space="0" w:color="auto"/>
              <w:left w:val="single" w:sz="4" w:space="0" w:color="auto"/>
              <w:bottom w:val="single" w:sz="4" w:space="0" w:color="auto"/>
              <w:right w:val="single" w:sz="4" w:space="0" w:color="auto"/>
            </w:tcBorders>
            <w:hideMark/>
          </w:tcPr>
          <w:p w14:paraId="13A0772E"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.785</w:t>
            </w:r>
          </w:p>
        </w:tc>
        <w:tc>
          <w:tcPr>
            <w:tcW w:w="1993" w:type="dxa"/>
            <w:tcBorders>
              <w:top w:val="single" w:sz="4" w:space="0" w:color="auto"/>
              <w:left w:val="single" w:sz="4" w:space="0" w:color="auto"/>
              <w:bottom w:val="single" w:sz="4" w:space="0" w:color="auto"/>
              <w:right w:val="single" w:sz="4" w:space="0" w:color="auto"/>
            </w:tcBorders>
            <w:hideMark/>
          </w:tcPr>
          <w:p w14:paraId="0E08D883"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.834</w:t>
            </w:r>
          </w:p>
        </w:tc>
      </w:tr>
      <w:tr w:rsidR="00510D8F" w:rsidRPr="003C0A47" w14:paraId="568055D4"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042BCC"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HQ3</w:t>
            </w:r>
          </w:p>
        </w:tc>
        <w:tc>
          <w:tcPr>
            <w:tcW w:w="2400" w:type="dxa"/>
            <w:tcBorders>
              <w:top w:val="single" w:sz="4" w:space="0" w:color="auto"/>
              <w:left w:val="single" w:sz="4" w:space="0" w:color="auto"/>
              <w:bottom w:val="single" w:sz="4" w:space="0" w:color="auto"/>
              <w:right w:val="single" w:sz="4" w:space="0" w:color="auto"/>
            </w:tcBorders>
            <w:hideMark/>
          </w:tcPr>
          <w:p w14:paraId="3C1119EF"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15.9703</w:t>
            </w:r>
          </w:p>
        </w:tc>
        <w:tc>
          <w:tcPr>
            <w:tcW w:w="1975" w:type="dxa"/>
            <w:tcBorders>
              <w:top w:val="single" w:sz="4" w:space="0" w:color="auto"/>
              <w:left w:val="single" w:sz="4" w:space="0" w:color="auto"/>
              <w:bottom w:val="single" w:sz="4" w:space="0" w:color="auto"/>
              <w:right w:val="single" w:sz="4" w:space="0" w:color="auto"/>
            </w:tcBorders>
            <w:hideMark/>
          </w:tcPr>
          <w:p w14:paraId="771CC428"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5.630</w:t>
            </w:r>
          </w:p>
        </w:tc>
        <w:tc>
          <w:tcPr>
            <w:tcW w:w="1702" w:type="dxa"/>
            <w:tcBorders>
              <w:top w:val="single" w:sz="4" w:space="0" w:color="auto"/>
              <w:left w:val="single" w:sz="4" w:space="0" w:color="auto"/>
              <w:bottom w:val="single" w:sz="4" w:space="0" w:color="auto"/>
              <w:right w:val="single" w:sz="4" w:space="0" w:color="auto"/>
            </w:tcBorders>
            <w:hideMark/>
          </w:tcPr>
          <w:p w14:paraId="259E26AC"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.684</w:t>
            </w:r>
          </w:p>
        </w:tc>
        <w:tc>
          <w:tcPr>
            <w:tcW w:w="1993" w:type="dxa"/>
            <w:tcBorders>
              <w:top w:val="single" w:sz="4" w:space="0" w:color="auto"/>
              <w:left w:val="single" w:sz="4" w:space="0" w:color="auto"/>
              <w:bottom w:val="single" w:sz="4" w:space="0" w:color="auto"/>
              <w:right w:val="single" w:sz="4" w:space="0" w:color="auto"/>
            </w:tcBorders>
            <w:hideMark/>
          </w:tcPr>
          <w:p w14:paraId="3F3E5CF1"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.859</w:t>
            </w:r>
          </w:p>
        </w:tc>
      </w:tr>
      <w:tr w:rsidR="00510D8F" w:rsidRPr="003C0A47" w14:paraId="3C66210E"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697C69"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HQ4</w:t>
            </w:r>
          </w:p>
        </w:tc>
        <w:tc>
          <w:tcPr>
            <w:tcW w:w="2400" w:type="dxa"/>
            <w:tcBorders>
              <w:top w:val="single" w:sz="4" w:space="0" w:color="auto"/>
              <w:left w:val="single" w:sz="4" w:space="0" w:color="auto"/>
              <w:bottom w:val="single" w:sz="4" w:space="0" w:color="auto"/>
              <w:right w:val="single" w:sz="4" w:space="0" w:color="auto"/>
            </w:tcBorders>
            <w:hideMark/>
          </w:tcPr>
          <w:p w14:paraId="2DD68C2E"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15.9517</w:t>
            </w:r>
          </w:p>
        </w:tc>
        <w:tc>
          <w:tcPr>
            <w:tcW w:w="1975" w:type="dxa"/>
            <w:tcBorders>
              <w:top w:val="single" w:sz="4" w:space="0" w:color="auto"/>
              <w:left w:val="single" w:sz="4" w:space="0" w:color="auto"/>
              <w:bottom w:val="single" w:sz="4" w:space="0" w:color="auto"/>
              <w:right w:val="single" w:sz="4" w:space="0" w:color="auto"/>
            </w:tcBorders>
            <w:hideMark/>
          </w:tcPr>
          <w:p w14:paraId="1ACC97DB"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5.428</w:t>
            </w:r>
          </w:p>
        </w:tc>
        <w:tc>
          <w:tcPr>
            <w:tcW w:w="1702" w:type="dxa"/>
            <w:tcBorders>
              <w:top w:val="single" w:sz="4" w:space="0" w:color="auto"/>
              <w:left w:val="single" w:sz="4" w:space="0" w:color="auto"/>
              <w:bottom w:val="single" w:sz="4" w:space="0" w:color="auto"/>
              <w:right w:val="single" w:sz="4" w:space="0" w:color="auto"/>
            </w:tcBorders>
            <w:hideMark/>
          </w:tcPr>
          <w:p w14:paraId="35EA698D"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.744</w:t>
            </w:r>
          </w:p>
        </w:tc>
        <w:tc>
          <w:tcPr>
            <w:tcW w:w="1993" w:type="dxa"/>
            <w:tcBorders>
              <w:top w:val="single" w:sz="4" w:space="0" w:color="auto"/>
              <w:left w:val="single" w:sz="4" w:space="0" w:color="auto"/>
              <w:bottom w:val="single" w:sz="4" w:space="0" w:color="auto"/>
              <w:right w:val="single" w:sz="4" w:space="0" w:color="auto"/>
            </w:tcBorders>
            <w:hideMark/>
          </w:tcPr>
          <w:p w14:paraId="7CE01A83"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.845</w:t>
            </w:r>
          </w:p>
        </w:tc>
      </w:tr>
      <w:tr w:rsidR="00510D8F" w:rsidRPr="003C0A47" w14:paraId="27AFC27C"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0EED87"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HQ5</w:t>
            </w:r>
          </w:p>
        </w:tc>
        <w:tc>
          <w:tcPr>
            <w:tcW w:w="2400" w:type="dxa"/>
            <w:tcBorders>
              <w:top w:val="single" w:sz="4" w:space="0" w:color="auto"/>
              <w:left w:val="single" w:sz="4" w:space="0" w:color="auto"/>
              <w:bottom w:val="single" w:sz="4" w:space="0" w:color="auto"/>
              <w:right w:val="single" w:sz="4" w:space="0" w:color="auto"/>
            </w:tcBorders>
            <w:hideMark/>
          </w:tcPr>
          <w:p w14:paraId="18BB2CE9"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16.0223</w:t>
            </w:r>
          </w:p>
        </w:tc>
        <w:tc>
          <w:tcPr>
            <w:tcW w:w="1975" w:type="dxa"/>
            <w:tcBorders>
              <w:top w:val="single" w:sz="4" w:space="0" w:color="auto"/>
              <w:left w:val="single" w:sz="4" w:space="0" w:color="auto"/>
              <w:bottom w:val="single" w:sz="4" w:space="0" w:color="auto"/>
              <w:right w:val="single" w:sz="4" w:space="0" w:color="auto"/>
            </w:tcBorders>
            <w:hideMark/>
          </w:tcPr>
          <w:p w14:paraId="5FB6AA74"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5.385</w:t>
            </w:r>
          </w:p>
        </w:tc>
        <w:tc>
          <w:tcPr>
            <w:tcW w:w="1702" w:type="dxa"/>
            <w:tcBorders>
              <w:top w:val="single" w:sz="4" w:space="0" w:color="auto"/>
              <w:left w:val="single" w:sz="4" w:space="0" w:color="auto"/>
              <w:bottom w:val="single" w:sz="4" w:space="0" w:color="auto"/>
              <w:right w:val="single" w:sz="4" w:space="0" w:color="auto"/>
            </w:tcBorders>
            <w:hideMark/>
          </w:tcPr>
          <w:p w14:paraId="7DB60CBD"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.739</w:t>
            </w:r>
          </w:p>
        </w:tc>
        <w:tc>
          <w:tcPr>
            <w:tcW w:w="1993" w:type="dxa"/>
            <w:tcBorders>
              <w:top w:val="single" w:sz="4" w:space="0" w:color="auto"/>
              <w:left w:val="single" w:sz="4" w:space="0" w:color="auto"/>
              <w:bottom w:val="single" w:sz="4" w:space="0" w:color="auto"/>
              <w:right w:val="single" w:sz="4" w:space="0" w:color="auto"/>
            </w:tcBorders>
            <w:hideMark/>
          </w:tcPr>
          <w:p w14:paraId="4C139E61" w14:textId="77777777" w:rsidR="00B61C38" w:rsidRPr="003C0A47" w:rsidRDefault="00B61C38" w:rsidP="00DA7E92">
            <w:pPr>
              <w:autoSpaceDE w:val="0"/>
              <w:autoSpaceDN w:val="0"/>
              <w:adjustRightInd w:val="0"/>
              <w:spacing w:before="40" w:after="0" w:line="312" w:lineRule="auto"/>
              <w:ind w:left="60" w:right="60"/>
              <w:jc w:val="center"/>
              <w:rPr>
                <w:sz w:val="26"/>
                <w:szCs w:val="26"/>
              </w:rPr>
            </w:pPr>
            <w:r w:rsidRPr="003C0A47">
              <w:rPr>
                <w:sz w:val="26"/>
                <w:szCs w:val="26"/>
              </w:rPr>
              <w:t>.846</w:t>
            </w:r>
          </w:p>
        </w:tc>
      </w:tr>
      <w:tr w:rsidR="00510D8F" w:rsidRPr="003C0A47" w14:paraId="4804CB33" w14:textId="77777777" w:rsidTr="00716919">
        <w:trPr>
          <w:cantSplit/>
          <w:jc w:val="center"/>
        </w:trPr>
        <w:tc>
          <w:tcPr>
            <w:tcW w:w="918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1CC4E152" w14:textId="77777777" w:rsidR="00B61C38" w:rsidRPr="003C0A47" w:rsidRDefault="00B61C38" w:rsidP="00DA7E92">
            <w:pPr>
              <w:autoSpaceDE w:val="0"/>
              <w:autoSpaceDN w:val="0"/>
              <w:adjustRightInd w:val="0"/>
              <w:spacing w:before="20" w:after="0" w:line="312" w:lineRule="auto"/>
              <w:ind w:right="60"/>
              <w:rPr>
                <w:b/>
                <w:sz w:val="26"/>
                <w:szCs w:val="26"/>
              </w:rPr>
            </w:pPr>
            <w:r w:rsidRPr="003C0A47">
              <w:rPr>
                <w:b/>
                <w:sz w:val="26"/>
                <w:szCs w:val="26"/>
              </w:rPr>
              <w:t>Hiệu suất: Cronbach's Alpha= 0.775</w:t>
            </w:r>
          </w:p>
        </w:tc>
      </w:tr>
      <w:tr w:rsidR="00510D8F" w:rsidRPr="003C0A47" w14:paraId="2C926C13"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F43725"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HS1</w:t>
            </w:r>
          </w:p>
        </w:tc>
        <w:tc>
          <w:tcPr>
            <w:tcW w:w="2400" w:type="dxa"/>
            <w:tcBorders>
              <w:top w:val="single" w:sz="4" w:space="0" w:color="auto"/>
              <w:left w:val="single" w:sz="4" w:space="0" w:color="auto"/>
              <w:bottom w:val="single" w:sz="4" w:space="0" w:color="auto"/>
              <w:right w:val="single" w:sz="4" w:space="0" w:color="auto"/>
            </w:tcBorders>
            <w:hideMark/>
          </w:tcPr>
          <w:p w14:paraId="05F47B8F"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12.2732</w:t>
            </w:r>
          </w:p>
        </w:tc>
        <w:tc>
          <w:tcPr>
            <w:tcW w:w="1975" w:type="dxa"/>
            <w:tcBorders>
              <w:top w:val="single" w:sz="4" w:space="0" w:color="auto"/>
              <w:left w:val="single" w:sz="4" w:space="0" w:color="auto"/>
              <w:bottom w:val="single" w:sz="4" w:space="0" w:color="auto"/>
              <w:right w:val="single" w:sz="4" w:space="0" w:color="auto"/>
            </w:tcBorders>
            <w:hideMark/>
          </w:tcPr>
          <w:p w14:paraId="0F34CCD5"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2.929</w:t>
            </w:r>
          </w:p>
        </w:tc>
        <w:tc>
          <w:tcPr>
            <w:tcW w:w="1702" w:type="dxa"/>
            <w:tcBorders>
              <w:top w:val="single" w:sz="4" w:space="0" w:color="auto"/>
              <w:left w:val="single" w:sz="4" w:space="0" w:color="auto"/>
              <w:bottom w:val="single" w:sz="4" w:space="0" w:color="auto"/>
              <w:right w:val="single" w:sz="4" w:space="0" w:color="auto"/>
            </w:tcBorders>
            <w:hideMark/>
          </w:tcPr>
          <w:p w14:paraId="77A2BD79"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.493</w:t>
            </w:r>
          </w:p>
        </w:tc>
        <w:tc>
          <w:tcPr>
            <w:tcW w:w="1993" w:type="dxa"/>
            <w:tcBorders>
              <w:top w:val="single" w:sz="4" w:space="0" w:color="auto"/>
              <w:left w:val="single" w:sz="4" w:space="0" w:color="auto"/>
              <w:bottom w:val="single" w:sz="4" w:space="0" w:color="auto"/>
              <w:right w:val="single" w:sz="4" w:space="0" w:color="auto"/>
            </w:tcBorders>
            <w:hideMark/>
          </w:tcPr>
          <w:p w14:paraId="394BD0B4"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.774</w:t>
            </w:r>
          </w:p>
        </w:tc>
      </w:tr>
      <w:tr w:rsidR="00510D8F" w:rsidRPr="003C0A47" w14:paraId="20830F04"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48D0D9"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HS2</w:t>
            </w:r>
          </w:p>
        </w:tc>
        <w:tc>
          <w:tcPr>
            <w:tcW w:w="2400" w:type="dxa"/>
            <w:tcBorders>
              <w:top w:val="single" w:sz="4" w:space="0" w:color="auto"/>
              <w:left w:val="single" w:sz="4" w:space="0" w:color="auto"/>
              <w:bottom w:val="single" w:sz="4" w:space="0" w:color="auto"/>
              <w:right w:val="single" w:sz="4" w:space="0" w:color="auto"/>
            </w:tcBorders>
            <w:hideMark/>
          </w:tcPr>
          <w:p w14:paraId="6C80D44B"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12.2732</w:t>
            </w:r>
          </w:p>
        </w:tc>
        <w:tc>
          <w:tcPr>
            <w:tcW w:w="1975" w:type="dxa"/>
            <w:tcBorders>
              <w:top w:val="single" w:sz="4" w:space="0" w:color="auto"/>
              <w:left w:val="single" w:sz="4" w:space="0" w:color="auto"/>
              <w:bottom w:val="single" w:sz="4" w:space="0" w:color="auto"/>
              <w:right w:val="single" w:sz="4" w:space="0" w:color="auto"/>
            </w:tcBorders>
            <w:hideMark/>
          </w:tcPr>
          <w:p w14:paraId="255D3BAE"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3.074</w:t>
            </w:r>
          </w:p>
        </w:tc>
        <w:tc>
          <w:tcPr>
            <w:tcW w:w="1702" w:type="dxa"/>
            <w:tcBorders>
              <w:top w:val="single" w:sz="4" w:space="0" w:color="auto"/>
              <w:left w:val="single" w:sz="4" w:space="0" w:color="auto"/>
              <w:bottom w:val="single" w:sz="4" w:space="0" w:color="auto"/>
              <w:right w:val="single" w:sz="4" w:space="0" w:color="auto"/>
            </w:tcBorders>
            <w:hideMark/>
          </w:tcPr>
          <w:p w14:paraId="04C75490"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.543</w:t>
            </w:r>
          </w:p>
        </w:tc>
        <w:tc>
          <w:tcPr>
            <w:tcW w:w="1993" w:type="dxa"/>
            <w:tcBorders>
              <w:top w:val="single" w:sz="4" w:space="0" w:color="auto"/>
              <w:left w:val="single" w:sz="4" w:space="0" w:color="auto"/>
              <w:bottom w:val="single" w:sz="4" w:space="0" w:color="auto"/>
              <w:right w:val="single" w:sz="4" w:space="0" w:color="auto"/>
            </w:tcBorders>
            <w:hideMark/>
          </w:tcPr>
          <w:p w14:paraId="6E03BD53"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.740</w:t>
            </w:r>
          </w:p>
        </w:tc>
      </w:tr>
      <w:tr w:rsidR="00510D8F" w:rsidRPr="003C0A47" w14:paraId="7CB81FB8"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E3DBA7"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HS3</w:t>
            </w:r>
          </w:p>
        </w:tc>
        <w:tc>
          <w:tcPr>
            <w:tcW w:w="2400" w:type="dxa"/>
            <w:tcBorders>
              <w:top w:val="single" w:sz="4" w:space="0" w:color="auto"/>
              <w:left w:val="single" w:sz="4" w:space="0" w:color="auto"/>
              <w:bottom w:val="single" w:sz="4" w:space="0" w:color="auto"/>
              <w:right w:val="single" w:sz="4" w:space="0" w:color="auto"/>
            </w:tcBorders>
            <w:hideMark/>
          </w:tcPr>
          <w:p w14:paraId="666E6F48"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12.1859</w:t>
            </w:r>
          </w:p>
        </w:tc>
        <w:tc>
          <w:tcPr>
            <w:tcW w:w="1975" w:type="dxa"/>
            <w:tcBorders>
              <w:top w:val="single" w:sz="4" w:space="0" w:color="auto"/>
              <w:left w:val="single" w:sz="4" w:space="0" w:color="auto"/>
              <w:bottom w:val="single" w:sz="4" w:space="0" w:color="auto"/>
              <w:right w:val="single" w:sz="4" w:space="0" w:color="auto"/>
            </w:tcBorders>
            <w:hideMark/>
          </w:tcPr>
          <w:p w14:paraId="35B0004A"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3.038</w:t>
            </w:r>
          </w:p>
        </w:tc>
        <w:tc>
          <w:tcPr>
            <w:tcW w:w="1702" w:type="dxa"/>
            <w:tcBorders>
              <w:top w:val="single" w:sz="4" w:space="0" w:color="auto"/>
              <w:left w:val="single" w:sz="4" w:space="0" w:color="auto"/>
              <w:bottom w:val="single" w:sz="4" w:space="0" w:color="auto"/>
              <w:right w:val="single" w:sz="4" w:space="0" w:color="auto"/>
            </w:tcBorders>
            <w:hideMark/>
          </w:tcPr>
          <w:p w14:paraId="3C07D646"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.639</w:t>
            </w:r>
          </w:p>
        </w:tc>
        <w:tc>
          <w:tcPr>
            <w:tcW w:w="1993" w:type="dxa"/>
            <w:tcBorders>
              <w:top w:val="single" w:sz="4" w:space="0" w:color="auto"/>
              <w:left w:val="single" w:sz="4" w:space="0" w:color="auto"/>
              <w:bottom w:val="single" w:sz="4" w:space="0" w:color="auto"/>
              <w:right w:val="single" w:sz="4" w:space="0" w:color="auto"/>
            </w:tcBorders>
            <w:hideMark/>
          </w:tcPr>
          <w:p w14:paraId="13B40889"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.694</w:t>
            </w:r>
          </w:p>
        </w:tc>
      </w:tr>
      <w:tr w:rsidR="00510D8F" w:rsidRPr="003C0A47" w14:paraId="448B0D4A"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A5DFA3"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HS4</w:t>
            </w:r>
          </w:p>
        </w:tc>
        <w:tc>
          <w:tcPr>
            <w:tcW w:w="2400" w:type="dxa"/>
            <w:tcBorders>
              <w:top w:val="single" w:sz="4" w:space="0" w:color="auto"/>
              <w:left w:val="single" w:sz="4" w:space="0" w:color="auto"/>
              <w:bottom w:val="single" w:sz="4" w:space="0" w:color="auto"/>
              <w:right w:val="single" w:sz="4" w:space="0" w:color="auto"/>
            </w:tcBorders>
            <w:hideMark/>
          </w:tcPr>
          <w:p w14:paraId="7C814B8D"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12.1822</w:t>
            </w:r>
          </w:p>
        </w:tc>
        <w:tc>
          <w:tcPr>
            <w:tcW w:w="1975" w:type="dxa"/>
            <w:tcBorders>
              <w:top w:val="single" w:sz="4" w:space="0" w:color="auto"/>
              <w:left w:val="single" w:sz="4" w:space="0" w:color="auto"/>
              <w:bottom w:val="single" w:sz="4" w:space="0" w:color="auto"/>
              <w:right w:val="single" w:sz="4" w:space="0" w:color="auto"/>
            </w:tcBorders>
            <w:hideMark/>
          </w:tcPr>
          <w:p w14:paraId="073C4A2D"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2.920</w:t>
            </w:r>
          </w:p>
        </w:tc>
        <w:tc>
          <w:tcPr>
            <w:tcW w:w="1702" w:type="dxa"/>
            <w:tcBorders>
              <w:top w:val="single" w:sz="4" w:space="0" w:color="auto"/>
              <w:left w:val="single" w:sz="4" w:space="0" w:color="auto"/>
              <w:bottom w:val="single" w:sz="4" w:space="0" w:color="auto"/>
              <w:right w:val="single" w:sz="4" w:space="0" w:color="auto"/>
            </w:tcBorders>
            <w:hideMark/>
          </w:tcPr>
          <w:p w14:paraId="2EF64DD5"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.665</w:t>
            </w:r>
          </w:p>
        </w:tc>
        <w:tc>
          <w:tcPr>
            <w:tcW w:w="1993" w:type="dxa"/>
            <w:tcBorders>
              <w:top w:val="single" w:sz="4" w:space="0" w:color="auto"/>
              <w:left w:val="single" w:sz="4" w:space="0" w:color="auto"/>
              <w:bottom w:val="single" w:sz="4" w:space="0" w:color="auto"/>
              <w:right w:val="single" w:sz="4" w:space="0" w:color="auto"/>
            </w:tcBorders>
            <w:hideMark/>
          </w:tcPr>
          <w:p w14:paraId="3A14A1AC" w14:textId="77777777" w:rsidR="00B61C38" w:rsidRPr="003C0A47" w:rsidRDefault="00B61C38" w:rsidP="00550DDC">
            <w:pPr>
              <w:autoSpaceDE w:val="0"/>
              <w:autoSpaceDN w:val="0"/>
              <w:adjustRightInd w:val="0"/>
              <w:spacing w:before="20" w:after="0" w:line="288" w:lineRule="auto"/>
              <w:ind w:left="60" w:right="60"/>
              <w:jc w:val="center"/>
              <w:rPr>
                <w:sz w:val="26"/>
                <w:szCs w:val="26"/>
              </w:rPr>
            </w:pPr>
            <w:r w:rsidRPr="003C0A47">
              <w:rPr>
                <w:sz w:val="26"/>
                <w:szCs w:val="26"/>
              </w:rPr>
              <w:t>.678</w:t>
            </w:r>
          </w:p>
        </w:tc>
      </w:tr>
      <w:tr w:rsidR="00510D8F" w:rsidRPr="003C0A47" w14:paraId="2CC55571" w14:textId="77777777" w:rsidTr="00716919">
        <w:trPr>
          <w:cantSplit/>
          <w:jc w:val="center"/>
        </w:trPr>
        <w:tc>
          <w:tcPr>
            <w:tcW w:w="918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2589A680" w14:textId="77777777" w:rsidR="00B61C38" w:rsidRPr="003C0A47" w:rsidRDefault="00B61C38" w:rsidP="00DA7E92">
            <w:pPr>
              <w:autoSpaceDE w:val="0"/>
              <w:autoSpaceDN w:val="0"/>
              <w:adjustRightInd w:val="0"/>
              <w:spacing w:before="20" w:after="0" w:line="312" w:lineRule="auto"/>
              <w:ind w:right="60"/>
              <w:rPr>
                <w:b/>
                <w:sz w:val="26"/>
                <w:szCs w:val="26"/>
              </w:rPr>
            </w:pPr>
            <w:r w:rsidRPr="003C0A47">
              <w:rPr>
                <w:b/>
                <w:sz w:val="26"/>
                <w:szCs w:val="26"/>
              </w:rPr>
              <w:t>Tác động: Cronbach's Alpha= 0.865</w:t>
            </w:r>
          </w:p>
        </w:tc>
      </w:tr>
      <w:tr w:rsidR="00510D8F" w:rsidRPr="003C0A47" w14:paraId="4B7C04C2"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6B9AD5"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lastRenderedPageBreak/>
              <w:t>TĐ1</w:t>
            </w:r>
          </w:p>
        </w:tc>
        <w:tc>
          <w:tcPr>
            <w:tcW w:w="2400" w:type="dxa"/>
            <w:tcBorders>
              <w:top w:val="single" w:sz="4" w:space="0" w:color="auto"/>
              <w:left w:val="single" w:sz="4" w:space="0" w:color="auto"/>
              <w:bottom w:val="single" w:sz="4" w:space="0" w:color="auto"/>
              <w:right w:val="single" w:sz="4" w:space="0" w:color="auto"/>
            </w:tcBorders>
            <w:hideMark/>
          </w:tcPr>
          <w:p w14:paraId="201F9B7F"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20.1413</w:t>
            </w:r>
          </w:p>
        </w:tc>
        <w:tc>
          <w:tcPr>
            <w:tcW w:w="1975" w:type="dxa"/>
            <w:tcBorders>
              <w:top w:val="single" w:sz="4" w:space="0" w:color="auto"/>
              <w:left w:val="single" w:sz="4" w:space="0" w:color="auto"/>
              <w:bottom w:val="single" w:sz="4" w:space="0" w:color="auto"/>
              <w:right w:val="single" w:sz="4" w:space="0" w:color="auto"/>
            </w:tcBorders>
            <w:hideMark/>
          </w:tcPr>
          <w:p w14:paraId="779D20DD"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8.870</w:t>
            </w:r>
          </w:p>
        </w:tc>
        <w:tc>
          <w:tcPr>
            <w:tcW w:w="1702" w:type="dxa"/>
            <w:tcBorders>
              <w:top w:val="single" w:sz="4" w:space="0" w:color="auto"/>
              <w:left w:val="single" w:sz="4" w:space="0" w:color="auto"/>
              <w:bottom w:val="single" w:sz="4" w:space="0" w:color="auto"/>
              <w:right w:val="single" w:sz="4" w:space="0" w:color="auto"/>
            </w:tcBorders>
            <w:hideMark/>
          </w:tcPr>
          <w:p w14:paraId="6202B44C"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.703</w:t>
            </w:r>
          </w:p>
        </w:tc>
        <w:tc>
          <w:tcPr>
            <w:tcW w:w="1993" w:type="dxa"/>
            <w:tcBorders>
              <w:top w:val="single" w:sz="4" w:space="0" w:color="auto"/>
              <w:left w:val="single" w:sz="4" w:space="0" w:color="auto"/>
              <w:bottom w:val="single" w:sz="4" w:space="0" w:color="auto"/>
              <w:right w:val="single" w:sz="4" w:space="0" w:color="auto"/>
            </w:tcBorders>
            <w:hideMark/>
          </w:tcPr>
          <w:p w14:paraId="1CCBA4BF"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.835</w:t>
            </w:r>
          </w:p>
        </w:tc>
      </w:tr>
      <w:tr w:rsidR="00510D8F" w:rsidRPr="003C0A47" w14:paraId="1C1B19C1" w14:textId="77777777" w:rsidTr="00716919">
        <w:trPr>
          <w:cantSplit/>
          <w:trHeight w:val="89"/>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CF6A5A"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TĐ2</w:t>
            </w:r>
          </w:p>
        </w:tc>
        <w:tc>
          <w:tcPr>
            <w:tcW w:w="2400" w:type="dxa"/>
            <w:tcBorders>
              <w:top w:val="single" w:sz="4" w:space="0" w:color="auto"/>
              <w:left w:val="single" w:sz="4" w:space="0" w:color="auto"/>
              <w:bottom w:val="single" w:sz="4" w:space="0" w:color="auto"/>
              <w:right w:val="single" w:sz="4" w:space="0" w:color="auto"/>
            </w:tcBorders>
            <w:hideMark/>
          </w:tcPr>
          <w:p w14:paraId="033003C6"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20.1877</w:t>
            </w:r>
          </w:p>
        </w:tc>
        <w:tc>
          <w:tcPr>
            <w:tcW w:w="1975" w:type="dxa"/>
            <w:tcBorders>
              <w:top w:val="single" w:sz="4" w:space="0" w:color="auto"/>
              <w:left w:val="single" w:sz="4" w:space="0" w:color="auto"/>
              <w:bottom w:val="single" w:sz="4" w:space="0" w:color="auto"/>
              <w:right w:val="single" w:sz="4" w:space="0" w:color="auto"/>
            </w:tcBorders>
            <w:hideMark/>
          </w:tcPr>
          <w:p w14:paraId="640D66D2"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9.039</w:t>
            </w:r>
          </w:p>
        </w:tc>
        <w:tc>
          <w:tcPr>
            <w:tcW w:w="1702" w:type="dxa"/>
            <w:tcBorders>
              <w:top w:val="single" w:sz="4" w:space="0" w:color="auto"/>
              <w:left w:val="single" w:sz="4" w:space="0" w:color="auto"/>
              <w:bottom w:val="single" w:sz="4" w:space="0" w:color="auto"/>
              <w:right w:val="single" w:sz="4" w:space="0" w:color="auto"/>
            </w:tcBorders>
            <w:hideMark/>
          </w:tcPr>
          <w:p w14:paraId="712E605A"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.666</w:t>
            </w:r>
          </w:p>
        </w:tc>
        <w:tc>
          <w:tcPr>
            <w:tcW w:w="1993" w:type="dxa"/>
            <w:tcBorders>
              <w:top w:val="single" w:sz="4" w:space="0" w:color="auto"/>
              <w:left w:val="single" w:sz="4" w:space="0" w:color="auto"/>
              <w:bottom w:val="single" w:sz="4" w:space="0" w:color="auto"/>
              <w:right w:val="single" w:sz="4" w:space="0" w:color="auto"/>
            </w:tcBorders>
            <w:hideMark/>
          </w:tcPr>
          <w:p w14:paraId="1B335A47"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.841</w:t>
            </w:r>
          </w:p>
        </w:tc>
      </w:tr>
      <w:tr w:rsidR="00510D8F" w:rsidRPr="003C0A47" w14:paraId="74AD21F6"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B7D149"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TĐ3</w:t>
            </w:r>
          </w:p>
        </w:tc>
        <w:tc>
          <w:tcPr>
            <w:tcW w:w="2400" w:type="dxa"/>
            <w:tcBorders>
              <w:top w:val="single" w:sz="4" w:space="0" w:color="auto"/>
              <w:left w:val="single" w:sz="4" w:space="0" w:color="auto"/>
              <w:bottom w:val="single" w:sz="4" w:space="0" w:color="auto"/>
              <w:right w:val="single" w:sz="4" w:space="0" w:color="auto"/>
            </w:tcBorders>
            <w:hideMark/>
          </w:tcPr>
          <w:p w14:paraId="64E4C4FE"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20.3104</w:t>
            </w:r>
          </w:p>
        </w:tc>
        <w:tc>
          <w:tcPr>
            <w:tcW w:w="1975" w:type="dxa"/>
            <w:tcBorders>
              <w:top w:val="single" w:sz="4" w:space="0" w:color="auto"/>
              <w:left w:val="single" w:sz="4" w:space="0" w:color="auto"/>
              <w:bottom w:val="single" w:sz="4" w:space="0" w:color="auto"/>
              <w:right w:val="single" w:sz="4" w:space="0" w:color="auto"/>
            </w:tcBorders>
            <w:hideMark/>
          </w:tcPr>
          <w:p w14:paraId="37663E8F"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8.188</w:t>
            </w:r>
          </w:p>
        </w:tc>
        <w:tc>
          <w:tcPr>
            <w:tcW w:w="1702" w:type="dxa"/>
            <w:tcBorders>
              <w:top w:val="single" w:sz="4" w:space="0" w:color="auto"/>
              <w:left w:val="single" w:sz="4" w:space="0" w:color="auto"/>
              <w:bottom w:val="single" w:sz="4" w:space="0" w:color="auto"/>
              <w:right w:val="single" w:sz="4" w:space="0" w:color="auto"/>
            </w:tcBorders>
            <w:hideMark/>
          </w:tcPr>
          <w:p w14:paraId="687AB835"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.674</w:t>
            </w:r>
          </w:p>
        </w:tc>
        <w:tc>
          <w:tcPr>
            <w:tcW w:w="1993" w:type="dxa"/>
            <w:tcBorders>
              <w:top w:val="single" w:sz="4" w:space="0" w:color="auto"/>
              <w:left w:val="single" w:sz="4" w:space="0" w:color="auto"/>
              <w:bottom w:val="single" w:sz="4" w:space="0" w:color="auto"/>
              <w:right w:val="single" w:sz="4" w:space="0" w:color="auto"/>
            </w:tcBorders>
            <w:hideMark/>
          </w:tcPr>
          <w:p w14:paraId="46F9B54D"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.841</w:t>
            </w:r>
          </w:p>
        </w:tc>
      </w:tr>
      <w:tr w:rsidR="00510D8F" w:rsidRPr="003C0A47" w14:paraId="362FCE57"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FCD626"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TĐ4</w:t>
            </w:r>
          </w:p>
        </w:tc>
        <w:tc>
          <w:tcPr>
            <w:tcW w:w="2400" w:type="dxa"/>
            <w:tcBorders>
              <w:top w:val="single" w:sz="4" w:space="0" w:color="auto"/>
              <w:left w:val="single" w:sz="4" w:space="0" w:color="auto"/>
              <w:bottom w:val="single" w:sz="4" w:space="0" w:color="auto"/>
              <w:right w:val="single" w:sz="4" w:space="0" w:color="auto"/>
            </w:tcBorders>
            <w:hideMark/>
          </w:tcPr>
          <w:p w14:paraId="6EB04C57"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20.3141</w:t>
            </w:r>
          </w:p>
        </w:tc>
        <w:tc>
          <w:tcPr>
            <w:tcW w:w="1975" w:type="dxa"/>
            <w:tcBorders>
              <w:top w:val="single" w:sz="4" w:space="0" w:color="auto"/>
              <w:left w:val="single" w:sz="4" w:space="0" w:color="auto"/>
              <w:bottom w:val="single" w:sz="4" w:space="0" w:color="auto"/>
              <w:right w:val="single" w:sz="4" w:space="0" w:color="auto"/>
            </w:tcBorders>
            <w:hideMark/>
          </w:tcPr>
          <w:p w14:paraId="7C6D8BF4"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8.294</w:t>
            </w:r>
          </w:p>
        </w:tc>
        <w:tc>
          <w:tcPr>
            <w:tcW w:w="1702" w:type="dxa"/>
            <w:tcBorders>
              <w:top w:val="single" w:sz="4" w:space="0" w:color="auto"/>
              <w:left w:val="single" w:sz="4" w:space="0" w:color="auto"/>
              <w:bottom w:val="single" w:sz="4" w:space="0" w:color="auto"/>
              <w:right w:val="single" w:sz="4" w:space="0" w:color="auto"/>
            </w:tcBorders>
            <w:hideMark/>
          </w:tcPr>
          <w:p w14:paraId="119F14A4"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.650</w:t>
            </w:r>
          </w:p>
        </w:tc>
        <w:tc>
          <w:tcPr>
            <w:tcW w:w="1993" w:type="dxa"/>
            <w:tcBorders>
              <w:top w:val="single" w:sz="4" w:space="0" w:color="auto"/>
              <w:left w:val="single" w:sz="4" w:space="0" w:color="auto"/>
              <w:bottom w:val="single" w:sz="4" w:space="0" w:color="auto"/>
              <w:right w:val="single" w:sz="4" w:space="0" w:color="auto"/>
            </w:tcBorders>
            <w:hideMark/>
          </w:tcPr>
          <w:p w14:paraId="1EE79AF1"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.846</w:t>
            </w:r>
          </w:p>
        </w:tc>
      </w:tr>
      <w:tr w:rsidR="00510D8F" w:rsidRPr="003C0A47" w14:paraId="44D31B41"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0BC1AF"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TĐ5</w:t>
            </w:r>
          </w:p>
        </w:tc>
        <w:tc>
          <w:tcPr>
            <w:tcW w:w="2400" w:type="dxa"/>
            <w:tcBorders>
              <w:top w:val="single" w:sz="4" w:space="0" w:color="auto"/>
              <w:left w:val="single" w:sz="4" w:space="0" w:color="auto"/>
              <w:bottom w:val="single" w:sz="4" w:space="0" w:color="auto"/>
              <w:right w:val="single" w:sz="4" w:space="0" w:color="auto"/>
            </w:tcBorders>
            <w:hideMark/>
          </w:tcPr>
          <w:p w14:paraId="55124DDC"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20.0000</w:t>
            </w:r>
          </w:p>
        </w:tc>
        <w:tc>
          <w:tcPr>
            <w:tcW w:w="1975" w:type="dxa"/>
            <w:tcBorders>
              <w:top w:val="single" w:sz="4" w:space="0" w:color="auto"/>
              <w:left w:val="single" w:sz="4" w:space="0" w:color="auto"/>
              <w:bottom w:val="single" w:sz="4" w:space="0" w:color="auto"/>
              <w:right w:val="single" w:sz="4" w:space="0" w:color="auto"/>
            </w:tcBorders>
            <w:hideMark/>
          </w:tcPr>
          <w:p w14:paraId="3A41D15B"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9.259</w:t>
            </w:r>
          </w:p>
        </w:tc>
        <w:tc>
          <w:tcPr>
            <w:tcW w:w="1702" w:type="dxa"/>
            <w:tcBorders>
              <w:top w:val="single" w:sz="4" w:space="0" w:color="auto"/>
              <w:left w:val="single" w:sz="4" w:space="0" w:color="auto"/>
              <w:bottom w:val="single" w:sz="4" w:space="0" w:color="auto"/>
              <w:right w:val="single" w:sz="4" w:space="0" w:color="auto"/>
            </w:tcBorders>
            <w:hideMark/>
          </w:tcPr>
          <w:p w14:paraId="0A096122"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.689</w:t>
            </w:r>
          </w:p>
        </w:tc>
        <w:tc>
          <w:tcPr>
            <w:tcW w:w="1993" w:type="dxa"/>
            <w:tcBorders>
              <w:top w:val="single" w:sz="4" w:space="0" w:color="auto"/>
              <w:left w:val="single" w:sz="4" w:space="0" w:color="auto"/>
              <w:bottom w:val="single" w:sz="4" w:space="0" w:color="auto"/>
              <w:right w:val="single" w:sz="4" w:space="0" w:color="auto"/>
            </w:tcBorders>
            <w:hideMark/>
          </w:tcPr>
          <w:p w14:paraId="24E01D5C"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.839</w:t>
            </w:r>
          </w:p>
        </w:tc>
      </w:tr>
      <w:tr w:rsidR="00510D8F" w:rsidRPr="003C0A47" w14:paraId="3E6A0822"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1C9555E"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TĐ6</w:t>
            </w:r>
          </w:p>
        </w:tc>
        <w:tc>
          <w:tcPr>
            <w:tcW w:w="2400" w:type="dxa"/>
            <w:tcBorders>
              <w:top w:val="single" w:sz="4" w:space="0" w:color="auto"/>
              <w:left w:val="single" w:sz="4" w:space="0" w:color="auto"/>
              <w:bottom w:val="single" w:sz="4" w:space="0" w:color="auto"/>
              <w:right w:val="single" w:sz="4" w:space="0" w:color="auto"/>
            </w:tcBorders>
            <w:hideMark/>
          </w:tcPr>
          <w:p w14:paraId="53DCDF4C"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20.0316</w:t>
            </w:r>
          </w:p>
        </w:tc>
        <w:tc>
          <w:tcPr>
            <w:tcW w:w="1975" w:type="dxa"/>
            <w:tcBorders>
              <w:top w:val="single" w:sz="4" w:space="0" w:color="auto"/>
              <w:left w:val="single" w:sz="4" w:space="0" w:color="auto"/>
              <w:bottom w:val="single" w:sz="4" w:space="0" w:color="auto"/>
              <w:right w:val="single" w:sz="4" w:space="0" w:color="auto"/>
            </w:tcBorders>
            <w:hideMark/>
          </w:tcPr>
          <w:p w14:paraId="5B6F5307"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9.241</w:t>
            </w:r>
          </w:p>
        </w:tc>
        <w:tc>
          <w:tcPr>
            <w:tcW w:w="1702" w:type="dxa"/>
            <w:tcBorders>
              <w:top w:val="single" w:sz="4" w:space="0" w:color="auto"/>
              <w:left w:val="single" w:sz="4" w:space="0" w:color="auto"/>
              <w:bottom w:val="single" w:sz="4" w:space="0" w:color="auto"/>
              <w:right w:val="single" w:sz="4" w:space="0" w:color="auto"/>
            </w:tcBorders>
            <w:hideMark/>
          </w:tcPr>
          <w:p w14:paraId="58D12D60"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.619</w:t>
            </w:r>
          </w:p>
        </w:tc>
        <w:tc>
          <w:tcPr>
            <w:tcW w:w="1993" w:type="dxa"/>
            <w:tcBorders>
              <w:top w:val="single" w:sz="4" w:space="0" w:color="auto"/>
              <w:left w:val="single" w:sz="4" w:space="0" w:color="auto"/>
              <w:bottom w:val="single" w:sz="4" w:space="0" w:color="auto"/>
              <w:right w:val="single" w:sz="4" w:space="0" w:color="auto"/>
            </w:tcBorders>
            <w:hideMark/>
          </w:tcPr>
          <w:p w14:paraId="6BC6A30D"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.849</w:t>
            </w:r>
          </w:p>
        </w:tc>
      </w:tr>
      <w:tr w:rsidR="00510D8F" w:rsidRPr="003C0A47" w14:paraId="5AE9E444" w14:textId="77777777" w:rsidTr="00716919">
        <w:trPr>
          <w:cantSplit/>
          <w:jc w:val="center"/>
        </w:trPr>
        <w:tc>
          <w:tcPr>
            <w:tcW w:w="918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04C6D519" w14:textId="77777777" w:rsidR="00B61C38" w:rsidRPr="003C0A47" w:rsidRDefault="00B61C38" w:rsidP="00DA7E92">
            <w:pPr>
              <w:autoSpaceDE w:val="0"/>
              <w:autoSpaceDN w:val="0"/>
              <w:adjustRightInd w:val="0"/>
              <w:spacing w:before="20" w:after="0" w:line="312" w:lineRule="auto"/>
              <w:ind w:right="60"/>
              <w:rPr>
                <w:b/>
                <w:sz w:val="26"/>
                <w:szCs w:val="26"/>
              </w:rPr>
            </w:pPr>
            <w:r w:rsidRPr="003C0A47">
              <w:rPr>
                <w:b/>
                <w:sz w:val="26"/>
                <w:szCs w:val="26"/>
              </w:rPr>
              <w:t>Bền vững: Cronbach's Alpha= 0.880</w:t>
            </w:r>
          </w:p>
        </w:tc>
      </w:tr>
      <w:tr w:rsidR="00510D8F" w:rsidRPr="003C0A47" w14:paraId="1CEB43A8"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E6E9C8"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BV1</w:t>
            </w:r>
          </w:p>
        </w:tc>
        <w:tc>
          <w:tcPr>
            <w:tcW w:w="2400" w:type="dxa"/>
            <w:tcBorders>
              <w:top w:val="single" w:sz="4" w:space="0" w:color="auto"/>
              <w:left w:val="single" w:sz="4" w:space="0" w:color="auto"/>
              <w:bottom w:val="single" w:sz="4" w:space="0" w:color="auto"/>
              <w:right w:val="single" w:sz="4" w:space="0" w:color="auto"/>
            </w:tcBorders>
            <w:hideMark/>
          </w:tcPr>
          <w:p w14:paraId="0AA378C6"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8.3717</w:t>
            </w:r>
          </w:p>
        </w:tc>
        <w:tc>
          <w:tcPr>
            <w:tcW w:w="1975" w:type="dxa"/>
            <w:tcBorders>
              <w:top w:val="single" w:sz="4" w:space="0" w:color="auto"/>
              <w:left w:val="single" w:sz="4" w:space="0" w:color="auto"/>
              <w:bottom w:val="single" w:sz="4" w:space="0" w:color="auto"/>
              <w:right w:val="single" w:sz="4" w:space="0" w:color="auto"/>
            </w:tcBorders>
            <w:hideMark/>
          </w:tcPr>
          <w:p w14:paraId="3C5CF29C"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1.817</w:t>
            </w:r>
          </w:p>
        </w:tc>
        <w:tc>
          <w:tcPr>
            <w:tcW w:w="1702" w:type="dxa"/>
            <w:tcBorders>
              <w:top w:val="single" w:sz="4" w:space="0" w:color="auto"/>
              <w:left w:val="single" w:sz="4" w:space="0" w:color="auto"/>
              <w:bottom w:val="single" w:sz="4" w:space="0" w:color="auto"/>
              <w:right w:val="single" w:sz="4" w:space="0" w:color="auto"/>
            </w:tcBorders>
            <w:hideMark/>
          </w:tcPr>
          <w:p w14:paraId="54D42ABB"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.724</w:t>
            </w:r>
          </w:p>
        </w:tc>
        <w:tc>
          <w:tcPr>
            <w:tcW w:w="1993" w:type="dxa"/>
            <w:tcBorders>
              <w:top w:val="single" w:sz="4" w:space="0" w:color="auto"/>
              <w:left w:val="single" w:sz="4" w:space="0" w:color="auto"/>
              <w:bottom w:val="single" w:sz="4" w:space="0" w:color="auto"/>
              <w:right w:val="single" w:sz="4" w:space="0" w:color="auto"/>
            </w:tcBorders>
            <w:hideMark/>
          </w:tcPr>
          <w:p w14:paraId="6A781C86"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.867</w:t>
            </w:r>
          </w:p>
        </w:tc>
      </w:tr>
      <w:tr w:rsidR="00510D8F" w:rsidRPr="003C0A47" w14:paraId="29342DEC"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8F4AFE"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BV2</w:t>
            </w:r>
          </w:p>
        </w:tc>
        <w:tc>
          <w:tcPr>
            <w:tcW w:w="2400" w:type="dxa"/>
            <w:tcBorders>
              <w:top w:val="single" w:sz="4" w:space="0" w:color="auto"/>
              <w:left w:val="single" w:sz="4" w:space="0" w:color="auto"/>
              <w:bottom w:val="single" w:sz="4" w:space="0" w:color="auto"/>
              <w:right w:val="single" w:sz="4" w:space="0" w:color="auto"/>
            </w:tcBorders>
            <w:hideMark/>
          </w:tcPr>
          <w:p w14:paraId="7C3CA645"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8.3569</w:t>
            </w:r>
          </w:p>
        </w:tc>
        <w:tc>
          <w:tcPr>
            <w:tcW w:w="1975" w:type="dxa"/>
            <w:tcBorders>
              <w:top w:val="single" w:sz="4" w:space="0" w:color="auto"/>
              <w:left w:val="single" w:sz="4" w:space="0" w:color="auto"/>
              <w:bottom w:val="single" w:sz="4" w:space="0" w:color="auto"/>
              <w:right w:val="single" w:sz="4" w:space="0" w:color="auto"/>
            </w:tcBorders>
            <w:hideMark/>
          </w:tcPr>
          <w:p w14:paraId="3DC3A784"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1.638</w:t>
            </w:r>
          </w:p>
        </w:tc>
        <w:tc>
          <w:tcPr>
            <w:tcW w:w="1702" w:type="dxa"/>
            <w:tcBorders>
              <w:top w:val="single" w:sz="4" w:space="0" w:color="auto"/>
              <w:left w:val="single" w:sz="4" w:space="0" w:color="auto"/>
              <w:bottom w:val="single" w:sz="4" w:space="0" w:color="auto"/>
              <w:right w:val="single" w:sz="4" w:space="0" w:color="auto"/>
            </w:tcBorders>
            <w:hideMark/>
          </w:tcPr>
          <w:p w14:paraId="15FE55F0"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.804</w:t>
            </w:r>
          </w:p>
        </w:tc>
        <w:tc>
          <w:tcPr>
            <w:tcW w:w="1993" w:type="dxa"/>
            <w:tcBorders>
              <w:top w:val="single" w:sz="4" w:space="0" w:color="auto"/>
              <w:left w:val="single" w:sz="4" w:space="0" w:color="auto"/>
              <w:bottom w:val="single" w:sz="4" w:space="0" w:color="auto"/>
              <w:right w:val="single" w:sz="4" w:space="0" w:color="auto"/>
            </w:tcBorders>
            <w:hideMark/>
          </w:tcPr>
          <w:p w14:paraId="593389A4"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.795</w:t>
            </w:r>
          </w:p>
        </w:tc>
      </w:tr>
      <w:tr w:rsidR="00510D8F" w:rsidRPr="003C0A47" w14:paraId="379CDB6E"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D28C4D"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BV3</w:t>
            </w:r>
          </w:p>
        </w:tc>
        <w:tc>
          <w:tcPr>
            <w:tcW w:w="2400" w:type="dxa"/>
            <w:tcBorders>
              <w:top w:val="single" w:sz="4" w:space="0" w:color="auto"/>
              <w:left w:val="single" w:sz="4" w:space="0" w:color="auto"/>
              <w:bottom w:val="single" w:sz="4" w:space="0" w:color="auto"/>
              <w:right w:val="single" w:sz="4" w:space="0" w:color="auto"/>
            </w:tcBorders>
            <w:hideMark/>
          </w:tcPr>
          <w:p w14:paraId="155D5073"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8.3792</w:t>
            </w:r>
          </w:p>
        </w:tc>
        <w:tc>
          <w:tcPr>
            <w:tcW w:w="1975" w:type="dxa"/>
            <w:tcBorders>
              <w:top w:val="single" w:sz="4" w:space="0" w:color="auto"/>
              <w:left w:val="single" w:sz="4" w:space="0" w:color="auto"/>
              <w:bottom w:val="single" w:sz="4" w:space="0" w:color="auto"/>
              <w:right w:val="single" w:sz="4" w:space="0" w:color="auto"/>
            </w:tcBorders>
            <w:hideMark/>
          </w:tcPr>
          <w:p w14:paraId="37E40386"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1.744</w:t>
            </w:r>
          </w:p>
        </w:tc>
        <w:tc>
          <w:tcPr>
            <w:tcW w:w="1702" w:type="dxa"/>
            <w:tcBorders>
              <w:top w:val="single" w:sz="4" w:space="0" w:color="auto"/>
              <w:left w:val="single" w:sz="4" w:space="0" w:color="auto"/>
              <w:bottom w:val="single" w:sz="4" w:space="0" w:color="auto"/>
              <w:right w:val="single" w:sz="4" w:space="0" w:color="auto"/>
            </w:tcBorders>
            <w:hideMark/>
          </w:tcPr>
          <w:p w14:paraId="41680AEA"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.775</w:t>
            </w:r>
          </w:p>
        </w:tc>
        <w:tc>
          <w:tcPr>
            <w:tcW w:w="1993" w:type="dxa"/>
            <w:tcBorders>
              <w:top w:val="single" w:sz="4" w:space="0" w:color="auto"/>
              <w:left w:val="single" w:sz="4" w:space="0" w:color="auto"/>
              <w:bottom w:val="single" w:sz="4" w:space="0" w:color="auto"/>
              <w:right w:val="single" w:sz="4" w:space="0" w:color="auto"/>
            </w:tcBorders>
            <w:hideMark/>
          </w:tcPr>
          <w:p w14:paraId="4F7787AD"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.823</w:t>
            </w:r>
          </w:p>
        </w:tc>
      </w:tr>
      <w:tr w:rsidR="00510D8F" w:rsidRPr="003C0A47" w14:paraId="28D5E5D9" w14:textId="77777777" w:rsidTr="00716919">
        <w:trPr>
          <w:cantSplit/>
          <w:jc w:val="center"/>
        </w:trPr>
        <w:tc>
          <w:tcPr>
            <w:tcW w:w="918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179ACDCD" w14:textId="77777777" w:rsidR="00B61C38" w:rsidRPr="003C0A47" w:rsidRDefault="00B61C38" w:rsidP="00DA7E92">
            <w:pPr>
              <w:autoSpaceDE w:val="0"/>
              <w:autoSpaceDN w:val="0"/>
              <w:adjustRightInd w:val="0"/>
              <w:spacing w:before="20" w:after="0" w:line="312" w:lineRule="auto"/>
              <w:ind w:left="60" w:right="60"/>
              <w:rPr>
                <w:sz w:val="26"/>
                <w:szCs w:val="26"/>
              </w:rPr>
            </w:pPr>
            <w:r w:rsidRPr="003C0A47">
              <w:rPr>
                <w:b/>
                <w:sz w:val="26"/>
                <w:szCs w:val="26"/>
              </w:rPr>
              <w:t>Kết quả sau tài trợ: Cronbach's Alpha= 0.898</w:t>
            </w:r>
          </w:p>
        </w:tc>
      </w:tr>
      <w:tr w:rsidR="00510D8F" w:rsidRPr="003C0A47" w14:paraId="4DF6B5B3"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hideMark/>
          </w:tcPr>
          <w:p w14:paraId="30DF8E66" w14:textId="77777777" w:rsidR="00B61C38" w:rsidRPr="003C0A47" w:rsidRDefault="00B61C38" w:rsidP="00DA7E92">
            <w:pPr>
              <w:autoSpaceDE w:val="0"/>
              <w:autoSpaceDN w:val="0"/>
              <w:adjustRightInd w:val="0"/>
              <w:spacing w:before="20" w:after="0" w:line="312" w:lineRule="auto"/>
              <w:ind w:left="60" w:right="60"/>
              <w:jc w:val="center"/>
              <w:rPr>
                <w:bCs/>
                <w:sz w:val="26"/>
                <w:szCs w:val="26"/>
              </w:rPr>
            </w:pPr>
            <w:r w:rsidRPr="003C0A47">
              <w:rPr>
                <w:bCs/>
                <w:sz w:val="26"/>
                <w:szCs w:val="26"/>
              </w:rPr>
              <w:t>KQSTT1</w:t>
            </w:r>
          </w:p>
        </w:tc>
        <w:tc>
          <w:tcPr>
            <w:tcW w:w="2400" w:type="dxa"/>
            <w:tcBorders>
              <w:top w:val="single" w:sz="4" w:space="0" w:color="auto"/>
              <w:left w:val="single" w:sz="4" w:space="0" w:color="auto"/>
              <w:bottom w:val="single" w:sz="4" w:space="0" w:color="auto"/>
              <w:right w:val="single" w:sz="4" w:space="0" w:color="auto"/>
            </w:tcBorders>
            <w:hideMark/>
          </w:tcPr>
          <w:p w14:paraId="0B66AD5C"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14.4610</w:t>
            </w:r>
          </w:p>
        </w:tc>
        <w:tc>
          <w:tcPr>
            <w:tcW w:w="1975" w:type="dxa"/>
            <w:tcBorders>
              <w:top w:val="single" w:sz="4" w:space="0" w:color="auto"/>
              <w:left w:val="single" w:sz="4" w:space="0" w:color="auto"/>
              <w:bottom w:val="single" w:sz="4" w:space="0" w:color="auto"/>
              <w:right w:val="single" w:sz="4" w:space="0" w:color="auto"/>
            </w:tcBorders>
            <w:hideMark/>
          </w:tcPr>
          <w:p w14:paraId="7D154EC7"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5.627</w:t>
            </w:r>
          </w:p>
        </w:tc>
        <w:tc>
          <w:tcPr>
            <w:tcW w:w="1702" w:type="dxa"/>
            <w:tcBorders>
              <w:top w:val="single" w:sz="4" w:space="0" w:color="auto"/>
              <w:left w:val="single" w:sz="4" w:space="0" w:color="auto"/>
              <w:bottom w:val="single" w:sz="4" w:space="0" w:color="auto"/>
              <w:right w:val="single" w:sz="4" w:space="0" w:color="auto"/>
            </w:tcBorders>
            <w:hideMark/>
          </w:tcPr>
          <w:p w14:paraId="357C1683"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.680</w:t>
            </w:r>
          </w:p>
        </w:tc>
        <w:tc>
          <w:tcPr>
            <w:tcW w:w="1993" w:type="dxa"/>
            <w:tcBorders>
              <w:top w:val="single" w:sz="4" w:space="0" w:color="auto"/>
              <w:left w:val="single" w:sz="4" w:space="0" w:color="auto"/>
              <w:bottom w:val="single" w:sz="4" w:space="0" w:color="auto"/>
              <w:right w:val="single" w:sz="4" w:space="0" w:color="auto"/>
            </w:tcBorders>
            <w:hideMark/>
          </w:tcPr>
          <w:p w14:paraId="747880EB"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.894</w:t>
            </w:r>
          </w:p>
        </w:tc>
      </w:tr>
      <w:tr w:rsidR="00510D8F" w:rsidRPr="003C0A47" w14:paraId="4D3727A0"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hideMark/>
          </w:tcPr>
          <w:p w14:paraId="0CA57776" w14:textId="77777777" w:rsidR="00B61C38" w:rsidRPr="003C0A47" w:rsidRDefault="00B61C38" w:rsidP="00DA7E92">
            <w:pPr>
              <w:autoSpaceDE w:val="0"/>
              <w:autoSpaceDN w:val="0"/>
              <w:adjustRightInd w:val="0"/>
              <w:spacing w:before="20" w:after="0" w:line="312" w:lineRule="auto"/>
              <w:ind w:left="60" w:right="60"/>
              <w:jc w:val="center"/>
              <w:rPr>
                <w:bCs/>
                <w:sz w:val="26"/>
                <w:szCs w:val="26"/>
              </w:rPr>
            </w:pPr>
            <w:r w:rsidRPr="003C0A47">
              <w:rPr>
                <w:bCs/>
                <w:sz w:val="26"/>
                <w:szCs w:val="26"/>
              </w:rPr>
              <w:t>KQSTT2</w:t>
            </w:r>
          </w:p>
        </w:tc>
        <w:tc>
          <w:tcPr>
            <w:tcW w:w="2400" w:type="dxa"/>
            <w:tcBorders>
              <w:top w:val="single" w:sz="4" w:space="0" w:color="auto"/>
              <w:left w:val="single" w:sz="4" w:space="0" w:color="auto"/>
              <w:bottom w:val="single" w:sz="4" w:space="0" w:color="auto"/>
              <w:right w:val="single" w:sz="4" w:space="0" w:color="auto"/>
            </w:tcBorders>
            <w:hideMark/>
          </w:tcPr>
          <w:p w14:paraId="42E49EC4"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14.6970</w:t>
            </w:r>
          </w:p>
        </w:tc>
        <w:tc>
          <w:tcPr>
            <w:tcW w:w="1975" w:type="dxa"/>
            <w:tcBorders>
              <w:top w:val="single" w:sz="4" w:space="0" w:color="auto"/>
              <w:left w:val="single" w:sz="4" w:space="0" w:color="auto"/>
              <w:bottom w:val="single" w:sz="4" w:space="0" w:color="auto"/>
              <w:right w:val="single" w:sz="4" w:space="0" w:color="auto"/>
            </w:tcBorders>
            <w:hideMark/>
          </w:tcPr>
          <w:p w14:paraId="57ABA82F"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5.921</w:t>
            </w:r>
          </w:p>
        </w:tc>
        <w:tc>
          <w:tcPr>
            <w:tcW w:w="1702" w:type="dxa"/>
            <w:tcBorders>
              <w:top w:val="single" w:sz="4" w:space="0" w:color="auto"/>
              <w:left w:val="single" w:sz="4" w:space="0" w:color="auto"/>
              <w:bottom w:val="single" w:sz="4" w:space="0" w:color="auto"/>
              <w:right w:val="single" w:sz="4" w:space="0" w:color="auto"/>
            </w:tcBorders>
            <w:hideMark/>
          </w:tcPr>
          <w:p w14:paraId="6F5FEAE3"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.780</w:t>
            </w:r>
          </w:p>
        </w:tc>
        <w:tc>
          <w:tcPr>
            <w:tcW w:w="1993" w:type="dxa"/>
            <w:tcBorders>
              <w:top w:val="single" w:sz="4" w:space="0" w:color="auto"/>
              <w:left w:val="single" w:sz="4" w:space="0" w:color="auto"/>
              <w:bottom w:val="single" w:sz="4" w:space="0" w:color="auto"/>
              <w:right w:val="single" w:sz="4" w:space="0" w:color="auto"/>
            </w:tcBorders>
            <w:hideMark/>
          </w:tcPr>
          <w:p w14:paraId="4DC3022C"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.869</w:t>
            </w:r>
          </w:p>
        </w:tc>
      </w:tr>
      <w:tr w:rsidR="00510D8F" w:rsidRPr="003C0A47" w14:paraId="05E6B735"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hideMark/>
          </w:tcPr>
          <w:p w14:paraId="57F81691" w14:textId="77777777" w:rsidR="00B61C38" w:rsidRPr="003C0A47" w:rsidRDefault="00B61C38" w:rsidP="00DA7E92">
            <w:pPr>
              <w:autoSpaceDE w:val="0"/>
              <w:autoSpaceDN w:val="0"/>
              <w:adjustRightInd w:val="0"/>
              <w:spacing w:before="20" w:after="0" w:line="312" w:lineRule="auto"/>
              <w:ind w:left="60" w:right="60"/>
              <w:jc w:val="center"/>
              <w:rPr>
                <w:bCs/>
                <w:sz w:val="26"/>
                <w:szCs w:val="26"/>
              </w:rPr>
            </w:pPr>
            <w:r w:rsidRPr="003C0A47">
              <w:rPr>
                <w:bCs/>
                <w:sz w:val="26"/>
                <w:szCs w:val="26"/>
              </w:rPr>
              <w:t>KQSTT3</w:t>
            </w:r>
          </w:p>
        </w:tc>
        <w:tc>
          <w:tcPr>
            <w:tcW w:w="2400" w:type="dxa"/>
            <w:tcBorders>
              <w:top w:val="single" w:sz="4" w:space="0" w:color="auto"/>
              <w:left w:val="single" w:sz="4" w:space="0" w:color="auto"/>
              <w:bottom w:val="single" w:sz="4" w:space="0" w:color="auto"/>
              <w:right w:val="single" w:sz="4" w:space="0" w:color="auto"/>
            </w:tcBorders>
            <w:hideMark/>
          </w:tcPr>
          <w:p w14:paraId="638692AA"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14.6952</w:t>
            </w:r>
          </w:p>
        </w:tc>
        <w:tc>
          <w:tcPr>
            <w:tcW w:w="1975" w:type="dxa"/>
            <w:tcBorders>
              <w:top w:val="single" w:sz="4" w:space="0" w:color="auto"/>
              <w:left w:val="single" w:sz="4" w:space="0" w:color="auto"/>
              <w:bottom w:val="single" w:sz="4" w:space="0" w:color="auto"/>
              <w:right w:val="single" w:sz="4" w:space="0" w:color="auto"/>
            </w:tcBorders>
            <w:hideMark/>
          </w:tcPr>
          <w:p w14:paraId="3CB5635E"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5.885</w:t>
            </w:r>
          </w:p>
        </w:tc>
        <w:tc>
          <w:tcPr>
            <w:tcW w:w="1702" w:type="dxa"/>
            <w:tcBorders>
              <w:top w:val="single" w:sz="4" w:space="0" w:color="auto"/>
              <w:left w:val="single" w:sz="4" w:space="0" w:color="auto"/>
              <w:bottom w:val="single" w:sz="4" w:space="0" w:color="auto"/>
              <w:right w:val="single" w:sz="4" w:space="0" w:color="auto"/>
            </w:tcBorders>
            <w:hideMark/>
          </w:tcPr>
          <w:p w14:paraId="15B1DE4C"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.755</w:t>
            </w:r>
          </w:p>
        </w:tc>
        <w:tc>
          <w:tcPr>
            <w:tcW w:w="1993" w:type="dxa"/>
            <w:tcBorders>
              <w:top w:val="single" w:sz="4" w:space="0" w:color="auto"/>
              <w:left w:val="single" w:sz="4" w:space="0" w:color="auto"/>
              <w:bottom w:val="single" w:sz="4" w:space="0" w:color="auto"/>
              <w:right w:val="single" w:sz="4" w:space="0" w:color="auto"/>
            </w:tcBorders>
            <w:hideMark/>
          </w:tcPr>
          <w:p w14:paraId="63A9D895"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.874</w:t>
            </w:r>
          </w:p>
        </w:tc>
      </w:tr>
      <w:tr w:rsidR="00510D8F" w:rsidRPr="003C0A47" w14:paraId="06421B16"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hideMark/>
          </w:tcPr>
          <w:p w14:paraId="7F0F0F04" w14:textId="77777777" w:rsidR="00B61C38" w:rsidRPr="003C0A47" w:rsidRDefault="00B61C38" w:rsidP="00DA7E92">
            <w:pPr>
              <w:autoSpaceDE w:val="0"/>
              <w:autoSpaceDN w:val="0"/>
              <w:adjustRightInd w:val="0"/>
              <w:spacing w:before="20" w:after="0" w:line="312" w:lineRule="auto"/>
              <w:ind w:left="60" w:right="60"/>
              <w:jc w:val="center"/>
              <w:rPr>
                <w:bCs/>
                <w:sz w:val="26"/>
                <w:szCs w:val="26"/>
              </w:rPr>
            </w:pPr>
            <w:r w:rsidRPr="003C0A47">
              <w:rPr>
                <w:bCs/>
                <w:sz w:val="26"/>
                <w:szCs w:val="26"/>
              </w:rPr>
              <w:t>KQSTT4</w:t>
            </w:r>
          </w:p>
        </w:tc>
        <w:tc>
          <w:tcPr>
            <w:tcW w:w="2400" w:type="dxa"/>
            <w:tcBorders>
              <w:top w:val="single" w:sz="4" w:space="0" w:color="auto"/>
              <w:left w:val="single" w:sz="4" w:space="0" w:color="auto"/>
              <w:bottom w:val="single" w:sz="4" w:space="0" w:color="auto"/>
              <w:right w:val="single" w:sz="4" w:space="0" w:color="auto"/>
            </w:tcBorders>
            <w:hideMark/>
          </w:tcPr>
          <w:p w14:paraId="7FC01771"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14.6301</w:t>
            </w:r>
          </w:p>
        </w:tc>
        <w:tc>
          <w:tcPr>
            <w:tcW w:w="1975" w:type="dxa"/>
            <w:tcBorders>
              <w:top w:val="single" w:sz="4" w:space="0" w:color="auto"/>
              <w:left w:val="single" w:sz="4" w:space="0" w:color="auto"/>
              <w:bottom w:val="single" w:sz="4" w:space="0" w:color="auto"/>
              <w:right w:val="single" w:sz="4" w:space="0" w:color="auto"/>
            </w:tcBorders>
            <w:hideMark/>
          </w:tcPr>
          <w:p w14:paraId="07504829"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5.764</w:t>
            </w:r>
          </w:p>
        </w:tc>
        <w:tc>
          <w:tcPr>
            <w:tcW w:w="1702" w:type="dxa"/>
            <w:tcBorders>
              <w:top w:val="single" w:sz="4" w:space="0" w:color="auto"/>
              <w:left w:val="single" w:sz="4" w:space="0" w:color="auto"/>
              <w:bottom w:val="single" w:sz="4" w:space="0" w:color="auto"/>
              <w:right w:val="single" w:sz="4" w:space="0" w:color="auto"/>
            </w:tcBorders>
            <w:hideMark/>
          </w:tcPr>
          <w:p w14:paraId="2DECF4FC"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.765</w:t>
            </w:r>
          </w:p>
        </w:tc>
        <w:tc>
          <w:tcPr>
            <w:tcW w:w="1993" w:type="dxa"/>
            <w:tcBorders>
              <w:top w:val="single" w:sz="4" w:space="0" w:color="auto"/>
              <w:left w:val="single" w:sz="4" w:space="0" w:color="auto"/>
              <w:bottom w:val="single" w:sz="4" w:space="0" w:color="auto"/>
              <w:right w:val="single" w:sz="4" w:space="0" w:color="auto"/>
            </w:tcBorders>
            <w:hideMark/>
          </w:tcPr>
          <w:p w14:paraId="767F21D7"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.871</w:t>
            </w:r>
          </w:p>
        </w:tc>
      </w:tr>
      <w:tr w:rsidR="00510D8F" w:rsidRPr="003C0A47" w14:paraId="3BACF9CF" w14:textId="77777777" w:rsidTr="00716919">
        <w:trPr>
          <w:cantSplit/>
          <w:jc w:val="center"/>
        </w:trPr>
        <w:tc>
          <w:tcPr>
            <w:tcW w:w="111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15D6B6" w14:textId="77777777" w:rsidR="00B61C38" w:rsidRPr="003C0A47" w:rsidRDefault="00B61C38" w:rsidP="00DA7E92">
            <w:pPr>
              <w:autoSpaceDE w:val="0"/>
              <w:autoSpaceDN w:val="0"/>
              <w:adjustRightInd w:val="0"/>
              <w:spacing w:before="20" w:after="0" w:line="312" w:lineRule="auto"/>
              <w:ind w:left="60" w:right="60"/>
              <w:jc w:val="center"/>
              <w:rPr>
                <w:bCs/>
                <w:sz w:val="26"/>
                <w:szCs w:val="26"/>
              </w:rPr>
            </w:pPr>
            <w:r w:rsidRPr="003C0A47">
              <w:rPr>
                <w:bCs/>
                <w:sz w:val="26"/>
                <w:szCs w:val="26"/>
              </w:rPr>
              <w:t>KQSTT5</w:t>
            </w:r>
          </w:p>
        </w:tc>
        <w:tc>
          <w:tcPr>
            <w:tcW w:w="2400" w:type="dxa"/>
            <w:tcBorders>
              <w:top w:val="single" w:sz="4" w:space="0" w:color="auto"/>
              <w:left w:val="single" w:sz="4" w:space="0" w:color="auto"/>
              <w:bottom w:val="single" w:sz="4" w:space="0" w:color="auto"/>
              <w:right w:val="single" w:sz="4" w:space="0" w:color="auto"/>
            </w:tcBorders>
            <w:hideMark/>
          </w:tcPr>
          <w:p w14:paraId="2DDAD50B"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14.6914</w:t>
            </w:r>
          </w:p>
        </w:tc>
        <w:tc>
          <w:tcPr>
            <w:tcW w:w="1975" w:type="dxa"/>
            <w:tcBorders>
              <w:top w:val="single" w:sz="4" w:space="0" w:color="auto"/>
              <w:left w:val="single" w:sz="4" w:space="0" w:color="auto"/>
              <w:bottom w:val="single" w:sz="4" w:space="0" w:color="auto"/>
              <w:right w:val="single" w:sz="4" w:space="0" w:color="auto"/>
            </w:tcBorders>
            <w:hideMark/>
          </w:tcPr>
          <w:p w14:paraId="3F2BC111"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5.830</w:t>
            </w:r>
          </w:p>
        </w:tc>
        <w:tc>
          <w:tcPr>
            <w:tcW w:w="1702" w:type="dxa"/>
            <w:tcBorders>
              <w:top w:val="single" w:sz="4" w:space="0" w:color="auto"/>
              <w:left w:val="single" w:sz="4" w:space="0" w:color="auto"/>
              <w:bottom w:val="single" w:sz="4" w:space="0" w:color="auto"/>
              <w:right w:val="single" w:sz="4" w:space="0" w:color="auto"/>
            </w:tcBorders>
            <w:hideMark/>
          </w:tcPr>
          <w:p w14:paraId="0C9A7A40"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.776</w:t>
            </w:r>
          </w:p>
        </w:tc>
        <w:tc>
          <w:tcPr>
            <w:tcW w:w="1993" w:type="dxa"/>
            <w:tcBorders>
              <w:top w:val="single" w:sz="4" w:space="0" w:color="auto"/>
              <w:left w:val="single" w:sz="4" w:space="0" w:color="auto"/>
              <w:bottom w:val="single" w:sz="4" w:space="0" w:color="auto"/>
              <w:right w:val="single" w:sz="4" w:space="0" w:color="auto"/>
            </w:tcBorders>
            <w:hideMark/>
          </w:tcPr>
          <w:p w14:paraId="1D50B142" w14:textId="77777777" w:rsidR="00B61C38" w:rsidRPr="003C0A47" w:rsidRDefault="00B61C38" w:rsidP="00DA7E92">
            <w:pPr>
              <w:autoSpaceDE w:val="0"/>
              <w:autoSpaceDN w:val="0"/>
              <w:adjustRightInd w:val="0"/>
              <w:spacing w:before="20" w:after="0" w:line="312" w:lineRule="auto"/>
              <w:ind w:left="60" w:right="60"/>
              <w:jc w:val="center"/>
              <w:rPr>
                <w:sz w:val="26"/>
                <w:szCs w:val="26"/>
              </w:rPr>
            </w:pPr>
            <w:r w:rsidRPr="003C0A47">
              <w:rPr>
                <w:sz w:val="26"/>
                <w:szCs w:val="26"/>
              </w:rPr>
              <w:t>.869</w:t>
            </w:r>
          </w:p>
        </w:tc>
      </w:tr>
    </w:tbl>
    <w:p w14:paraId="75F842F4" w14:textId="77777777" w:rsidR="00B61C38" w:rsidRPr="003C0A47" w:rsidRDefault="00B61C38" w:rsidP="00B61C38">
      <w:pPr>
        <w:autoSpaceDE w:val="0"/>
        <w:autoSpaceDN w:val="0"/>
        <w:adjustRightInd w:val="0"/>
        <w:spacing w:after="0" w:line="360" w:lineRule="auto"/>
        <w:ind w:firstLine="567"/>
        <w:jc w:val="right"/>
        <w:rPr>
          <w:i/>
          <w:iCs/>
          <w:spacing w:val="-4"/>
          <w:sz w:val="26"/>
          <w:szCs w:val="26"/>
          <w:lang w:val="vi-VN"/>
        </w:rPr>
      </w:pPr>
      <w:r w:rsidRPr="003C0A47">
        <w:rPr>
          <w:i/>
          <w:iCs/>
          <w:spacing w:val="-4"/>
          <w:sz w:val="26"/>
          <w:szCs w:val="26"/>
          <w:lang w:val="vi-VN"/>
        </w:rPr>
        <w:t>(</w:t>
      </w:r>
      <w:r w:rsidRPr="003C0A47">
        <w:rPr>
          <w:i/>
          <w:iCs/>
          <w:spacing w:val="-4"/>
          <w:sz w:val="26"/>
          <w:szCs w:val="26"/>
        </w:rPr>
        <w:t>Nguồn</w:t>
      </w:r>
      <w:r w:rsidRPr="003C0A47">
        <w:rPr>
          <w:i/>
          <w:iCs/>
          <w:spacing w:val="-4"/>
          <w:sz w:val="26"/>
          <w:szCs w:val="26"/>
          <w:lang w:val="vi-VN"/>
        </w:rPr>
        <w:t>: Tính toán của NCS từ dữ liệu khảo sát)</w:t>
      </w:r>
    </w:p>
    <w:p w14:paraId="502D72CA" w14:textId="77777777" w:rsidR="00B61C38" w:rsidRPr="003C0A47" w:rsidRDefault="00B61C38" w:rsidP="00550DDC">
      <w:pPr>
        <w:autoSpaceDE w:val="0"/>
        <w:autoSpaceDN w:val="0"/>
        <w:adjustRightInd w:val="0"/>
        <w:spacing w:after="0" w:line="336" w:lineRule="auto"/>
        <w:ind w:firstLine="567"/>
        <w:jc w:val="both"/>
        <w:rPr>
          <w:bCs/>
          <w:iCs/>
          <w:spacing w:val="-4"/>
          <w:sz w:val="26"/>
          <w:szCs w:val="26"/>
          <w:lang w:val="vi-VN"/>
        </w:rPr>
      </w:pPr>
      <w:r w:rsidRPr="003C0A47">
        <w:rPr>
          <w:i/>
          <w:iCs/>
          <w:spacing w:val="-4"/>
          <w:sz w:val="26"/>
          <w:szCs w:val="26"/>
          <w:lang w:val="vi-VN"/>
        </w:rPr>
        <w:t xml:space="preserve"> </w:t>
      </w:r>
      <w:r w:rsidRPr="003C0A47">
        <w:rPr>
          <w:bCs/>
          <w:iCs/>
          <w:spacing w:val="-4"/>
          <w:sz w:val="26"/>
          <w:szCs w:val="26"/>
          <w:lang w:val="vi-VN"/>
        </w:rPr>
        <w:tab/>
        <w:t>Sau các lần kiểm định độ tin cậy của các thang đo các biến quan sát có hệ số tương quan biến tổ</w:t>
      </w:r>
      <w:r w:rsidR="00E2762E" w:rsidRPr="003C0A47">
        <w:rPr>
          <w:bCs/>
          <w:iCs/>
          <w:spacing w:val="-4"/>
          <w:sz w:val="26"/>
          <w:szCs w:val="26"/>
          <w:lang w:val="vi-VN"/>
        </w:rPr>
        <w:t>ng &gt;0,</w:t>
      </w:r>
      <w:r w:rsidRPr="003C0A47">
        <w:rPr>
          <w:bCs/>
          <w:iCs/>
          <w:spacing w:val="-4"/>
          <w:sz w:val="26"/>
          <w:szCs w:val="26"/>
          <w:lang w:val="vi-VN"/>
        </w:rPr>
        <w:t>3. Như vậy sau khi đánh giá độ tin cậy của thang đo với các nhân tố thể hiện các biến quan sát có hệ số tương quan biến tổ</w:t>
      </w:r>
      <w:r w:rsidR="00E2762E" w:rsidRPr="003C0A47">
        <w:rPr>
          <w:bCs/>
          <w:iCs/>
          <w:spacing w:val="-4"/>
          <w:sz w:val="26"/>
          <w:szCs w:val="26"/>
          <w:lang w:val="vi-VN"/>
        </w:rPr>
        <w:t>ng &gt;0,</w:t>
      </w:r>
      <w:r w:rsidRPr="003C0A47">
        <w:rPr>
          <w:bCs/>
          <w:iCs/>
          <w:spacing w:val="-4"/>
          <w:sz w:val="26"/>
          <w:szCs w:val="26"/>
          <w:lang w:val="vi-VN"/>
        </w:rPr>
        <w:t>3 và hệ số Cronbach's Alpha của nhân tố</w:t>
      </w:r>
      <w:r w:rsidR="00E2762E" w:rsidRPr="003C0A47">
        <w:rPr>
          <w:bCs/>
          <w:iCs/>
          <w:spacing w:val="-4"/>
          <w:sz w:val="26"/>
          <w:szCs w:val="26"/>
          <w:lang w:val="vi-VN"/>
        </w:rPr>
        <w:t xml:space="preserve"> &gt;0,</w:t>
      </w:r>
      <w:r w:rsidRPr="003C0A47">
        <w:rPr>
          <w:bCs/>
          <w:iCs/>
          <w:spacing w:val="-4"/>
          <w:sz w:val="26"/>
          <w:szCs w:val="26"/>
          <w:lang w:val="vi-VN"/>
        </w:rPr>
        <w:t>6 đã thỏa mãn điều kiện cần thiết để đưa các biến quan sát vào phân tích nhân tố Phân tích nhân tố khám phá EFA.</w:t>
      </w:r>
    </w:p>
    <w:p w14:paraId="7A999BCD" w14:textId="77777777" w:rsidR="00B61C38" w:rsidRPr="003C0A47" w:rsidRDefault="00B61C38" w:rsidP="00550DDC">
      <w:pPr>
        <w:spacing w:after="0" w:line="336" w:lineRule="auto"/>
        <w:ind w:firstLine="567"/>
        <w:jc w:val="both"/>
        <w:rPr>
          <w:i/>
          <w:sz w:val="26"/>
          <w:szCs w:val="26"/>
          <w:lang w:val="vi-VN"/>
        </w:rPr>
      </w:pPr>
      <w:r w:rsidRPr="003C0A47">
        <w:rPr>
          <w:i/>
          <w:sz w:val="26"/>
          <w:szCs w:val="26"/>
          <w:lang w:val="vi-VN"/>
        </w:rPr>
        <w:t>Thứ hai, kiểm định độ tin cậy các yếu tố ảnh hưởng</w:t>
      </w:r>
    </w:p>
    <w:p w14:paraId="71FB014E" w14:textId="77777777" w:rsidR="00B61C38" w:rsidRPr="003C0A47" w:rsidRDefault="00B61C38" w:rsidP="00550DDC">
      <w:pPr>
        <w:spacing w:after="0" w:line="336" w:lineRule="auto"/>
        <w:jc w:val="both"/>
        <w:rPr>
          <w:bCs/>
          <w:iCs/>
          <w:spacing w:val="-4"/>
          <w:sz w:val="26"/>
          <w:szCs w:val="26"/>
          <w:lang w:val="vi-VN"/>
        </w:rPr>
      </w:pPr>
      <w:r w:rsidRPr="003C0A47">
        <w:rPr>
          <w:bCs/>
          <w:iCs/>
          <w:spacing w:val="-4"/>
          <w:sz w:val="26"/>
          <w:szCs w:val="26"/>
          <w:lang w:val="vi-VN"/>
        </w:rPr>
        <w:tab/>
        <w:t>NCS sử dụng kiểm định Cronbach’s Alpha để kiểm định độ tin cậy của các thang đo các yếu tố ảnh hưởng đến chất lượng tài trợ</w:t>
      </w:r>
      <w:r w:rsidRPr="003C0A47">
        <w:rPr>
          <w:b/>
          <w:i/>
          <w:spacing w:val="-4"/>
          <w:sz w:val="26"/>
          <w:szCs w:val="26"/>
          <w:lang w:val="vi-VN"/>
        </w:rPr>
        <w:t xml:space="preserve"> </w:t>
      </w:r>
      <w:r w:rsidRPr="003C0A47">
        <w:rPr>
          <w:bCs/>
          <w:iCs/>
          <w:spacing w:val="-4"/>
          <w:sz w:val="26"/>
          <w:szCs w:val="26"/>
          <w:lang w:val="vi-VN"/>
        </w:rPr>
        <w:t>với các tiêu chuẩn kiểm định đã được trình bày tại Phụ lục 8.</w:t>
      </w:r>
    </w:p>
    <w:p w14:paraId="456DF4A9" w14:textId="77777777" w:rsidR="00B61C38" w:rsidRPr="003C0A47" w:rsidRDefault="00B61C38" w:rsidP="00B61C38">
      <w:pPr>
        <w:spacing w:after="0" w:line="324" w:lineRule="auto"/>
        <w:ind w:firstLine="567"/>
        <w:jc w:val="both"/>
        <w:rPr>
          <w:spacing w:val="-4"/>
          <w:sz w:val="26"/>
          <w:szCs w:val="26"/>
          <w:lang w:val="vi-VN"/>
        </w:rPr>
      </w:pPr>
      <w:r w:rsidRPr="003C0A47">
        <w:rPr>
          <w:spacing w:val="-4"/>
          <w:sz w:val="26"/>
          <w:szCs w:val="26"/>
          <w:lang w:val="vi-VN"/>
        </w:rPr>
        <w:t xml:space="preserve">Biến độc lập gồm 03 nhân tố: (1) </w:t>
      </w:r>
      <w:r w:rsidR="002347BB" w:rsidRPr="003C0A47">
        <w:rPr>
          <w:spacing w:val="-4"/>
          <w:sz w:val="26"/>
          <w:szCs w:val="26"/>
          <w:lang w:val="vi-VN"/>
        </w:rPr>
        <w:t>t</w:t>
      </w:r>
      <w:r w:rsidRPr="003C0A47">
        <w:rPr>
          <w:spacing w:val="-4"/>
          <w:sz w:val="26"/>
          <w:szCs w:val="26"/>
          <w:lang w:val="vi-VN"/>
        </w:rPr>
        <w:t>ổ chức tài trợ</w:t>
      </w:r>
      <w:r w:rsidR="002347BB" w:rsidRPr="003C0A47">
        <w:rPr>
          <w:spacing w:val="-4"/>
          <w:sz w:val="26"/>
          <w:szCs w:val="26"/>
          <w:lang w:val="vi-VN"/>
        </w:rPr>
        <w:t>; (2) t</w:t>
      </w:r>
      <w:r w:rsidRPr="003C0A47">
        <w:rPr>
          <w:spacing w:val="-4"/>
          <w:sz w:val="26"/>
          <w:szCs w:val="26"/>
          <w:lang w:val="vi-VN"/>
        </w:rPr>
        <w:t>ổ chức chủ</w:t>
      </w:r>
      <w:r w:rsidR="002347BB" w:rsidRPr="003C0A47">
        <w:rPr>
          <w:spacing w:val="-4"/>
          <w:sz w:val="26"/>
          <w:szCs w:val="26"/>
          <w:lang w:val="vi-VN"/>
        </w:rPr>
        <w:t xml:space="preserve"> trì; (3) NKH. Trong đó t</w:t>
      </w:r>
      <w:r w:rsidRPr="003C0A47">
        <w:rPr>
          <w:spacing w:val="-4"/>
          <w:sz w:val="26"/>
          <w:szCs w:val="26"/>
          <w:lang w:val="vi-VN"/>
        </w:rPr>
        <w:t>hang đo bậ</w:t>
      </w:r>
      <w:r w:rsidR="002347BB" w:rsidRPr="003C0A47">
        <w:rPr>
          <w:spacing w:val="-4"/>
          <w:sz w:val="26"/>
          <w:szCs w:val="26"/>
          <w:lang w:val="vi-VN"/>
        </w:rPr>
        <w:t>c 1 “tổ chức tài trợ”</w:t>
      </w:r>
      <w:r w:rsidRPr="003C0A47">
        <w:rPr>
          <w:spacing w:val="-4"/>
          <w:sz w:val="26"/>
          <w:szCs w:val="26"/>
          <w:lang w:val="vi-VN"/>
        </w:rPr>
        <w:t xml:space="preserve"> được đo lường bởi 6 thang đo bậ</w:t>
      </w:r>
      <w:r w:rsidR="00E2762E" w:rsidRPr="003C0A47">
        <w:rPr>
          <w:spacing w:val="-4"/>
          <w:sz w:val="26"/>
          <w:szCs w:val="26"/>
          <w:lang w:val="vi-VN"/>
        </w:rPr>
        <w:t>c 2 là c</w:t>
      </w:r>
      <w:r w:rsidRPr="003C0A47">
        <w:rPr>
          <w:spacing w:val="-4"/>
          <w:sz w:val="26"/>
          <w:szCs w:val="26"/>
          <w:lang w:val="vi-VN"/>
        </w:rPr>
        <w:t>ông cụ tài trợ</w:t>
      </w:r>
      <w:r w:rsidR="00E2762E" w:rsidRPr="003C0A47">
        <w:rPr>
          <w:spacing w:val="-4"/>
          <w:sz w:val="26"/>
          <w:szCs w:val="26"/>
          <w:lang w:val="vi-VN"/>
        </w:rPr>
        <w:t xml:space="preserve"> (CC), p</w:t>
      </w:r>
      <w:r w:rsidRPr="003C0A47">
        <w:rPr>
          <w:spacing w:val="-4"/>
          <w:sz w:val="26"/>
          <w:szCs w:val="26"/>
          <w:lang w:val="vi-VN"/>
        </w:rPr>
        <w:t>hương thức tài trợ</w:t>
      </w:r>
      <w:r w:rsidR="00E2762E" w:rsidRPr="003C0A47">
        <w:rPr>
          <w:spacing w:val="-4"/>
          <w:sz w:val="26"/>
          <w:szCs w:val="26"/>
          <w:lang w:val="vi-VN"/>
        </w:rPr>
        <w:t xml:space="preserve"> (PT), đ</w:t>
      </w:r>
      <w:r w:rsidRPr="003C0A47">
        <w:rPr>
          <w:spacing w:val="-4"/>
          <w:sz w:val="26"/>
          <w:szCs w:val="26"/>
          <w:lang w:val="vi-VN"/>
        </w:rPr>
        <w:t>ầ</w:t>
      </w:r>
      <w:r w:rsidR="00E2762E" w:rsidRPr="003C0A47">
        <w:rPr>
          <w:spacing w:val="-4"/>
          <w:sz w:val="26"/>
          <w:szCs w:val="26"/>
          <w:lang w:val="vi-VN"/>
        </w:rPr>
        <w:t>u vào (ĐV), q</w:t>
      </w:r>
      <w:r w:rsidRPr="003C0A47">
        <w:rPr>
          <w:spacing w:val="-4"/>
          <w:sz w:val="26"/>
          <w:szCs w:val="26"/>
          <w:lang w:val="vi-VN"/>
        </w:rPr>
        <w:t>uá trình tài trợ</w:t>
      </w:r>
      <w:r w:rsidR="00E2762E" w:rsidRPr="003C0A47">
        <w:rPr>
          <w:spacing w:val="-4"/>
          <w:sz w:val="26"/>
          <w:szCs w:val="26"/>
          <w:lang w:val="vi-VN"/>
        </w:rPr>
        <w:t xml:space="preserve"> (QT), đ</w:t>
      </w:r>
      <w:r w:rsidRPr="003C0A47">
        <w:rPr>
          <w:spacing w:val="-4"/>
          <w:sz w:val="26"/>
          <w:szCs w:val="26"/>
          <w:lang w:val="vi-VN"/>
        </w:rPr>
        <w:t>ầ</w:t>
      </w:r>
      <w:r w:rsidR="00E2762E" w:rsidRPr="003C0A47">
        <w:rPr>
          <w:spacing w:val="-4"/>
          <w:sz w:val="26"/>
          <w:szCs w:val="26"/>
          <w:lang w:val="vi-VN"/>
        </w:rPr>
        <w:t>u ra (ĐR), kinh phí (KP); n</w:t>
      </w:r>
      <w:r w:rsidRPr="003C0A47">
        <w:rPr>
          <w:spacing w:val="-4"/>
          <w:sz w:val="26"/>
          <w:szCs w:val="26"/>
          <w:lang w:val="vi-VN"/>
        </w:rPr>
        <w:t>hân tố</w:t>
      </w:r>
      <w:r w:rsidR="002347BB" w:rsidRPr="003C0A47">
        <w:rPr>
          <w:spacing w:val="-4"/>
          <w:sz w:val="26"/>
          <w:szCs w:val="26"/>
          <w:lang w:val="vi-VN"/>
        </w:rPr>
        <w:t xml:space="preserve"> “t</w:t>
      </w:r>
      <w:r w:rsidRPr="003C0A47">
        <w:rPr>
          <w:spacing w:val="-4"/>
          <w:sz w:val="26"/>
          <w:szCs w:val="26"/>
          <w:lang w:val="vi-VN"/>
        </w:rPr>
        <w:t>ổ chức chủ trì</w:t>
      </w:r>
      <w:r w:rsidR="002347BB" w:rsidRPr="003C0A47">
        <w:rPr>
          <w:spacing w:val="-4"/>
          <w:sz w:val="26"/>
          <w:szCs w:val="26"/>
          <w:lang w:val="vi-VN"/>
        </w:rPr>
        <w:t>”</w:t>
      </w:r>
      <w:r w:rsidRPr="003C0A47">
        <w:rPr>
          <w:spacing w:val="-4"/>
          <w:sz w:val="26"/>
          <w:szCs w:val="26"/>
          <w:lang w:val="vi-VN"/>
        </w:rPr>
        <w:t xml:space="preserve"> và nhân tố </w:t>
      </w:r>
      <w:r w:rsidR="002347BB" w:rsidRPr="003C0A47">
        <w:rPr>
          <w:spacing w:val="-4"/>
          <w:sz w:val="26"/>
          <w:szCs w:val="26"/>
          <w:lang w:val="vi-VN"/>
        </w:rPr>
        <w:t>“</w:t>
      </w:r>
      <w:r w:rsidRPr="003C0A47">
        <w:rPr>
          <w:spacing w:val="-4"/>
          <w:sz w:val="26"/>
          <w:szCs w:val="26"/>
          <w:lang w:val="vi-VN"/>
        </w:rPr>
        <w:t>NKH</w:t>
      </w:r>
      <w:r w:rsidR="002347BB" w:rsidRPr="003C0A47">
        <w:rPr>
          <w:spacing w:val="-4"/>
          <w:sz w:val="26"/>
          <w:szCs w:val="26"/>
          <w:lang w:val="vi-VN"/>
        </w:rPr>
        <w:t>”</w:t>
      </w:r>
      <w:r w:rsidRPr="003C0A47">
        <w:rPr>
          <w:spacing w:val="-4"/>
          <w:sz w:val="26"/>
          <w:szCs w:val="26"/>
          <w:lang w:val="vi-VN"/>
        </w:rPr>
        <w:t xml:space="preserve"> chỉ có 1 thang đo bậc 1. Kết </w:t>
      </w:r>
      <w:r w:rsidRPr="003C0A47">
        <w:rPr>
          <w:spacing w:val="-4"/>
          <w:sz w:val="26"/>
          <w:szCs w:val="26"/>
          <w:lang w:val="vi-VN"/>
        </w:rPr>
        <w:lastRenderedPageBreak/>
        <w:t>quả đánh giá độ tin cậy thang đo được thể hiện trong bảng tổng hợp tại bảng kết quả đánh giá mức độ tin cậy của thang đo các nhân tố độc lập như sau:</w:t>
      </w:r>
    </w:p>
    <w:p w14:paraId="264FE3D1" w14:textId="77777777" w:rsidR="00B61C38" w:rsidRPr="003C0A47" w:rsidRDefault="00B61C38" w:rsidP="00B61C38">
      <w:pPr>
        <w:pStyle w:val="B"/>
        <w:spacing w:line="360" w:lineRule="auto"/>
        <w:rPr>
          <w:color w:val="auto"/>
        </w:rPr>
      </w:pPr>
      <w:bookmarkStart w:id="131" w:name="_Toc129788195"/>
      <w:bookmarkStart w:id="132" w:name="_Toc129788242"/>
      <w:r w:rsidRPr="003C0A47">
        <w:rPr>
          <w:color w:val="auto"/>
        </w:rPr>
        <w:t>Bảng 3.</w:t>
      </w:r>
      <w:r w:rsidR="002E6319" w:rsidRPr="003C0A47">
        <w:rPr>
          <w:color w:val="auto"/>
        </w:rPr>
        <w:t>5</w:t>
      </w:r>
      <w:r w:rsidRPr="003C0A47">
        <w:rPr>
          <w:color w:val="auto"/>
        </w:rPr>
        <w:t>: Kết quả đánh giá mức độ tin cậy của các thang đo các nhân tố độc lập</w:t>
      </w:r>
      <w:bookmarkEnd w:id="131"/>
      <w:bookmarkEnd w:id="132"/>
    </w:p>
    <w:tbl>
      <w:tblPr>
        <w:tblW w:w="8715"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93"/>
        <w:gridCol w:w="1855"/>
        <w:gridCol w:w="1856"/>
        <w:gridCol w:w="1855"/>
        <w:gridCol w:w="1856"/>
      </w:tblGrid>
      <w:tr w:rsidR="00510D8F" w:rsidRPr="003C0A47" w14:paraId="03E55D6A" w14:textId="77777777" w:rsidTr="00550DDC">
        <w:trPr>
          <w:cantSplit/>
          <w:tblHeader/>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E39C65" w14:textId="7B4F2ED1" w:rsidR="00B61C38" w:rsidRPr="003C0A47" w:rsidRDefault="00B61C38" w:rsidP="00550DDC">
            <w:pPr>
              <w:autoSpaceDE w:val="0"/>
              <w:autoSpaceDN w:val="0"/>
              <w:adjustRightInd w:val="0"/>
              <w:spacing w:before="80" w:after="40" w:line="240" w:lineRule="auto"/>
              <w:ind w:left="-57" w:right="-57"/>
              <w:jc w:val="center"/>
              <w:rPr>
                <w:b/>
                <w:sz w:val="26"/>
                <w:szCs w:val="26"/>
              </w:rPr>
            </w:pPr>
            <w:r w:rsidRPr="003C0A47">
              <w:rPr>
                <w:b/>
                <w:sz w:val="26"/>
                <w:szCs w:val="26"/>
              </w:rPr>
              <w:t xml:space="preserve">Biến </w:t>
            </w:r>
            <w:r w:rsidR="00344029" w:rsidRPr="003C0A47">
              <w:rPr>
                <w:b/>
                <w:sz w:val="26"/>
                <w:szCs w:val="26"/>
              </w:rPr>
              <w:br/>
            </w:r>
            <w:r w:rsidRPr="003C0A47">
              <w:rPr>
                <w:b/>
                <w:sz w:val="26"/>
                <w:szCs w:val="26"/>
              </w:rPr>
              <w:t>quan sát</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F3B5DD" w14:textId="27C40236" w:rsidR="00B61C38" w:rsidRPr="003C0A47" w:rsidRDefault="00B61C38" w:rsidP="00550DDC">
            <w:pPr>
              <w:spacing w:before="80" w:after="40" w:line="240" w:lineRule="auto"/>
              <w:ind w:left="-57" w:right="-57"/>
              <w:jc w:val="center"/>
              <w:rPr>
                <w:rFonts w:eastAsia="Times New Roman"/>
                <w:b/>
                <w:sz w:val="26"/>
                <w:szCs w:val="26"/>
              </w:rPr>
            </w:pPr>
            <w:r w:rsidRPr="003C0A47">
              <w:rPr>
                <w:rFonts w:eastAsia="Times New Roman"/>
                <w:b/>
                <w:sz w:val="26"/>
                <w:szCs w:val="26"/>
              </w:rPr>
              <w:t xml:space="preserve">Trung bình thang đo nếu </w:t>
            </w:r>
            <w:r w:rsidR="00344029" w:rsidRPr="003C0A47">
              <w:rPr>
                <w:rFonts w:eastAsia="Times New Roman"/>
                <w:b/>
                <w:sz w:val="26"/>
                <w:szCs w:val="26"/>
              </w:rPr>
              <w:br/>
            </w:r>
            <w:r w:rsidRPr="003C0A47">
              <w:rPr>
                <w:rFonts w:eastAsia="Times New Roman"/>
                <w:b/>
                <w:sz w:val="26"/>
                <w:szCs w:val="26"/>
              </w:rPr>
              <w:t>loại biến</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94E40E" w14:textId="77777777" w:rsidR="00B61C38" w:rsidRPr="003C0A47" w:rsidRDefault="00B61C38" w:rsidP="00550DDC">
            <w:pPr>
              <w:spacing w:before="80" w:after="40" w:line="240" w:lineRule="auto"/>
              <w:ind w:left="-57" w:right="-57"/>
              <w:jc w:val="center"/>
              <w:rPr>
                <w:rFonts w:eastAsia="Times New Roman"/>
                <w:b/>
                <w:sz w:val="26"/>
                <w:szCs w:val="26"/>
              </w:rPr>
            </w:pPr>
            <w:r w:rsidRPr="003C0A47">
              <w:rPr>
                <w:rFonts w:eastAsia="Times New Roman"/>
                <w:b/>
                <w:sz w:val="26"/>
                <w:szCs w:val="26"/>
              </w:rPr>
              <w:t xml:space="preserve">Phương sai </w:t>
            </w:r>
            <w:r w:rsidRPr="003C0A47">
              <w:rPr>
                <w:rFonts w:eastAsia="Times New Roman"/>
                <w:b/>
                <w:sz w:val="26"/>
                <w:szCs w:val="26"/>
              </w:rPr>
              <w:br/>
              <w:t>nếu loại biến</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FDE831" w14:textId="77777777" w:rsidR="00B61C38" w:rsidRPr="003C0A47" w:rsidRDefault="00B61C38" w:rsidP="00550DDC">
            <w:pPr>
              <w:spacing w:before="80" w:after="40" w:line="240" w:lineRule="auto"/>
              <w:ind w:left="-57" w:right="-57"/>
              <w:jc w:val="center"/>
              <w:rPr>
                <w:rFonts w:eastAsia="Times New Roman"/>
                <w:b/>
                <w:sz w:val="26"/>
                <w:szCs w:val="26"/>
              </w:rPr>
            </w:pPr>
            <w:r w:rsidRPr="003C0A47">
              <w:rPr>
                <w:rFonts w:eastAsia="Times New Roman"/>
                <w:b/>
                <w:sz w:val="26"/>
                <w:szCs w:val="26"/>
              </w:rPr>
              <w:t xml:space="preserve">Tương quan </w:t>
            </w:r>
            <w:r w:rsidR="00550DDC" w:rsidRPr="003C0A47">
              <w:rPr>
                <w:rFonts w:eastAsia="Times New Roman"/>
                <w:b/>
                <w:sz w:val="26"/>
                <w:szCs w:val="26"/>
              </w:rPr>
              <w:br/>
            </w:r>
            <w:r w:rsidRPr="003C0A47">
              <w:rPr>
                <w:rFonts w:eastAsia="Times New Roman"/>
                <w:b/>
                <w:sz w:val="26"/>
                <w:szCs w:val="26"/>
              </w:rPr>
              <w:t>biến - Tổng</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C18A5A" w14:textId="77777777" w:rsidR="00B61C38" w:rsidRPr="003C0A47" w:rsidRDefault="00B61C38" w:rsidP="00550DDC">
            <w:pPr>
              <w:spacing w:before="80" w:after="40" w:line="240" w:lineRule="auto"/>
              <w:ind w:left="-57" w:right="-57"/>
              <w:jc w:val="center"/>
              <w:rPr>
                <w:rFonts w:eastAsia="Times New Roman"/>
                <w:b/>
                <w:sz w:val="26"/>
                <w:szCs w:val="26"/>
              </w:rPr>
            </w:pPr>
            <w:r w:rsidRPr="003C0A47">
              <w:rPr>
                <w:rFonts w:eastAsia="Times New Roman"/>
                <w:b/>
                <w:sz w:val="26"/>
                <w:szCs w:val="26"/>
              </w:rPr>
              <w:t xml:space="preserve">Cronbach's Alpha nếu </w:t>
            </w:r>
            <w:r w:rsidR="00550DDC" w:rsidRPr="003C0A47">
              <w:rPr>
                <w:rFonts w:eastAsia="Times New Roman"/>
                <w:b/>
                <w:sz w:val="26"/>
                <w:szCs w:val="26"/>
              </w:rPr>
              <w:br/>
            </w:r>
            <w:r w:rsidRPr="003C0A47">
              <w:rPr>
                <w:rFonts w:eastAsia="Times New Roman"/>
                <w:b/>
                <w:sz w:val="26"/>
                <w:szCs w:val="26"/>
              </w:rPr>
              <w:t>loại biến</w:t>
            </w:r>
          </w:p>
        </w:tc>
      </w:tr>
      <w:tr w:rsidR="00510D8F" w:rsidRPr="003C0A47" w14:paraId="7AA29904" w14:textId="77777777" w:rsidTr="00716919">
        <w:trPr>
          <w:cantSplit/>
        </w:trPr>
        <w:tc>
          <w:tcPr>
            <w:tcW w:w="8712"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113D6043" w14:textId="77777777" w:rsidR="00B61C38" w:rsidRPr="003C0A47" w:rsidRDefault="00B61C38" w:rsidP="00550DDC">
            <w:pPr>
              <w:autoSpaceDE w:val="0"/>
              <w:autoSpaceDN w:val="0"/>
              <w:adjustRightInd w:val="0"/>
              <w:spacing w:before="80" w:after="40" w:line="240" w:lineRule="auto"/>
              <w:ind w:left="60" w:right="60"/>
              <w:jc w:val="center"/>
              <w:rPr>
                <w:b/>
                <w:sz w:val="26"/>
                <w:szCs w:val="26"/>
              </w:rPr>
            </w:pPr>
            <w:r w:rsidRPr="003C0A47">
              <w:rPr>
                <w:b/>
                <w:sz w:val="26"/>
                <w:szCs w:val="26"/>
              </w:rPr>
              <w:t>Công cụ tài trợ: Cronbach's Alpha= 0.890</w:t>
            </w:r>
          </w:p>
        </w:tc>
      </w:tr>
      <w:tr w:rsidR="00510D8F" w:rsidRPr="003C0A47" w14:paraId="7421BA49"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D534E0"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CC1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5A4A1E"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16.4926</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DA4B7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5.141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8D39A5"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.678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E931A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.884</w:t>
            </w:r>
          </w:p>
        </w:tc>
      </w:tr>
      <w:tr w:rsidR="00510D8F" w:rsidRPr="003C0A47" w14:paraId="4BA00485"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F489B1"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CC2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5318DA"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16.2546</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ED3CF5"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5.408</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48741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.793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99B42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.854</w:t>
            </w:r>
          </w:p>
        </w:tc>
      </w:tr>
      <w:tr w:rsidR="00510D8F" w:rsidRPr="003C0A47" w14:paraId="199E1AAD"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DA3470"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CC3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1A898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17.2398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1AB58A"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5.620</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B3638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.719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FCDC5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.870</w:t>
            </w:r>
          </w:p>
        </w:tc>
      </w:tr>
      <w:tr w:rsidR="00510D8F" w:rsidRPr="003C0A47" w14:paraId="38648574"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72183E"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CC4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118E19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16.3346</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93E46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5.407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AE2F3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.733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571F9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.866</w:t>
            </w:r>
          </w:p>
        </w:tc>
      </w:tr>
      <w:tr w:rsidR="00510D8F" w:rsidRPr="003C0A47" w14:paraId="63444A69"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608E8F"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CC5</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49A82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16.2658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C43CA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5.417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57A8C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.765</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F20F5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.859</w:t>
            </w:r>
          </w:p>
        </w:tc>
      </w:tr>
      <w:tr w:rsidR="00510D8F" w:rsidRPr="003C0A47" w14:paraId="45294240" w14:textId="77777777" w:rsidTr="00716919">
        <w:trPr>
          <w:cantSplit/>
        </w:trPr>
        <w:tc>
          <w:tcPr>
            <w:tcW w:w="8712"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4DE78013" w14:textId="77777777" w:rsidR="00B61C38" w:rsidRPr="003C0A47" w:rsidRDefault="00B61C38" w:rsidP="00550DDC">
            <w:pPr>
              <w:autoSpaceDE w:val="0"/>
              <w:autoSpaceDN w:val="0"/>
              <w:adjustRightInd w:val="0"/>
              <w:spacing w:before="80" w:after="40" w:line="240" w:lineRule="auto"/>
              <w:ind w:right="60"/>
              <w:jc w:val="center"/>
              <w:rPr>
                <w:b/>
                <w:sz w:val="26"/>
                <w:szCs w:val="26"/>
              </w:rPr>
            </w:pPr>
            <w:r w:rsidRPr="003C0A47">
              <w:rPr>
                <w:b/>
                <w:sz w:val="26"/>
                <w:szCs w:val="26"/>
              </w:rPr>
              <w:t>Phương thức tài trợ: Cronbach's Alpha= 0.889</w:t>
            </w:r>
          </w:p>
        </w:tc>
      </w:tr>
      <w:tr w:rsidR="00510D8F" w:rsidRPr="003C0A47" w14:paraId="3090BCC6"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DF79EC"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PT1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55496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16.5911</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EE834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8.160</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2F5333"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.735</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97908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.865</w:t>
            </w:r>
          </w:p>
        </w:tc>
      </w:tr>
      <w:tr w:rsidR="00510D8F" w:rsidRPr="003C0A47" w14:paraId="3362F792"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A6CC13"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PT2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EFCE1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16.6654</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C141D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8.257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086D0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.633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4BE37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.881</w:t>
            </w:r>
          </w:p>
        </w:tc>
      </w:tr>
      <w:tr w:rsidR="00510D8F" w:rsidRPr="003C0A47" w14:paraId="58A06024"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C0689D"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PT3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7A414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16.5279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2800F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8.000</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B9BCF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.724</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9393F8"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.866</w:t>
            </w:r>
          </w:p>
        </w:tc>
      </w:tr>
      <w:tr w:rsidR="00510D8F" w:rsidRPr="003C0A47" w14:paraId="70DE9357"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95371F"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PT4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706545"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16.5929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E9ED1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8.015</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389FB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.695</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52D5B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.871</w:t>
            </w:r>
          </w:p>
        </w:tc>
      </w:tr>
      <w:tr w:rsidR="00510D8F" w:rsidRPr="003C0A47" w14:paraId="64E63993"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C76F16"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PT5</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FD69D8"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15.4944</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D26EE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8.243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F5F32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.676</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7D16F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.874</w:t>
            </w:r>
          </w:p>
        </w:tc>
      </w:tr>
      <w:tr w:rsidR="00510D8F" w:rsidRPr="003C0A47" w14:paraId="11AC9BC6"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3B9950"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PT6</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7574E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16.6041</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123F2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7.886</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0D52FF"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.770</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35D15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.858</w:t>
            </w:r>
          </w:p>
        </w:tc>
      </w:tr>
      <w:tr w:rsidR="00510D8F" w:rsidRPr="003C0A47" w14:paraId="3819973F" w14:textId="77777777" w:rsidTr="00716919">
        <w:trPr>
          <w:cantSplit/>
        </w:trPr>
        <w:tc>
          <w:tcPr>
            <w:tcW w:w="8712"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25E0B201" w14:textId="77777777" w:rsidR="00B61C38" w:rsidRPr="003C0A47" w:rsidRDefault="00B61C38" w:rsidP="00550DDC">
            <w:pPr>
              <w:autoSpaceDE w:val="0"/>
              <w:autoSpaceDN w:val="0"/>
              <w:adjustRightInd w:val="0"/>
              <w:spacing w:before="80" w:after="40" w:line="240" w:lineRule="auto"/>
              <w:ind w:right="60"/>
              <w:jc w:val="center"/>
              <w:rPr>
                <w:b/>
                <w:sz w:val="26"/>
                <w:szCs w:val="26"/>
              </w:rPr>
            </w:pPr>
            <w:r w:rsidRPr="003C0A47">
              <w:rPr>
                <w:b/>
                <w:sz w:val="26"/>
                <w:szCs w:val="26"/>
              </w:rPr>
              <w:t>Đầu vào tài trợ: Cronbach's Alpha= 0.819</w:t>
            </w:r>
          </w:p>
        </w:tc>
      </w:tr>
      <w:tr w:rsidR="00510D8F" w:rsidRPr="003C0A47" w14:paraId="3A26C010"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CC1F48"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ĐV1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D8ED5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15.5112</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16EB5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5.707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4E56C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.440</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6497F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.833</w:t>
            </w:r>
          </w:p>
        </w:tc>
      </w:tr>
      <w:tr w:rsidR="00510D8F" w:rsidRPr="003C0A47" w14:paraId="6E85A142"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A2FDDA"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ĐV2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F17E7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15.9089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8CA4C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4.899</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99ECB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.701</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1BD9F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.755</w:t>
            </w:r>
          </w:p>
        </w:tc>
      </w:tr>
      <w:tr w:rsidR="00510D8F" w:rsidRPr="003C0A47" w14:paraId="2CBC6C11"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885A97"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ĐV3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07FED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15.8476</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C8497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4.722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B7E98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.738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876F0E"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.743</w:t>
            </w:r>
          </w:p>
        </w:tc>
      </w:tr>
      <w:tr w:rsidR="00510D8F" w:rsidRPr="003C0A47" w14:paraId="6B697B02"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8A84F1"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ĐV4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1AF74F"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15.6338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8E387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5.603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17F70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.573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6BC4C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.795</w:t>
            </w:r>
          </w:p>
        </w:tc>
      </w:tr>
      <w:tr w:rsidR="00510D8F" w:rsidRPr="003C0A47" w14:paraId="30B6732C"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A0EC58"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ĐV5</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97C61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15.6338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97E75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5.335</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9356F8"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.619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7C1175"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.782</w:t>
            </w:r>
          </w:p>
        </w:tc>
      </w:tr>
      <w:tr w:rsidR="00510D8F" w:rsidRPr="003C0A47" w14:paraId="103B8A15" w14:textId="77777777" w:rsidTr="00716919">
        <w:trPr>
          <w:cantSplit/>
        </w:trPr>
        <w:tc>
          <w:tcPr>
            <w:tcW w:w="8712"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626D2544" w14:textId="77777777" w:rsidR="00B61C38" w:rsidRPr="003C0A47" w:rsidRDefault="00B61C38" w:rsidP="00550DDC">
            <w:pPr>
              <w:autoSpaceDE w:val="0"/>
              <w:autoSpaceDN w:val="0"/>
              <w:adjustRightInd w:val="0"/>
              <w:spacing w:before="80" w:after="40" w:line="240" w:lineRule="auto"/>
              <w:ind w:right="60"/>
              <w:jc w:val="center"/>
              <w:rPr>
                <w:b/>
                <w:sz w:val="26"/>
                <w:szCs w:val="26"/>
              </w:rPr>
            </w:pPr>
            <w:r w:rsidRPr="003C0A47">
              <w:rPr>
                <w:b/>
                <w:sz w:val="26"/>
                <w:szCs w:val="26"/>
              </w:rPr>
              <w:t>Quá trình tài trợ: Cronbach's Alpha= 0.828</w:t>
            </w:r>
          </w:p>
        </w:tc>
      </w:tr>
      <w:tr w:rsidR="00510D8F" w:rsidRPr="003C0A47" w14:paraId="2B835A70"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2CFC14"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QT1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CF6AC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14.5948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4104A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8.003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5C4DE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.547</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25DC5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.811</w:t>
            </w:r>
          </w:p>
        </w:tc>
      </w:tr>
      <w:tr w:rsidR="00510D8F" w:rsidRPr="003C0A47" w14:paraId="2DBC48E6"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314A2F"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QT2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F7E29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14.7844</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BB80F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8.840</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4F1E4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.385</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4888FE"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.839</w:t>
            </w:r>
          </w:p>
        </w:tc>
      </w:tr>
      <w:tr w:rsidR="00510D8F" w:rsidRPr="003C0A47" w14:paraId="48074A14"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45641E"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QT3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1E8E18"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14.2416</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3DF53A"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7.077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F588F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.623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95205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.798</w:t>
            </w:r>
          </w:p>
        </w:tc>
      </w:tr>
      <w:tr w:rsidR="00510D8F" w:rsidRPr="003C0A47" w14:paraId="1FA4C1BD"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B1C73E"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QT4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135778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14.5967</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37665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7.444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5EBC0E"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.762</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611663"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.768</w:t>
            </w:r>
          </w:p>
        </w:tc>
      </w:tr>
      <w:tr w:rsidR="00510D8F" w:rsidRPr="003C0A47" w14:paraId="67B7EA51"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A9271C"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QT5</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4E208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14.6840</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42E68F"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7.487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93DE0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.683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B9A9E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.782</w:t>
            </w:r>
          </w:p>
        </w:tc>
      </w:tr>
      <w:tr w:rsidR="00510D8F" w:rsidRPr="003C0A47" w14:paraId="6CE17D09"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A518BE"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QT6</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B2F96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14.5892</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16D01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7.848</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39DCF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.615</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DDFA8A"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.797</w:t>
            </w:r>
          </w:p>
        </w:tc>
      </w:tr>
      <w:tr w:rsidR="00510D8F" w:rsidRPr="003C0A47" w14:paraId="48B19B5C" w14:textId="77777777" w:rsidTr="00716919">
        <w:trPr>
          <w:cantSplit/>
        </w:trPr>
        <w:tc>
          <w:tcPr>
            <w:tcW w:w="8712"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2186BA9B" w14:textId="77777777" w:rsidR="00B61C38" w:rsidRPr="003C0A47" w:rsidRDefault="00B61C38" w:rsidP="00550DDC">
            <w:pPr>
              <w:autoSpaceDE w:val="0"/>
              <w:autoSpaceDN w:val="0"/>
              <w:adjustRightInd w:val="0"/>
              <w:spacing w:before="80" w:after="40" w:line="240" w:lineRule="auto"/>
              <w:ind w:right="60"/>
              <w:jc w:val="center"/>
              <w:rPr>
                <w:b/>
                <w:sz w:val="26"/>
                <w:szCs w:val="26"/>
              </w:rPr>
            </w:pPr>
            <w:r w:rsidRPr="003C0A47">
              <w:rPr>
                <w:b/>
                <w:sz w:val="26"/>
                <w:szCs w:val="26"/>
              </w:rPr>
              <w:lastRenderedPageBreak/>
              <w:t>Đầu ra tài trợ: Cronbach's Alpha= 0.880</w:t>
            </w:r>
          </w:p>
        </w:tc>
      </w:tr>
      <w:tr w:rsidR="00510D8F" w:rsidRPr="003C0A47" w14:paraId="7A3D0BB6"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A1E419"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ĐR1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B87E7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7.8439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D80D2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1.562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7D189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.809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250BA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.791</w:t>
            </w:r>
          </w:p>
        </w:tc>
      </w:tr>
      <w:tr w:rsidR="00510D8F" w:rsidRPr="003C0A47" w14:paraId="40C27159"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F743AD"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ĐR2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EBEF6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7.6543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4B4A8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1.847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772BA3"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.763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D1B2B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.841</w:t>
            </w:r>
          </w:p>
        </w:tc>
      </w:tr>
      <w:tr w:rsidR="00510D8F" w:rsidRPr="003C0A47" w14:paraId="3180FA82"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832CC2"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ĐR3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590EF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8.8216</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A07A7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1.577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8610E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.745</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441FB3"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.855</w:t>
            </w:r>
          </w:p>
        </w:tc>
      </w:tr>
      <w:tr w:rsidR="00510D8F" w:rsidRPr="003C0A47" w14:paraId="5CD884A7" w14:textId="77777777" w:rsidTr="00716919">
        <w:trPr>
          <w:cantSplit/>
        </w:trPr>
        <w:tc>
          <w:tcPr>
            <w:tcW w:w="8712"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3C1716F5" w14:textId="77777777" w:rsidR="00B61C38" w:rsidRPr="003C0A47" w:rsidRDefault="00B61C38" w:rsidP="00550DDC">
            <w:pPr>
              <w:autoSpaceDE w:val="0"/>
              <w:autoSpaceDN w:val="0"/>
              <w:adjustRightInd w:val="0"/>
              <w:spacing w:before="80" w:after="40" w:line="240" w:lineRule="auto"/>
              <w:ind w:right="60"/>
              <w:jc w:val="center"/>
              <w:rPr>
                <w:b/>
                <w:sz w:val="26"/>
                <w:szCs w:val="26"/>
              </w:rPr>
            </w:pPr>
            <w:r w:rsidRPr="003C0A47">
              <w:rPr>
                <w:b/>
                <w:sz w:val="26"/>
                <w:szCs w:val="26"/>
              </w:rPr>
              <w:t>Kinh phí tài trợ: Cronbach's Alpha= 0.864</w:t>
            </w:r>
          </w:p>
        </w:tc>
      </w:tr>
      <w:tr w:rsidR="00510D8F" w:rsidRPr="003C0A47" w14:paraId="2786B68A"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65D7BA"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KP1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11EB5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10.1283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17E2A5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6.064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2A4AB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.640</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81B19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.858</w:t>
            </w:r>
          </w:p>
        </w:tc>
      </w:tr>
      <w:tr w:rsidR="00510D8F" w:rsidRPr="003C0A47" w14:paraId="08274543"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1586F3"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KP2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E708A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9.4851</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4473A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4.451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154D85"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.769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4BB33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.806</w:t>
            </w:r>
          </w:p>
        </w:tc>
      </w:tr>
      <w:tr w:rsidR="00510D8F" w:rsidRPr="003C0A47" w14:paraId="405EB9FD"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98CD9D"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KP4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14FBA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10.1933</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079DB8"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5.534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3A8A7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.771</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DDC86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.812</w:t>
            </w:r>
          </w:p>
        </w:tc>
      </w:tr>
      <w:tr w:rsidR="00510D8F" w:rsidRPr="003C0A47" w14:paraId="4F429B4B"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120856"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KP6</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D6948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9.4498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0CA4E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4.565</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1E418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.736</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C4A03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.821</w:t>
            </w:r>
          </w:p>
        </w:tc>
      </w:tr>
      <w:tr w:rsidR="00510D8F" w:rsidRPr="003C0A47" w14:paraId="14E9552A" w14:textId="77777777" w:rsidTr="00716919">
        <w:trPr>
          <w:cantSplit/>
        </w:trPr>
        <w:tc>
          <w:tcPr>
            <w:tcW w:w="8712"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494C731F" w14:textId="77777777" w:rsidR="00B61C38" w:rsidRPr="003C0A47" w:rsidRDefault="00B61C38" w:rsidP="00550DDC">
            <w:pPr>
              <w:autoSpaceDE w:val="0"/>
              <w:autoSpaceDN w:val="0"/>
              <w:adjustRightInd w:val="0"/>
              <w:spacing w:before="80" w:after="40" w:line="240" w:lineRule="auto"/>
              <w:ind w:right="60"/>
              <w:jc w:val="center"/>
              <w:rPr>
                <w:b/>
                <w:sz w:val="26"/>
                <w:szCs w:val="26"/>
              </w:rPr>
            </w:pPr>
            <w:r w:rsidRPr="003C0A47">
              <w:rPr>
                <w:b/>
                <w:sz w:val="26"/>
                <w:szCs w:val="26"/>
              </w:rPr>
              <w:br w:type="page"/>
              <w:t>Tổ chức chủ trì: Cronbach's Alpha= 0.859</w:t>
            </w:r>
          </w:p>
        </w:tc>
      </w:tr>
      <w:tr w:rsidR="00510D8F" w:rsidRPr="003C0A47" w14:paraId="065CDFD6"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74EB1F"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TCCT1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6CED4F"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16.3587</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D8E2DE"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8.253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84191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.587</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C37B4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.846</w:t>
            </w:r>
          </w:p>
        </w:tc>
      </w:tr>
      <w:tr w:rsidR="00510D8F" w:rsidRPr="003C0A47" w14:paraId="4BE6E206"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03D016"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TCCT2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52B07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17.2807</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47875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7.889</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20C9F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.692</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F1A22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.828</w:t>
            </w:r>
          </w:p>
        </w:tc>
      </w:tr>
      <w:tr w:rsidR="00510D8F" w:rsidRPr="003C0A47" w14:paraId="307C55F6"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79E5EE"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TCCT3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76CEE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17.1784</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ED307E"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7.704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6A15CF"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.704</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D37D58"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.825</w:t>
            </w:r>
          </w:p>
        </w:tc>
      </w:tr>
      <w:tr w:rsidR="00510D8F" w:rsidRPr="003C0A47" w14:paraId="04987313"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FA92AA"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TCCT4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D9447F"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17.3086</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25939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7.942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9B6DA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.660</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C9A3A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.834</w:t>
            </w:r>
          </w:p>
        </w:tc>
      </w:tr>
      <w:tr w:rsidR="00510D8F" w:rsidRPr="003C0A47" w14:paraId="05611090"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8349DC"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TCCT5</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B5725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16.4312</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F018E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7.724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F8DABF"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.582</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EC901A"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.851</w:t>
            </w:r>
          </w:p>
        </w:tc>
      </w:tr>
      <w:tr w:rsidR="00510D8F" w:rsidRPr="003C0A47" w14:paraId="5E9F5068"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C512FD"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TCCT6</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767A5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16.2602</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3FE3A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7.873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0C354F"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.691</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65FCC8"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.828</w:t>
            </w:r>
          </w:p>
        </w:tc>
      </w:tr>
      <w:tr w:rsidR="00510D8F" w:rsidRPr="003C0A47" w14:paraId="49C4BE25" w14:textId="77777777" w:rsidTr="00716919">
        <w:trPr>
          <w:cantSplit/>
        </w:trPr>
        <w:tc>
          <w:tcPr>
            <w:tcW w:w="8712"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20DC9820" w14:textId="77777777" w:rsidR="00B61C38" w:rsidRPr="003C0A47" w:rsidRDefault="00B61C38" w:rsidP="00550DDC">
            <w:pPr>
              <w:autoSpaceDE w:val="0"/>
              <w:autoSpaceDN w:val="0"/>
              <w:adjustRightInd w:val="0"/>
              <w:spacing w:before="80" w:after="40" w:line="240" w:lineRule="auto"/>
              <w:ind w:right="60"/>
              <w:jc w:val="center"/>
              <w:rPr>
                <w:b/>
                <w:sz w:val="26"/>
                <w:szCs w:val="26"/>
              </w:rPr>
            </w:pPr>
            <w:r w:rsidRPr="003C0A47">
              <w:rPr>
                <w:b/>
                <w:sz w:val="26"/>
                <w:szCs w:val="26"/>
              </w:rPr>
              <w:t>Nhà</w:t>
            </w:r>
            <w:r w:rsidRPr="003C0A47">
              <w:rPr>
                <w:b/>
                <w:sz w:val="26"/>
                <w:szCs w:val="26"/>
                <w:lang w:val="vi-VN"/>
              </w:rPr>
              <w:t xml:space="preserve"> khoa học</w:t>
            </w:r>
            <w:r w:rsidRPr="003C0A47">
              <w:rPr>
                <w:b/>
                <w:sz w:val="26"/>
                <w:szCs w:val="26"/>
              </w:rPr>
              <w:t>: Cronbach's Alpha= 0.806</w:t>
            </w:r>
          </w:p>
        </w:tc>
      </w:tr>
      <w:tr w:rsidR="00510D8F" w:rsidRPr="003C0A47" w14:paraId="3EEE984E"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BF65F7"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NKH1</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B76403"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33.0539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84922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11.727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E8559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.614</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292148"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.771</w:t>
            </w:r>
          </w:p>
        </w:tc>
      </w:tr>
      <w:tr w:rsidR="00510D8F" w:rsidRPr="003C0A47" w14:paraId="4703DF3B"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55B74F"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NKH2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663CC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33.2770</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36411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11.314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6AC115"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.605</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7DF3EF"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.771</w:t>
            </w:r>
          </w:p>
        </w:tc>
      </w:tr>
      <w:tr w:rsidR="00510D8F" w:rsidRPr="003C0A47" w14:paraId="123D6C0E"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97B83E"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NKH3</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840C4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33.0688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D6B21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11.658</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7BEB9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.632</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09A64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.769</w:t>
            </w:r>
          </w:p>
        </w:tc>
      </w:tr>
      <w:tr w:rsidR="00510D8F" w:rsidRPr="003C0A47" w14:paraId="18EB95C3"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6722A3"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NKH4</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A8A0FA"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33.0539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3487E3"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11.850</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4DECF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.542</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8900A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.781</w:t>
            </w:r>
          </w:p>
        </w:tc>
      </w:tr>
      <w:tr w:rsidR="00510D8F" w:rsidRPr="003C0A47" w14:paraId="4296D063"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DD1436"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NKH5</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5D2233"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33.0595</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F5DC6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11.799</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1598D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.570</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952AC7"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.777</w:t>
            </w:r>
          </w:p>
        </w:tc>
      </w:tr>
      <w:tr w:rsidR="00510D8F" w:rsidRPr="003C0A47" w14:paraId="3E87EC52"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C5335E"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NKH6</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5068F9"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33.1450</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D811C4"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13.029</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2E68F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.341</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7DA0A1"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.805</w:t>
            </w:r>
          </w:p>
        </w:tc>
      </w:tr>
      <w:tr w:rsidR="00510D8F" w:rsidRPr="003C0A47" w14:paraId="49AD4BD1"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81E997"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NHK7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EB43F6"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33.1301</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9B02D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12.877</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C7EC95"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.377</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CBF61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.801</w:t>
            </w:r>
          </w:p>
        </w:tc>
      </w:tr>
      <w:tr w:rsidR="00510D8F" w:rsidRPr="003C0A47" w14:paraId="79C9544A"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425AE2"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NKH8</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A54E4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33.0539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B963F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12.982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3C0672"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.379</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CFFA7D"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.800</w:t>
            </w:r>
          </w:p>
        </w:tc>
      </w:tr>
      <w:tr w:rsidR="00510D8F" w:rsidRPr="003C0A47" w14:paraId="3BC10DF0" w14:textId="77777777" w:rsidTr="00716919">
        <w:trPr>
          <w:cantSplit/>
        </w:trPr>
        <w:tc>
          <w:tcPr>
            <w:tcW w:w="12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B394A4" w14:textId="77777777" w:rsidR="00B61C38" w:rsidRPr="003C0A47" w:rsidRDefault="00B61C38" w:rsidP="00550DDC">
            <w:pPr>
              <w:autoSpaceDE w:val="0"/>
              <w:autoSpaceDN w:val="0"/>
              <w:adjustRightInd w:val="0"/>
              <w:spacing w:before="80" w:after="40" w:line="240" w:lineRule="auto"/>
              <w:ind w:left="60" w:right="60"/>
              <w:jc w:val="center"/>
              <w:rPr>
                <w:sz w:val="26"/>
                <w:szCs w:val="26"/>
              </w:rPr>
            </w:pPr>
            <w:r w:rsidRPr="003C0A47">
              <w:rPr>
                <w:sz w:val="26"/>
                <w:szCs w:val="26"/>
              </w:rPr>
              <w:t>NKH9</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5A37DC"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33.0911</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1DDC6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12.802</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9DEB7B"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.418</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5FBC20" w14:textId="77777777" w:rsidR="00B61C38" w:rsidRPr="003C0A47" w:rsidRDefault="00B61C38" w:rsidP="00550DDC">
            <w:pPr>
              <w:autoSpaceDE w:val="0"/>
              <w:autoSpaceDN w:val="0"/>
              <w:adjustRightInd w:val="0"/>
              <w:spacing w:before="80" w:after="40" w:line="240" w:lineRule="auto"/>
              <w:ind w:left="60" w:right="60"/>
              <w:jc w:val="right"/>
              <w:rPr>
                <w:sz w:val="26"/>
                <w:szCs w:val="26"/>
              </w:rPr>
            </w:pPr>
            <w:r w:rsidRPr="003C0A47">
              <w:rPr>
                <w:sz w:val="26"/>
                <w:szCs w:val="26"/>
              </w:rPr>
              <w:t>.796</w:t>
            </w:r>
          </w:p>
        </w:tc>
      </w:tr>
    </w:tbl>
    <w:p w14:paraId="784082C1" w14:textId="77777777" w:rsidR="00B61C38" w:rsidRPr="003C0A47" w:rsidRDefault="00B61C38" w:rsidP="00B61C38">
      <w:pPr>
        <w:autoSpaceDE w:val="0"/>
        <w:autoSpaceDN w:val="0"/>
        <w:adjustRightInd w:val="0"/>
        <w:spacing w:after="0" w:line="360" w:lineRule="auto"/>
        <w:ind w:firstLine="567"/>
        <w:jc w:val="right"/>
        <w:rPr>
          <w:i/>
          <w:iCs/>
          <w:spacing w:val="-4"/>
          <w:sz w:val="26"/>
          <w:szCs w:val="26"/>
          <w:lang w:val="vi-VN"/>
        </w:rPr>
      </w:pPr>
      <w:r w:rsidRPr="003C0A47">
        <w:rPr>
          <w:i/>
          <w:iCs/>
          <w:spacing w:val="-4"/>
          <w:sz w:val="26"/>
          <w:szCs w:val="26"/>
          <w:lang w:val="vi-VN"/>
        </w:rPr>
        <w:t>(</w:t>
      </w:r>
      <w:r w:rsidRPr="003C0A47">
        <w:rPr>
          <w:i/>
          <w:iCs/>
          <w:spacing w:val="-4"/>
          <w:sz w:val="26"/>
          <w:szCs w:val="26"/>
        </w:rPr>
        <w:t>Nguồn</w:t>
      </w:r>
      <w:r w:rsidRPr="003C0A47">
        <w:rPr>
          <w:i/>
          <w:iCs/>
          <w:spacing w:val="-4"/>
          <w:sz w:val="26"/>
          <w:szCs w:val="26"/>
          <w:lang w:val="vi-VN"/>
        </w:rPr>
        <w:t>: Tính toán của NCS từ dữ liệu khảo sát)</w:t>
      </w:r>
    </w:p>
    <w:p w14:paraId="5DE52CC2" w14:textId="77777777" w:rsidR="00B61C38" w:rsidRPr="003C0A47" w:rsidRDefault="00B61C38" w:rsidP="00550DDC">
      <w:pPr>
        <w:autoSpaceDE w:val="0"/>
        <w:autoSpaceDN w:val="0"/>
        <w:adjustRightInd w:val="0"/>
        <w:spacing w:after="0" w:line="324" w:lineRule="auto"/>
        <w:ind w:firstLine="567"/>
        <w:jc w:val="both"/>
        <w:rPr>
          <w:spacing w:val="-4"/>
          <w:sz w:val="26"/>
          <w:szCs w:val="26"/>
          <w:lang w:val="vi-VN"/>
        </w:rPr>
      </w:pPr>
      <w:r w:rsidRPr="003C0A47">
        <w:rPr>
          <w:spacing w:val="-4"/>
          <w:sz w:val="26"/>
          <w:szCs w:val="26"/>
          <w:lang w:val="vi-VN"/>
        </w:rPr>
        <w:t xml:space="preserve">Sau các lần kiểm định độ tin cậy của các thang đo các </w:t>
      </w:r>
      <w:r w:rsidRPr="003C0A47">
        <w:rPr>
          <w:spacing w:val="-4"/>
          <w:sz w:val="24"/>
          <w:szCs w:val="26"/>
          <w:lang w:val="vi-VN"/>
        </w:rPr>
        <w:t>biến</w:t>
      </w:r>
      <w:r w:rsidRPr="003C0A47">
        <w:rPr>
          <w:spacing w:val="-4"/>
          <w:sz w:val="26"/>
          <w:szCs w:val="26"/>
          <w:lang w:val="vi-VN"/>
        </w:rPr>
        <w:t xml:space="preserve"> quan sát ĐV6, KP3 và KP5 có hệ số tương quan biến tổ</w:t>
      </w:r>
      <w:r w:rsidR="00E2762E" w:rsidRPr="003C0A47">
        <w:rPr>
          <w:spacing w:val="-4"/>
          <w:sz w:val="26"/>
          <w:szCs w:val="26"/>
          <w:lang w:val="vi-VN"/>
        </w:rPr>
        <w:t>ng &lt;0,</w:t>
      </w:r>
      <w:r w:rsidRPr="003C0A47">
        <w:rPr>
          <w:spacing w:val="-4"/>
          <w:sz w:val="26"/>
          <w:szCs w:val="26"/>
          <w:lang w:val="vi-VN"/>
        </w:rPr>
        <w:t>3 do đó đã bị loại bỏ khỏi thang đo. Các biến quan sát còn lại đảm bảo độ tin cậy với hệ số tương quan biến tổng từ</w:t>
      </w:r>
      <w:r w:rsidR="00E2762E" w:rsidRPr="003C0A47">
        <w:rPr>
          <w:spacing w:val="-4"/>
          <w:sz w:val="26"/>
          <w:szCs w:val="26"/>
          <w:lang w:val="vi-VN"/>
        </w:rPr>
        <w:t xml:space="preserve"> 0,</w:t>
      </w:r>
      <w:r w:rsidRPr="003C0A47">
        <w:rPr>
          <w:spacing w:val="-4"/>
          <w:sz w:val="26"/>
          <w:szCs w:val="26"/>
          <w:lang w:val="vi-VN"/>
        </w:rPr>
        <w:t>3 đế</w:t>
      </w:r>
      <w:r w:rsidR="00E2762E" w:rsidRPr="003C0A47">
        <w:rPr>
          <w:spacing w:val="-4"/>
          <w:sz w:val="26"/>
          <w:szCs w:val="26"/>
          <w:lang w:val="vi-VN"/>
        </w:rPr>
        <w:t>n 0,</w:t>
      </w:r>
      <w:r w:rsidRPr="003C0A47">
        <w:rPr>
          <w:spacing w:val="-4"/>
          <w:sz w:val="26"/>
          <w:szCs w:val="26"/>
          <w:lang w:val="vi-VN"/>
        </w:rPr>
        <w:t xml:space="preserve">8 và hệ số </w:t>
      </w:r>
      <w:r w:rsidRPr="003C0A47">
        <w:rPr>
          <w:spacing w:val="-4"/>
          <w:sz w:val="26"/>
          <w:szCs w:val="26"/>
          <w:lang w:val="vi-VN"/>
        </w:rPr>
        <w:lastRenderedPageBreak/>
        <w:t>Cronbach's Alpha từ</w:t>
      </w:r>
      <w:r w:rsidR="000B7452" w:rsidRPr="003C0A47">
        <w:rPr>
          <w:spacing w:val="-4"/>
          <w:sz w:val="26"/>
          <w:szCs w:val="26"/>
          <w:lang w:val="vi-VN"/>
        </w:rPr>
        <w:t xml:space="preserve"> 0,</w:t>
      </w:r>
      <w:r w:rsidRPr="003C0A47">
        <w:rPr>
          <w:spacing w:val="-4"/>
          <w:sz w:val="26"/>
          <w:szCs w:val="26"/>
          <w:lang w:val="vi-VN"/>
        </w:rPr>
        <w:t>6 đế</w:t>
      </w:r>
      <w:r w:rsidR="000B7452" w:rsidRPr="003C0A47">
        <w:rPr>
          <w:spacing w:val="-4"/>
          <w:sz w:val="26"/>
          <w:szCs w:val="26"/>
          <w:lang w:val="vi-VN"/>
        </w:rPr>
        <w:t>n 0,</w:t>
      </w:r>
      <w:r w:rsidRPr="003C0A47">
        <w:rPr>
          <w:spacing w:val="-4"/>
          <w:sz w:val="26"/>
          <w:szCs w:val="26"/>
          <w:lang w:val="vi-VN"/>
        </w:rPr>
        <w:t>8 chứng tỏ các biến quan sát phản ánh tốt khái niệm đã đưa ra trong nhiên cứu.</w:t>
      </w:r>
    </w:p>
    <w:p w14:paraId="3BF2F80D" w14:textId="77777777" w:rsidR="00B61C38" w:rsidRPr="003C0A47" w:rsidRDefault="00B61C38" w:rsidP="00550DDC">
      <w:pPr>
        <w:spacing w:after="0" w:line="324" w:lineRule="auto"/>
        <w:ind w:firstLine="567"/>
        <w:jc w:val="both"/>
        <w:rPr>
          <w:bCs/>
          <w:i/>
          <w:sz w:val="26"/>
          <w:szCs w:val="26"/>
          <w:lang w:val="vi-VN"/>
        </w:rPr>
      </w:pPr>
      <w:r w:rsidRPr="003C0A47">
        <w:rPr>
          <w:bCs/>
          <w:i/>
          <w:sz w:val="26"/>
          <w:szCs w:val="26"/>
          <w:lang w:val="vi-VN"/>
        </w:rPr>
        <w:t>3.2.2.3</w:t>
      </w:r>
      <w:r w:rsidR="00550DDC" w:rsidRPr="003C0A47">
        <w:rPr>
          <w:bCs/>
          <w:i/>
          <w:sz w:val="26"/>
          <w:szCs w:val="26"/>
          <w:lang w:val="vi-VN"/>
        </w:rPr>
        <w:t>.</w:t>
      </w:r>
      <w:r w:rsidRPr="003C0A47">
        <w:rPr>
          <w:bCs/>
          <w:i/>
          <w:sz w:val="26"/>
          <w:szCs w:val="26"/>
          <w:lang w:val="vi-VN"/>
        </w:rPr>
        <w:t xml:space="preserve"> Phân tích nhân tố khám phá (EFA)</w:t>
      </w:r>
    </w:p>
    <w:p w14:paraId="7322E1F0" w14:textId="77777777" w:rsidR="00B61C38" w:rsidRPr="003C0A47" w:rsidRDefault="00B61C38" w:rsidP="00DA7E92">
      <w:pPr>
        <w:tabs>
          <w:tab w:val="left" w:pos="567"/>
        </w:tabs>
        <w:spacing w:after="0" w:line="348" w:lineRule="auto"/>
        <w:jc w:val="both"/>
        <w:rPr>
          <w:iCs/>
          <w:spacing w:val="-4"/>
          <w:sz w:val="26"/>
          <w:szCs w:val="26"/>
          <w:lang w:val="pt-BR"/>
        </w:rPr>
      </w:pPr>
      <w:r w:rsidRPr="003C0A47">
        <w:rPr>
          <w:iCs/>
          <w:spacing w:val="-4"/>
          <w:sz w:val="26"/>
          <w:szCs w:val="26"/>
          <w:lang w:val="pt-BR"/>
        </w:rPr>
        <w:tab/>
        <w:t xml:space="preserve">Trong thống kê đa biến, phân tích nhân tố khám phá (Exploratory Factor Analysis </w:t>
      </w:r>
      <w:r w:rsidR="00D055A9" w:rsidRPr="003C0A47">
        <w:rPr>
          <w:iCs/>
          <w:spacing w:val="-4"/>
          <w:sz w:val="26"/>
          <w:szCs w:val="26"/>
          <w:lang w:val="pt-BR"/>
        </w:rPr>
        <w:t>-</w:t>
      </w:r>
      <w:r w:rsidRPr="003C0A47">
        <w:rPr>
          <w:iCs/>
          <w:spacing w:val="-4"/>
          <w:sz w:val="26"/>
          <w:szCs w:val="26"/>
          <w:lang w:val="pt-BR"/>
        </w:rPr>
        <w:t xml:space="preserve"> EFA) là một phương pháp thống kê được sử dụng để khám phá cấu trúc cơ bản của một tập hợp các biến tương đối lớn. EFA là một kỹ thuật trong phân tích nhân tố (Factor Analysis) có mục tiêu bao quát là xác định các mối quan hệ cơ bản giữa các biến được đo lường. Nó thường được các nhà nghiên cứu sử dụng khi phát triển thang đo (thang đo là tập hợp các câu hỏi được sử dụng để đo lường một chủ đề nghiên cứu cụ thể) và dùng để xác định một tập hợp các cấu trúc tiềm ẩn bên dưới một loạt các biến được đo lường.</w:t>
      </w:r>
    </w:p>
    <w:p w14:paraId="1C429E83" w14:textId="77777777" w:rsidR="00B61C38" w:rsidRPr="003C0A47" w:rsidRDefault="00B61C38" w:rsidP="00DA7E92">
      <w:pPr>
        <w:tabs>
          <w:tab w:val="left" w:pos="567"/>
        </w:tabs>
        <w:spacing w:after="0" w:line="348" w:lineRule="auto"/>
        <w:jc w:val="both"/>
        <w:rPr>
          <w:iCs/>
          <w:spacing w:val="-2"/>
          <w:sz w:val="26"/>
          <w:szCs w:val="26"/>
          <w:lang w:val="pt-BR"/>
        </w:rPr>
      </w:pPr>
      <w:r w:rsidRPr="003C0A47">
        <w:rPr>
          <w:spacing w:val="-2"/>
          <w:sz w:val="26"/>
          <w:szCs w:val="26"/>
          <w:lang w:val="pt-BR"/>
        </w:rPr>
        <w:tab/>
        <w:t>Phân tích nhân tố tải được sử dụng chủ yếu để đánh giá giá trị hội tụ và giá trị phân biệt của các thang đo bằng cách kiểm tra các hệ số tải nhân tố (Factor loading) và các phương sai trích được thông qua phương pháp trính Principal Axis Factoring với phép xoay Promax. Phương pháp trích nhân tố Principal Axis Factoring với phép quay promax sẽ phản ánh cấu trúc dữ liệu chính xác hơn phương pháp trích Principal components với phép quay varimax (orthogonal) (Gerbing &amp; Anderson, 1988).</w:t>
      </w:r>
    </w:p>
    <w:p w14:paraId="42C7D7D7" w14:textId="63DD74AE" w:rsidR="00B61C38" w:rsidRPr="003C0A47" w:rsidRDefault="00B61C38" w:rsidP="00DA7E92">
      <w:pPr>
        <w:tabs>
          <w:tab w:val="left" w:pos="567"/>
        </w:tabs>
        <w:spacing w:after="0" w:line="348" w:lineRule="auto"/>
        <w:ind w:firstLine="567"/>
        <w:jc w:val="both"/>
        <w:rPr>
          <w:sz w:val="26"/>
          <w:szCs w:val="26"/>
          <w:lang w:val="pt-BR"/>
        </w:rPr>
      </w:pPr>
      <w:r w:rsidRPr="003C0A47">
        <w:rPr>
          <w:sz w:val="26"/>
          <w:szCs w:val="26"/>
          <w:lang w:val="pt-BR"/>
        </w:rPr>
        <w:t>-</w:t>
      </w:r>
      <w:r w:rsidR="00DA0EC0" w:rsidRPr="003C0A47">
        <w:rPr>
          <w:sz w:val="26"/>
          <w:szCs w:val="26"/>
          <w:lang w:val="pt-BR"/>
        </w:rPr>
        <w:t xml:space="preserve"> </w:t>
      </w:r>
      <w:r w:rsidRPr="003C0A47">
        <w:rPr>
          <w:sz w:val="26"/>
          <w:szCs w:val="26"/>
          <w:lang w:val="pt-BR"/>
        </w:rPr>
        <w:t>Giá trị hội tụ: thể hiện các biến quan sát cùng tính chất hội tụ về cùng một nhân tố, được đo lường b</w:t>
      </w:r>
      <w:r w:rsidR="002E303F" w:rsidRPr="003C0A47">
        <w:rPr>
          <w:sz w:val="26"/>
          <w:szCs w:val="26"/>
          <w:lang w:val="pt-BR"/>
        </w:rPr>
        <w:t>ằ</w:t>
      </w:r>
      <w:r w:rsidRPr="003C0A47">
        <w:rPr>
          <w:sz w:val="26"/>
          <w:szCs w:val="26"/>
          <w:lang w:val="pt-BR"/>
        </w:rPr>
        <w:t>ng Hệ số tải (Factor loading). Hệ số tải biểu thị mối quan hệ tương quan giữa biến quan sát với nhân tố. Hệ số tải càng cao, nghĩ là tương quan giữa biến quan sát đó với nhân tố càng lớn và ngược lại. Theo Hair và các cộng sự (2010) hệ số tải ở mức &gt;0.3: điều kiện tối thiểu để biến quan sát được giữ lại, ở mức &gt;0.5, biến quan sát có ý nghĩa thống kê tốt, ở mức &gt;0.7 biến quan sát có ý nghĩa thống kê rất tốt). Theo Gerbing &amp; Anderson, 1988, giới hạn trọng số để loại biến phù hợ</w:t>
      </w:r>
      <w:r w:rsidR="00AE4A3A" w:rsidRPr="003C0A47">
        <w:rPr>
          <w:sz w:val="26"/>
          <w:szCs w:val="26"/>
          <w:lang w:val="pt-BR"/>
        </w:rPr>
        <w:t>p là 0,</w:t>
      </w:r>
      <w:r w:rsidRPr="003C0A47">
        <w:rPr>
          <w:sz w:val="26"/>
          <w:szCs w:val="26"/>
          <w:lang w:val="pt-BR"/>
        </w:rPr>
        <w:t>40.</w:t>
      </w:r>
    </w:p>
    <w:p w14:paraId="07B01B31" w14:textId="77777777" w:rsidR="00B61C38" w:rsidRPr="003C0A47" w:rsidRDefault="00B61C38" w:rsidP="00DA7E92">
      <w:pPr>
        <w:widowControl w:val="0"/>
        <w:tabs>
          <w:tab w:val="left" w:pos="567"/>
          <w:tab w:val="left" w:pos="630"/>
        </w:tabs>
        <w:autoSpaceDE w:val="0"/>
        <w:autoSpaceDN w:val="0"/>
        <w:spacing w:after="0" w:line="348" w:lineRule="auto"/>
        <w:ind w:firstLine="567"/>
        <w:jc w:val="both"/>
        <w:rPr>
          <w:sz w:val="26"/>
          <w:szCs w:val="26"/>
          <w:lang w:val="pt-BR"/>
        </w:rPr>
      </w:pPr>
      <w:r w:rsidRPr="003C0A47">
        <w:rPr>
          <w:sz w:val="26"/>
          <w:szCs w:val="26"/>
          <w:lang w:val="pt-BR"/>
        </w:rPr>
        <w:tab/>
        <w:t>- Giá trị phân biệt: Các biến quan sát hội tụ về nhân tố này phải phân biệt với các biến quan sát hội tụ ở nhân tố khác. Hệ số tải của một biến ở 2 nhân tố khác nhau phải chênh lệch ít nhất 0</w:t>
      </w:r>
      <w:r w:rsidR="00AE4A3A" w:rsidRPr="003C0A47">
        <w:rPr>
          <w:sz w:val="26"/>
          <w:szCs w:val="26"/>
          <w:lang w:val="pt-BR"/>
        </w:rPr>
        <w:t>,</w:t>
      </w:r>
      <w:r w:rsidRPr="003C0A47">
        <w:rPr>
          <w:sz w:val="26"/>
          <w:szCs w:val="26"/>
          <w:lang w:val="pt-BR"/>
        </w:rPr>
        <w:t>3 mới được chấp nhận, khi đó biến quan sát mới đủ khác biệt để đại diện cho một nhân tố.</w:t>
      </w:r>
    </w:p>
    <w:p w14:paraId="0A0FD03D" w14:textId="77777777" w:rsidR="00B61C38" w:rsidRPr="003C0A47" w:rsidRDefault="00B61C38" w:rsidP="00DA7E92">
      <w:pPr>
        <w:widowControl w:val="0"/>
        <w:tabs>
          <w:tab w:val="left" w:pos="567"/>
          <w:tab w:val="left" w:pos="630"/>
        </w:tabs>
        <w:autoSpaceDE w:val="0"/>
        <w:autoSpaceDN w:val="0"/>
        <w:spacing w:after="0" w:line="348" w:lineRule="auto"/>
        <w:ind w:firstLine="567"/>
        <w:jc w:val="both"/>
        <w:rPr>
          <w:sz w:val="26"/>
          <w:szCs w:val="26"/>
          <w:lang w:val="pt-BR"/>
        </w:rPr>
      </w:pPr>
      <w:r w:rsidRPr="003C0A47">
        <w:rPr>
          <w:sz w:val="26"/>
          <w:szCs w:val="26"/>
          <w:lang w:val="pt-BR"/>
        </w:rPr>
        <w:tab/>
        <w:t>- Kiểm định Barlett và Hệ số</w:t>
      </w:r>
      <w:r w:rsidRPr="003C0A47">
        <w:rPr>
          <w:iCs/>
          <w:sz w:val="26"/>
          <w:szCs w:val="26"/>
          <w:shd w:val="clear" w:color="auto" w:fill="FFFFFF"/>
          <w:lang w:val="pt-BR"/>
        </w:rPr>
        <w:t xml:space="preserve"> </w:t>
      </w:r>
      <w:r w:rsidRPr="003C0A47">
        <w:rPr>
          <w:sz w:val="26"/>
          <w:szCs w:val="26"/>
          <w:lang w:val="pt-BR"/>
        </w:rPr>
        <w:t>KMO (Kaiser- Meyer- Olkin) được dùng để xem xét sự thích hợp của phân tích nhân tố.</w:t>
      </w:r>
      <w:r w:rsidR="00DA0EC0" w:rsidRPr="003C0A47">
        <w:rPr>
          <w:sz w:val="26"/>
          <w:szCs w:val="26"/>
          <w:lang w:val="pt-BR"/>
        </w:rPr>
        <w:t xml:space="preserve"> </w:t>
      </w:r>
      <w:r w:rsidRPr="003C0A47">
        <w:rPr>
          <w:sz w:val="26"/>
          <w:szCs w:val="26"/>
          <w:lang w:val="pt-BR"/>
        </w:rPr>
        <w:t xml:space="preserve">Theo đó giả thuyết Ho (các biến không có tương quan với nhau trong tổng thể) </w:t>
      </w:r>
      <w:r w:rsidRPr="003C0A47">
        <w:rPr>
          <w:iCs/>
          <w:sz w:val="26"/>
          <w:szCs w:val="26"/>
          <w:lang w:val="pt-BR"/>
        </w:rPr>
        <w:t>không đủ bằng chứng để chứng minh</w:t>
      </w:r>
      <w:r w:rsidRPr="003C0A47">
        <w:rPr>
          <w:sz w:val="26"/>
          <w:szCs w:val="26"/>
          <w:lang w:val="pt-BR"/>
        </w:rPr>
        <w:t xml:space="preserve"> và do đó phân tích EFA là thích hợ</w:t>
      </w:r>
      <w:r w:rsidR="00AE4A3A" w:rsidRPr="003C0A47">
        <w:rPr>
          <w:sz w:val="26"/>
          <w:szCs w:val="26"/>
          <w:lang w:val="pt-BR"/>
        </w:rPr>
        <w:t>p khi 0,5 ≤ KMO ≤ 1 và sig &lt; 0,</w:t>
      </w:r>
      <w:r w:rsidRPr="003C0A47">
        <w:rPr>
          <w:sz w:val="26"/>
          <w:szCs w:val="26"/>
          <w:lang w:val="pt-BR"/>
        </w:rPr>
        <w:t>05. Nế</w:t>
      </w:r>
      <w:r w:rsidR="00AE4A3A" w:rsidRPr="003C0A47">
        <w:rPr>
          <w:sz w:val="26"/>
          <w:szCs w:val="26"/>
          <w:lang w:val="pt-BR"/>
        </w:rPr>
        <w:t>u KMO &lt;0,</w:t>
      </w:r>
      <w:r w:rsidRPr="003C0A47">
        <w:rPr>
          <w:sz w:val="26"/>
          <w:szCs w:val="26"/>
          <w:lang w:val="pt-BR"/>
        </w:rPr>
        <w:t xml:space="preserve">5 thì phân </w:t>
      </w:r>
      <w:r w:rsidRPr="003C0A47">
        <w:rPr>
          <w:sz w:val="26"/>
          <w:szCs w:val="26"/>
          <w:lang w:val="pt-BR"/>
        </w:rPr>
        <w:lastRenderedPageBreak/>
        <w:t>tích nhân tố có khả năng không thích hợp với dữ liệu.</w:t>
      </w:r>
    </w:p>
    <w:p w14:paraId="1BB478CC" w14:textId="77777777" w:rsidR="00B61C38" w:rsidRPr="003C0A47" w:rsidRDefault="00B61C38" w:rsidP="00550DDC">
      <w:pPr>
        <w:widowControl w:val="0"/>
        <w:tabs>
          <w:tab w:val="left" w:pos="567"/>
          <w:tab w:val="left" w:pos="630"/>
        </w:tabs>
        <w:autoSpaceDE w:val="0"/>
        <w:autoSpaceDN w:val="0"/>
        <w:spacing w:after="0" w:line="360" w:lineRule="auto"/>
        <w:ind w:firstLine="567"/>
        <w:jc w:val="both"/>
        <w:rPr>
          <w:sz w:val="26"/>
          <w:szCs w:val="26"/>
          <w:lang w:val="pt-BR"/>
        </w:rPr>
      </w:pPr>
      <w:r w:rsidRPr="003C0A47">
        <w:rPr>
          <w:sz w:val="26"/>
          <w:szCs w:val="26"/>
          <w:lang w:val="pt-BR"/>
        </w:rPr>
        <w:tab/>
        <w:t>- Tiêu chuẩn rút trích nhân tố gồm: Chỉ số Eigenvalue (đại diện cho lượng biến thiên được giải thích bởi các nhân tố), và chỉ số Cumulative (tổng phương sai trích) cho biết phân tích nhân tố giải thích được bao nhiêu % biến quan sát. Các nhân tố có Eigenvalue &gt; 1 sẽ có tác dụng tóm tắt thông tin tốt.</w:t>
      </w:r>
      <w:r w:rsidR="00DA0EC0" w:rsidRPr="003C0A47">
        <w:rPr>
          <w:sz w:val="26"/>
          <w:szCs w:val="26"/>
          <w:lang w:val="pt-BR"/>
        </w:rPr>
        <w:t xml:space="preserve"> </w:t>
      </w:r>
      <w:r w:rsidRPr="003C0A47">
        <w:rPr>
          <w:sz w:val="26"/>
          <w:szCs w:val="26"/>
          <w:lang w:val="pt-BR"/>
        </w:rPr>
        <w:t>Các nhân tố chỉ được rút trích tại Eigenvalue ≥ 1 và được chấp nhận khi tổng phương sai trích ≥ 50%.</w:t>
      </w:r>
    </w:p>
    <w:p w14:paraId="758AEC45" w14:textId="77777777" w:rsidR="00B61C38" w:rsidRPr="003C0A47" w:rsidRDefault="00B61C38" w:rsidP="00B61C38">
      <w:pPr>
        <w:spacing w:after="0" w:line="360" w:lineRule="auto"/>
        <w:ind w:firstLine="567"/>
        <w:jc w:val="both"/>
        <w:rPr>
          <w:iCs/>
          <w:sz w:val="26"/>
          <w:szCs w:val="26"/>
          <w:shd w:val="clear" w:color="auto" w:fill="FFFFFF"/>
          <w:lang w:val="pt-BR"/>
        </w:rPr>
      </w:pPr>
      <w:r w:rsidRPr="003C0A47">
        <w:rPr>
          <w:iCs/>
          <w:sz w:val="26"/>
          <w:szCs w:val="26"/>
          <w:shd w:val="clear" w:color="auto" w:fill="FFFFFF"/>
          <w:lang w:val="pt-BR"/>
        </w:rPr>
        <w:t>Áp dụng các chỉ số trên, luận án đánh giá thang đo dựa trên tiêu chí:</w:t>
      </w:r>
    </w:p>
    <w:p w14:paraId="6D96FBD0" w14:textId="77777777" w:rsidR="00B61C38" w:rsidRPr="003C0A47" w:rsidRDefault="00B61C38" w:rsidP="00B61C38">
      <w:pPr>
        <w:spacing w:after="0" w:line="360" w:lineRule="auto"/>
        <w:ind w:firstLine="567"/>
        <w:jc w:val="both"/>
        <w:rPr>
          <w:iCs/>
          <w:sz w:val="26"/>
          <w:szCs w:val="26"/>
          <w:shd w:val="clear" w:color="auto" w:fill="FFFFFF"/>
          <w:lang w:val="pt-BR"/>
        </w:rPr>
      </w:pPr>
      <w:r w:rsidRPr="003C0A47">
        <w:rPr>
          <w:sz w:val="26"/>
          <w:szCs w:val="26"/>
          <w:lang w:val="pt-BR"/>
        </w:rPr>
        <w:t>+ Kiểm đị</w:t>
      </w:r>
      <w:r w:rsidR="00AE4A3A" w:rsidRPr="003C0A47">
        <w:rPr>
          <w:sz w:val="26"/>
          <w:szCs w:val="26"/>
          <w:lang w:val="pt-BR"/>
        </w:rPr>
        <w:t>nh Barlett có Sig &lt; 0,</w:t>
      </w:r>
      <w:r w:rsidRPr="003C0A47">
        <w:rPr>
          <w:sz w:val="26"/>
          <w:szCs w:val="26"/>
          <w:lang w:val="pt-BR"/>
        </w:rPr>
        <w:t>05</w:t>
      </w:r>
      <w:r w:rsidRPr="003C0A47">
        <w:rPr>
          <w:iCs/>
          <w:sz w:val="26"/>
          <w:szCs w:val="26"/>
          <w:shd w:val="clear" w:color="auto" w:fill="FFFFFF"/>
          <w:lang w:val="pt-BR"/>
        </w:rPr>
        <w:t xml:space="preserve"> và</w:t>
      </w:r>
      <w:r w:rsidRPr="003C0A47">
        <w:rPr>
          <w:sz w:val="26"/>
          <w:szCs w:val="26"/>
          <w:lang w:val="pt-BR"/>
        </w:rPr>
        <w:t xml:space="preserve"> hệ số</w:t>
      </w:r>
      <w:r w:rsidRPr="003C0A47">
        <w:rPr>
          <w:iCs/>
          <w:sz w:val="26"/>
          <w:szCs w:val="26"/>
          <w:shd w:val="clear" w:color="auto" w:fill="FFFFFF"/>
          <w:lang w:val="pt-BR"/>
        </w:rPr>
        <w:t xml:space="preserve"> </w:t>
      </w:r>
      <w:r w:rsidR="00AE4A3A" w:rsidRPr="003C0A47">
        <w:rPr>
          <w:sz w:val="26"/>
          <w:szCs w:val="26"/>
          <w:lang w:val="pt-BR"/>
        </w:rPr>
        <w:t>KMO (Kaiser- Meyer- Olkin): 0,</w:t>
      </w:r>
      <w:r w:rsidRPr="003C0A47">
        <w:rPr>
          <w:sz w:val="26"/>
          <w:szCs w:val="26"/>
          <w:lang w:val="pt-BR"/>
        </w:rPr>
        <w:t xml:space="preserve">5 ≤ KMO ≤ 1 </w:t>
      </w:r>
    </w:p>
    <w:p w14:paraId="5447585E" w14:textId="77777777" w:rsidR="00B61C38" w:rsidRPr="003C0A47" w:rsidRDefault="00B61C38" w:rsidP="00B61C38">
      <w:pPr>
        <w:spacing w:after="0" w:line="360" w:lineRule="auto"/>
        <w:ind w:firstLine="567"/>
        <w:jc w:val="both"/>
        <w:rPr>
          <w:iCs/>
          <w:sz w:val="26"/>
          <w:szCs w:val="26"/>
          <w:shd w:val="clear" w:color="auto" w:fill="FFFFFF"/>
          <w:lang w:val="pt-BR"/>
        </w:rPr>
      </w:pPr>
      <w:r w:rsidRPr="003C0A47">
        <w:rPr>
          <w:iCs/>
          <w:sz w:val="26"/>
          <w:szCs w:val="26"/>
          <w:shd w:val="clear" w:color="auto" w:fill="FFFFFF"/>
          <w:lang w:val="pt-BR"/>
        </w:rPr>
        <w:t>+</w:t>
      </w:r>
      <w:r w:rsidR="00DA0EC0" w:rsidRPr="003C0A47">
        <w:rPr>
          <w:iCs/>
          <w:sz w:val="26"/>
          <w:szCs w:val="26"/>
          <w:shd w:val="clear" w:color="auto" w:fill="FFFFFF"/>
          <w:lang w:val="pt-BR"/>
        </w:rPr>
        <w:t xml:space="preserve"> </w:t>
      </w:r>
      <w:r w:rsidRPr="003C0A47">
        <w:rPr>
          <w:sz w:val="26"/>
          <w:szCs w:val="26"/>
          <w:lang w:val="pt-BR"/>
        </w:rPr>
        <w:t>Các nhân tố có Eigenvalue&gt; 1 và tổng phương sai trích ≥ 50%.</w:t>
      </w:r>
    </w:p>
    <w:p w14:paraId="5015E716" w14:textId="77777777" w:rsidR="00B61C38" w:rsidRPr="003C0A47" w:rsidRDefault="00B61C38" w:rsidP="00B61C38">
      <w:pPr>
        <w:spacing w:after="0" w:line="360" w:lineRule="auto"/>
        <w:ind w:firstLine="567"/>
        <w:jc w:val="both"/>
        <w:rPr>
          <w:sz w:val="26"/>
          <w:szCs w:val="26"/>
          <w:lang w:val="pt-BR"/>
        </w:rPr>
      </w:pPr>
      <w:r w:rsidRPr="003C0A47">
        <w:rPr>
          <w:iCs/>
          <w:sz w:val="26"/>
          <w:szCs w:val="26"/>
          <w:shd w:val="clear" w:color="auto" w:fill="FFFFFF"/>
          <w:lang w:val="pt-BR"/>
        </w:rPr>
        <w:t>+ Cá</w:t>
      </w:r>
      <w:r w:rsidR="00AE4A3A" w:rsidRPr="003C0A47">
        <w:rPr>
          <w:iCs/>
          <w:sz w:val="26"/>
          <w:szCs w:val="26"/>
          <w:shd w:val="clear" w:color="auto" w:fill="FFFFFF"/>
          <w:lang w:val="pt-BR"/>
        </w:rPr>
        <w:t>c thang đo có Factor loading &gt;0,</w:t>
      </w:r>
      <w:r w:rsidRPr="003C0A47">
        <w:rPr>
          <w:iCs/>
          <w:sz w:val="26"/>
          <w:szCs w:val="26"/>
          <w:shd w:val="clear" w:color="auto" w:fill="FFFFFF"/>
          <w:lang w:val="pt-BR"/>
        </w:rPr>
        <w:t xml:space="preserve">5 đồng thời </w:t>
      </w:r>
      <w:r w:rsidRPr="003C0A47">
        <w:rPr>
          <w:sz w:val="26"/>
          <w:szCs w:val="26"/>
          <w:lang w:val="pt-BR"/>
        </w:rPr>
        <w:t>Hệ số tải của một biến ở 2 nhân tố khác nhau phải chênh lệch ít nhấ</w:t>
      </w:r>
      <w:r w:rsidR="00AE4A3A" w:rsidRPr="003C0A47">
        <w:rPr>
          <w:sz w:val="26"/>
          <w:szCs w:val="26"/>
          <w:lang w:val="pt-BR"/>
        </w:rPr>
        <w:t>t 0,</w:t>
      </w:r>
      <w:r w:rsidRPr="003C0A47">
        <w:rPr>
          <w:sz w:val="26"/>
          <w:szCs w:val="26"/>
          <w:lang w:val="pt-BR"/>
        </w:rPr>
        <w:t>3</w:t>
      </w:r>
    </w:p>
    <w:p w14:paraId="734F2822" w14:textId="77777777" w:rsidR="00B61C38" w:rsidRPr="003C0A47" w:rsidRDefault="00B61C38" w:rsidP="00B61C38">
      <w:pPr>
        <w:spacing w:after="0" w:line="360" w:lineRule="auto"/>
        <w:ind w:firstLine="567"/>
        <w:jc w:val="both"/>
        <w:rPr>
          <w:sz w:val="26"/>
          <w:szCs w:val="26"/>
          <w:lang w:val="pt-BR"/>
        </w:rPr>
      </w:pPr>
      <w:r w:rsidRPr="003C0A47">
        <w:rPr>
          <w:iCs/>
          <w:spacing w:val="-4"/>
          <w:sz w:val="26"/>
          <w:szCs w:val="26"/>
          <w:lang w:val="pt-BR"/>
        </w:rPr>
        <w:t>NCS đã tiến hành phân tích nhân tố khám phá đối với hai nhóm đối tượng là chất lượng tài trợ NCCB và các yếu tố ảnh hưởng đến chất lượng tài trợ NCCB. Kết quả phân tích nhân tố khám phá:</w:t>
      </w:r>
    </w:p>
    <w:p w14:paraId="3EC384D5" w14:textId="77777777" w:rsidR="00B61C38" w:rsidRPr="003C0A47" w:rsidRDefault="00B61C38" w:rsidP="006716BE">
      <w:pPr>
        <w:spacing w:after="0" w:line="336" w:lineRule="auto"/>
        <w:ind w:firstLine="567"/>
        <w:jc w:val="both"/>
        <w:rPr>
          <w:i/>
          <w:sz w:val="26"/>
          <w:szCs w:val="26"/>
          <w:lang w:val="vi-VN"/>
        </w:rPr>
      </w:pPr>
      <w:r w:rsidRPr="003C0A47">
        <w:rPr>
          <w:i/>
          <w:sz w:val="26"/>
          <w:szCs w:val="26"/>
          <w:lang w:val="vi-VN"/>
        </w:rPr>
        <w:t>Thứ nhất, phân tích nhân tố khám phá chất lượng tài trợ NCCB</w:t>
      </w:r>
    </w:p>
    <w:p w14:paraId="6DCBA92E" w14:textId="716EE0E0" w:rsidR="00B61C38" w:rsidRPr="003C0A47" w:rsidRDefault="00B61C38" w:rsidP="00B61C38">
      <w:pPr>
        <w:spacing w:after="0" w:line="324" w:lineRule="auto"/>
        <w:ind w:firstLine="567"/>
        <w:jc w:val="both"/>
        <w:rPr>
          <w:spacing w:val="-2"/>
          <w:sz w:val="26"/>
          <w:szCs w:val="26"/>
          <w:lang w:val="vi-VN" w:eastAsia="vi-VN"/>
        </w:rPr>
      </w:pPr>
      <w:r w:rsidRPr="003C0A47">
        <w:rPr>
          <w:spacing w:val="-2"/>
          <w:sz w:val="26"/>
          <w:szCs w:val="26"/>
          <w:lang w:val="vi-VN" w:eastAsia="vi-VN"/>
        </w:rPr>
        <w:t xml:space="preserve">Trong phân tích EFA, việc sử dụng các phép quay giúp từng biến quan sát chỉ tải lên mạnh ở một vài nhân tố, các biến có hệ số tải mạnh cùng nằm ở một nhân tố nào sẽ được xếp vào cùng cột nhân tố đó. Có hai phép quay có thể áp dụng đó là phép quay vuông góc Varimax và phép quay không vuông góc Promax. Việc xem xét sự tương quan giữa các nhân tố với nhau ở phép quay Promax dường như phù hợp hơn với phép trích Principle Axis Factoring nhằm khám phá các cấu trúc tiềm ẩn, còn phép quy Varimax phù hợp hơn với phép trích Principle Component Analysis với mục đích thu gọn số lượng quan sát về các nhân tố đại diện có phương sai trích lớn nhất. Sau khi phân tích nhân tố khám phá EFA, NCS sẽ tiến hành kiểm định mô hình hồi quy tuyến tính để kiểm định các giả thuyết của mô hình nghiên cứu. Vì vậy, NCS sử dụng phương pháp trích Principle Axis Factoring với phép quay Promax trong phân tích EFA. </w:t>
      </w:r>
    </w:p>
    <w:p w14:paraId="392646B1" w14:textId="77777777" w:rsidR="00B61C38" w:rsidRPr="003C0A47" w:rsidRDefault="00B61C38" w:rsidP="00B61C38">
      <w:pPr>
        <w:spacing w:after="0" w:line="336" w:lineRule="auto"/>
        <w:ind w:firstLine="567"/>
        <w:jc w:val="both"/>
        <w:rPr>
          <w:rFonts w:eastAsia="Times New Roman"/>
          <w:sz w:val="26"/>
          <w:szCs w:val="26"/>
          <w:lang w:val="vi-VN"/>
        </w:rPr>
      </w:pPr>
      <w:r w:rsidRPr="003C0A47">
        <w:rPr>
          <w:rFonts w:eastAsia="Times New Roman"/>
          <w:sz w:val="26"/>
          <w:szCs w:val="26"/>
          <w:lang w:val="vi-VN"/>
        </w:rPr>
        <w:t>Kết quả EFA (với phép trích nhân tố được sử dụng là Principal Axis Factoring (PAF) và phép quay không vuông góc Promax) cho thấy, có 6 nhóm nhân tố được rút tríc</w:t>
      </w:r>
      <w:r w:rsidR="00AE4A3A" w:rsidRPr="003C0A47">
        <w:rPr>
          <w:rFonts w:eastAsia="Times New Roman"/>
          <w:sz w:val="26"/>
          <w:szCs w:val="26"/>
          <w:lang w:val="vi-VN"/>
        </w:rPr>
        <w:t>h ra với phương sai trích là 57,</w:t>
      </w:r>
      <w:r w:rsidRPr="003C0A47">
        <w:rPr>
          <w:rFonts w:eastAsia="Times New Roman"/>
          <w:sz w:val="26"/>
          <w:szCs w:val="26"/>
          <w:lang w:val="vi-VN"/>
        </w:rPr>
        <w:t>549.% (&gt;50%) đạt yêu cầu. Các biến quan sát có hệ số tải nhân tố (Factor Loading) lớn hơn 0,5, kết quả EFA lần cuối được trình bày trong bảng sau.</w:t>
      </w:r>
    </w:p>
    <w:p w14:paraId="0C72CD3E" w14:textId="77777777" w:rsidR="00B61C38" w:rsidRPr="003C0A47" w:rsidRDefault="00B61C38" w:rsidP="00B61C38">
      <w:pPr>
        <w:pStyle w:val="B"/>
        <w:rPr>
          <w:color w:val="auto"/>
        </w:rPr>
      </w:pPr>
      <w:bookmarkStart w:id="133" w:name="_Toc129788196"/>
      <w:bookmarkStart w:id="134" w:name="_Toc129788243"/>
      <w:r w:rsidRPr="003C0A47">
        <w:rPr>
          <w:color w:val="auto"/>
        </w:rPr>
        <w:lastRenderedPageBreak/>
        <w:t>Bảng 3.</w:t>
      </w:r>
      <w:r w:rsidR="002E6319" w:rsidRPr="003C0A47">
        <w:rPr>
          <w:color w:val="auto"/>
        </w:rPr>
        <w:t>6</w:t>
      </w:r>
      <w:r w:rsidRPr="003C0A47">
        <w:rPr>
          <w:color w:val="auto"/>
        </w:rPr>
        <w:t>: Kết quả EFA của thang đo chất lượng tài trợ nghiên cứu cơ bản</w:t>
      </w:r>
      <w:bookmarkEnd w:id="133"/>
      <w:bookmarkEnd w:id="134"/>
    </w:p>
    <w:tbl>
      <w:tblPr>
        <w:tblW w:w="90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8"/>
        <w:gridCol w:w="1460"/>
        <w:gridCol w:w="1459"/>
        <w:gridCol w:w="1167"/>
        <w:gridCol w:w="1313"/>
        <w:gridCol w:w="1313"/>
        <w:gridCol w:w="997"/>
        <w:gridCol w:w="20"/>
      </w:tblGrid>
      <w:tr w:rsidR="00510D8F" w:rsidRPr="003C0A47" w14:paraId="358F9FDF" w14:textId="77777777" w:rsidTr="001E4187">
        <w:trPr>
          <w:trHeight w:val="269"/>
          <w:jc w:val="center"/>
        </w:trPr>
        <w:tc>
          <w:tcPr>
            <w:tcW w:w="1308" w:type="dxa"/>
            <w:vMerge w:val="restart"/>
            <w:tcBorders>
              <w:top w:val="single" w:sz="4" w:space="0" w:color="auto"/>
              <w:left w:val="single" w:sz="4" w:space="0" w:color="auto"/>
              <w:bottom w:val="single" w:sz="4" w:space="0" w:color="auto"/>
              <w:right w:val="single" w:sz="4" w:space="0" w:color="auto"/>
            </w:tcBorders>
            <w:vAlign w:val="center"/>
            <w:hideMark/>
          </w:tcPr>
          <w:p w14:paraId="2B388E4E" w14:textId="77777777" w:rsidR="00B61C38" w:rsidRPr="003C0A47" w:rsidRDefault="00B61C38" w:rsidP="00550DDC">
            <w:pPr>
              <w:spacing w:before="60" w:after="20"/>
              <w:rPr>
                <w:sz w:val="26"/>
                <w:szCs w:val="26"/>
                <w:lang w:val="vi-VN"/>
              </w:rPr>
            </w:pPr>
          </w:p>
        </w:tc>
        <w:tc>
          <w:tcPr>
            <w:tcW w:w="7729" w:type="dxa"/>
            <w:gridSpan w:val="7"/>
            <w:tcBorders>
              <w:top w:val="single" w:sz="4" w:space="0" w:color="auto"/>
              <w:left w:val="single" w:sz="4" w:space="0" w:color="auto"/>
              <w:bottom w:val="single" w:sz="4" w:space="0" w:color="auto"/>
              <w:right w:val="single" w:sz="4" w:space="0" w:color="auto"/>
            </w:tcBorders>
            <w:vAlign w:val="bottom"/>
            <w:hideMark/>
          </w:tcPr>
          <w:p w14:paraId="33B80474" w14:textId="77777777" w:rsidR="00B61C38" w:rsidRPr="003C0A47" w:rsidRDefault="00B61C38" w:rsidP="00550DDC">
            <w:pPr>
              <w:spacing w:before="60" w:after="20" w:line="240" w:lineRule="auto"/>
              <w:jc w:val="center"/>
              <w:rPr>
                <w:rFonts w:eastAsia="Times New Roman"/>
                <w:b/>
                <w:sz w:val="26"/>
                <w:szCs w:val="26"/>
                <w:lang w:val="en-GB" w:eastAsia="en-GB"/>
              </w:rPr>
            </w:pPr>
            <w:r w:rsidRPr="003C0A47">
              <w:rPr>
                <w:rFonts w:eastAsia="Times New Roman"/>
                <w:b/>
                <w:sz w:val="26"/>
                <w:szCs w:val="26"/>
                <w:lang w:val="en-GB" w:eastAsia="en-GB"/>
              </w:rPr>
              <w:t>Nhân tố</w:t>
            </w:r>
          </w:p>
        </w:tc>
      </w:tr>
      <w:tr w:rsidR="00510D8F" w:rsidRPr="003C0A47" w14:paraId="772251BF" w14:textId="77777777" w:rsidTr="001E4187">
        <w:trPr>
          <w:gridAfter w:val="1"/>
          <w:wAfter w:w="20" w:type="dxa"/>
          <w:trHeight w:val="26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1F4FDA9" w14:textId="77777777" w:rsidR="00B61C38" w:rsidRPr="003C0A47" w:rsidRDefault="00B61C38" w:rsidP="00550DDC">
            <w:pPr>
              <w:spacing w:before="60" w:after="20"/>
              <w:rPr>
                <w:sz w:val="26"/>
                <w:szCs w:val="26"/>
              </w:rPr>
            </w:pPr>
          </w:p>
        </w:tc>
        <w:tc>
          <w:tcPr>
            <w:tcW w:w="1460" w:type="dxa"/>
            <w:tcBorders>
              <w:top w:val="single" w:sz="4" w:space="0" w:color="auto"/>
              <w:left w:val="single" w:sz="4" w:space="0" w:color="auto"/>
              <w:bottom w:val="single" w:sz="4" w:space="0" w:color="auto"/>
              <w:right w:val="single" w:sz="4" w:space="0" w:color="auto"/>
            </w:tcBorders>
            <w:vAlign w:val="bottom"/>
            <w:hideMark/>
          </w:tcPr>
          <w:p w14:paraId="0EB41975" w14:textId="77777777" w:rsidR="00B61C38" w:rsidRPr="003C0A47" w:rsidRDefault="00B61C38" w:rsidP="00550DDC">
            <w:pPr>
              <w:spacing w:before="60" w:after="20" w:line="240" w:lineRule="auto"/>
              <w:jc w:val="center"/>
              <w:rPr>
                <w:rFonts w:eastAsia="Times New Roman"/>
                <w:b/>
                <w:sz w:val="26"/>
                <w:szCs w:val="26"/>
                <w:lang w:val="en-GB" w:eastAsia="en-GB"/>
              </w:rPr>
            </w:pPr>
            <w:r w:rsidRPr="003C0A47">
              <w:rPr>
                <w:rFonts w:eastAsia="Times New Roman"/>
                <w:b/>
                <w:sz w:val="26"/>
                <w:szCs w:val="26"/>
                <w:lang w:val="en-GB" w:eastAsia="en-GB"/>
              </w:rPr>
              <w:t>1</w:t>
            </w:r>
          </w:p>
        </w:tc>
        <w:tc>
          <w:tcPr>
            <w:tcW w:w="1459" w:type="dxa"/>
            <w:tcBorders>
              <w:top w:val="single" w:sz="4" w:space="0" w:color="auto"/>
              <w:left w:val="single" w:sz="4" w:space="0" w:color="auto"/>
              <w:bottom w:val="single" w:sz="4" w:space="0" w:color="auto"/>
              <w:right w:val="single" w:sz="4" w:space="0" w:color="auto"/>
            </w:tcBorders>
            <w:vAlign w:val="bottom"/>
            <w:hideMark/>
          </w:tcPr>
          <w:p w14:paraId="2E4167E9" w14:textId="77777777" w:rsidR="00B61C38" w:rsidRPr="003C0A47" w:rsidRDefault="00B61C38" w:rsidP="00550DDC">
            <w:pPr>
              <w:spacing w:before="60" w:after="20" w:line="240" w:lineRule="auto"/>
              <w:jc w:val="center"/>
              <w:rPr>
                <w:rFonts w:eastAsia="Times New Roman"/>
                <w:b/>
                <w:sz w:val="26"/>
                <w:szCs w:val="26"/>
                <w:lang w:val="en-GB" w:eastAsia="en-GB"/>
              </w:rPr>
            </w:pPr>
            <w:r w:rsidRPr="003C0A47">
              <w:rPr>
                <w:rFonts w:eastAsia="Times New Roman"/>
                <w:b/>
                <w:sz w:val="26"/>
                <w:szCs w:val="26"/>
                <w:lang w:val="en-GB" w:eastAsia="en-GB"/>
              </w:rPr>
              <w:t>2</w:t>
            </w:r>
          </w:p>
        </w:tc>
        <w:tc>
          <w:tcPr>
            <w:tcW w:w="1167" w:type="dxa"/>
            <w:tcBorders>
              <w:top w:val="single" w:sz="4" w:space="0" w:color="auto"/>
              <w:left w:val="single" w:sz="4" w:space="0" w:color="auto"/>
              <w:bottom w:val="single" w:sz="4" w:space="0" w:color="auto"/>
              <w:right w:val="single" w:sz="4" w:space="0" w:color="auto"/>
            </w:tcBorders>
            <w:vAlign w:val="bottom"/>
            <w:hideMark/>
          </w:tcPr>
          <w:p w14:paraId="1E3C1749" w14:textId="77777777" w:rsidR="00B61C38" w:rsidRPr="003C0A47" w:rsidRDefault="00B61C38" w:rsidP="00550DDC">
            <w:pPr>
              <w:spacing w:before="60" w:after="20" w:line="240" w:lineRule="auto"/>
              <w:jc w:val="center"/>
              <w:rPr>
                <w:rFonts w:eastAsia="Times New Roman"/>
                <w:b/>
                <w:sz w:val="26"/>
                <w:szCs w:val="26"/>
                <w:lang w:val="en-GB" w:eastAsia="en-GB"/>
              </w:rPr>
            </w:pPr>
            <w:r w:rsidRPr="003C0A47">
              <w:rPr>
                <w:rFonts w:eastAsia="Times New Roman"/>
                <w:b/>
                <w:sz w:val="26"/>
                <w:szCs w:val="26"/>
                <w:lang w:val="en-GB" w:eastAsia="en-GB"/>
              </w:rPr>
              <w:t>3</w:t>
            </w:r>
          </w:p>
        </w:tc>
        <w:tc>
          <w:tcPr>
            <w:tcW w:w="1313" w:type="dxa"/>
            <w:tcBorders>
              <w:top w:val="single" w:sz="4" w:space="0" w:color="auto"/>
              <w:left w:val="single" w:sz="4" w:space="0" w:color="auto"/>
              <w:bottom w:val="single" w:sz="4" w:space="0" w:color="auto"/>
              <w:right w:val="single" w:sz="4" w:space="0" w:color="auto"/>
            </w:tcBorders>
            <w:vAlign w:val="bottom"/>
            <w:hideMark/>
          </w:tcPr>
          <w:p w14:paraId="0256037F" w14:textId="77777777" w:rsidR="00B61C38" w:rsidRPr="003C0A47" w:rsidRDefault="00B61C38" w:rsidP="00550DDC">
            <w:pPr>
              <w:spacing w:before="60" w:after="20" w:line="240" w:lineRule="auto"/>
              <w:jc w:val="center"/>
              <w:rPr>
                <w:rFonts w:eastAsia="Times New Roman"/>
                <w:b/>
                <w:sz w:val="26"/>
                <w:szCs w:val="26"/>
                <w:lang w:val="en-GB" w:eastAsia="en-GB"/>
              </w:rPr>
            </w:pPr>
            <w:r w:rsidRPr="003C0A47">
              <w:rPr>
                <w:rFonts w:eastAsia="Times New Roman"/>
                <w:b/>
                <w:sz w:val="26"/>
                <w:szCs w:val="26"/>
                <w:lang w:val="en-GB" w:eastAsia="en-GB"/>
              </w:rPr>
              <w:t>4</w:t>
            </w:r>
          </w:p>
        </w:tc>
        <w:tc>
          <w:tcPr>
            <w:tcW w:w="1313" w:type="dxa"/>
            <w:tcBorders>
              <w:top w:val="single" w:sz="4" w:space="0" w:color="auto"/>
              <w:left w:val="single" w:sz="4" w:space="0" w:color="auto"/>
              <w:bottom w:val="single" w:sz="4" w:space="0" w:color="auto"/>
              <w:right w:val="single" w:sz="4" w:space="0" w:color="auto"/>
            </w:tcBorders>
            <w:vAlign w:val="bottom"/>
            <w:hideMark/>
          </w:tcPr>
          <w:p w14:paraId="38D0C68D" w14:textId="77777777" w:rsidR="00B61C38" w:rsidRPr="003C0A47" w:rsidRDefault="00B61C38" w:rsidP="00550DDC">
            <w:pPr>
              <w:spacing w:before="60" w:after="20" w:line="240" w:lineRule="auto"/>
              <w:jc w:val="center"/>
              <w:rPr>
                <w:rFonts w:eastAsia="Times New Roman"/>
                <w:b/>
                <w:sz w:val="26"/>
                <w:szCs w:val="26"/>
                <w:lang w:val="en-GB" w:eastAsia="en-GB"/>
              </w:rPr>
            </w:pPr>
            <w:r w:rsidRPr="003C0A47">
              <w:rPr>
                <w:rFonts w:eastAsia="Times New Roman"/>
                <w:b/>
                <w:sz w:val="26"/>
                <w:szCs w:val="26"/>
                <w:lang w:val="en-GB" w:eastAsia="en-GB"/>
              </w:rPr>
              <w:t>5</w:t>
            </w:r>
          </w:p>
        </w:tc>
        <w:tc>
          <w:tcPr>
            <w:tcW w:w="997" w:type="dxa"/>
            <w:tcBorders>
              <w:top w:val="single" w:sz="4" w:space="0" w:color="auto"/>
              <w:left w:val="single" w:sz="4" w:space="0" w:color="auto"/>
              <w:bottom w:val="single" w:sz="4" w:space="0" w:color="auto"/>
              <w:right w:val="single" w:sz="4" w:space="0" w:color="auto"/>
            </w:tcBorders>
            <w:vAlign w:val="bottom"/>
            <w:hideMark/>
          </w:tcPr>
          <w:p w14:paraId="3C5DD788" w14:textId="77777777" w:rsidR="00B61C38" w:rsidRPr="003C0A47" w:rsidRDefault="00B61C38" w:rsidP="00550DDC">
            <w:pPr>
              <w:spacing w:before="60" w:after="20" w:line="240" w:lineRule="auto"/>
              <w:jc w:val="center"/>
              <w:rPr>
                <w:rFonts w:eastAsia="Times New Roman"/>
                <w:b/>
                <w:sz w:val="26"/>
                <w:szCs w:val="26"/>
                <w:lang w:val="en-GB" w:eastAsia="en-GB"/>
              </w:rPr>
            </w:pPr>
            <w:r w:rsidRPr="003C0A47">
              <w:rPr>
                <w:rFonts w:eastAsia="Times New Roman"/>
                <w:b/>
                <w:sz w:val="26"/>
                <w:szCs w:val="26"/>
                <w:lang w:val="en-GB" w:eastAsia="en-GB"/>
              </w:rPr>
              <w:t>6</w:t>
            </w:r>
          </w:p>
        </w:tc>
      </w:tr>
      <w:tr w:rsidR="00510D8F" w:rsidRPr="003C0A47" w14:paraId="7FBCC8A1"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7AA70851"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KQSTT5</w:t>
            </w:r>
          </w:p>
        </w:tc>
        <w:tc>
          <w:tcPr>
            <w:tcW w:w="1460" w:type="dxa"/>
            <w:tcBorders>
              <w:top w:val="single" w:sz="4" w:space="0" w:color="auto"/>
              <w:left w:val="single" w:sz="4" w:space="0" w:color="auto"/>
              <w:bottom w:val="single" w:sz="4" w:space="0" w:color="auto"/>
              <w:right w:val="single" w:sz="4" w:space="0" w:color="auto"/>
            </w:tcBorders>
            <w:noWrap/>
            <w:hideMark/>
          </w:tcPr>
          <w:p w14:paraId="74F6F60C"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.835</w:t>
            </w:r>
          </w:p>
        </w:tc>
        <w:tc>
          <w:tcPr>
            <w:tcW w:w="1459" w:type="dxa"/>
            <w:tcBorders>
              <w:top w:val="single" w:sz="4" w:space="0" w:color="auto"/>
              <w:left w:val="single" w:sz="4" w:space="0" w:color="auto"/>
              <w:bottom w:val="single" w:sz="4" w:space="0" w:color="auto"/>
              <w:right w:val="single" w:sz="4" w:space="0" w:color="auto"/>
            </w:tcBorders>
            <w:hideMark/>
          </w:tcPr>
          <w:p w14:paraId="414A167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524D4AB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7A384D1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5CF303F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71EBD7A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42FBE09C"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0869B3B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KQSTT2</w:t>
            </w:r>
          </w:p>
        </w:tc>
        <w:tc>
          <w:tcPr>
            <w:tcW w:w="1460" w:type="dxa"/>
            <w:tcBorders>
              <w:top w:val="single" w:sz="4" w:space="0" w:color="auto"/>
              <w:left w:val="single" w:sz="4" w:space="0" w:color="auto"/>
              <w:bottom w:val="single" w:sz="4" w:space="0" w:color="auto"/>
              <w:right w:val="single" w:sz="4" w:space="0" w:color="auto"/>
            </w:tcBorders>
            <w:noWrap/>
            <w:hideMark/>
          </w:tcPr>
          <w:p w14:paraId="5A202442"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.829</w:t>
            </w:r>
          </w:p>
        </w:tc>
        <w:tc>
          <w:tcPr>
            <w:tcW w:w="1459" w:type="dxa"/>
            <w:tcBorders>
              <w:top w:val="single" w:sz="4" w:space="0" w:color="auto"/>
              <w:left w:val="single" w:sz="4" w:space="0" w:color="auto"/>
              <w:bottom w:val="single" w:sz="4" w:space="0" w:color="auto"/>
              <w:right w:val="single" w:sz="4" w:space="0" w:color="auto"/>
            </w:tcBorders>
            <w:hideMark/>
          </w:tcPr>
          <w:p w14:paraId="1E1BDB5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2DBA202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58711F1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06C2667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6AE0893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11FF05EE"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53E4A959"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KQSTT3</w:t>
            </w:r>
          </w:p>
        </w:tc>
        <w:tc>
          <w:tcPr>
            <w:tcW w:w="1460" w:type="dxa"/>
            <w:tcBorders>
              <w:top w:val="single" w:sz="4" w:space="0" w:color="auto"/>
              <w:left w:val="single" w:sz="4" w:space="0" w:color="auto"/>
              <w:bottom w:val="single" w:sz="4" w:space="0" w:color="auto"/>
              <w:right w:val="single" w:sz="4" w:space="0" w:color="auto"/>
            </w:tcBorders>
            <w:noWrap/>
            <w:hideMark/>
          </w:tcPr>
          <w:p w14:paraId="06418BA9"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.817</w:t>
            </w:r>
          </w:p>
        </w:tc>
        <w:tc>
          <w:tcPr>
            <w:tcW w:w="1459" w:type="dxa"/>
            <w:tcBorders>
              <w:top w:val="single" w:sz="4" w:space="0" w:color="auto"/>
              <w:left w:val="single" w:sz="4" w:space="0" w:color="auto"/>
              <w:bottom w:val="single" w:sz="4" w:space="0" w:color="auto"/>
              <w:right w:val="single" w:sz="4" w:space="0" w:color="auto"/>
            </w:tcBorders>
            <w:hideMark/>
          </w:tcPr>
          <w:p w14:paraId="1B977B1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1D59A04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1267BBB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3098F3C2"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76CC2D9E"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2A31A6C2"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7F9334E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KQSTT4</w:t>
            </w:r>
          </w:p>
        </w:tc>
        <w:tc>
          <w:tcPr>
            <w:tcW w:w="1460" w:type="dxa"/>
            <w:tcBorders>
              <w:top w:val="single" w:sz="4" w:space="0" w:color="auto"/>
              <w:left w:val="single" w:sz="4" w:space="0" w:color="auto"/>
              <w:bottom w:val="single" w:sz="4" w:space="0" w:color="auto"/>
              <w:right w:val="single" w:sz="4" w:space="0" w:color="auto"/>
            </w:tcBorders>
            <w:noWrap/>
            <w:hideMark/>
          </w:tcPr>
          <w:p w14:paraId="4D627483"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.817</w:t>
            </w:r>
          </w:p>
        </w:tc>
        <w:tc>
          <w:tcPr>
            <w:tcW w:w="1459" w:type="dxa"/>
            <w:tcBorders>
              <w:top w:val="single" w:sz="4" w:space="0" w:color="auto"/>
              <w:left w:val="single" w:sz="4" w:space="0" w:color="auto"/>
              <w:bottom w:val="single" w:sz="4" w:space="0" w:color="auto"/>
              <w:right w:val="single" w:sz="4" w:space="0" w:color="auto"/>
            </w:tcBorders>
            <w:hideMark/>
          </w:tcPr>
          <w:p w14:paraId="551CAEB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4867764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443051F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0CC4321E"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5DC358C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5C4518BB"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4DD7197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KQSTT1</w:t>
            </w:r>
          </w:p>
        </w:tc>
        <w:tc>
          <w:tcPr>
            <w:tcW w:w="1460" w:type="dxa"/>
            <w:tcBorders>
              <w:top w:val="single" w:sz="4" w:space="0" w:color="auto"/>
              <w:left w:val="single" w:sz="4" w:space="0" w:color="auto"/>
              <w:bottom w:val="single" w:sz="4" w:space="0" w:color="auto"/>
              <w:right w:val="single" w:sz="4" w:space="0" w:color="auto"/>
            </w:tcBorders>
            <w:noWrap/>
            <w:hideMark/>
          </w:tcPr>
          <w:p w14:paraId="4FF9FFBE"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.722</w:t>
            </w:r>
          </w:p>
        </w:tc>
        <w:tc>
          <w:tcPr>
            <w:tcW w:w="1459" w:type="dxa"/>
            <w:tcBorders>
              <w:top w:val="single" w:sz="4" w:space="0" w:color="auto"/>
              <w:left w:val="single" w:sz="4" w:space="0" w:color="auto"/>
              <w:bottom w:val="single" w:sz="4" w:space="0" w:color="auto"/>
              <w:right w:val="single" w:sz="4" w:space="0" w:color="auto"/>
            </w:tcBorders>
            <w:hideMark/>
          </w:tcPr>
          <w:p w14:paraId="44D4F75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39226E5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78F1063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5187F4F9"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67CDC68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01121E59"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61D29DEA"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TĐ1</w:t>
            </w:r>
          </w:p>
        </w:tc>
        <w:tc>
          <w:tcPr>
            <w:tcW w:w="1460" w:type="dxa"/>
            <w:tcBorders>
              <w:top w:val="single" w:sz="4" w:space="0" w:color="auto"/>
              <w:left w:val="single" w:sz="4" w:space="0" w:color="auto"/>
              <w:bottom w:val="single" w:sz="4" w:space="0" w:color="auto"/>
              <w:right w:val="single" w:sz="4" w:space="0" w:color="auto"/>
            </w:tcBorders>
            <w:hideMark/>
          </w:tcPr>
          <w:p w14:paraId="68010DF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noWrap/>
            <w:hideMark/>
          </w:tcPr>
          <w:p w14:paraId="0B82D05F"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.788</w:t>
            </w:r>
          </w:p>
        </w:tc>
        <w:tc>
          <w:tcPr>
            <w:tcW w:w="1167" w:type="dxa"/>
            <w:tcBorders>
              <w:top w:val="single" w:sz="4" w:space="0" w:color="auto"/>
              <w:left w:val="single" w:sz="4" w:space="0" w:color="auto"/>
              <w:bottom w:val="single" w:sz="4" w:space="0" w:color="auto"/>
              <w:right w:val="single" w:sz="4" w:space="0" w:color="auto"/>
            </w:tcBorders>
            <w:hideMark/>
          </w:tcPr>
          <w:p w14:paraId="3480931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4397DD9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341D4DA3"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6338473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4EC622F9"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2F22E35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TĐ5</w:t>
            </w:r>
          </w:p>
        </w:tc>
        <w:tc>
          <w:tcPr>
            <w:tcW w:w="1460" w:type="dxa"/>
            <w:tcBorders>
              <w:top w:val="single" w:sz="4" w:space="0" w:color="auto"/>
              <w:left w:val="single" w:sz="4" w:space="0" w:color="auto"/>
              <w:bottom w:val="single" w:sz="4" w:space="0" w:color="auto"/>
              <w:right w:val="single" w:sz="4" w:space="0" w:color="auto"/>
            </w:tcBorders>
            <w:hideMark/>
          </w:tcPr>
          <w:p w14:paraId="68797F5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noWrap/>
            <w:hideMark/>
          </w:tcPr>
          <w:p w14:paraId="18170B0E"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.751</w:t>
            </w:r>
          </w:p>
        </w:tc>
        <w:tc>
          <w:tcPr>
            <w:tcW w:w="1167" w:type="dxa"/>
            <w:tcBorders>
              <w:top w:val="single" w:sz="4" w:space="0" w:color="auto"/>
              <w:left w:val="single" w:sz="4" w:space="0" w:color="auto"/>
              <w:bottom w:val="single" w:sz="4" w:space="0" w:color="auto"/>
              <w:right w:val="single" w:sz="4" w:space="0" w:color="auto"/>
            </w:tcBorders>
            <w:hideMark/>
          </w:tcPr>
          <w:p w14:paraId="470FDD2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46A4A69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3597E53E"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1F425511"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3121E08E"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2238945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TĐ2</w:t>
            </w:r>
          </w:p>
        </w:tc>
        <w:tc>
          <w:tcPr>
            <w:tcW w:w="1460" w:type="dxa"/>
            <w:tcBorders>
              <w:top w:val="single" w:sz="4" w:space="0" w:color="auto"/>
              <w:left w:val="single" w:sz="4" w:space="0" w:color="auto"/>
              <w:bottom w:val="single" w:sz="4" w:space="0" w:color="auto"/>
              <w:right w:val="single" w:sz="4" w:space="0" w:color="auto"/>
            </w:tcBorders>
            <w:hideMark/>
          </w:tcPr>
          <w:p w14:paraId="6F9F4D9A"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noWrap/>
            <w:hideMark/>
          </w:tcPr>
          <w:p w14:paraId="4D710D26"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.724</w:t>
            </w:r>
          </w:p>
        </w:tc>
        <w:tc>
          <w:tcPr>
            <w:tcW w:w="1167" w:type="dxa"/>
            <w:tcBorders>
              <w:top w:val="single" w:sz="4" w:space="0" w:color="auto"/>
              <w:left w:val="single" w:sz="4" w:space="0" w:color="auto"/>
              <w:bottom w:val="single" w:sz="4" w:space="0" w:color="auto"/>
              <w:right w:val="single" w:sz="4" w:space="0" w:color="auto"/>
            </w:tcBorders>
            <w:hideMark/>
          </w:tcPr>
          <w:p w14:paraId="05123C8E"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27A9CD9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3840973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20F6A4E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59322DFD"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7BB073D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TĐ3</w:t>
            </w:r>
          </w:p>
        </w:tc>
        <w:tc>
          <w:tcPr>
            <w:tcW w:w="1460" w:type="dxa"/>
            <w:tcBorders>
              <w:top w:val="single" w:sz="4" w:space="0" w:color="auto"/>
              <w:left w:val="single" w:sz="4" w:space="0" w:color="auto"/>
              <w:bottom w:val="single" w:sz="4" w:space="0" w:color="auto"/>
              <w:right w:val="single" w:sz="4" w:space="0" w:color="auto"/>
            </w:tcBorders>
            <w:hideMark/>
          </w:tcPr>
          <w:p w14:paraId="3B59BBAE"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noWrap/>
            <w:hideMark/>
          </w:tcPr>
          <w:p w14:paraId="7C81C651"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.720</w:t>
            </w:r>
          </w:p>
        </w:tc>
        <w:tc>
          <w:tcPr>
            <w:tcW w:w="1167" w:type="dxa"/>
            <w:tcBorders>
              <w:top w:val="single" w:sz="4" w:space="0" w:color="auto"/>
              <w:left w:val="single" w:sz="4" w:space="0" w:color="auto"/>
              <w:bottom w:val="single" w:sz="4" w:space="0" w:color="auto"/>
              <w:right w:val="single" w:sz="4" w:space="0" w:color="auto"/>
            </w:tcBorders>
            <w:hideMark/>
          </w:tcPr>
          <w:p w14:paraId="19A215E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7A2EF7C9"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76E4D50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43CE377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32671557"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751B1C5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TĐ4</w:t>
            </w:r>
          </w:p>
        </w:tc>
        <w:tc>
          <w:tcPr>
            <w:tcW w:w="1460" w:type="dxa"/>
            <w:tcBorders>
              <w:top w:val="single" w:sz="4" w:space="0" w:color="auto"/>
              <w:left w:val="single" w:sz="4" w:space="0" w:color="auto"/>
              <w:bottom w:val="single" w:sz="4" w:space="0" w:color="auto"/>
              <w:right w:val="single" w:sz="4" w:space="0" w:color="auto"/>
            </w:tcBorders>
            <w:hideMark/>
          </w:tcPr>
          <w:p w14:paraId="2C1C6412"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noWrap/>
            <w:hideMark/>
          </w:tcPr>
          <w:p w14:paraId="5837CE3F"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.703</w:t>
            </w:r>
          </w:p>
        </w:tc>
        <w:tc>
          <w:tcPr>
            <w:tcW w:w="1167" w:type="dxa"/>
            <w:tcBorders>
              <w:top w:val="single" w:sz="4" w:space="0" w:color="auto"/>
              <w:left w:val="single" w:sz="4" w:space="0" w:color="auto"/>
              <w:bottom w:val="single" w:sz="4" w:space="0" w:color="auto"/>
              <w:right w:val="single" w:sz="4" w:space="0" w:color="auto"/>
            </w:tcBorders>
            <w:hideMark/>
          </w:tcPr>
          <w:p w14:paraId="6FF01A3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692A3C7E"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145F9481"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31D0CD7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7C43BE49"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37AA6C8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TĐ6</w:t>
            </w:r>
          </w:p>
        </w:tc>
        <w:tc>
          <w:tcPr>
            <w:tcW w:w="1460" w:type="dxa"/>
            <w:tcBorders>
              <w:top w:val="single" w:sz="4" w:space="0" w:color="auto"/>
              <w:left w:val="single" w:sz="4" w:space="0" w:color="auto"/>
              <w:bottom w:val="single" w:sz="4" w:space="0" w:color="auto"/>
              <w:right w:val="single" w:sz="4" w:space="0" w:color="auto"/>
            </w:tcBorders>
            <w:hideMark/>
          </w:tcPr>
          <w:p w14:paraId="2012E45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noWrap/>
            <w:hideMark/>
          </w:tcPr>
          <w:p w14:paraId="0FCEC143"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.669</w:t>
            </w:r>
          </w:p>
        </w:tc>
        <w:tc>
          <w:tcPr>
            <w:tcW w:w="1167" w:type="dxa"/>
            <w:tcBorders>
              <w:top w:val="single" w:sz="4" w:space="0" w:color="auto"/>
              <w:left w:val="single" w:sz="4" w:space="0" w:color="auto"/>
              <w:bottom w:val="single" w:sz="4" w:space="0" w:color="auto"/>
              <w:right w:val="single" w:sz="4" w:space="0" w:color="auto"/>
            </w:tcBorders>
            <w:hideMark/>
          </w:tcPr>
          <w:p w14:paraId="09D8F12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62A7EF0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5F8AEB63"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6F75261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0C94B433"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4DE7E6B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PH1</w:t>
            </w:r>
          </w:p>
        </w:tc>
        <w:tc>
          <w:tcPr>
            <w:tcW w:w="1460" w:type="dxa"/>
            <w:tcBorders>
              <w:top w:val="single" w:sz="4" w:space="0" w:color="auto"/>
              <w:left w:val="single" w:sz="4" w:space="0" w:color="auto"/>
              <w:bottom w:val="single" w:sz="4" w:space="0" w:color="auto"/>
              <w:right w:val="single" w:sz="4" w:space="0" w:color="auto"/>
            </w:tcBorders>
            <w:hideMark/>
          </w:tcPr>
          <w:p w14:paraId="5489C4A1"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4449346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noWrap/>
            <w:hideMark/>
          </w:tcPr>
          <w:p w14:paraId="476BF3B6"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.889</w:t>
            </w:r>
          </w:p>
        </w:tc>
        <w:tc>
          <w:tcPr>
            <w:tcW w:w="1313" w:type="dxa"/>
            <w:tcBorders>
              <w:top w:val="single" w:sz="4" w:space="0" w:color="auto"/>
              <w:left w:val="single" w:sz="4" w:space="0" w:color="auto"/>
              <w:bottom w:val="single" w:sz="4" w:space="0" w:color="auto"/>
              <w:right w:val="single" w:sz="4" w:space="0" w:color="auto"/>
            </w:tcBorders>
            <w:hideMark/>
          </w:tcPr>
          <w:p w14:paraId="137171F9"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022E23A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3F1B122A"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2E7464CB"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3FD1B1F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PH3</w:t>
            </w:r>
          </w:p>
        </w:tc>
        <w:tc>
          <w:tcPr>
            <w:tcW w:w="1460" w:type="dxa"/>
            <w:tcBorders>
              <w:top w:val="single" w:sz="4" w:space="0" w:color="auto"/>
              <w:left w:val="single" w:sz="4" w:space="0" w:color="auto"/>
              <w:bottom w:val="single" w:sz="4" w:space="0" w:color="auto"/>
              <w:right w:val="single" w:sz="4" w:space="0" w:color="auto"/>
            </w:tcBorders>
            <w:hideMark/>
          </w:tcPr>
          <w:p w14:paraId="6AA5155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5A31794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noWrap/>
            <w:hideMark/>
          </w:tcPr>
          <w:p w14:paraId="3707B473"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.816</w:t>
            </w:r>
          </w:p>
        </w:tc>
        <w:tc>
          <w:tcPr>
            <w:tcW w:w="1313" w:type="dxa"/>
            <w:tcBorders>
              <w:top w:val="single" w:sz="4" w:space="0" w:color="auto"/>
              <w:left w:val="single" w:sz="4" w:space="0" w:color="auto"/>
              <w:bottom w:val="single" w:sz="4" w:space="0" w:color="auto"/>
              <w:right w:val="single" w:sz="4" w:space="0" w:color="auto"/>
            </w:tcBorders>
            <w:hideMark/>
          </w:tcPr>
          <w:p w14:paraId="3DA27712"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1CBEB87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5BB79FA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0470548D"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424B902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PH4</w:t>
            </w:r>
          </w:p>
        </w:tc>
        <w:tc>
          <w:tcPr>
            <w:tcW w:w="1460" w:type="dxa"/>
            <w:tcBorders>
              <w:top w:val="single" w:sz="4" w:space="0" w:color="auto"/>
              <w:left w:val="single" w:sz="4" w:space="0" w:color="auto"/>
              <w:bottom w:val="single" w:sz="4" w:space="0" w:color="auto"/>
              <w:right w:val="single" w:sz="4" w:space="0" w:color="auto"/>
            </w:tcBorders>
            <w:hideMark/>
          </w:tcPr>
          <w:p w14:paraId="67E5B17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71D5C36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noWrap/>
            <w:hideMark/>
          </w:tcPr>
          <w:p w14:paraId="30B6F1FC"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.783</w:t>
            </w:r>
          </w:p>
        </w:tc>
        <w:tc>
          <w:tcPr>
            <w:tcW w:w="1313" w:type="dxa"/>
            <w:tcBorders>
              <w:top w:val="single" w:sz="4" w:space="0" w:color="auto"/>
              <w:left w:val="single" w:sz="4" w:space="0" w:color="auto"/>
              <w:bottom w:val="single" w:sz="4" w:space="0" w:color="auto"/>
              <w:right w:val="single" w:sz="4" w:space="0" w:color="auto"/>
            </w:tcBorders>
            <w:hideMark/>
          </w:tcPr>
          <w:p w14:paraId="756E0BD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19C81E6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2D43285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69332675"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646853C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PH6</w:t>
            </w:r>
          </w:p>
        </w:tc>
        <w:tc>
          <w:tcPr>
            <w:tcW w:w="1460" w:type="dxa"/>
            <w:tcBorders>
              <w:top w:val="single" w:sz="4" w:space="0" w:color="auto"/>
              <w:left w:val="single" w:sz="4" w:space="0" w:color="auto"/>
              <w:bottom w:val="single" w:sz="4" w:space="0" w:color="auto"/>
              <w:right w:val="single" w:sz="4" w:space="0" w:color="auto"/>
            </w:tcBorders>
            <w:hideMark/>
          </w:tcPr>
          <w:p w14:paraId="1161E53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73A40BA1"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noWrap/>
            <w:hideMark/>
          </w:tcPr>
          <w:p w14:paraId="775F21B6"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.604</w:t>
            </w:r>
          </w:p>
        </w:tc>
        <w:tc>
          <w:tcPr>
            <w:tcW w:w="1313" w:type="dxa"/>
            <w:tcBorders>
              <w:top w:val="single" w:sz="4" w:space="0" w:color="auto"/>
              <w:left w:val="single" w:sz="4" w:space="0" w:color="auto"/>
              <w:bottom w:val="single" w:sz="4" w:space="0" w:color="auto"/>
              <w:right w:val="single" w:sz="4" w:space="0" w:color="auto"/>
            </w:tcBorders>
            <w:hideMark/>
          </w:tcPr>
          <w:p w14:paraId="179D37A2"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056C06B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1C4A4B3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4C324FDD"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6A57554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PH5</w:t>
            </w:r>
          </w:p>
        </w:tc>
        <w:tc>
          <w:tcPr>
            <w:tcW w:w="1460" w:type="dxa"/>
            <w:tcBorders>
              <w:top w:val="single" w:sz="4" w:space="0" w:color="auto"/>
              <w:left w:val="single" w:sz="4" w:space="0" w:color="auto"/>
              <w:bottom w:val="single" w:sz="4" w:space="0" w:color="auto"/>
              <w:right w:val="single" w:sz="4" w:space="0" w:color="auto"/>
            </w:tcBorders>
            <w:hideMark/>
          </w:tcPr>
          <w:p w14:paraId="336F91E2"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5A3C6610"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noWrap/>
            <w:hideMark/>
          </w:tcPr>
          <w:p w14:paraId="5A246148"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.539</w:t>
            </w:r>
          </w:p>
        </w:tc>
        <w:tc>
          <w:tcPr>
            <w:tcW w:w="1313" w:type="dxa"/>
            <w:tcBorders>
              <w:top w:val="single" w:sz="4" w:space="0" w:color="auto"/>
              <w:left w:val="single" w:sz="4" w:space="0" w:color="auto"/>
              <w:bottom w:val="single" w:sz="4" w:space="0" w:color="auto"/>
              <w:right w:val="single" w:sz="4" w:space="0" w:color="auto"/>
            </w:tcBorders>
            <w:hideMark/>
          </w:tcPr>
          <w:p w14:paraId="40B4EF7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78532F5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2A4C4CF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13E182D2"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412EB5D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PH2</w:t>
            </w:r>
          </w:p>
        </w:tc>
        <w:tc>
          <w:tcPr>
            <w:tcW w:w="1460" w:type="dxa"/>
            <w:tcBorders>
              <w:top w:val="single" w:sz="4" w:space="0" w:color="auto"/>
              <w:left w:val="single" w:sz="4" w:space="0" w:color="auto"/>
              <w:bottom w:val="single" w:sz="4" w:space="0" w:color="auto"/>
              <w:right w:val="single" w:sz="4" w:space="0" w:color="auto"/>
            </w:tcBorders>
            <w:hideMark/>
          </w:tcPr>
          <w:p w14:paraId="3802C9CE"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5E04AF5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noWrap/>
            <w:hideMark/>
          </w:tcPr>
          <w:p w14:paraId="74C86038"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.530</w:t>
            </w:r>
          </w:p>
        </w:tc>
        <w:tc>
          <w:tcPr>
            <w:tcW w:w="1313" w:type="dxa"/>
            <w:tcBorders>
              <w:top w:val="single" w:sz="4" w:space="0" w:color="auto"/>
              <w:left w:val="single" w:sz="4" w:space="0" w:color="auto"/>
              <w:bottom w:val="single" w:sz="4" w:space="0" w:color="auto"/>
              <w:right w:val="single" w:sz="4" w:space="0" w:color="auto"/>
            </w:tcBorders>
            <w:hideMark/>
          </w:tcPr>
          <w:p w14:paraId="4620319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5C1B416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1CA8D43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7BB87453"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4D64610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HQ4</w:t>
            </w:r>
          </w:p>
        </w:tc>
        <w:tc>
          <w:tcPr>
            <w:tcW w:w="1460" w:type="dxa"/>
            <w:tcBorders>
              <w:top w:val="single" w:sz="4" w:space="0" w:color="auto"/>
              <w:left w:val="single" w:sz="4" w:space="0" w:color="auto"/>
              <w:bottom w:val="single" w:sz="4" w:space="0" w:color="auto"/>
              <w:right w:val="single" w:sz="4" w:space="0" w:color="auto"/>
            </w:tcBorders>
            <w:hideMark/>
          </w:tcPr>
          <w:p w14:paraId="1EEBCA0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56B218A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09689BA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noWrap/>
            <w:hideMark/>
          </w:tcPr>
          <w:p w14:paraId="0D283F78"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.851</w:t>
            </w:r>
          </w:p>
        </w:tc>
        <w:tc>
          <w:tcPr>
            <w:tcW w:w="1313" w:type="dxa"/>
            <w:tcBorders>
              <w:top w:val="single" w:sz="4" w:space="0" w:color="auto"/>
              <w:left w:val="single" w:sz="4" w:space="0" w:color="auto"/>
              <w:bottom w:val="single" w:sz="4" w:space="0" w:color="auto"/>
              <w:right w:val="single" w:sz="4" w:space="0" w:color="auto"/>
            </w:tcBorders>
            <w:hideMark/>
          </w:tcPr>
          <w:p w14:paraId="5C17A45A"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1208EEA9"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3FFC62B3"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6E53976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HQ2</w:t>
            </w:r>
          </w:p>
        </w:tc>
        <w:tc>
          <w:tcPr>
            <w:tcW w:w="1460" w:type="dxa"/>
            <w:tcBorders>
              <w:top w:val="single" w:sz="4" w:space="0" w:color="auto"/>
              <w:left w:val="single" w:sz="4" w:space="0" w:color="auto"/>
              <w:bottom w:val="single" w:sz="4" w:space="0" w:color="auto"/>
              <w:right w:val="single" w:sz="4" w:space="0" w:color="auto"/>
            </w:tcBorders>
            <w:hideMark/>
          </w:tcPr>
          <w:p w14:paraId="17E5136E"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4A272CEA"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5BF2F18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noWrap/>
            <w:hideMark/>
          </w:tcPr>
          <w:p w14:paraId="1229F203"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.846</w:t>
            </w:r>
          </w:p>
        </w:tc>
        <w:tc>
          <w:tcPr>
            <w:tcW w:w="1313" w:type="dxa"/>
            <w:tcBorders>
              <w:top w:val="single" w:sz="4" w:space="0" w:color="auto"/>
              <w:left w:val="single" w:sz="4" w:space="0" w:color="auto"/>
              <w:bottom w:val="single" w:sz="4" w:space="0" w:color="auto"/>
              <w:right w:val="single" w:sz="4" w:space="0" w:color="auto"/>
            </w:tcBorders>
            <w:hideMark/>
          </w:tcPr>
          <w:p w14:paraId="6E36289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2EC112D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22B34A06"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5063476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HQ5</w:t>
            </w:r>
          </w:p>
        </w:tc>
        <w:tc>
          <w:tcPr>
            <w:tcW w:w="1460" w:type="dxa"/>
            <w:tcBorders>
              <w:top w:val="single" w:sz="4" w:space="0" w:color="auto"/>
              <w:left w:val="single" w:sz="4" w:space="0" w:color="auto"/>
              <w:bottom w:val="single" w:sz="4" w:space="0" w:color="auto"/>
              <w:right w:val="single" w:sz="4" w:space="0" w:color="auto"/>
            </w:tcBorders>
            <w:hideMark/>
          </w:tcPr>
          <w:p w14:paraId="0BB6A36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78A7FC69"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5F8B3F5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noWrap/>
            <w:hideMark/>
          </w:tcPr>
          <w:p w14:paraId="7C0A5F98"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.788</w:t>
            </w:r>
          </w:p>
        </w:tc>
        <w:tc>
          <w:tcPr>
            <w:tcW w:w="1313" w:type="dxa"/>
            <w:tcBorders>
              <w:top w:val="single" w:sz="4" w:space="0" w:color="auto"/>
              <w:left w:val="single" w:sz="4" w:space="0" w:color="auto"/>
              <w:bottom w:val="single" w:sz="4" w:space="0" w:color="auto"/>
              <w:right w:val="single" w:sz="4" w:space="0" w:color="auto"/>
            </w:tcBorders>
            <w:hideMark/>
          </w:tcPr>
          <w:p w14:paraId="35024CB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3446FF0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38E6156C"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532B99C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HQ3</w:t>
            </w:r>
          </w:p>
        </w:tc>
        <w:tc>
          <w:tcPr>
            <w:tcW w:w="1460" w:type="dxa"/>
            <w:tcBorders>
              <w:top w:val="single" w:sz="4" w:space="0" w:color="auto"/>
              <w:left w:val="single" w:sz="4" w:space="0" w:color="auto"/>
              <w:bottom w:val="single" w:sz="4" w:space="0" w:color="auto"/>
              <w:right w:val="single" w:sz="4" w:space="0" w:color="auto"/>
            </w:tcBorders>
            <w:hideMark/>
          </w:tcPr>
          <w:p w14:paraId="4AB739B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722DF3D3"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67EFD76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noWrap/>
            <w:hideMark/>
          </w:tcPr>
          <w:p w14:paraId="77270D56"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.739</w:t>
            </w:r>
          </w:p>
        </w:tc>
        <w:tc>
          <w:tcPr>
            <w:tcW w:w="1313" w:type="dxa"/>
            <w:tcBorders>
              <w:top w:val="single" w:sz="4" w:space="0" w:color="auto"/>
              <w:left w:val="single" w:sz="4" w:space="0" w:color="auto"/>
              <w:bottom w:val="single" w:sz="4" w:space="0" w:color="auto"/>
              <w:right w:val="single" w:sz="4" w:space="0" w:color="auto"/>
            </w:tcBorders>
            <w:hideMark/>
          </w:tcPr>
          <w:p w14:paraId="30379FA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60F52DA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0F27E31D"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6DD0A653"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HQ1</w:t>
            </w:r>
          </w:p>
        </w:tc>
        <w:tc>
          <w:tcPr>
            <w:tcW w:w="1460" w:type="dxa"/>
            <w:tcBorders>
              <w:top w:val="single" w:sz="4" w:space="0" w:color="auto"/>
              <w:left w:val="single" w:sz="4" w:space="0" w:color="auto"/>
              <w:bottom w:val="single" w:sz="4" w:space="0" w:color="auto"/>
              <w:right w:val="single" w:sz="4" w:space="0" w:color="auto"/>
            </w:tcBorders>
            <w:hideMark/>
          </w:tcPr>
          <w:p w14:paraId="7889B30A"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55A66E42"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6CE0BBE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noWrap/>
            <w:hideMark/>
          </w:tcPr>
          <w:p w14:paraId="04959CA2"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.588</w:t>
            </w:r>
          </w:p>
        </w:tc>
        <w:tc>
          <w:tcPr>
            <w:tcW w:w="1313" w:type="dxa"/>
            <w:tcBorders>
              <w:top w:val="single" w:sz="4" w:space="0" w:color="auto"/>
              <w:left w:val="single" w:sz="4" w:space="0" w:color="auto"/>
              <w:bottom w:val="single" w:sz="4" w:space="0" w:color="auto"/>
              <w:right w:val="single" w:sz="4" w:space="0" w:color="auto"/>
            </w:tcBorders>
            <w:hideMark/>
          </w:tcPr>
          <w:p w14:paraId="7AA6B54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hideMark/>
          </w:tcPr>
          <w:p w14:paraId="68869C52"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7996941C"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0840838A"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BV2</w:t>
            </w:r>
          </w:p>
        </w:tc>
        <w:tc>
          <w:tcPr>
            <w:tcW w:w="1460" w:type="dxa"/>
            <w:tcBorders>
              <w:top w:val="single" w:sz="4" w:space="0" w:color="auto"/>
              <w:left w:val="single" w:sz="4" w:space="0" w:color="auto"/>
              <w:bottom w:val="single" w:sz="4" w:space="0" w:color="auto"/>
              <w:right w:val="single" w:sz="4" w:space="0" w:color="auto"/>
            </w:tcBorders>
            <w:hideMark/>
          </w:tcPr>
          <w:p w14:paraId="2E02FAD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435E867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1C59541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29FB5CB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noWrap/>
            <w:hideMark/>
          </w:tcPr>
          <w:p w14:paraId="2B214721"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.897</w:t>
            </w:r>
          </w:p>
        </w:tc>
        <w:tc>
          <w:tcPr>
            <w:tcW w:w="997" w:type="dxa"/>
            <w:tcBorders>
              <w:top w:val="single" w:sz="4" w:space="0" w:color="auto"/>
              <w:left w:val="single" w:sz="4" w:space="0" w:color="auto"/>
              <w:bottom w:val="single" w:sz="4" w:space="0" w:color="auto"/>
              <w:right w:val="single" w:sz="4" w:space="0" w:color="auto"/>
            </w:tcBorders>
            <w:hideMark/>
          </w:tcPr>
          <w:p w14:paraId="36B2849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2ACE932E"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20BCF9E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BV3</w:t>
            </w:r>
          </w:p>
        </w:tc>
        <w:tc>
          <w:tcPr>
            <w:tcW w:w="1460" w:type="dxa"/>
            <w:tcBorders>
              <w:top w:val="single" w:sz="4" w:space="0" w:color="auto"/>
              <w:left w:val="single" w:sz="4" w:space="0" w:color="auto"/>
              <w:bottom w:val="single" w:sz="4" w:space="0" w:color="auto"/>
              <w:right w:val="single" w:sz="4" w:space="0" w:color="auto"/>
            </w:tcBorders>
            <w:hideMark/>
          </w:tcPr>
          <w:p w14:paraId="0CCBAC9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7CAA0ED9"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230898CA"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1BDA3DE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noWrap/>
            <w:hideMark/>
          </w:tcPr>
          <w:p w14:paraId="1E856318"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.849</w:t>
            </w:r>
          </w:p>
        </w:tc>
        <w:tc>
          <w:tcPr>
            <w:tcW w:w="997" w:type="dxa"/>
            <w:tcBorders>
              <w:top w:val="single" w:sz="4" w:space="0" w:color="auto"/>
              <w:left w:val="single" w:sz="4" w:space="0" w:color="auto"/>
              <w:bottom w:val="single" w:sz="4" w:space="0" w:color="auto"/>
              <w:right w:val="single" w:sz="4" w:space="0" w:color="auto"/>
            </w:tcBorders>
            <w:hideMark/>
          </w:tcPr>
          <w:p w14:paraId="7E374E9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6A469645"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51F118A9"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BV1</w:t>
            </w:r>
          </w:p>
        </w:tc>
        <w:tc>
          <w:tcPr>
            <w:tcW w:w="1460" w:type="dxa"/>
            <w:tcBorders>
              <w:top w:val="single" w:sz="4" w:space="0" w:color="auto"/>
              <w:left w:val="single" w:sz="4" w:space="0" w:color="auto"/>
              <w:bottom w:val="single" w:sz="4" w:space="0" w:color="auto"/>
              <w:right w:val="single" w:sz="4" w:space="0" w:color="auto"/>
            </w:tcBorders>
            <w:hideMark/>
          </w:tcPr>
          <w:p w14:paraId="294BFA2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62C7FC63"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2D2A3C7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485EFE5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noWrap/>
            <w:hideMark/>
          </w:tcPr>
          <w:p w14:paraId="7F5050A1"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.784</w:t>
            </w:r>
          </w:p>
        </w:tc>
        <w:tc>
          <w:tcPr>
            <w:tcW w:w="997" w:type="dxa"/>
            <w:tcBorders>
              <w:top w:val="single" w:sz="4" w:space="0" w:color="auto"/>
              <w:left w:val="single" w:sz="4" w:space="0" w:color="auto"/>
              <w:bottom w:val="single" w:sz="4" w:space="0" w:color="auto"/>
              <w:right w:val="single" w:sz="4" w:space="0" w:color="auto"/>
            </w:tcBorders>
            <w:hideMark/>
          </w:tcPr>
          <w:p w14:paraId="47322873"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r>
      <w:tr w:rsidR="00510D8F" w:rsidRPr="003C0A47" w14:paraId="73CF3C9A"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30FFD4BF"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HS4</w:t>
            </w:r>
          </w:p>
        </w:tc>
        <w:tc>
          <w:tcPr>
            <w:tcW w:w="1460" w:type="dxa"/>
            <w:tcBorders>
              <w:top w:val="single" w:sz="4" w:space="0" w:color="auto"/>
              <w:left w:val="single" w:sz="4" w:space="0" w:color="auto"/>
              <w:bottom w:val="single" w:sz="4" w:space="0" w:color="auto"/>
              <w:right w:val="single" w:sz="4" w:space="0" w:color="auto"/>
            </w:tcBorders>
            <w:hideMark/>
          </w:tcPr>
          <w:p w14:paraId="61916AA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22B50BD1"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16931C8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24BA4B73"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19ED3D8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noWrap/>
            <w:hideMark/>
          </w:tcPr>
          <w:p w14:paraId="3D5EAAE7"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.834</w:t>
            </w:r>
          </w:p>
        </w:tc>
      </w:tr>
      <w:tr w:rsidR="00510D8F" w:rsidRPr="003C0A47" w14:paraId="062172BB"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7054D43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HS3</w:t>
            </w:r>
          </w:p>
        </w:tc>
        <w:tc>
          <w:tcPr>
            <w:tcW w:w="1460" w:type="dxa"/>
            <w:tcBorders>
              <w:top w:val="single" w:sz="4" w:space="0" w:color="auto"/>
              <w:left w:val="single" w:sz="4" w:space="0" w:color="auto"/>
              <w:bottom w:val="single" w:sz="4" w:space="0" w:color="auto"/>
              <w:right w:val="single" w:sz="4" w:space="0" w:color="auto"/>
            </w:tcBorders>
            <w:hideMark/>
          </w:tcPr>
          <w:p w14:paraId="015ED80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2E92D42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51E25BF9"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73EF4971"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3DE15E73"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noWrap/>
            <w:hideMark/>
          </w:tcPr>
          <w:p w14:paraId="09F138EC"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.752</w:t>
            </w:r>
          </w:p>
        </w:tc>
      </w:tr>
      <w:tr w:rsidR="00510D8F" w:rsidRPr="003C0A47" w14:paraId="3448201E"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4C3B1DDD"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HS2</w:t>
            </w:r>
          </w:p>
        </w:tc>
        <w:tc>
          <w:tcPr>
            <w:tcW w:w="1460" w:type="dxa"/>
            <w:tcBorders>
              <w:top w:val="single" w:sz="4" w:space="0" w:color="auto"/>
              <w:left w:val="single" w:sz="4" w:space="0" w:color="auto"/>
              <w:bottom w:val="single" w:sz="4" w:space="0" w:color="auto"/>
              <w:right w:val="single" w:sz="4" w:space="0" w:color="auto"/>
            </w:tcBorders>
            <w:hideMark/>
          </w:tcPr>
          <w:p w14:paraId="12F58E6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71644367"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2E7AC5A6"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36FD354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2AF141E1"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noWrap/>
            <w:hideMark/>
          </w:tcPr>
          <w:p w14:paraId="047915DB"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.611</w:t>
            </w:r>
          </w:p>
        </w:tc>
      </w:tr>
      <w:tr w:rsidR="00510D8F" w:rsidRPr="003C0A47" w14:paraId="7AF85E0D" w14:textId="77777777" w:rsidTr="001E4187">
        <w:trPr>
          <w:gridAfter w:val="1"/>
          <w:wAfter w:w="20" w:type="dxa"/>
          <w:trHeight w:val="269"/>
          <w:jc w:val="center"/>
        </w:trPr>
        <w:tc>
          <w:tcPr>
            <w:tcW w:w="1308" w:type="dxa"/>
            <w:tcBorders>
              <w:top w:val="single" w:sz="4" w:space="0" w:color="auto"/>
              <w:left w:val="single" w:sz="4" w:space="0" w:color="auto"/>
              <w:bottom w:val="single" w:sz="4" w:space="0" w:color="auto"/>
              <w:right w:val="single" w:sz="4" w:space="0" w:color="auto"/>
            </w:tcBorders>
            <w:hideMark/>
          </w:tcPr>
          <w:p w14:paraId="4E04E328"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HS1</w:t>
            </w:r>
          </w:p>
        </w:tc>
        <w:tc>
          <w:tcPr>
            <w:tcW w:w="1460" w:type="dxa"/>
            <w:tcBorders>
              <w:top w:val="single" w:sz="4" w:space="0" w:color="auto"/>
              <w:left w:val="single" w:sz="4" w:space="0" w:color="auto"/>
              <w:bottom w:val="single" w:sz="4" w:space="0" w:color="auto"/>
              <w:right w:val="single" w:sz="4" w:space="0" w:color="auto"/>
            </w:tcBorders>
            <w:hideMark/>
          </w:tcPr>
          <w:p w14:paraId="2C8B6194"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459" w:type="dxa"/>
            <w:tcBorders>
              <w:top w:val="single" w:sz="4" w:space="0" w:color="auto"/>
              <w:left w:val="single" w:sz="4" w:space="0" w:color="auto"/>
              <w:bottom w:val="single" w:sz="4" w:space="0" w:color="auto"/>
              <w:right w:val="single" w:sz="4" w:space="0" w:color="auto"/>
            </w:tcBorders>
            <w:hideMark/>
          </w:tcPr>
          <w:p w14:paraId="7A2B41C1"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167" w:type="dxa"/>
            <w:tcBorders>
              <w:top w:val="single" w:sz="4" w:space="0" w:color="auto"/>
              <w:left w:val="single" w:sz="4" w:space="0" w:color="auto"/>
              <w:bottom w:val="single" w:sz="4" w:space="0" w:color="auto"/>
              <w:right w:val="single" w:sz="4" w:space="0" w:color="auto"/>
            </w:tcBorders>
            <w:hideMark/>
          </w:tcPr>
          <w:p w14:paraId="688684E5"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0BA521BB"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1313" w:type="dxa"/>
            <w:tcBorders>
              <w:top w:val="single" w:sz="4" w:space="0" w:color="auto"/>
              <w:left w:val="single" w:sz="4" w:space="0" w:color="auto"/>
              <w:bottom w:val="single" w:sz="4" w:space="0" w:color="auto"/>
              <w:right w:val="single" w:sz="4" w:space="0" w:color="auto"/>
            </w:tcBorders>
            <w:hideMark/>
          </w:tcPr>
          <w:p w14:paraId="590BC2EC" w14:textId="77777777" w:rsidR="00B61C38" w:rsidRPr="003C0A47" w:rsidRDefault="00B61C38" w:rsidP="00550DDC">
            <w:pPr>
              <w:spacing w:before="60" w:after="20" w:line="240" w:lineRule="auto"/>
              <w:rPr>
                <w:rFonts w:eastAsia="Times New Roman"/>
                <w:sz w:val="26"/>
                <w:szCs w:val="26"/>
                <w:lang w:val="en-GB" w:eastAsia="en-GB"/>
              </w:rPr>
            </w:pPr>
            <w:r w:rsidRPr="003C0A47">
              <w:rPr>
                <w:rFonts w:eastAsia="Times New Roman"/>
                <w:sz w:val="26"/>
                <w:szCs w:val="26"/>
                <w:lang w:val="en-GB" w:eastAsia="en-GB"/>
              </w:rPr>
              <w:t xml:space="preserve"> </w:t>
            </w:r>
          </w:p>
        </w:tc>
        <w:tc>
          <w:tcPr>
            <w:tcW w:w="997" w:type="dxa"/>
            <w:tcBorders>
              <w:top w:val="single" w:sz="4" w:space="0" w:color="auto"/>
              <w:left w:val="single" w:sz="4" w:space="0" w:color="auto"/>
              <w:bottom w:val="single" w:sz="4" w:space="0" w:color="auto"/>
              <w:right w:val="single" w:sz="4" w:space="0" w:color="auto"/>
            </w:tcBorders>
            <w:noWrap/>
            <w:hideMark/>
          </w:tcPr>
          <w:p w14:paraId="3341B638" w14:textId="77777777" w:rsidR="00B61C38" w:rsidRPr="003C0A47" w:rsidRDefault="00B61C38" w:rsidP="00550DDC">
            <w:pPr>
              <w:spacing w:before="60" w:after="20" w:line="240" w:lineRule="auto"/>
              <w:jc w:val="right"/>
              <w:rPr>
                <w:rFonts w:eastAsia="Times New Roman"/>
                <w:sz w:val="26"/>
                <w:szCs w:val="26"/>
                <w:lang w:val="en-GB" w:eastAsia="en-GB"/>
              </w:rPr>
            </w:pPr>
            <w:r w:rsidRPr="003C0A47">
              <w:rPr>
                <w:rFonts w:eastAsia="Times New Roman"/>
                <w:sz w:val="26"/>
                <w:szCs w:val="26"/>
                <w:lang w:val="en-GB" w:eastAsia="en-GB"/>
              </w:rPr>
              <w:t>.528</w:t>
            </w:r>
          </w:p>
        </w:tc>
      </w:tr>
    </w:tbl>
    <w:p w14:paraId="253D2584" w14:textId="77777777" w:rsidR="001E4187" w:rsidRPr="003C0A47" w:rsidRDefault="001E4187" w:rsidP="001E4187">
      <w:pPr>
        <w:tabs>
          <w:tab w:val="left" w:pos="567"/>
        </w:tabs>
        <w:spacing w:after="0" w:line="360" w:lineRule="auto"/>
        <w:ind w:firstLine="567"/>
        <w:contextualSpacing/>
        <w:jc w:val="right"/>
        <w:rPr>
          <w:spacing w:val="-4"/>
          <w:sz w:val="26"/>
          <w:szCs w:val="26"/>
          <w:lang w:val="vi-VN"/>
        </w:rPr>
      </w:pPr>
      <w:r w:rsidRPr="003C0A47">
        <w:rPr>
          <w:i/>
          <w:sz w:val="26"/>
          <w:szCs w:val="26"/>
        </w:rPr>
        <w:t>(</w:t>
      </w:r>
      <w:r w:rsidRPr="003C0A47">
        <w:rPr>
          <w:i/>
          <w:sz w:val="26"/>
          <w:szCs w:val="26"/>
          <w:lang w:val="vi-VN"/>
        </w:rPr>
        <w:t>Nguồn: Tính toán của NCS từ dữ liệu khảo sát</w:t>
      </w:r>
      <w:r w:rsidRPr="003C0A47">
        <w:rPr>
          <w:spacing w:val="-4"/>
          <w:sz w:val="26"/>
          <w:szCs w:val="26"/>
          <w:lang w:val="vi-VN"/>
        </w:rPr>
        <w:t xml:space="preserve">). </w:t>
      </w:r>
    </w:p>
    <w:p w14:paraId="35D4F81E" w14:textId="77777777" w:rsidR="00B61C38" w:rsidRPr="003C0A47" w:rsidRDefault="00B61C38" w:rsidP="00550DDC">
      <w:pPr>
        <w:spacing w:before="240" w:after="0" w:line="360" w:lineRule="auto"/>
        <w:jc w:val="both"/>
        <w:rPr>
          <w:rFonts w:eastAsia="Times New Roman"/>
          <w:spacing w:val="4"/>
          <w:sz w:val="26"/>
          <w:szCs w:val="26"/>
        </w:rPr>
      </w:pPr>
      <w:r w:rsidRPr="003C0A47">
        <w:rPr>
          <w:rFonts w:eastAsia="Times New Roman"/>
          <w:spacing w:val="4"/>
          <w:sz w:val="26"/>
          <w:szCs w:val="26"/>
        </w:rPr>
        <w:lastRenderedPageBreak/>
        <w:tab/>
        <w:t>Kiểm tra điều kiện của p</w:t>
      </w:r>
      <w:r w:rsidR="00AE4A3A" w:rsidRPr="003C0A47">
        <w:rPr>
          <w:rFonts w:eastAsia="Times New Roman"/>
          <w:spacing w:val="4"/>
          <w:sz w:val="26"/>
          <w:szCs w:val="26"/>
        </w:rPr>
        <w:t>hân tích nhân tố, ta có KMO = 0,</w:t>
      </w:r>
      <w:r w:rsidRPr="003C0A47">
        <w:rPr>
          <w:rFonts w:eastAsia="Times New Roman"/>
          <w:spacing w:val="4"/>
          <w:sz w:val="26"/>
          <w:szCs w:val="26"/>
        </w:rPr>
        <w:t xml:space="preserve">827 đạt yêu cầu do lớn hơn 0,5 (Hair et al., 2006) và Sig. (Bartlett’s Test) = 0.000 &lt; 0,05 (Hair et al., 2006) cho thấy các biến quan sát có tương quan với nhau trong tổng thể. Tổng phương sai trích được là 57,549% &gt; 50% cho biết các nhân tố rút trích ra giải thích được 57,549% biến thiên của dữ liệu điều tra. Nhìn chung các thành phần không có sự thay đổi nên tên các nhóm nhân tố được giữ nguyên. Vậy, thang đo chất lượng tài trợ NCCB sau khi đánh giá sơ bộ bao gồm với 6 nhóm thành phần và 29 biến quan sát được rút ra và đặt tên như sau: nhóm 1 - </w:t>
      </w:r>
      <w:r w:rsidR="00200810" w:rsidRPr="003C0A47">
        <w:rPr>
          <w:rFonts w:eastAsia="Times New Roman"/>
          <w:spacing w:val="4"/>
          <w:sz w:val="26"/>
          <w:szCs w:val="26"/>
        </w:rPr>
        <w:t>sự phù hợp, nhóm 2 - h</w:t>
      </w:r>
      <w:r w:rsidRPr="003C0A47">
        <w:rPr>
          <w:rFonts w:eastAsia="Times New Roman"/>
          <w:spacing w:val="4"/>
          <w:sz w:val="26"/>
          <w:szCs w:val="26"/>
        </w:rPr>
        <w:t xml:space="preserve">iệu quả tài trợ NCCB, nhóm 3 - </w:t>
      </w:r>
      <w:r w:rsidR="00200810" w:rsidRPr="003C0A47">
        <w:rPr>
          <w:rFonts w:eastAsia="Times New Roman"/>
          <w:spacing w:val="4"/>
          <w:sz w:val="26"/>
          <w:szCs w:val="26"/>
        </w:rPr>
        <w:t>h</w:t>
      </w:r>
      <w:r w:rsidRPr="003C0A47">
        <w:rPr>
          <w:rFonts w:eastAsia="Times New Roman"/>
          <w:spacing w:val="4"/>
          <w:sz w:val="26"/>
          <w:szCs w:val="26"/>
        </w:rPr>
        <w:t xml:space="preserve">iệu suất tài trợ NCCB, nhóm 4 - </w:t>
      </w:r>
      <w:r w:rsidR="00200810" w:rsidRPr="003C0A47">
        <w:rPr>
          <w:rFonts w:eastAsia="Times New Roman"/>
          <w:spacing w:val="4"/>
          <w:sz w:val="26"/>
          <w:szCs w:val="26"/>
        </w:rPr>
        <w:t>t</w:t>
      </w:r>
      <w:r w:rsidRPr="003C0A47">
        <w:rPr>
          <w:rFonts w:eastAsia="Times New Roman"/>
          <w:spacing w:val="4"/>
          <w:sz w:val="26"/>
          <w:szCs w:val="26"/>
        </w:rPr>
        <w:t xml:space="preserve">ác động tài trợ NCCB, nhóm 5- </w:t>
      </w:r>
      <w:r w:rsidR="00200810" w:rsidRPr="003C0A47">
        <w:rPr>
          <w:rFonts w:eastAsia="Times New Roman"/>
          <w:spacing w:val="4"/>
          <w:sz w:val="26"/>
          <w:szCs w:val="26"/>
        </w:rPr>
        <w:t>m</w:t>
      </w:r>
      <w:r w:rsidRPr="003C0A47">
        <w:rPr>
          <w:rFonts w:eastAsia="Times New Roman"/>
          <w:spacing w:val="4"/>
          <w:sz w:val="26"/>
          <w:szCs w:val="26"/>
        </w:rPr>
        <w:t xml:space="preserve">ức độ bền vững tài trợ NCCB và nhóm 6- </w:t>
      </w:r>
      <w:r w:rsidR="00200810" w:rsidRPr="003C0A47">
        <w:rPr>
          <w:rFonts w:eastAsia="Times New Roman"/>
          <w:spacing w:val="4"/>
          <w:sz w:val="26"/>
          <w:szCs w:val="26"/>
        </w:rPr>
        <w:t>k</w:t>
      </w:r>
      <w:r w:rsidRPr="003C0A47">
        <w:rPr>
          <w:rFonts w:eastAsia="Times New Roman"/>
          <w:spacing w:val="4"/>
          <w:sz w:val="26"/>
          <w:szCs w:val="26"/>
        </w:rPr>
        <w:t xml:space="preserve">ết quả sau tài trợ NCCB. </w:t>
      </w:r>
    </w:p>
    <w:p w14:paraId="463F7575" w14:textId="77777777" w:rsidR="00B61C38" w:rsidRPr="003C0A47" w:rsidRDefault="00B61C38" w:rsidP="006716BE">
      <w:pPr>
        <w:spacing w:after="0" w:line="336" w:lineRule="auto"/>
        <w:ind w:firstLine="567"/>
        <w:jc w:val="both"/>
        <w:rPr>
          <w:i/>
          <w:sz w:val="26"/>
          <w:szCs w:val="26"/>
          <w:lang w:val="vi-VN"/>
        </w:rPr>
      </w:pPr>
      <w:r w:rsidRPr="003C0A47">
        <w:rPr>
          <w:i/>
          <w:sz w:val="26"/>
          <w:szCs w:val="26"/>
          <w:lang w:val="vi-VN"/>
        </w:rPr>
        <w:t>Thứ hai, phân tích nhân tố khám phá các yếu tố ảnh hưởng</w:t>
      </w:r>
    </w:p>
    <w:p w14:paraId="0B89EC30" w14:textId="77777777" w:rsidR="00B61C38" w:rsidRPr="003C0A47" w:rsidRDefault="00B61C38" w:rsidP="00B61C38">
      <w:pPr>
        <w:spacing w:after="0" w:line="336" w:lineRule="auto"/>
        <w:ind w:firstLine="567"/>
        <w:jc w:val="both"/>
        <w:rPr>
          <w:spacing w:val="-4"/>
          <w:sz w:val="26"/>
          <w:szCs w:val="26"/>
          <w:lang w:val="vi-VN" w:eastAsia="vi-VN"/>
        </w:rPr>
      </w:pPr>
      <w:r w:rsidRPr="003C0A47">
        <w:rPr>
          <w:spacing w:val="-4"/>
          <w:sz w:val="26"/>
          <w:szCs w:val="26"/>
          <w:lang w:val="vi-VN" w:eastAsia="vi-VN"/>
        </w:rPr>
        <w:t>Trong phân tích EFA, việc sử dụng các phép quay giúp từng biến quan sát chỉ tải lên mạnh ở một vài nhân tố, các biến có hệ số tải mạnh cùng nằm ở một nhân tố nào sẽ được xếp vào cùng cột nhân tố đó. Có hai phép quay có thể áp dụng đó là phép quay vuông góc Varimax và phép quay không vuông góc Promax. Việc xem xét sự tương quan giữa các nhân tố với nhau ở phép quay Promax dường như phù hợp hơn với phép trích Principle Axis Factoring nhằm khám phá các cấu trúc tiềm ẩn, còn phép quy Varimax phù hợp hơn với phép trích Principle Component Analysis với mục đích thu gọn số lượng quan sát về các nhân tố đại diện có phương sai trích lớn nhất. Sau khi phân tích nhân tố khám phá EFA, NCS sẽ tiến hành kiểm định mô hình hồi quy tuyến tính để kiểm định các giả thuyết của mô hình nghiên cứu. Vì vậy, nghiên cứu sinh sử dụng phương pháp trích Principle Axis Factoring với phép quay Promax trong phân tích EFA.</w:t>
      </w:r>
    </w:p>
    <w:p w14:paraId="4536A961" w14:textId="77777777" w:rsidR="00B61C38" w:rsidRPr="003C0A47" w:rsidRDefault="00B61C38" w:rsidP="00B61C38">
      <w:pPr>
        <w:spacing w:after="0" w:line="336" w:lineRule="auto"/>
        <w:ind w:firstLine="567"/>
        <w:jc w:val="both"/>
        <w:rPr>
          <w:spacing w:val="-4"/>
          <w:sz w:val="26"/>
          <w:szCs w:val="26"/>
          <w:lang w:val="vi-VN"/>
        </w:rPr>
      </w:pPr>
      <w:r w:rsidRPr="003C0A47">
        <w:rPr>
          <w:spacing w:val="-4"/>
          <w:sz w:val="26"/>
          <w:szCs w:val="26"/>
          <w:lang w:val="vi-VN" w:eastAsia="vi-VN"/>
        </w:rPr>
        <w:t xml:space="preserve">Phân tích EFA các biến độc lập chi tiết kết quả được thể hiện ở Phụ lục 12. </w:t>
      </w:r>
      <w:r w:rsidRPr="003C0A47">
        <w:rPr>
          <w:spacing w:val="-4"/>
          <w:sz w:val="26"/>
          <w:szCs w:val="26"/>
          <w:lang w:val="vi-VN"/>
        </w:rPr>
        <w:t>Kết quả kiểm định KMO cho các biến quan sát biến độc lập cho hệ số KMO= 0.908 lớn hơn 0.5; kiểm định Barlett với mức ý nghĩa bằng 0 (Sig &lt;0.5) - tức là các biến quan sát tương quan với nhau trong tổng thể thang đo. Kết quả cho thấy việc phân tích nhân tố khám phá cho thang đo là phù hợp, dữ liệu khảo sát đủ điều kiện để tiến hành phân tích nhân tố khám phá EFA. Trong bảng tổng phương sai trích, từ các biến quan sát được trích thành nhóm 6 nhân tố có trị số Eigenvalues &gt;1 với tổng phương sai trích bằ</w:t>
      </w:r>
      <w:r w:rsidR="00AE4A3A" w:rsidRPr="003C0A47">
        <w:rPr>
          <w:spacing w:val="-4"/>
          <w:sz w:val="26"/>
          <w:szCs w:val="26"/>
          <w:lang w:val="vi-VN"/>
        </w:rPr>
        <w:t>ng 59,</w:t>
      </w:r>
      <w:r w:rsidRPr="003C0A47">
        <w:rPr>
          <w:spacing w:val="-4"/>
          <w:sz w:val="26"/>
          <w:szCs w:val="26"/>
          <w:lang w:val="vi-VN"/>
        </w:rPr>
        <w:t>474% (lớn hơn 50%), dữ liệu có ý nghĩa thống kê cao.</w:t>
      </w:r>
    </w:p>
    <w:p w14:paraId="5D0CD410" w14:textId="77777777" w:rsidR="00B61C38" w:rsidRPr="003C0A47" w:rsidRDefault="00B61C38" w:rsidP="00B61C38">
      <w:pPr>
        <w:autoSpaceDE w:val="0"/>
        <w:autoSpaceDN w:val="0"/>
        <w:adjustRightInd w:val="0"/>
        <w:spacing w:after="0" w:line="336" w:lineRule="auto"/>
        <w:ind w:firstLine="567"/>
        <w:jc w:val="both"/>
        <w:rPr>
          <w:b/>
          <w:sz w:val="26"/>
          <w:szCs w:val="26"/>
          <w:lang w:val="vi-VN"/>
        </w:rPr>
      </w:pPr>
      <w:r w:rsidRPr="003C0A47">
        <w:rPr>
          <w:sz w:val="26"/>
          <w:szCs w:val="26"/>
          <w:lang w:val="vi-VN"/>
        </w:rPr>
        <w:lastRenderedPageBreak/>
        <w:t>Nhìn vào kết quả ma trận xoay trong Phụ lục 12 ta thấy, có một số biến có hệ số tải &lt;0.5 là biến: QT2. Biến QT2 bị loại bỏ và chạy lại EFA lần 2. Kết quả chạy EFA lần cuối cho các biến quan sát thoả mãn điều kiện được trình bày chi tiết ở Phụ lục 12, toàn bộ kết quả chi tiết ngoai ra còn được thể hiện trong phần Phụ lục 15 (Phụ lục 15 - Bảng 14).</w:t>
      </w:r>
    </w:p>
    <w:p w14:paraId="5030643F" w14:textId="77777777" w:rsidR="00B61C38" w:rsidRPr="003C0A47" w:rsidRDefault="00B61C38" w:rsidP="00B61C38">
      <w:pPr>
        <w:spacing w:after="0" w:line="336" w:lineRule="auto"/>
        <w:ind w:firstLine="567"/>
        <w:jc w:val="both"/>
        <w:rPr>
          <w:spacing w:val="-6"/>
          <w:sz w:val="26"/>
          <w:szCs w:val="26"/>
          <w:lang w:val="vi-VN"/>
        </w:rPr>
      </w:pPr>
      <w:r w:rsidRPr="003C0A47">
        <w:rPr>
          <w:spacing w:val="-6"/>
          <w:sz w:val="26"/>
          <w:szCs w:val="26"/>
          <w:lang w:val="vi-VN"/>
        </w:rPr>
        <w:t>Kết quả phân tích nhân tố thể hiện các nhân tố đều có hệ số tải nhân tố</w:t>
      </w:r>
      <w:r w:rsidR="00AE4A3A" w:rsidRPr="003C0A47">
        <w:rPr>
          <w:spacing w:val="-6"/>
          <w:sz w:val="26"/>
          <w:szCs w:val="26"/>
          <w:lang w:val="vi-VN"/>
        </w:rPr>
        <w:t xml:space="preserve"> &gt;0,</w:t>
      </w:r>
      <w:r w:rsidRPr="003C0A47">
        <w:rPr>
          <w:spacing w:val="-6"/>
          <w:sz w:val="26"/>
          <w:szCs w:val="26"/>
          <w:lang w:val="vi-VN"/>
        </w:rPr>
        <w:t>5, hệ số KMO &gt;0.6, Kiểm định Kiểm định Bartlett's có mứ</w:t>
      </w:r>
      <w:r w:rsidR="00AE4A3A" w:rsidRPr="003C0A47">
        <w:rPr>
          <w:spacing w:val="-6"/>
          <w:sz w:val="26"/>
          <w:szCs w:val="26"/>
          <w:lang w:val="vi-VN"/>
        </w:rPr>
        <w:t>c ý nghĩa &lt;0,</w:t>
      </w:r>
      <w:r w:rsidRPr="003C0A47">
        <w:rPr>
          <w:spacing w:val="-6"/>
          <w:sz w:val="26"/>
          <w:szCs w:val="26"/>
          <w:lang w:val="vi-VN"/>
        </w:rPr>
        <w:t>000 và tổng phương sai trích &gt; 50.0% điều đó chứng tỏ các nhân tố phù hợp đảm bảo độ tin cậy chính xác, khoa học để đưa vào mô hình hồi quy. Sau khi phân tích nhân tố các biến quan sát sẽ tự động được trích rút thành các nhân tố bậc 2 để đưa vào phân tích hồi quy. Các biến độc lậ</w:t>
      </w:r>
      <w:r w:rsidR="002347BB" w:rsidRPr="003C0A47">
        <w:rPr>
          <w:spacing w:val="-6"/>
          <w:sz w:val="26"/>
          <w:szCs w:val="26"/>
          <w:lang w:val="vi-VN"/>
        </w:rPr>
        <w:t>p “t</w:t>
      </w:r>
      <w:r w:rsidRPr="003C0A47">
        <w:rPr>
          <w:spacing w:val="-6"/>
          <w:sz w:val="26"/>
          <w:szCs w:val="26"/>
          <w:lang w:val="vi-VN"/>
        </w:rPr>
        <w:t>ổ chức tài trợ</w:t>
      </w:r>
      <w:r w:rsidR="002347BB" w:rsidRPr="003C0A47">
        <w:rPr>
          <w:spacing w:val="-6"/>
          <w:sz w:val="26"/>
          <w:szCs w:val="26"/>
          <w:lang w:val="vi-VN"/>
        </w:rPr>
        <w:t>”</w:t>
      </w:r>
      <w:r w:rsidRPr="003C0A47">
        <w:rPr>
          <w:spacing w:val="-6"/>
          <w:sz w:val="26"/>
          <w:szCs w:val="26"/>
          <w:lang w:val="vi-VN"/>
        </w:rPr>
        <w:t xml:space="preserve"> gồm 6 nhân tố bậc 2: Công cụ tài trợ</w:t>
      </w:r>
      <w:r w:rsidR="00AE4A3A" w:rsidRPr="003C0A47">
        <w:rPr>
          <w:spacing w:val="-6"/>
          <w:sz w:val="26"/>
          <w:szCs w:val="26"/>
          <w:lang w:val="vi-VN"/>
        </w:rPr>
        <w:t xml:space="preserve"> (CC), p</w:t>
      </w:r>
      <w:r w:rsidRPr="003C0A47">
        <w:rPr>
          <w:spacing w:val="-6"/>
          <w:sz w:val="26"/>
          <w:szCs w:val="26"/>
          <w:lang w:val="vi-VN"/>
        </w:rPr>
        <w:t>hương thức tài trợ</w:t>
      </w:r>
      <w:r w:rsidR="00AE4A3A" w:rsidRPr="003C0A47">
        <w:rPr>
          <w:spacing w:val="-6"/>
          <w:sz w:val="26"/>
          <w:szCs w:val="26"/>
          <w:lang w:val="vi-VN"/>
        </w:rPr>
        <w:t xml:space="preserve"> (PT), đ</w:t>
      </w:r>
      <w:r w:rsidRPr="003C0A47">
        <w:rPr>
          <w:spacing w:val="-6"/>
          <w:sz w:val="26"/>
          <w:szCs w:val="26"/>
          <w:lang w:val="vi-VN"/>
        </w:rPr>
        <w:t>ầ</w:t>
      </w:r>
      <w:r w:rsidR="00AE4A3A" w:rsidRPr="003C0A47">
        <w:rPr>
          <w:spacing w:val="-6"/>
          <w:sz w:val="26"/>
          <w:szCs w:val="26"/>
          <w:lang w:val="vi-VN"/>
        </w:rPr>
        <w:t>u vào (ĐV), q</w:t>
      </w:r>
      <w:r w:rsidRPr="003C0A47">
        <w:rPr>
          <w:spacing w:val="-6"/>
          <w:sz w:val="26"/>
          <w:szCs w:val="26"/>
          <w:lang w:val="vi-VN"/>
        </w:rPr>
        <w:t>uá trình tài trợ</w:t>
      </w:r>
      <w:r w:rsidR="00AE4A3A" w:rsidRPr="003C0A47">
        <w:rPr>
          <w:spacing w:val="-6"/>
          <w:sz w:val="26"/>
          <w:szCs w:val="26"/>
          <w:lang w:val="vi-VN"/>
        </w:rPr>
        <w:t xml:space="preserve"> (QT), đ</w:t>
      </w:r>
      <w:r w:rsidRPr="003C0A47">
        <w:rPr>
          <w:spacing w:val="-6"/>
          <w:sz w:val="26"/>
          <w:szCs w:val="26"/>
          <w:lang w:val="vi-VN"/>
        </w:rPr>
        <w:t>ầ</w:t>
      </w:r>
      <w:r w:rsidR="00AE4A3A" w:rsidRPr="003C0A47">
        <w:rPr>
          <w:spacing w:val="-6"/>
          <w:sz w:val="26"/>
          <w:szCs w:val="26"/>
          <w:lang w:val="vi-VN"/>
        </w:rPr>
        <w:t>u ra (ĐR), k</w:t>
      </w:r>
      <w:r w:rsidRPr="003C0A47">
        <w:rPr>
          <w:spacing w:val="-6"/>
          <w:sz w:val="26"/>
          <w:szCs w:val="26"/>
          <w:lang w:val="vi-VN"/>
        </w:rPr>
        <w:t xml:space="preserve">inh phí (KP). </w:t>
      </w:r>
      <w:r w:rsidR="002347BB" w:rsidRPr="003C0A47">
        <w:rPr>
          <w:spacing w:val="-6"/>
          <w:sz w:val="26"/>
          <w:szCs w:val="26"/>
          <w:lang w:val="vi-VN"/>
        </w:rPr>
        <w:t>“</w:t>
      </w:r>
      <w:r w:rsidRPr="003C0A47">
        <w:rPr>
          <w:spacing w:val="-6"/>
          <w:sz w:val="26"/>
          <w:szCs w:val="26"/>
          <w:lang w:val="vi-VN"/>
        </w:rPr>
        <w:t>NKH</w:t>
      </w:r>
      <w:r w:rsidR="002347BB" w:rsidRPr="003C0A47">
        <w:rPr>
          <w:spacing w:val="-6"/>
          <w:sz w:val="26"/>
          <w:szCs w:val="26"/>
          <w:lang w:val="vi-VN"/>
        </w:rPr>
        <w:t>”</w:t>
      </w:r>
      <w:r w:rsidRPr="003C0A47">
        <w:rPr>
          <w:spacing w:val="-6"/>
          <w:sz w:val="26"/>
          <w:szCs w:val="26"/>
          <w:lang w:val="vi-VN"/>
        </w:rPr>
        <w:t xml:space="preserve"> gồm 2 nhân tố bậ</w:t>
      </w:r>
      <w:r w:rsidR="00AE4A3A" w:rsidRPr="003C0A47">
        <w:rPr>
          <w:spacing w:val="-6"/>
          <w:sz w:val="26"/>
          <w:szCs w:val="26"/>
          <w:lang w:val="vi-VN"/>
        </w:rPr>
        <w:t>c 2 là: n</w:t>
      </w:r>
      <w:r w:rsidRPr="003C0A47">
        <w:rPr>
          <w:spacing w:val="-6"/>
          <w:sz w:val="26"/>
          <w:szCs w:val="26"/>
          <w:lang w:val="vi-VN"/>
        </w:rPr>
        <w:t>ăng lực cá nhân (NKH1, NKH2, NKH3, NKH4, NKH5) và mối quan hệ xã hội của NKH (NKH6, NHK7, NKH8, NKH9)</w:t>
      </w:r>
      <w:r w:rsidR="002347BB" w:rsidRPr="003C0A47">
        <w:rPr>
          <w:spacing w:val="-6"/>
          <w:sz w:val="26"/>
          <w:szCs w:val="26"/>
          <w:lang w:val="vi-VN"/>
        </w:rPr>
        <w:t>, “t</w:t>
      </w:r>
      <w:r w:rsidRPr="003C0A47">
        <w:rPr>
          <w:spacing w:val="-6"/>
          <w:sz w:val="26"/>
          <w:szCs w:val="26"/>
          <w:lang w:val="vi-VN"/>
        </w:rPr>
        <w:t>ổ chức chủ trì</w:t>
      </w:r>
      <w:r w:rsidR="002347BB" w:rsidRPr="003C0A47">
        <w:rPr>
          <w:spacing w:val="-6"/>
          <w:sz w:val="26"/>
          <w:szCs w:val="26"/>
          <w:lang w:val="vi-VN"/>
        </w:rPr>
        <w:t>”</w:t>
      </w:r>
      <w:r w:rsidRPr="003C0A47">
        <w:rPr>
          <w:spacing w:val="-6"/>
          <w:sz w:val="26"/>
          <w:szCs w:val="26"/>
          <w:lang w:val="vi-VN"/>
        </w:rPr>
        <w:t xml:space="preserve"> gồm một nhân tố. </w:t>
      </w:r>
    </w:p>
    <w:p w14:paraId="6B829715" w14:textId="77777777" w:rsidR="00B61C38" w:rsidRPr="003C0A47" w:rsidRDefault="00B61C38" w:rsidP="00B61C38">
      <w:pPr>
        <w:pStyle w:val="B"/>
        <w:spacing w:line="360" w:lineRule="auto"/>
        <w:rPr>
          <w:color w:val="auto"/>
        </w:rPr>
      </w:pPr>
      <w:bookmarkStart w:id="135" w:name="_Toc129788197"/>
      <w:bookmarkStart w:id="136" w:name="_Toc129788244"/>
      <w:r w:rsidRPr="003C0A47">
        <w:rPr>
          <w:color w:val="auto"/>
        </w:rPr>
        <w:t>Bảng 3.</w:t>
      </w:r>
      <w:r w:rsidR="002E6319" w:rsidRPr="003C0A47">
        <w:rPr>
          <w:color w:val="auto"/>
        </w:rPr>
        <w:t>7</w:t>
      </w:r>
      <w:r w:rsidRPr="003C0A47">
        <w:rPr>
          <w:color w:val="auto"/>
        </w:rPr>
        <w:t xml:space="preserve">: </w:t>
      </w:r>
      <w:r w:rsidR="001E4187" w:rsidRPr="003C0A47">
        <w:rPr>
          <w:color w:val="auto"/>
        </w:rPr>
        <w:t>Kết quả p</w:t>
      </w:r>
      <w:r w:rsidRPr="003C0A47">
        <w:rPr>
          <w:color w:val="auto"/>
        </w:rPr>
        <w:t>hân tích nhân tố khám phá các yếu tố ảnh hưởng</w:t>
      </w:r>
      <w:bookmarkEnd w:id="135"/>
      <w:bookmarkEnd w:id="136"/>
      <w:r w:rsidRPr="003C0A47">
        <w:rPr>
          <w:color w:val="auto"/>
        </w:rPr>
        <w:t xml:space="preserve"> </w:t>
      </w:r>
    </w:p>
    <w:tbl>
      <w:tblPr>
        <w:tblW w:w="8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82"/>
        <w:gridCol w:w="852"/>
        <w:gridCol w:w="710"/>
        <w:gridCol w:w="1028"/>
        <w:gridCol w:w="701"/>
        <w:gridCol w:w="807"/>
        <w:gridCol w:w="771"/>
        <w:gridCol w:w="736"/>
        <w:gridCol w:w="700"/>
        <w:gridCol w:w="738"/>
      </w:tblGrid>
      <w:tr w:rsidR="00510D8F" w:rsidRPr="003C0A47" w14:paraId="36A1B08D" w14:textId="77777777" w:rsidTr="00550DDC">
        <w:trPr>
          <w:cantSplit/>
          <w:tblHeader/>
          <w:jc w:val="center"/>
        </w:trPr>
        <w:tc>
          <w:tcPr>
            <w:tcW w:w="1580" w:type="dxa"/>
            <w:vMerge w:val="restart"/>
            <w:tcBorders>
              <w:top w:val="single" w:sz="4" w:space="0" w:color="auto"/>
              <w:left w:val="single" w:sz="4" w:space="0" w:color="auto"/>
              <w:bottom w:val="single" w:sz="4" w:space="0" w:color="auto"/>
              <w:right w:val="single" w:sz="4" w:space="0" w:color="auto"/>
            </w:tcBorders>
            <w:shd w:val="clear" w:color="auto" w:fill="FFFFFF"/>
            <w:hideMark/>
          </w:tcPr>
          <w:p w14:paraId="0BEAE470"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Biến quan sát</w:t>
            </w:r>
          </w:p>
        </w:tc>
        <w:tc>
          <w:tcPr>
            <w:tcW w:w="7041" w:type="dxa"/>
            <w:gridSpan w:val="9"/>
            <w:tcBorders>
              <w:top w:val="single" w:sz="4" w:space="0" w:color="auto"/>
              <w:left w:val="single" w:sz="4" w:space="0" w:color="auto"/>
              <w:bottom w:val="single" w:sz="4" w:space="0" w:color="auto"/>
              <w:right w:val="single" w:sz="4" w:space="0" w:color="auto"/>
            </w:tcBorders>
            <w:shd w:val="clear" w:color="auto" w:fill="FFFFFF"/>
            <w:hideMark/>
          </w:tcPr>
          <w:p w14:paraId="4D4A4E11" w14:textId="77777777" w:rsidR="00B61C38" w:rsidRPr="003C0A47" w:rsidRDefault="00B61C38" w:rsidP="00550DDC">
            <w:pPr>
              <w:autoSpaceDE w:val="0"/>
              <w:autoSpaceDN w:val="0"/>
              <w:adjustRightInd w:val="0"/>
              <w:spacing w:before="40" w:after="0" w:line="216" w:lineRule="auto"/>
              <w:ind w:left="60" w:right="60"/>
              <w:jc w:val="center"/>
              <w:rPr>
                <w:b/>
                <w:sz w:val="26"/>
                <w:szCs w:val="26"/>
                <w:lang w:val="fr-FR"/>
              </w:rPr>
            </w:pPr>
            <w:r w:rsidRPr="003C0A47">
              <w:rPr>
                <w:b/>
                <w:sz w:val="26"/>
                <w:szCs w:val="26"/>
                <w:lang w:val="fr-FR"/>
              </w:rPr>
              <w:t>Ma trận xoay nhân tố</w:t>
            </w:r>
          </w:p>
        </w:tc>
      </w:tr>
      <w:tr w:rsidR="00510D8F" w:rsidRPr="003C0A47" w14:paraId="1294B2D9" w14:textId="77777777" w:rsidTr="00550DDC">
        <w:trPr>
          <w:cantSplit/>
          <w:tblHeader/>
          <w:jc w:val="center"/>
        </w:trPr>
        <w:tc>
          <w:tcPr>
            <w:tcW w:w="8621" w:type="dxa"/>
            <w:vMerge/>
            <w:tcBorders>
              <w:top w:val="single" w:sz="4" w:space="0" w:color="auto"/>
              <w:left w:val="single" w:sz="4" w:space="0" w:color="auto"/>
              <w:bottom w:val="single" w:sz="4" w:space="0" w:color="auto"/>
              <w:right w:val="single" w:sz="4" w:space="0" w:color="auto"/>
            </w:tcBorders>
            <w:vAlign w:val="center"/>
            <w:hideMark/>
          </w:tcPr>
          <w:p w14:paraId="73FEEAE9" w14:textId="77777777" w:rsidR="00B61C38" w:rsidRPr="003C0A47" w:rsidRDefault="00B61C38" w:rsidP="00550DDC">
            <w:pPr>
              <w:spacing w:before="40" w:after="0"/>
              <w:jc w:val="center"/>
              <w:rPr>
                <w:b/>
                <w:sz w:val="26"/>
                <w:szCs w:val="26"/>
                <w:lang w:val="fr-FR"/>
              </w:rPr>
            </w:pPr>
          </w:p>
        </w:tc>
        <w:tc>
          <w:tcPr>
            <w:tcW w:w="851" w:type="dxa"/>
            <w:tcBorders>
              <w:top w:val="single" w:sz="4" w:space="0" w:color="auto"/>
              <w:left w:val="single" w:sz="4" w:space="0" w:color="auto"/>
              <w:bottom w:val="single" w:sz="4" w:space="0" w:color="auto"/>
              <w:right w:val="single" w:sz="4" w:space="0" w:color="auto"/>
            </w:tcBorders>
            <w:shd w:val="clear" w:color="auto" w:fill="FFFFFF"/>
            <w:hideMark/>
          </w:tcPr>
          <w:p w14:paraId="1586D6BF"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1</w:t>
            </w:r>
          </w:p>
        </w:tc>
        <w:tc>
          <w:tcPr>
            <w:tcW w:w="709" w:type="dxa"/>
            <w:tcBorders>
              <w:top w:val="single" w:sz="4" w:space="0" w:color="auto"/>
              <w:left w:val="single" w:sz="4" w:space="0" w:color="auto"/>
              <w:bottom w:val="single" w:sz="4" w:space="0" w:color="auto"/>
              <w:right w:val="single" w:sz="4" w:space="0" w:color="auto"/>
            </w:tcBorders>
            <w:shd w:val="clear" w:color="auto" w:fill="FFFFFF"/>
            <w:hideMark/>
          </w:tcPr>
          <w:p w14:paraId="70E918A7"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2</w:t>
            </w:r>
          </w:p>
        </w:tc>
        <w:tc>
          <w:tcPr>
            <w:tcW w:w="1028" w:type="dxa"/>
            <w:tcBorders>
              <w:top w:val="single" w:sz="4" w:space="0" w:color="auto"/>
              <w:left w:val="single" w:sz="4" w:space="0" w:color="auto"/>
              <w:bottom w:val="single" w:sz="4" w:space="0" w:color="auto"/>
              <w:right w:val="single" w:sz="4" w:space="0" w:color="auto"/>
            </w:tcBorders>
            <w:shd w:val="clear" w:color="auto" w:fill="FFFFFF"/>
            <w:hideMark/>
          </w:tcPr>
          <w:p w14:paraId="3963B282"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3</w:t>
            </w:r>
          </w:p>
        </w:tc>
        <w:tc>
          <w:tcPr>
            <w:tcW w:w="701" w:type="dxa"/>
            <w:tcBorders>
              <w:top w:val="single" w:sz="4" w:space="0" w:color="auto"/>
              <w:left w:val="single" w:sz="4" w:space="0" w:color="auto"/>
              <w:bottom w:val="single" w:sz="4" w:space="0" w:color="auto"/>
              <w:right w:val="single" w:sz="4" w:space="0" w:color="auto"/>
            </w:tcBorders>
            <w:shd w:val="clear" w:color="auto" w:fill="FFFFFF"/>
            <w:hideMark/>
          </w:tcPr>
          <w:p w14:paraId="40C3F82C"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4</w:t>
            </w:r>
          </w:p>
        </w:tc>
        <w:tc>
          <w:tcPr>
            <w:tcW w:w="807" w:type="dxa"/>
            <w:tcBorders>
              <w:top w:val="single" w:sz="4" w:space="0" w:color="auto"/>
              <w:left w:val="single" w:sz="4" w:space="0" w:color="auto"/>
              <w:bottom w:val="single" w:sz="4" w:space="0" w:color="auto"/>
              <w:right w:val="single" w:sz="4" w:space="0" w:color="auto"/>
            </w:tcBorders>
            <w:shd w:val="clear" w:color="auto" w:fill="FFFFFF"/>
            <w:hideMark/>
          </w:tcPr>
          <w:p w14:paraId="39148CBF"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5</w:t>
            </w:r>
          </w:p>
        </w:tc>
        <w:tc>
          <w:tcPr>
            <w:tcW w:w="771" w:type="dxa"/>
            <w:tcBorders>
              <w:top w:val="single" w:sz="4" w:space="0" w:color="auto"/>
              <w:left w:val="single" w:sz="4" w:space="0" w:color="auto"/>
              <w:bottom w:val="single" w:sz="4" w:space="0" w:color="auto"/>
              <w:right w:val="single" w:sz="4" w:space="0" w:color="auto"/>
            </w:tcBorders>
            <w:shd w:val="clear" w:color="auto" w:fill="FFFFFF"/>
            <w:hideMark/>
          </w:tcPr>
          <w:p w14:paraId="64685047"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6</w:t>
            </w:r>
          </w:p>
        </w:tc>
        <w:tc>
          <w:tcPr>
            <w:tcW w:w="736" w:type="dxa"/>
            <w:tcBorders>
              <w:top w:val="single" w:sz="4" w:space="0" w:color="auto"/>
              <w:left w:val="single" w:sz="4" w:space="0" w:color="auto"/>
              <w:bottom w:val="single" w:sz="4" w:space="0" w:color="auto"/>
              <w:right w:val="single" w:sz="4" w:space="0" w:color="auto"/>
            </w:tcBorders>
            <w:shd w:val="clear" w:color="auto" w:fill="FFFFFF"/>
            <w:hideMark/>
          </w:tcPr>
          <w:p w14:paraId="10DCAC48"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7</w:t>
            </w:r>
          </w:p>
        </w:tc>
        <w:tc>
          <w:tcPr>
            <w:tcW w:w="700" w:type="dxa"/>
            <w:tcBorders>
              <w:top w:val="single" w:sz="4" w:space="0" w:color="auto"/>
              <w:left w:val="single" w:sz="4" w:space="0" w:color="auto"/>
              <w:bottom w:val="single" w:sz="4" w:space="0" w:color="auto"/>
              <w:right w:val="single" w:sz="4" w:space="0" w:color="auto"/>
            </w:tcBorders>
            <w:shd w:val="clear" w:color="auto" w:fill="FFFFFF"/>
            <w:hideMark/>
          </w:tcPr>
          <w:p w14:paraId="7CC9FCA0"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8</w:t>
            </w:r>
          </w:p>
        </w:tc>
        <w:tc>
          <w:tcPr>
            <w:tcW w:w="738" w:type="dxa"/>
            <w:tcBorders>
              <w:top w:val="single" w:sz="4" w:space="0" w:color="auto"/>
              <w:left w:val="single" w:sz="4" w:space="0" w:color="auto"/>
              <w:bottom w:val="single" w:sz="4" w:space="0" w:color="auto"/>
              <w:right w:val="single" w:sz="4" w:space="0" w:color="auto"/>
            </w:tcBorders>
            <w:shd w:val="clear" w:color="auto" w:fill="FFFFFF"/>
            <w:hideMark/>
          </w:tcPr>
          <w:p w14:paraId="6BED8859" w14:textId="77777777" w:rsidR="00B61C38" w:rsidRPr="003C0A47" w:rsidRDefault="00B61C38" w:rsidP="00550DDC">
            <w:pPr>
              <w:autoSpaceDE w:val="0"/>
              <w:autoSpaceDN w:val="0"/>
              <w:adjustRightInd w:val="0"/>
              <w:spacing w:before="40" w:after="0" w:line="216" w:lineRule="auto"/>
              <w:ind w:left="60" w:right="60"/>
              <w:jc w:val="center"/>
              <w:rPr>
                <w:b/>
                <w:sz w:val="26"/>
                <w:szCs w:val="26"/>
              </w:rPr>
            </w:pPr>
            <w:r w:rsidRPr="003C0A47">
              <w:rPr>
                <w:b/>
                <w:sz w:val="26"/>
                <w:szCs w:val="26"/>
              </w:rPr>
              <w:t>9</w:t>
            </w:r>
          </w:p>
        </w:tc>
      </w:tr>
      <w:tr w:rsidR="00510D8F" w:rsidRPr="003C0A47" w14:paraId="3F636F21"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9DF3B0"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NKH3</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9AA45E"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.878</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4AA086A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0B5BCDE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5BF7DB9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4EAFBED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4739248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763B5AD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5E19818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138A6578"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38BF5500"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AB2A37"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NKH2</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7F6908"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.839</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53ED24B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4BA6149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3D6FA5D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7F3AE90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120B626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59CBCD2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7A8B58E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4EDE1458"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222AD829"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2CC375"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NKH4</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532CE8"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.830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78EE8C1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7281E11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7BA618B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2E0FC03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2D4E92D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3A64222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2E7F79D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6B727CCE"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167C36DA"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B350F8"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NKH1</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361D26"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.777</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6909199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D27871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1075E03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1527383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1CA412C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5D707D9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3F8EA68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5E985EDD"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09E94A92"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51189F"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NKH5</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2A53EB"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.772</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52E2352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4B1D669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41F597C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05CBAC5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719F6EA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0C64EFD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17519F4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3157A1DC"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4F3DB4C4"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DE67C1"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TCCT2</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03F311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4B920E"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.859</w:t>
            </w: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252EF43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155C70C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165F20A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5A73FCB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2EB2906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1359D74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78A43978"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1B03437C"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4CACEE"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TCCT6</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192E54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71AA56"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.842</w:t>
            </w: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22A04FC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7B224BE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6DC6D45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7FCD6F3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073067D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670BD13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4B65CA00"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366BE4CA"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40AB96"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TCCT1</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3703748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9A537C"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.672</w:t>
            </w: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2D8179D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5B2CE78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64BA1FF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536A553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31535E0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664AAD2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59E161A5"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56A8E7F7"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34D7CC"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TCCT3</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A4792B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D435A6"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.647</w:t>
            </w: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61AD98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1F16E62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4C89550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4B8F604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566D7E3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4190494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57579982"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6F057BBC"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D7E378"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TCCT4</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7D3E4C4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015041"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.635</w:t>
            </w: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7F70AF3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20FFD15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110FAFB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21D575B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1511029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489BFA1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22D56161"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3A45B020"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68CFA9"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TCCT5</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0FF363A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43E986"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.612</w:t>
            </w: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53626EF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247661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0824B6A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0380224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65AECC3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7DDCC51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19826411"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5A1259F0"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828E33"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CC2</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1195F47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40CFA2E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A9BB41"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.841</w:t>
            </w: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22819B0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61265E6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180041A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5CE2776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770BBA4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17F62C68"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4F6B13AB"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1122F5"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CC5</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6576D18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1A509DD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C4996D"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.818</w:t>
            </w: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E3EAD4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158A965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00B5A89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5411C32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4877C91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366B5A11"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027342E6"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DE6AA0"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CC4</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44AD5E5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4A09A7E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7BBA8F"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.807</w:t>
            </w: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78B0F82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382C17A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0E95344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0D030E8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495184F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57661653"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03252F6D"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DA35BE"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CC3</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404C78B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50C0DCC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E28A46"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.792</w:t>
            </w: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3ADF59F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258A93C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5054CEC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608C8D3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0B116AC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363AA6FE"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61164494"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991135"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CC1</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3F36095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1710BBA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FBAADD"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.700</w:t>
            </w: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CD6DF2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2A3B2F7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3B9985D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0BB10C4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22310B5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4E8BB7C8"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1BEBF6F4"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51C233"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QT4</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1193EF9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735BAEF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F538F7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B3DDB6"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.926</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064D774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64E557F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4D6CD75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638E871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6DE24131"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68FEC7FA"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6DB5BF"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QT3</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79E248A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790B5BC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43CCEB6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6F05D0"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.780</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693ED60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2AA59FB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2EEDDD4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764F529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5C2094F1"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3D6D721B"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4AA747"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QT5</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7800000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330DA69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2DBDDD5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E0C8DD"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.714</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3586AEF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0AF2E3B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2315CC5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164D646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32107BE3"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4F071B75"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BF49F4"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QT6</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0784EEC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11CA348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54DAA6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902F2D"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.560</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396EBCC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684DA3B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058E99D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4AB1B33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1E34149A"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218F9801"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B5243B"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QT1</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663BC54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1E0BE01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48A11ED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28C5F7"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.518</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7F3F86D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4324FEC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7D502C3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07BDB5E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13F7B962"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573AD91A"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C72912"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lastRenderedPageBreak/>
              <w:t>KP2</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1F7F4EB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71FA83C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329EABA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C2C2CC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BE21CA"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.872</w:t>
            </w: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3A22F9E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6ADA039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48C958B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6F5CD3EB"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7306F972"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A7A8AB"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KP4</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45FE630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4B29617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0D8C602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5D5291A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AAEF23"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.855</w:t>
            </w: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0FA4FD6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4799997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6AA1C75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5B6955A1"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18BD99D5"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9C8332"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KP6</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8620DE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54BB15D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28413C7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69BA2C0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38C1BF"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.803</w:t>
            </w: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6A6D79C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04E4B1E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548923F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2C356DAF"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5B0E7F69"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C35041"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KP1</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BEA993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6204B76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69FC13B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68D9A5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66D84C"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.636</w:t>
            </w: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6184832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33A9053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763A69F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3A013301"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17C9F3EF"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3AB503"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ĐV3</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53F141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7FF1EA8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7EBF1DC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4E621F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0BB14C3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C55A6E"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.824</w:t>
            </w: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4D2B0B3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075B4F3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54FA0CCD"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1601A7A8"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9FDB09"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ĐV2</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44A2BF7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3298E25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2E3126B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2EA5EF0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2ED099A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A31334"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.809</w:t>
            </w: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7224779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7C0C196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77370D2E"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0E47D8A1"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899AF1"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ĐV5</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3209F14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4279456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41690EE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766DCFD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6DCB6B1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D7E7C3"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.644</w:t>
            </w: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08E2E34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0336FB6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6F5796FA"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08670D77"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4E60F1"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ĐV1</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AE9F03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5BB05E5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82027F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24A9177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05F57AE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77FD5B"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.572</w:t>
            </w: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573F49F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3204CA7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7CD8133D"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60627761"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7C3CE8"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ĐV4</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D3996B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05574C2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01109EE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75ACC2A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7FB39BF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733351"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.531</w:t>
            </w: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6684632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7FDC6F8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46AFC697"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24C649B3"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8AACFD"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NKH8</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F1B3D3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4307BED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B304A5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26A0D37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02DCFFE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735216E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46BCBF"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.832</w:t>
            </w: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47C3C7C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3CD3CF58"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44B86CFE"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060CA0"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NHK7</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111F439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7771068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4613F02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5F138A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121622E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7645A40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B36009"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.796</w:t>
            </w: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447826E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5078C8B3"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77D96F69"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3A30AD"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NKH9</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3D6A45F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310B354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608AEA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6620204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7983B3D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4C97FE3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00C1EC"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.737</w:t>
            </w: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7E1C662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2288DED6"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6BA542F5"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940DC5"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NKH6</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9E13DD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410F5ED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05B72FB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5FAF04E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585C084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5DB771E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987A89"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.719</w:t>
            </w: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31A1C3A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25DB5DAB"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58E9FBDB"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06A90A"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PT6</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08FBE2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457F7A2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467DC75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62543B2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546E210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1FF51B6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1928F17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C370A3"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.952</w:t>
            </w: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2EC50F55"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69CA3307"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6FE171"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PT1</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1628809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2AD936A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6A13A2A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E53BAA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3D2C9EA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73CECAB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5F44108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3B8FB8"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.679</w:t>
            </w: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75055CE8"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17650B6A"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149266"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PT4</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69411A6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019E1ED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2A10B2A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5DA3A1F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698A580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7B5F5F3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14D522B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A29170"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.604</w:t>
            </w: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2AB25B4B"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2BB99896"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7399B5"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PT3</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FDC711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26EAA1D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24FC14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18B754A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4C38696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2B309E9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0340B83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E8A42C"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.588</w:t>
            </w: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4BEF05AD"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70D79F98"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1F8B10"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PT2</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77268CBF"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1CF27479"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C6B0DD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51FDC5D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0F9ADA4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42B509E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364A6FB0"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AB7B51"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.560</w:t>
            </w: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2DA6BE19"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453F77DE"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12743F"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PT5</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E024943"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28C167E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1EBBFD95"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2CFC0FD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5CF8E60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539E61F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7E21AB2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B0EB1C"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.542</w:t>
            </w: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tcPr>
          <w:p w14:paraId="5A38847C" w14:textId="77777777" w:rsidR="00B61C38" w:rsidRPr="003C0A47" w:rsidRDefault="00B61C38" w:rsidP="00550DDC">
            <w:pPr>
              <w:autoSpaceDE w:val="0"/>
              <w:autoSpaceDN w:val="0"/>
              <w:adjustRightInd w:val="0"/>
              <w:spacing w:before="40" w:after="0" w:line="216" w:lineRule="auto"/>
              <w:ind w:left="60" w:right="60"/>
              <w:rPr>
                <w:sz w:val="26"/>
                <w:szCs w:val="26"/>
              </w:rPr>
            </w:pPr>
          </w:p>
        </w:tc>
      </w:tr>
      <w:tr w:rsidR="00510D8F" w:rsidRPr="003C0A47" w14:paraId="37BE04D1"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E64BED"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ĐR1</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3FB997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763C3ACE"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7FA8EE5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ECC630A"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52002B9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6B95C341"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6B708EA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581E324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7BA6E3"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.920</w:t>
            </w:r>
          </w:p>
        </w:tc>
      </w:tr>
      <w:tr w:rsidR="00510D8F" w:rsidRPr="003C0A47" w14:paraId="13244964"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CBA22A"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ĐR2</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1218EFB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61B1EE4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020E80EC"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0174858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6E332A77"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3BF0FE5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2759A0E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347F77B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209C99"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.826</w:t>
            </w:r>
          </w:p>
        </w:tc>
      </w:tr>
      <w:tr w:rsidR="00510D8F" w:rsidRPr="003C0A47" w14:paraId="7BF2A32C" w14:textId="77777777" w:rsidTr="00716919">
        <w:trPr>
          <w:cantSplit/>
          <w:jc w:val="center"/>
        </w:trPr>
        <w:tc>
          <w:tcPr>
            <w:tcW w:w="15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203075"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ĐR3</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7EFDC02"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27D81AF6"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1028" w:type="dxa"/>
            <w:tcBorders>
              <w:top w:val="single" w:sz="4" w:space="0" w:color="auto"/>
              <w:left w:val="single" w:sz="4" w:space="0" w:color="auto"/>
              <w:bottom w:val="single" w:sz="4" w:space="0" w:color="auto"/>
              <w:right w:val="single" w:sz="4" w:space="0" w:color="auto"/>
            </w:tcBorders>
            <w:shd w:val="clear" w:color="auto" w:fill="FFFFFF"/>
            <w:vAlign w:val="center"/>
          </w:tcPr>
          <w:p w14:paraId="288F07DD"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1" w:type="dxa"/>
            <w:tcBorders>
              <w:top w:val="single" w:sz="4" w:space="0" w:color="auto"/>
              <w:left w:val="single" w:sz="4" w:space="0" w:color="auto"/>
              <w:bottom w:val="single" w:sz="4" w:space="0" w:color="auto"/>
              <w:right w:val="single" w:sz="4" w:space="0" w:color="auto"/>
            </w:tcBorders>
            <w:shd w:val="clear" w:color="auto" w:fill="FFFFFF"/>
            <w:vAlign w:val="center"/>
          </w:tcPr>
          <w:p w14:paraId="122D817B"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807" w:type="dxa"/>
            <w:tcBorders>
              <w:top w:val="single" w:sz="4" w:space="0" w:color="auto"/>
              <w:left w:val="single" w:sz="4" w:space="0" w:color="auto"/>
              <w:bottom w:val="single" w:sz="4" w:space="0" w:color="auto"/>
              <w:right w:val="single" w:sz="4" w:space="0" w:color="auto"/>
            </w:tcBorders>
            <w:shd w:val="clear" w:color="auto" w:fill="FFFFFF"/>
            <w:vAlign w:val="center"/>
          </w:tcPr>
          <w:p w14:paraId="76CCF72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71" w:type="dxa"/>
            <w:tcBorders>
              <w:top w:val="single" w:sz="4" w:space="0" w:color="auto"/>
              <w:left w:val="single" w:sz="4" w:space="0" w:color="auto"/>
              <w:bottom w:val="single" w:sz="4" w:space="0" w:color="auto"/>
              <w:right w:val="single" w:sz="4" w:space="0" w:color="auto"/>
            </w:tcBorders>
            <w:shd w:val="clear" w:color="auto" w:fill="FFFFFF"/>
            <w:vAlign w:val="center"/>
          </w:tcPr>
          <w:p w14:paraId="3032076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6" w:type="dxa"/>
            <w:tcBorders>
              <w:top w:val="single" w:sz="4" w:space="0" w:color="auto"/>
              <w:left w:val="single" w:sz="4" w:space="0" w:color="auto"/>
              <w:bottom w:val="single" w:sz="4" w:space="0" w:color="auto"/>
              <w:right w:val="single" w:sz="4" w:space="0" w:color="auto"/>
            </w:tcBorders>
            <w:shd w:val="clear" w:color="auto" w:fill="FFFFFF"/>
            <w:vAlign w:val="center"/>
          </w:tcPr>
          <w:p w14:paraId="0A52E6D8"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00" w:type="dxa"/>
            <w:tcBorders>
              <w:top w:val="single" w:sz="4" w:space="0" w:color="auto"/>
              <w:left w:val="single" w:sz="4" w:space="0" w:color="auto"/>
              <w:bottom w:val="single" w:sz="4" w:space="0" w:color="auto"/>
              <w:right w:val="single" w:sz="4" w:space="0" w:color="auto"/>
            </w:tcBorders>
            <w:shd w:val="clear" w:color="auto" w:fill="FFFFFF"/>
            <w:vAlign w:val="center"/>
          </w:tcPr>
          <w:p w14:paraId="296E9994" w14:textId="77777777" w:rsidR="00B61C38" w:rsidRPr="003C0A47" w:rsidRDefault="00B61C38" w:rsidP="00550DDC">
            <w:pPr>
              <w:autoSpaceDE w:val="0"/>
              <w:autoSpaceDN w:val="0"/>
              <w:adjustRightInd w:val="0"/>
              <w:spacing w:before="40" w:after="0" w:line="216" w:lineRule="auto"/>
              <w:ind w:left="60" w:right="60"/>
              <w:rPr>
                <w:sz w:val="26"/>
                <w:szCs w:val="26"/>
              </w:rPr>
            </w:pPr>
          </w:p>
        </w:tc>
        <w:tc>
          <w:tcPr>
            <w:tcW w:w="7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068395" w14:textId="77777777" w:rsidR="00B61C38" w:rsidRPr="003C0A47" w:rsidRDefault="00B61C38" w:rsidP="00550DDC">
            <w:pPr>
              <w:autoSpaceDE w:val="0"/>
              <w:autoSpaceDN w:val="0"/>
              <w:adjustRightInd w:val="0"/>
              <w:spacing w:before="40" w:after="0" w:line="216" w:lineRule="auto"/>
              <w:ind w:left="60" w:right="60"/>
              <w:jc w:val="right"/>
              <w:rPr>
                <w:sz w:val="26"/>
                <w:szCs w:val="26"/>
              </w:rPr>
            </w:pPr>
            <w:r w:rsidRPr="003C0A47">
              <w:rPr>
                <w:sz w:val="26"/>
                <w:szCs w:val="26"/>
              </w:rPr>
              <w:t>.763</w:t>
            </w:r>
          </w:p>
        </w:tc>
      </w:tr>
      <w:tr w:rsidR="00510D8F" w:rsidRPr="003C0A47" w14:paraId="1AB1E3A5" w14:textId="77777777" w:rsidTr="00716919">
        <w:trPr>
          <w:cantSplit/>
          <w:jc w:val="center"/>
        </w:trPr>
        <w:tc>
          <w:tcPr>
            <w:tcW w:w="8621" w:type="dxa"/>
            <w:gridSpan w:val="10"/>
            <w:tcBorders>
              <w:top w:val="single" w:sz="4" w:space="0" w:color="auto"/>
              <w:left w:val="single" w:sz="4" w:space="0" w:color="auto"/>
              <w:bottom w:val="single" w:sz="4" w:space="0" w:color="auto"/>
              <w:right w:val="single" w:sz="4" w:space="0" w:color="auto"/>
            </w:tcBorders>
            <w:shd w:val="clear" w:color="auto" w:fill="FFFFFF"/>
            <w:vAlign w:val="center"/>
            <w:hideMark/>
          </w:tcPr>
          <w:p w14:paraId="266ACA18" w14:textId="77777777" w:rsidR="00B61C38" w:rsidRPr="003C0A47" w:rsidRDefault="00B61C38" w:rsidP="00550DDC">
            <w:pPr>
              <w:autoSpaceDE w:val="0"/>
              <w:autoSpaceDN w:val="0"/>
              <w:adjustRightInd w:val="0"/>
              <w:spacing w:before="40" w:after="0" w:line="216" w:lineRule="auto"/>
              <w:ind w:right="60"/>
              <w:rPr>
                <w:sz w:val="26"/>
                <w:szCs w:val="26"/>
              </w:rPr>
            </w:pPr>
            <w:r w:rsidRPr="003C0A47">
              <w:rPr>
                <w:sz w:val="26"/>
                <w:szCs w:val="26"/>
              </w:rPr>
              <w:t>KMO = 0.908; Kiểm định Bartlett's Test= 0.000; Tổng phương sai trích: 60.422</w:t>
            </w:r>
          </w:p>
          <w:p w14:paraId="69D7BEFA" w14:textId="77777777" w:rsidR="00B61C38" w:rsidRPr="003C0A47" w:rsidRDefault="00B61C38" w:rsidP="00550DDC">
            <w:pPr>
              <w:autoSpaceDE w:val="0"/>
              <w:autoSpaceDN w:val="0"/>
              <w:adjustRightInd w:val="0"/>
              <w:spacing w:before="40" w:after="0" w:line="216" w:lineRule="auto"/>
              <w:ind w:right="60"/>
              <w:rPr>
                <w:sz w:val="26"/>
                <w:szCs w:val="26"/>
              </w:rPr>
            </w:pPr>
            <w:r w:rsidRPr="003C0A47">
              <w:rPr>
                <w:sz w:val="26"/>
                <w:szCs w:val="26"/>
              </w:rPr>
              <w:t xml:space="preserve">Phương pháp trích: Principal Axis Factoring. </w:t>
            </w:r>
          </w:p>
          <w:p w14:paraId="14C668DF" w14:textId="77777777" w:rsidR="00B61C38" w:rsidRPr="003C0A47" w:rsidRDefault="00B61C38" w:rsidP="00550DDC">
            <w:pPr>
              <w:autoSpaceDE w:val="0"/>
              <w:autoSpaceDN w:val="0"/>
              <w:adjustRightInd w:val="0"/>
              <w:spacing w:before="40" w:after="0" w:line="216" w:lineRule="auto"/>
              <w:ind w:left="60" w:right="60"/>
              <w:rPr>
                <w:sz w:val="26"/>
                <w:szCs w:val="26"/>
              </w:rPr>
            </w:pPr>
            <w:r w:rsidRPr="003C0A47">
              <w:rPr>
                <w:sz w:val="26"/>
                <w:szCs w:val="26"/>
              </w:rPr>
              <w:t>Phương pháp xoay: Promax with Kaiser Normalization..</w:t>
            </w:r>
          </w:p>
        </w:tc>
      </w:tr>
    </w:tbl>
    <w:p w14:paraId="3576DFFF" w14:textId="77777777" w:rsidR="00B61C38" w:rsidRPr="003C0A47" w:rsidRDefault="00B61C38" w:rsidP="00B61C38">
      <w:pPr>
        <w:tabs>
          <w:tab w:val="left" w:pos="567"/>
        </w:tabs>
        <w:spacing w:after="0" w:line="360" w:lineRule="auto"/>
        <w:ind w:firstLine="567"/>
        <w:contextualSpacing/>
        <w:jc w:val="right"/>
        <w:rPr>
          <w:spacing w:val="-4"/>
          <w:sz w:val="26"/>
          <w:szCs w:val="26"/>
          <w:lang w:val="vi-VN"/>
        </w:rPr>
      </w:pPr>
      <w:r w:rsidRPr="003C0A47">
        <w:rPr>
          <w:i/>
          <w:sz w:val="26"/>
          <w:szCs w:val="26"/>
        </w:rPr>
        <w:t>(</w:t>
      </w:r>
      <w:r w:rsidRPr="003C0A47">
        <w:rPr>
          <w:i/>
          <w:sz w:val="26"/>
          <w:szCs w:val="26"/>
          <w:lang w:val="vi-VN"/>
        </w:rPr>
        <w:t>Nguồn: Tính toán của NCS từ dữ liệu khảo sát</w:t>
      </w:r>
      <w:r w:rsidR="00D82CCA" w:rsidRPr="003C0A47">
        <w:rPr>
          <w:spacing w:val="-4"/>
          <w:sz w:val="26"/>
          <w:szCs w:val="26"/>
          <w:lang w:val="vi-VN"/>
        </w:rPr>
        <w:t>).</w:t>
      </w:r>
      <w:r w:rsidRPr="003C0A47">
        <w:rPr>
          <w:spacing w:val="-4"/>
          <w:sz w:val="26"/>
          <w:szCs w:val="26"/>
          <w:lang w:val="vi-VN"/>
        </w:rPr>
        <w:t xml:space="preserve"> </w:t>
      </w:r>
    </w:p>
    <w:p w14:paraId="2C7C162D" w14:textId="77777777" w:rsidR="00B61C38" w:rsidRPr="003C0A47" w:rsidRDefault="00B61C38" w:rsidP="006716BE">
      <w:pPr>
        <w:spacing w:after="0" w:line="336" w:lineRule="auto"/>
        <w:ind w:firstLine="567"/>
        <w:jc w:val="both"/>
        <w:rPr>
          <w:bCs/>
          <w:i/>
          <w:sz w:val="26"/>
          <w:szCs w:val="26"/>
          <w:lang w:val="vi-VN"/>
        </w:rPr>
      </w:pPr>
      <w:r w:rsidRPr="003C0A47">
        <w:rPr>
          <w:bCs/>
          <w:i/>
          <w:sz w:val="26"/>
          <w:szCs w:val="26"/>
          <w:lang w:val="vi-VN"/>
        </w:rPr>
        <w:t>3.2.2.4</w:t>
      </w:r>
      <w:r w:rsidR="00550DDC" w:rsidRPr="003C0A47">
        <w:rPr>
          <w:bCs/>
          <w:i/>
          <w:sz w:val="26"/>
          <w:szCs w:val="26"/>
          <w:lang w:val="vi-VN"/>
        </w:rPr>
        <w:t>.</w:t>
      </w:r>
      <w:r w:rsidRPr="003C0A47">
        <w:rPr>
          <w:bCs/>
          <w:i/>
          <w:sz w:val="26"/>
          <w:szCs w:val="26"/>
          <w:lang w:val="vi-VN"/>
        </w:rPr>
        <w:t xml:space="preserve"> Phân tích nhân tố khẳng định CFA</w:t>
      </w:r>
    </w:p>
    <w:p w14:paraId="2F6B7C56" w14:textId="77777777" w:rsidR="00B61C38" w:rsidRPr="003C0A47" w:rsidRDefault="00B61C38" w:rsidP="00203AD7">
      <w:pPr>
        <w:spacing w:after="0" w:line="312" w:lineRule="auto"/>
        <w:ind w:firstLine="567"/>
        <w:jc w:val="both"/>
        <w:rPr>
          <w:rFonts w:eastAsia="Times New Roman"/>
          <w:bCs/>
          <w:sz w:val="26"/>
          <w:szCs w:val="26"/>
        </w:rPr>
      </w:pPr>
      <w:r w:rsidRPr="003C0A47">
        <w:rPr>
          <w:rFonts w:eastAsia="Times New Roman"/>
          <w:bCs/>
          <w:sz w:val="26"/>
          <w:szCs w:val="26"/>
          <w:lang w:val="pt-BR"/>
        </w:rPr>
        <w:t xml:space="preserve">Phân tích nhân tố khẳng định (CFA) là kiểm định được sử dụng để thực hiện các mục đích sau: (i) Đánh giá được độ phù hợp tổng thể của dữ liệu với thực tế dựa trên các chỉ số độ phù hợp mô hình (model fit) như Chisquare/df, CFI, TLI, GFI, RMSEA... (ii) Đánh giá chất lượng biến quan sát, khẳng định các cấu trúc nhân tố. Các biến quan sát đưa vào phân tích CFA được giả định là đã xác định được biến quan sát nào thuộc thang đo nào rồi và chức năng của CFA lúc này là đánh giá xem các biến quan sát trong nội bộ thang đo đó đã phù hợp chưa, đạt tiêu chuẩn chưa. (iii) Đánh giá tính hội tụ, tính phân biệt các cấu trúc biến. Nó được sử dụng để kiểm tra xem các thước đo của một cấu trúc có phù hợp với sự hiểu biết của nhà nghiên cứu về bản chất của cấu trúc (hoặc nhân tố) đó hay không. Như vậy, mục tiêu của CFA là kiểm tra xem dữ liệu có phù hợp với mô hình đo lường giả định hay không. Mô hình </w:t>
      </w:r>
      <w:r w:rsidRPr="003C0A47">
        <w:rPr>
          <w:rFonts w:eastAsia="Times New Roman"/>
          <w:bCs/>
          <w:sz w:val="26"/>
          <w:szCs w:val="26"/>
          <w:lang w:val="pt-BR"/>
        </w:rPr>
        <w:lastRenderedPageBreak/>
        <w:t xml:space="preserve">giả thuyết này dựa trên lý thuyết và/hoặc nghiên cứu phân tích trước đó. </w:t>
      </w:r>
      <w:r w:rsidRPr="003C0A47">
        <w:rPr>
          <w:rFonts w:eastAsia="Times New Roman"/>
          <w:bCs/>
          <w:sz w:val="26"/>
          <w:szCs w:val="26"/>
        </w:rPr>
        <w:t xml:space="preserve">Theo Hu &amp; Bentler (1999), Cutoff criteria for fit indexes in covariance structure analysis: Conventional criteria versus new alternatives, Structural Equation Modeling các chỉ số được xem xét để đánh giá Model Fit phổ biến gồm </w:t>
      </w:r>
    </w:p>
    <w:p w14:paraId="498DCDBA" w14:textId="77777777" w:rsidR="00B61C38" w:rsidRPr="003C0A47" w:rsidRDefault="00B61C38" w:rsidP="00550DDC">
      <w:pPr>
        <w:spacing w:after="0" w:line="324" w:lineRule="auto"/>
        <w:ind w:firstLine="720"/>
        <w:jc w:val="both"/>
        <w:rPr>
          <w:rFonts w:eastAsia="Times New Roman"/>
          <w:bCs/>
          <w:sz w:val="26"/>
          <w:szCs w:val="26"/>
        </w:rPr>
      </w:pPr>
      <w:r w:rsidRPr="003C0A47">
        <w:rPr>
          <w:rFonts w:eastAsia="Times New Roman"/>
          <w:bCs/>
          <w:sz w:val="26"/>
          <w:szCs w:val="26"/>
        </w:rPr>
        <w:t>-</w:t>
      </w:r>
      <w:r w:rsidR="00E4184C" w:rsidRPr="003C0A47">
        <w:rPr>
          <w:rFonts w:eastAsia="Times New Roman"/>
          <w:bCs/>
          <w:sz w:val="26"/>
          <w:szCs w:val="26"/>
        </w:rPr>
        <w:t xml:space="preserve"> </w:t>
      </w:r>
      <w:r w:rsidRPr="003C0A47">
        <w:rPr>
          <w:rFonts w:eastAsia="Times New Roman"/>
          <w:bCs/>
          <w:sz w:val="26"/>
          <w:szCs w:val="26"/>
        </w:rPr>
        <w:t>CMIN/df ≤ 3 là tốt, CMIN/df ≤ 5 là chấp nhận được</w:t>
      </w:r>
    </w:p>
    <w:p w14:paraId="601A3448" w14:textId="77777777" w:rsidR="00B61C38" w:rsidRPr="003C0A47" w:rsidRDefault="00B61C38" w:rsidP="00550DDC">
      <w:pPr>
        <w:spacing w:after="0" w:line="324" w:lineRule="auto"/>
        <w:ind w:firstLine="720"/>
        <w:jc w:val="both"/>
        <w:rPr>
          <w:rFonts w:eastAsia="Times New Roman"/>
          <w:bCs/>
          <w:sz w:val="26"/>
          <w:szCs w:val="26"/>
        </w:rPr>
      </w:pPr>
      <w:r w:rsidRPr="003C0A47">
        <w:rPr>
          <w:rFonts w:eastAsia="Times New Roman"/>
          <w:bCs/>
          <w:sz w:val="26"/>
          <w:szCs w:val="26"/>
        </w:rPr>
        <w:t>-</w:t>
      </w:r>
      <w:r w:rsidR="00E4184C" w:rsidRPr="003C0A47">
        <w:rPr>
          <w:rFonts w:eastAsia="Times New Roman"/>
          <w:bCs/>
          <w:sz w:val="26"/>
          <w:szCs w:val="26"/>
        </w:rPr>
        <w:t xml:space="preserve"> </w:t>
      </w:r>
      <w:r w:rsidR="00AE4A3A" w:rsidRPr="003C0A47">
        <w:rPr>
          <w:rFonts w:eastAsia="Times New Roman"/>
          <w:bCs/>
          <w:sz w:val="26"/>
          <w:szCs w:val="26"/>
        </w:rPr>
        <w:t>CFI ≥ 0,9 là tốt, CFI ≥ 0,95 là rất tốt, CFI ≥ 0,</w:t>
      </w:r>
      <w:r w:rsidRPr="003C0A47">
        <w:rPr>
          <w:rFonts w:eastAsia="Times New Roman"/>
          <w:bCs/>
          <w:sz w:val="26"/>
          <w:szCs w:val="26"/>
        </w:rPr>
        <w:t>8 là chấp nhận được (CFA dao động trong vùng 0 đến 1)</w:t>
      </w:r>
    </w:p>
    <w:p w14:paraId="68549495" w14:textId="77777777" w:rsidR="00B61C38" w:rsidRPr="003C0A47" w:rsidRDefault="00B61C38" w:rsidP="00550DDC">
      <w:pPr>
        <w:spacing w:after="0" w:line="324" w:lineRule="auto"/>
        <w:ind w:firstLine="720"/>
        <w:jc w:val="both"/>
        <w:rPr>
          <w:rFonts w:eastAsia="Times New Roman"/>
          <w:bCs/>
          <w:sz w:val="26"/>
          <w:szCs w:val="26"/>
          <w:lang w:val="fr-FR"/>
        </w:rPr>
      </w:pPr>
      <w:r w:rsidRPr="003C0A47">
        <w:rPr>
          <w:rFonts w:eastAsia="Times New Roman"/>
          <w:bCs/>
          <w:sz w:val="26"/>
          <w:szCs w:val="26"/>
          <w:lang w:val="fr-FR"/>
        </w:rPr>
        <w:t>-</w:t>
      </w:r>
      <w:r w:rsidR="00550DDC" w:rsidRPr="003C0A47">
        <w:rPr>
          <w:rFonts w:eastAsia="Times New Roman"/>
          <w:bCs/>
          <w:sz w:val="26"/>
          <w:szCs w:val="26"/>
          <w:lang w:val="fr-FR"/>
        </w:rPr>
        <w:t xml:space="preserve"> </w:t>
      </w:r>
      <w:r w:rsidR="00AE4A3A" w:rsidRPr="003C0A47">
        <w:rPr>
          <w:rFonts w:eastAsia="Times New Roman"/>
          <w:bCs/>
          <w:sz w:val="26"/>
          <w:szCs w:val="26"/>
          <w:lang w:val="fr-FR"/>
        </w:rPr>
        <w:t>GFI ≥ 0,9 là tốt, GFI ≥ 0,</w:t>
      </w:r>
      <w:r w:rsidRPr="003C0A47">
        <w:rPr>
          <w:rFonts w:eastAsia="Times New Roman"/>
          <w:bCs/>
          <w:sz w:val="26"/>
          <w:szCs w:val="26"/>
          <w:lang w:val="fr-FR"/>
        </w:rPr>
        <w:t>95 là rất tốt</w:t>
      </w:r>
    </w:p>
    <w:p w14:paraId="0FD4FD96" w14:textId="77777777" w:rsidR="00B61C38" w:rsidRPr="003C0A47" w:rsidRDefault="00B61C38" w:rsidP="00550DDC">
      <w:pPr>
        <w:spacing w:after="0" w:line="324" w:lineRule="auto"/>
        <w:ind w:firstLine="720"/>
        <w:jc w:val="both"/>
        <w:rPr>
          <w:rFonts w:eastAsia="Times New Roman"/>
          <w:bCs/>
          <w:sz w:val="26"/>
          <w:szCs w:val="26"/>
          <w:lang w:val="fr-FR"/>
        </w:rPr>
      </w:pPr>
      <w:r w:rsidRPr="003C0A47">
        <w:rPr>
          <w:rFonts w:eastAsia="Times New Roman"/>
          <w:bCs/>
          <w:sz w:val="26"/>
          <w:szCs w:val="26"/>
          <w:lang w:val="fr-FR"/>
        </w:rPr>
        <w:t>-</w:t>
      </w:r>
      <w:r w:rsidR="00550DDC" w:rsidRPr="003C0A47">
        <w:rPr>
          <w:rFonts w:eastAsia="Times New Roman"/>
          <w:bCs/>
          <w:sz w:val="26"/>
          <w:szCs w:val="26"/>
          <w:lang w:val="fr-FR"/>
        </w:rPr>
        <w:t xml:space="preserve"> </w:t>
      </w:r>
      <w:r w:rsidR="00AE4A3A" w:rsidRPr="003C0A47">
        <w:rPr>
          <w:rFonts w:eastAsia="Times New Roman"/>
          <w:bCs/>
          <w:sz w:val="26"/>
          <w:szCs w:val="26"/>
          <w:lang w:val="fr-FR"/>
        </w:rPr>
        <w:t>TLI ≥ 0,</w:t>
      </w:r>
      <w:r w:rsidRPr="003C0A47">
        <w:rPr>
          <w:rFonts w:eastAsia="Times New Roman"/>
          <w:bCs/>
          <w:sz w:val="26"/>
          <w:szCs w:val="26"/>
          <w:lang w:val="fr-FR"/>
        </w:rPr>
        <w:t>9 là tốt</w:t>
      </w:r>
    </w:p>
    <w:p w14:paraId="791114B8" w14:textId="77777777" w:rsidR="00B61C38" w:rsidRPr="003C0A47" w:rsidRDefault="00B61C38" w:rsidP="00550DDC">
      <w:pPr>
        <w:spacing w:after="0" w:line="324" w:lineRule="auto"/>
        <w:ind w:firstLine="720"/>
        <w:jc w:val="both"/>
        <w:rPr>
          <w:rFonts w:eastAsia="Times New Roman"/>
          <w:bCs/>
          <w:sz w:val="26"/>
          <w:szCs w:val="26"/>
          <w:lang w:val="fr-FR"/>
        </w:rPr>
      </w:pPr>
      <w:r w:rsidRPr="003C0A47">
        <w:rPr>
          <w:rFonts w:eastAsia="Times New Roman"/>
          <w:bCs/>
          <w:sz w:val="26"/>
          <w:szCs w:val="26"/>
          <w:lang w:val="fr-FR"/>
        </w:rPr>
        <w:t>-</w:t>
      </w:r>
      <w:r w:rsidR="00550DDC" w:rsidRPr="003C0A47">
        <w:rPr>
          <w:rFonts w:eastAsia="Times New Roman"/>
          <w:bCs/>
          <w:sz w:val="26"/>
          <w:szCs w:val="26"/>
          <w:lang w:val="fr-FR"/>
        </w:rPr>
        <w:t xml:space="preserve"> </w:t>
      </w:r>
      <w:r w:rsidR="00AE4A3A" w:rsidRPr="003C0A47">
        <w:rPr>
          <w:rFonts w:eastAsia="Times New Roman"/>
          <w:bCs/>
          <w:sz w:val="26"/>
          <w:szCs w:val="26"/>
          <w:lang w:val="fr-FR"/>
        </w:rPr>
        <w:t>RMSEA ≤ 0,06 là tốt, RMSEA ≤ 0,</w:t>
      </w:r>
      <w:r w:rsidRPr="003C0A47">
        <w:rPr>
          <w:rFonts w:eastAsia="Times New Roman"/>
          <w:bCs/>
          <w:sz w:val="26"/>
          <w:szCs w:val="26"/>
          <w:lang w:val="fr-FR"/>
        </w:rPr>
        <w:t>08 là chấp nhận được</w:t>
      </w:r>
    </w:p>
    <w:p w14:paraId="1F54BDA6" w14:textId="77777777" w:rsidR="00B61C38" w:rsidRPr="003C0A47" w:rsidRDefault="00B61C38" w:rsidP="00550DDC">
      <w:pPr>
        <w:spacing w:after="0" w:line="324" w:lineRule="auto"/>
        <w:ind w:firstLine="720"/>
        <w:jc w:val="both"/>
        <w:rPr>
          <w:rFonts w:eastAsia="Times New Roman"/>
          <w:bCs/>
          <w:sz w:val="26"/>
          <w:szCs w:val="26"/>
          <w:lang w:val="fr-FR"/>
        </w:rPr>
      </w:pPr>
      <w:r w:rsidRPr="003C0A47">
        <w:rPr>
          <w:rFonts w:eastAsia="Times New Roman"/>
          <w:bCs/>
          <w:sz w:val="26"/>
          <w:szCs w:val="26"/>
          <w:lang w:val="fr-FR"/>
        </w:rPr>
        <w:t>-</w:t>
      </w:r>
      <w:r w:rsidR="00550DDC" w:rsidRPr="003C0A47">
        <w:rPr>
          <w:rFonts w:eastAsia="Times New Roman"/>
          <w:bCs/>
          <w:sz w:val="26"/>
          <w:szCs w:val="26"/>
          <w:lang w:val="fr-FR"/>
        </w:rPr>
        <w:t xml:space="preserve"> </w:t>
      </w:r>
      <w:r w:rsidR="00AE4A3A" w:rsidRPr="003C0A47">
        <w:rPr>
          <w:rFonts w:eastAsia="Times New Roman"/>
          <w:bCs/>
          <w:sz w:val="26"/>
          <w:szCs w:val="26"/>
          <w:lang w:val="fr-FR"/>
        </w:rPr>
        <w:t>PCLOSE ≥ 0,05 là tốt, PCLOSE ≥ 0,</w:t>
      </w:r>
      <w:r w:rsidRPr="003C0A47">
        <w:rPr>
          <w:rFonts w:eastAsia="Times New Roman"/>
          <w:bCs/>
          <w:sz w:val="26"/>
          <w:szCs w:val="26"/>
          <w:lang w:val="fr-FR"/>
        </w:rPr>
        <w:t>01 là chấp nhận được</w:t>
      </w:r>
    </w:p>
    <w:p w14:paraId="10FC44E0" w14:textId="77777777" w:rsidR="00B61C38" w:rsidRPr="003C0A47" w:rsidRDefault="00B61C38" w:rsidP="00550DDC">
      <w:pPr>
        <w:spacing w:after="0" w:line="324" w:lineRule="auto"/>
        <w:ind w:firstLine="720"/>
        <w:jc w:val="both"/>
        <w:rPr>
          <w:rFonts w:eastAsia="Times New Roman"/>
          <w:bCs/>
          <w:sz w:val="26"/>
          <w:szCs w:val="26"/>
        </w:rPr>
      </w:pPr>
      <w:r w:rsidRPr="003C0A47">
        <w:rPr>
          <w:rFonts w:eastAsia="Times New Roman"/>
          <w:bCs/>
          <w:sz w:val="26"/>
          <w:szCs w:val="26"/>
        </w:rPr>
        <w:t>- Theo Hair et al. (2010), Multivariate Data Analysis, 7th edition các chỉ số được xem xét để đánh giá Model Fit gồm:</w:t>
      </w:r>
    </w:p>
    <w:p w14:paraId="38EB085D" w14:textId="77777777" w:rsidR="00B61C38" w:rsidRPr="003C0A47" w:rsidRDefault="00B61C38" w:rsidP="00550DDC">
      <w:pPr>
        <w:spacing w:after="0" w:line="324" w:lineRule="auto"/>
        <w:ind w:firstLine="720"/>
        <w:jc w:val="both"/>
        <w:rPr>
          <w:rFonts w:eastAsia="Times New Roman"/>
          <w:bCs/>
          <w:sz w:val="26"/>
          <w:szCs w:val="26"/>
        </w:rPr>
      </w:pPr>
      <w:r w:rsidRPr="003C0A47">
        <w:rPr>
          <w:rFonts w:eastAsia="Times New Roman"/>
          <w:bCs/>
          <w:sz w:val="26"/>
          <w:szCs w:val="26"/>
        </w:rPr>
        <w:t>-</w:t>
      </w:r>
      <w:r w:rsidR="00E4184C" w:rsidRPr="003C0A47">
        <w:rPr>
          <w:rFonts w:eastAsia="Times New Roman"/>
          <w:bCs/>
          <w:sz w:val="26"/>
          <w:szCs w:val="26"/>
        </w:rPr>
        <w:t xml:space="preserve"> </w:t>
      </w:r>
      <w:r w:rsidRPr="003C0A47">
        <w:rPr>
          <w:rFonts w:eastAsia="Times New Roman"/>
          <w:bCs/>
          <w:sz w:val="26"/>
          <w:szCs w:val="26"/>
        </w:rPr>
        <w:t>CMIN/df ≤ 2 là tốt, CMIN/df ≤ 5 là chấp nhận được</w:t>
      </w:r>
    </w:p>
    <w:p w14:paraId="2BAC9A19" w14:textId="77777777" w:rsidR="00B61C38" w:rsidRPr="003C0A47" w:rsidRDefault="00B61C38" w:rsidP="00550DDC">
      <w:pPr>
        <w:spacing w:after="0" w:line="324" w:lineRule="auto"/>
        <w:ind w:firstLine="720"/>
        <w:jc w:val="both"/>
        <w:rPr>
          <w:rFonts w:eastAsia="Times New Roman"/>
          <w:bCs/>
          <w:sz w:val="26"/>
          <w:szCs w:val="26"/>
        </w:rPr>
      </w:pPr>
      <w:r w:rsidRPr="003C0A47">
        <w:rPr>
          <w:rFonts w:eastAsia="Times New Roman"/>
          <w:bCs/>
          <w:sz w:val="26"/>
          <w:szCs w:val="26"/>
        </w:rPr>
        <w:t>-</w:t>
      </w:r>
      <w:r w:rsidR="00E4184C" w:rsidRPr="003C0A47">
        <w:rPr>
          <w:rFonts w:eastAsia="Times New Roman"/>
          <w:bCs/>
          <w:sz w:val="26"/>
          <w:szCs w:val="26"/>
        </w:rPr>
        <w:t xml:space="preserve"> </w:t>
      </w:r>
      <w:r w:rsidRPr="003C0A47">
        <w:rPr>
          <w:rFonts w:eastAsia="Times New Roman"/>
          <w:bCs/>
          <w:sz w:val="26"/>
          <w:szCs w:val="26"/>
        </w:rPr>
        <w:t>CFI ≥ 0.9 là tốt, CFI ≥ 0.95 là rất tốt, CFI ≥ 0.8 là chấp nhận được (CFA dao động trong vùng 0 đến 1)</w:t>
      </w:r>
    </w:p>
    <w:p w14:paraId="17A08168" w14:textId="77777777" w:rsidR="00B61C38" w:rsidRPr="003C0A47" w:rsidRDefault="00B61C38" w:rsidP="00550DDC">
      <w:pPr>
        <w:spacing w:after="0" w:line="324" w:lineRule="auto"/>
        <w:ind w:firstLine="720"/>
        <w:jc w:val="both"/>
        <w:rPr>
          <w:rFonts w:eastAsia="Times New Roman"/>
          <w:bCs/>
          <w:sz w:val="26"/>
          <w:szCs w:val="26"/>
          <w:lang w:val="fr-FR"/>
        </w:rPr>
      </w:pPr>
      <w:r w:rsidRPr="003C0A47">
        <w:rPr>
          <w:rFonts w:eastAsia="Times New Roman"/>
          <w:bCs/>
          <w:sz w:val="26"/>
          <w:szCs w:val="26"/>
          <w:lang w:val="fr-FR"/>
        </w:rPr>
        <w:t>-</w:t>
      </w:r>
      <w:r w:rsidR="00E4184C" w:rsidRPr="003C0A47">
        <w:rPr>
          <w:rFonts w:eastAsia="Times New Roman"/>
          <w:bCs/>
          <w:sz w:val="26"/>
          <w:szCs w:val="26"/>
          <w:lang w:val="fr-FR"/>
        </w:rPr>
        <w:t xml:space="preserve"> </w:t>
      </w:r>
      <w:r w:rsidR="00AE4A3A" w:rsidRPr="003C0A47">
        <w:rPr>
          <w:rFonts w:eastAsia="Times New Roman"/>
          <w:bCs/>
          <w:sz w:val="26"/>
          <w:szCs w:val="26"/>
          <w:lang w:val="fr-FR"/>
        </w:rPr>
        <w:t>GFI ≥ 0,</w:t>
      </w:r>
      <w:r w:rsidRPr="003C0A47">
        <w:rPr>
          <w:rFonts w:eastAsia="Times New Roman"/>
          <w:bCs/>
          <w:sz w:val="26"/>
          <w:szCs w:val="26"/>
          <w:lang w:val="fr-FR"/>
        </w:rPr>
        <w:t>9 là tốt, GFI ≥ 0.95 là rất tốt</w:t>
      </w:r>
    </w:p>
    <w:p w14:paraId="039141D6" w14:textId="77777777" w:rsidR="00B61C38" w:rsidRPr="003C0A47" w:rsidRDefault="00B61C38" w:rsidP="00550DDC">
      <w:pPr>
        <w:spacing w:after="0" w:line="324" w:lineRule="auto"/>
        <w:ind w:firstLine="720"/>
        <w:jc w:val="both"/>
        <w:rPr>
          <w:rFonts w:eastAsia="Times New Roman"/>
          <w:bCs/>
          <w:sz w:val="26"/>
          <w:szCs w:val="26"/>
          <w:lang w:val="fr-FR"/>
        </w:rPr>
      </w:pPr>
      <w:r w:rsidRPr="003C0A47">
        <w:rPr>
          <w:rFonts w:eastAsia="Times New Roman"/>
          <w:bCs/>
          <w:sz w:val="26"/>
          <w:szCs w:val="26"/>
          <w:lang w:val="fr-FR"/>
        </w:rPr>
        <w:t>-</w:t>
      </w:r>
      <w:r w:rsidR="00E4184C" w:rsidRPr="003C0A47">
        <w:rPr>
          <w:rFonts w:eastAsia="Times New Roman"/>
          <w:bCs/>
          <w:sz w:val="26"/>
          <w:szCs w:val="26"/>
          <w:lang w:val="fr-FR"/>
        </w:rPr>
        <w:t xml:space="preserve"> </w:t>
      </w:r>
      <w:r w:rsidR="00AE4A3A" w:rsidRPr="003C0A47">
        <w:rPr>
          <w:rFonts w:eastAsia="Times New Roman"/>
          <w:bCs/>
          <w:sz w:val="26"/>
          <w:szCs w:val="26"/>
          <w:lang w:val="fr-FR"/>
        </w:rPr>
        <w:t>RMSEA ≤ 0,08 là tốt, RMSEA ≤ 0,</w:t>
      </w:r>
      <w:r w:rsidRPr="003C0A47">
        <w:rPr>
          <w:rFonts w:eastAsia="Times New Roman"/>
          <w:bCs/>
          <w:sz w:val="26"/>
          <w:szCs w:val="26"/>
          <w:lang w:val="fr-FR"/>
        </w:rPr>
        <w:t>03 là rất tốt</w:t>
      </w:r>
    </w:p>
    <w:p w14:paraId="7697540E" w14:textId="77777777" w:rsidR="00B61C38" w:rsidRPr="003C0A47" w:rsidRDefault="00B61C38" w:rsidP="00550DDC">
      <w:pPr>
        <w:spacing w:after="0" w:line="324" w:lineRule="auto"/>
        <w:ind w:firstLine="720"/>
        <w:jc w:val="both"/>
        <w:rPr>
          <w:rFonts w:eastAsia="Times New Roman"/>
          <w:bCs/>
          <w:sz w:val="26"/>
          <w:szCs w:val="26"/>
          <w:lang w:val="fr-FR"/>
        </w:rPr>
      </w:pPr>
      <w:r w:rsidRPr="003C0A47">
        <w:rPr>
          <w:rFonts w:eastAsia="Times New Roman"/>
          <w:bCs/>
          <w:sz w:val="26"/>
          <w:szCs w:val="26"/>
          <w:lang w:val="fr-FR"/>
        </w:rPr>
        <w:t>Theo Hair và cộng sự (2010), những biến quan sát có hệ số ước lượng chuẩn hóa ≥0.5 trở lên sẽ được</w:t>
      </w:r>
      <w:r w:rsidR="00AE4A3A" w:rsidRPr="003C0A47">
        <w:rPr>
          <w:rFonts w:eastAsia="Times New Roman"/>
          <w:bCs/>
          <w:sz w:val="26"/>
          <w:szCs w:val="26"/>
          <w:lang w:val="fr-FR"/>
        </w:rPr>
        <w:t xml:space="preserve"> giữ lại, lý tưởng nhất là từ 0,</w:t>
      </w:r>
      <w:r w:rsidRPr="003C0A47">
        <w:rPr>
          <w:rFonts w:eastAsia="Times New Roman"/>
          <w:bCs/>
          <w:sz w:val="26"/>
          <w:szCs w:val="26"/>
          <w:lang w:val="fr-FR"/>
        </w:rPr>
        <w:t xml:space="preserve">7 trở lên. Những biến </w:t>
      </w:r>
      <w:r w:rsidR="00AE4A3A" w:rsidRPr="003C0A47">
        <w:rPr>
          <w:rFonts w:eastAsia="Times New Roman"/>
          <w:bCs/>
          <w:sz w:val="26"/>
          <w:szCs w:val="26"/>
          <w:lang w:val="fr-FR"/>
        </w:rPr>
        <w:t>có hệ số ước lượng chuẩn hóa &lt;0,</w:t>
      </w:r>
      <w:r w:rsidRPr="003C0A47">
        <w:rPr>
          <w:rFonts w:eastAsia="Times New Roman"/>
          <w:bCs/>
          <w:sz w:val="26"/>
          <w:szCs w:val="26"/>
          <w:lang w:val="fr-FR"/>
        </w:rPr>
        <w:t xml:space="preserve">5 cần được loại bỏ. </w:t>
      </w:r>
    </w:p>
    <w:p w14:paraId="26808876" w14:textId="77777777" w:rsidR="00B61C38" w:rsidRPr="003C0A47" w:rsidRDefault="00B61C38" w:rsidP="00550DDC">
      <w:pPr>
        <w:spacing w:after="0" w:line="324" w:lineRule="auto"/>
        <w:ind w:firstLine="720"/>
        <w:jc w:val="both"/>
        <w:rPr>
          <w:iCs/>
          <w:spacing w:val="-4"/>
          <w:sz w:val="26"/>
          <w:szCs w:val="26"/>
          <w:lang w:val="pt-BR"/>
        </w:rPr>
      </w:pPr>
      <w:r w:rsidRPr="003C0A47">
        <w:rPr>
          <w:iCs/>
          <w:spacing w:val="-4"/>
          <w:sz w:val="26"/>
          <w:szCs w:val="26"/>
          <w:lang w:val="pt-BR"/>
        </w:rPr>
        <w:t>Luận án tập trung xây dựng thang đo đánh giá chất lượng tài trợ NCCB do đó, trong phần này NCS tiến hành kiểm định CFA để khẳng định lại một lần nữa bộ thanh đo này đảm bảo độ tin cậy. Kết quả như sau:</w:t>
      </w:r>
    </w:p>
    <w:p w14:paraId="2BFFD595" w14:textId="77777777" w:rsidR="00B61C38" w:rsidRPr="003C0A47" w:rsidRDefault="00B61C38" w:rsidP="00550DDC">
      <w:pPr>
        <w:spacing w:after="0" w:line="324" w:lineRule="auto"/>
        <w:ind w:firstLine="720"/>
        <w:jc w:val="both"/>
        <w:rPr>
          <w:rFonts w:eastAsia="Times New Roman"/>
          <w:bCs/>
          <w:sz w:val="26"/>
          <w:szCs w:val="26"/>
          <w:lang w:val="pt-BR"/>
        </w:rPr>
      </w:pPr>
      <w:r w:rsidRPr="003C0A47">
        <w:rPr>
          <w:iCs/>
          <w:spacing w:val="-4"/>
          <w:sz w:val="26"/>
          <w:szCs w:val="26"/>
          <w:lang w:val="pt-BR"/>
        </w:rPr>
        <w:t>*</w:t>
      </w:r>
      <w:r w:rsidR="00550DDC" w:rsidRPr="003C0A47">
        <w:rPr>
          <w:iCs/>
          <w:spacing w:val="-4"/>
          <w:sz w:val="26"/>
          <w:szCs w:val="26"/>
          <w:lang w:val="pt-BR"/>
        </w:rPr>
        <w:t xml:space="preserve"> </w:t>
      </w:r>
      <w:r w:rsidRPr="003C0A47">
        <w:rPr>
          <w:iCs/>
          <w:spacing w:val="-4"/>
          <w:sz w:val="26"/>
          <w:szCs w:val="26"/>
          <w:lang w:val="pt-BR"/>
        </w:rPr>
        <w:t xml:space="preserve">Phân tích nhân tố khẳng định CFA thang đo chất lượng </w:t>
      </w:r>
      <w:r w:rsidR="001E4187" w:rsidRPr="003C0A47">
        <w:rPr>
          <w:iCs/>
          <w:spacing w:val="-4"/>
          <w:sz w:val="26"/>
          <w:szCs w:val="26"/>
          <w:lang w:val="pt-BR"/>
        </w:rPr>
        <w:t>NCCB</w:t>
      </w:r>
    </w:p>
    <w:p w14:paraId="10B1903F" w14:textId="523F9651" w:rsidR="00B61C38" w:rsidRPr="003C0A47" w:rsidRDefault="00B61C38" w:rsidP="00550DDC">
      <w:pPr>
        <w:spacing w:after="0" w:line="324" w:lineRule="auto"/>
        <w:ind w:firstLine="720"/>
        <w:jc w:val="both"/>
        <w:rPr>
          <w:rFonts w:eastAsia="Times New Roman"/>
          <w:bCs/>
          <w:sz w:val="26"/>
          <w:szCs w:val="26"/>
          <w:lang w:val="pt-BR"/>
        </w:rPr>
      </w:pPr>
      <w:r w:rsidRPr="003C0A47">
        <w:rPr>
          <w:rFonts w:eastAsia="Times New Roman"/>
          <w:bCs/>
          <w:sz w:val="26"/>
          <w:szCs w:val="26"/>
          <w:lang w:val="pt-BR"/>
        </w:rPr>
        <w:t>Kết quả CFA (Hình 3.1) cho thấy trọng số ước lượng các biến quan sát đều đạt chuẩn cho phép (&gt;0,5) và có ý nghĩa thống kê (các giá trị p đều bằng 0,000). Như vậy</w:t>
      </w:r>
      <w:r w:rsidRPr="003C0A47">
        <w:rPr>
          <w:sz w:val="26"/>
          <w:szCs w:val="26"/>
          <w:lang w:val="pt-BR"/>
        </w:rPr>
        <w:t xml:space="preserve"> có thể kết </w:t>
      </w:r>
      <w:r w:rsidRPr="003C0A47">
        <w:rPr>
          <w:rFonts w:eastAsia="Times New Roman"/>
          <w:bCs/>
          <w:sz w:val="26"/>
          <w:szCs w:val="26"/>
          <w:lang w:val="pt-BR"/>
        </w:rPr>
        <w:t>luận các biến quan sát dùng để đo lường 6 thành phần của thang đo chất lượng tài trợ NCCB đạt được giá trị hội tụ. Kết quả cũng cho thấy mô hình có 362 bậc tự do, giá trị kiểm định chi-square=0.000 với pvalue = 751.707; chi-square/df = 2.077 và các chỉ số (CFI = 0,948, TLI = 0,942, và RMSEA = 0,045) chỉ ra mô hình phù hợp với dữ liệ</w:t>
      </w:r>
      <w:r w:rsidR="00644158" w:rsidRPr="003C0A47">
        <w:rPr>
          <w:rFonts w:eastAsia="Times New Roman"/>
          <w:bCs/>
          <w:sz w:val="26"/>
          <w:szCs w:val="26"/>
          <w:lang w:val="pt-BR"/>
        </w:rPr>
        <w:t>u thị trường và các thành phần p</w:t>
      </w:r>
      <w:r w:rsidRPr="003C0A47">
        <w:rPr>
          <w:rFonts w:eastAsia="Times New Roman"/>
          <w:bCs/>
          <w:sz w:val="26"/>
          <w:szCs w:val="26"/>
          <w:lang w:val="pt-BR"/>
        </w:rPr>
        <w:t>hù hợp (PH</w:t>
      </w:r>
      <w:r w:rsidR="00644158" w:rsidRPr="003C0A47">
        <w:rPr>
          <w:rFonts w:eastAsia="Times New Roman"/>
          <w:bCs/>
          <w:sz w:val="26"/>
          <w:szCs w:val="26"/>
          <w:lang w:val="pt-BR"/>
        </w:rPr>
        <w:t>); hiệu quả tài trợ NCCB (HQ); h</w:t>
      </w:r>
      <w:r w:rsidRPr="003C0A47">
        <w:rPr>
          <w:rFonts w:eastAsia="Times New Roman"/>
          <w:bCs/>
          <w:sz w:val="26"/>
          <w:szCs w:val="26"/>
          <w:lang w:val="pt-BR"/>
        </w:rPr>
        <w:t xml:space="preserve">iệu suất tài trợ NCCB (HS); Tác động tài trợ NCCB (TĐ); Bền vững tài trợ NCCB (BV); Kết quả sau tài trợ (KQSTT) đạt được tính đơn hướng. Hệ số </w:t>
      </w:r>
      <w:r w:rsidRPr="003C0A47">
        <w:rPr>
          <w:rFonts w:eastAsia="Times New Roman"/>
          <w:bCs/>
          <w:sz w:val="26"/>
          <w:szCs w:val="26"/>
          <w:lang w:val="pt-BR"/>
        </w:rPr>
        <w:lastRenderedPageBreak/>
        <w:t>tương quan giữa các thành phần với sai lệch chuẩn kèm theo đều nhỏ hơn 1 vì vậ</w:t>
      </w:r>
      <w:r w:rsidR="00644158" w:rsidRPr="003C0A47">
        <w:rPr>
          <w:rFonts w:eastAsia="Times New Roman"/>
          <w:bCs/>
          <w:sz w:val="26"/>
          <w:szCs w:val="26"/>
          <w:lang w:val="pt-BR"/>
        </w:rPr>
        <w:t>y các thành phần phù hợp (PH); hiệu quả NCCB (HQ); h</w:t>
      </w:r>
      <w:r w:rsidRPr="003C0A47">
        <w:rPr>
          <w:rFonts w:eastAsia="Times New Roman"/>
          <w:bCs/>
          <w:sz w:val="26"/>
          <w:szCs w:val="26"/>
          <w:lang w:val="pt-BR"/>
        </w:rPr>
        <w:t>iệu suất NCCB (HS)</w:t>
      </w:r>
      <w:r w:rsidR="00644158" w:rsidRPr="003C0A47">
        <w:rPr>
          <w:rFonts w:eastAsia="Times New Roman"/>
          <w:bCs/>
          <w:sz w:val="26"/>
          <w:szCs w:val="26"/>
          <w:lang w:val="pt-BR"/>
        </w:rPr>
        <w:t>; mức độ bền vững NCCB (BV); kết quả sau tài trợ (KQSTT); t</w:t>
      </w:r>
      <w:r w:rsidRPr="003C0A47">
        <w:rPr>
          <w:rFonts w:eastAsia="Times New Roman"/>
          <w:bCs/>
          <w:sz w:val="26"/>
          <w:szCs w:val="26"/>
          <w:lang w:val="pt-BR"/>
        </w:rPr>
        <w:t xml:space="preserve">ác động </w:t>
      </w:r>
      <w:r w:rsidR="00644158" w:rsidRPr="003C0A47">
        <w:rPr>
          <w:rFonts w:eastAsia="Times New Roman"/>
          <w:bCs/>
          <w:sz w:val="26"/>
          <w:szCs w:val="26"/>
          <w:lang w:val="pt-BR"/>
        </w:rPr>
        <w:t xml:space="preserve">NCCB (TĐ) </w:t>
      </w:r>
      <w:r w:rsidRPr="003C0A47">
        <w:rPr>
          <w:rFonts w:eastAsia="Times New Roman"/>
          <w:bCs/>
          <w:sz w:val="26"/>
          <w:szCs w:val="26"/>
          <w:lang w:val="pt-BR"/>
        </w:rPr>
        <w:t>đều đạt được giá trị phân biệt.</w:t>
      </w:r>
    </w:p>
    <w:p w14:paraId="06F76F92" w14:textId="77777777" w:rsidR="00B61C38" w:rsidRPr="003C0A47" w:rsidRDefault="00B61C38" w:rsidP="00941F17">
      <w:pPr>
        <w:spacing w:after="0" w:line="312" w:lineRule="auto"/>
        <w:jc w:val="both"/>
        <w:rPr>
          <w:rFonts w:eastAsia="Times New Roman"/>
          <w:sz w:val="26"/>
          <w:szCs w:val="26"/>
        </w:rPr>
      </w:pPr>
      <w:r w:rsidRPr="003C0A47">
        <w:rPr>
          <w:rFonts w:eastAsia="Times New Roman"/>
          <w:noProof/>
          <w:sz w:val="26"/>
          <w:szCs w:val="26"/>
        </w:rPr>
        <w:drawing>
          <wp:inline distT="0" distB="0" distL="0" distR="0" wp14:anchorId="202F7577" wp14:editId="1DF0B8DC">
            <wp:extent cx="5714365" cy="6896100"/>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26371" cy="6910589"/>
                    </a:xfrm>
                    <a:prstGeom prst="rect">
                      <a:avLst/>
                    </a:prstGeom>
                    <a:noFill/>
                    <a:ln>
                      <a:noFill/>
                    </a:ln>
                  </pic:spPr>
                </pic:pic>
              </a:graphicData>
            </a:graphic>
          </wp:inline>
        </w:drawing>
      </w:r>
    </w:p>
    <w:p w14:paraId="5D7FEDBB" w14:textId="77777777" w:rsidR="00B61C38" w:rsidRPr="003C0A47" w:rsidRDefault="00B61C38" w:rsidP="00941F17">
      <w:pPr>
        <w:pStyle w:val="H"/>
        <w:spacing w:line="312" w:lineRule="auto"/>
        <w:rPr>
          <w:color w:val="auto"/>
        </w:rPr>
      </w:pPr>
      <w:bookmarkStart w:id="137" w:name="_Toc117346014"/>
      <w:r w:rsidRPr="003C0A47">
        <w:rPr>
          <w:color w:val="auto"/>
        </w:rPr>
        <w:t>Hình 3.</w:t>
      </w:r>
      <w:r w:rsidR="002E6319" w:rsidRPr="003C0A47">
        <w:rPr>
          <w:color w:val="auto"/>
          <w:lang w:val="en-US"/>
        </w:rPr>
        <w:t>2</w:t>
      </w:r>
      <w:r w:rsidRPr="003C0A47">
        <w:rPr>
          <w:color w:val="auto"/>
        </w:rPr>
        <w:t>: Kết quả CFA của thang đo chất lượng tài trợ nghiên cứu cơ bản</w:t>
      </w:r>
      <w:bookmarkEnd w:id="137"/>
      <w:r w:rsidRPr="003C0A47">
        <w:rPr>
          <w:color w:val="auto"/>
        </w:rPr>
        <w:t xml:space="preserve"> </w:t>
      </w:r>
    </w:p>
    <w:p w14:paraId="0FD019E5" w14:textId="77777777" w:rsidR="00B61C38" w:rsidRPr="003C0A47" w:rsidRDefault="00B61C38" w:rsidP="00941F17">
      <w:pPr>
        <w:spacing w:after="0" w:line="312" w:lineRule="auto"/>
        <w:jc w:val="right"/>
        <w:rPr>
          <w:rFonts w:eastAsia="Times New Roman"/>
          <w:bCs/>
          <w:sz w:val="26"/>
          <w:szCs w:val="26"/>
          <w:lang w:val="vi-VN"/>
        </w:rPr>
      </w:pPr>
      <w:r w:rsidRPr="003C0A47">
        <w:rPr>
          <w:rFonts w:eastAsia="Times New Roman"/>
          <w:bCs/>
          <w:sz w:val="26"/>
          <w:szCs w:val="26"/>
          <w:lang w:val="vi-VN"/>
        </w:rPr>
        <w:t>(đã chuẩn hóa)</w:t>
      </w:r>
    </w:p>
    <w:p w14:paraId="3D7E1C71" w14:textId="4583869D" w:rsidR="001E4187" w:rsidRPr="003C0A47" w:rsidRDefault="001E4187" w:rsidP="001E4187">
      <w:pPr>
        <w:tabs>
          <w:tab w:val="left" w:pos="567"/>
        </w:tabs>
        <w:spacing w:after="0" w:line="360" w:lineRule="auto"/>
        <w:ind w:firstLine="567"/>
        <w:contextualSpacing/>
        <w:jc w:val="right"/>
        <w:rPr>
          <w:spacing w:val="-4"/>
          <w:sz w:val="26"/>
          <w:szCs w:val="26"/>
          <w:lang w:val="vi-VN"/>
        </w:rPr>
      </w:pPr>
      <w:r w:rsidRPr="003C0A47">
        <w:rPr>
          <w:i/>
          <w:sz w:val="26"/>
          <w:szCs w:val="26"/>
          <w:lang w:val="vi-VN"/>
        </w:rPr>
        <w:t>(Nguồn: Tính toán của NCS từ dữ liệu khảo sát</w:t>
      </w:r>
      <w:r w:rsidRPr="003C0A47">
        <w:rPr>
          <w:spacing w:val="-4"/>
          <w:sz w:val="26"/>
          <w:szCs w:val="26"/>
          <w:lang w:val="vi-VN"/>
        </w:rPr>
        <w:t xml:space="preserve">). </w:t>
      </w:r>
    </w:p>
    <w:p w14:paraId="61D019F6" w14:textId="4D2B4307" w:rsidR="00C04FB1" w:rsidRPr="003C0A47" w:rsidRDefault="00644158" w:rsidP="00C2206A">
      <w:pPr>
        <w:tabs>
          <w:tab w:val="left" w:pos="567"/>
        </w:tabs>
        <w:spacing w:after="0" w:line="360" w:lineRule="auto"/>
        <w:ind w:firstLine="567"/>
        <w:contextualSpacing/>
        <w:jc w:val="both"/>
        <w:rPr>
          <w:spacing w:val="-4"/>
          <w:sz w:val="26"/>
          <w:szCs w:val="26"/>
          <w:lang w:val="vi-VN"/>
        </w:rPr>
      </w:pPr>
      <w:r w:rsidRPr="003C0A47">
        <w:rPr>
          <w:spacing w:val="-4"/>
          <w:sz w:val="26"/>
          <w:szCs w:val="26"/>
          <w:lang w:val="vi-VN"/>
        </w:rPr>
        <w:lastRenderedPageBreak/>
        <w:t xml:space="preserve">Như vậy, kết quả CFA cho thấy, chất lượng tài trợ NCCB </w:t>
      </w:r>
      <w:r w:rsidR="00C04FB1" w:rsidRPr="003C0A47">
        <w:rPr>
          <w:spacing w:val="-4"/>
          <w:sz w:val="26"/>
          <w:szCs w:val="26"/>
          <w:lang w:val="vi-VN"/>
        </w:rPr>
        <w:t>gồm 6 tiêu chí: Phù hợp, hiệu quả, hiệu suất, mức độ bền vững, kết quả sau tài trợ và tác động.</w:t>
      </w:r>
    </w:p>
    <w:p w14:paraId="2A15E202" w14:textId="77777777" w:rsidR="00B61C38" w:rsidRPr="003C0A47" w:rsidRDefault="00B61C38" w:rsidP="00550DDC">
      <w:pPr>
        <w:spacing w:after="0" w:line="312" w:lineRule="auto"/>
        <w:ind w:firstLine="567"/>
        <w:jc w:val="both"/>
        <w:rPr>
          <w:bCs/>
          <w:i/>
          <w:spacing w:val="-4"/>
          <w:sz w:val="26"/>
          <w:szCs w:val="26"/>
          <w:lang w:val="vi-VN"/>
        </w:rPr>
      </w:pPr>
      <w:r w:rsidRPr="003C0A47">
        <w:rPr>
          <w:bCs/>
          <w:i/>
          <w:sz w:val="26"/>
          <w:szCs w:val="26"/>
          <w:lang w:val="vi-VN"/>
        </w:rPr>
        <w:t>3.2.2.5</w:t>
      </w:r>
      <w:r w:rsidR="00550DDC" w:rsidRPr="003C0A47">
        <w:rPr>
          <w:bCs/>
          <w:i/>
          <w:sz w:val="26"/>
          <w:szCs w:val="26"/>
          <w:lang w:val="vi-VN"/>
        </w:rPr>
        <w:t>.</w:t>
      </w:r>
      <w:r w:rsidR="00DA0EC0" w:rsidRPr="003C0A47">
        <w:rPr>
          <w:bCs/>
          <w:i/>
          <w:sz w:val="26"/>
          <w:szCs w:val="26"/>
          <w:lang w:val="vi-VN"/>
        </w:rPr>
        <w:t xml:space="preserve"> </w:t>
      </w:r>
      <w:r w:rsidRPr="003C0A47">
        <w:rPr>
          <w:bCs/>
          <w:i/>
          <w:sz w:val="26"/>
          <w:szCs w:val="26"/>
          <w:lang w:val="vi-VN"/>
        </w:rPr>
        <w:t>T</w:t>
      </w:r>
      <w:r w:rsidRPr="003C0A47">
        <w:rPr>
          <w:bCs/>
          <w:i/>
          <w:spacing w:val="-4"/>
          <w:sz w:val="26"/>
          <w:szCs w:val="26"/>
          <w:lang w:val="vi-VN"/>
        </w:rPr>
        <w:t>rắc lượng thư mục (bibliometrics)</w:t>
      </w:r>
    </w:p>
    <w:p w14:paraId="248C4118" w14:textId="77777777" w:rsidR="00B61C38" w:rsidRPr="003C0A47" w:rsidRDefault="00B61C38" w:rsidP="00941F17">
      <w:pPr>
        <w:spacing w:after="0" w:line="312" w:lineRule="auto"/>
        <w:ind w:firstLine="567"/>
        <w:jc w:val="both"/>
        <w:rPr>
          <w:spacing w:val="-4"/>
          <w:sz w:val="26"/>
          <w:szCs w:val="26"/>
          <w:lang w:val="vi-VN"/>
        </w:rPr>
      </w:pPr>
      <w:r w:rsidRPr="003C0A47">
        <w:rPr>
          <w:spacing w:val="-4"/>
          <w:sz w:val="26"/>
          <w:szCs w:val="26"/>
          <w:lang w:val="vi-VN"/>
        </w:rPr>
        <w:t>Để thực hiện đánh giá chất lượng kết quả sau tài trợ thông qua các công bố khoa học quốc tế thuộc cơ sở dữ liệu của Web of Science, luận án đã thu thập 6424 bài báo do Quỹ NAFOSTED tài trợ trong khoảng thời gian từ 2009-2019. Bằng công cụ này cho phép NCS đo lường các giá trị: Chất lượng công bố khoa học (trích dẫn trung bình, vai trò chính của các tác giả (tác giả đứng đầu - first Author và tác giả liên hệ - Coresponding Author) cũng như các giá trị khác như phân nhóm công bố, số lượt tác giả có địa chỉ Việt Nam và xếp hạng tạp chí theo ranking Q1, Q2, Q3, Q4…)</w:t>
      </w:r>
    </w:p>
    <w:p w14:paraId="33A9EB72" w14:textId="26DEBC7C" w:rsidR="00B61C38" w:rsidRPr="003C0A47" w:rsidRDefault="00B61C38" w:rsidP="00941F17">
      <w:pPr>
        <w:spacing w:after="0" w:line="312" w:lineRule="auto"/>
        <w:ind w:firstLine="567"/>
        <w:jc w:val="both"/>
        <w:rPr>
          <w:iCs/>
          <w:spacing w:val="-4"/>
          <w:sz w:val="26"/>
          <w:szCs w:val="26"/>
          <w:lang w:val="vi-VN"/>
        </w:rPr>
      </w:pPr>
      <w:r w:rsidRPr="003C0A47">
        <w:rPr>
          <w:iCs/>
          <w:spacing w:val="-4"/>
          <w:sz w:val="26"/>
          <w:szCs w:val="26"/>
          <w:lang w:val="vi-VN"/>
        </w:rPr>
        <w:t>Cơ sở dữ liệu trong trắc lượng thư mục được NCS sử dụng trong các phân tích gồm: Báo cáo tổng kết năm của Quỹ, Kỷ yếu 10 năm của Quỹ NAFOSTED, dữ liệu các công bố quốc tế của Việt Nam, NAFOSTED trong cơ sở dữ liệu của Web of Science tải về tháng 9/2019. Các bài báo khoa học quốc tế, quốc gia, báo cáo tổng hợp kết quả thực hiện đề tài cấp Bộ, lu</w:t>
      </w:r>
      <w:r w:rsidR="001E1BAB" w:rsidRPr="003C0A47">
        <w:rPr>
          <w:iCs/>
          <w:spacing w:val="-4"/>
          <w:sz w:val="26"/>
          <w:szCs w:val="26"/>
        </w:rPr>
        <w:t>ậ</w:t>
      </w:r>
      <w:r w:rsidRPr="003C0A47">
        <w:rPr>
          <w:iCs/>
          <w:spacing w:val="-4"/>
          <w:sz w:val="26"/>
          <w:szCs w:val="26"/>
          <w:lang w:val="vi-VN"/>
        </w:rPr>
        <w:t>n án TS có liên quan đến nội dung nghiên cứu của luận án.</w:t>
      </w:r>
    </w:p>
    <w:p w14:paraId="18BA30F5" w14:textId="77777777" w:rsidR="00B61C38" w:rsidRPr="003C0A47" w:rsidRDefault="00B61C38" w:rsidP="00941F17">
      <w:pPr>
        <w:pStyle w:val="NormalH"/>
        <w:spacing w:line="312" w:lineRule="auto"/>
        <w:ind w:firstLine="567"/>
        <w:rPr>
          <w:rFonts w:eastAsiaTheme="minorHAnsi"/>
          <w:iCs/>
          <w:spacing w:val="-4"/>
          <w:szCs w:val="26"/>
          <w:lang w:val="en-US"/>
        </w:rPr>
      </w:pPr>
      <w:r w:rsidRPr="003C0A47">
        <w:rPr>
          <w:rFonts w:eastAsiaTheme="minorHAnsi"/>
          <w:iCs/>
          <w:spacing w:val="-4"/>
          <w:szCs w:val="26"/>
          <w:lang w:val="vi-VN"/>
        </w:rPr>
        <w:t xml:space="preserve">Toàn bộ dữ liệu mà NCS nghiên cứu được khai thác từ cơ sở dữ liệu các công bố quốc tế của Thomson Reuter tại địa chỉ website </w:t>
      </w:r>
      <w:hyperlink r:id="rId14" w:history="1">
        <w:r w:rsidRPr="003C0A47">
          <w:rPr>
            <w:rStyle w:val="Hyperlink"/>
            <w:rFonts w:eastAsiaTheme="minorHAnsi"/>
            <w:iCs/>
            <w:color w:val="auto"/>
            <w:spacing w:val="-4"/>
            <w:szCs w:val="26"/>
            <w:lang w:val="vi-VN"/>
          </w:rPr>
          <w:t>www.webofknowledge.com</w:t>
        </w:r>
      </w:hyperlink>
      <w:r w:rsidRPr="003C0A47">
        <w:rPr>
          <w:rFonts w:eastAsiaTheme="minorHAnsi"/>
          <w:iCs/>
          <w:spacing w:val="-4"/>
          <w:szCs w:val="26"/>
          <w:lang w:val="vi-VN"/>
        </w:rPr>
        <w:t xml:space="preserve">. Dữ liệu được tải về với từ khóa country = Vietnam or “Viet Nam”, (trong nghiên cứu này NCS tạm gọi là các công bố của Việt Nam), thời gian Year = from 2000 to 2019 (thời gian khai thác dữ liệu tháng 9/2019). Dữ liệu được tải về dưới dạng tệp (*.xls), toàn bộ dữ liệu sau khi khai thác từ Web of Science gồm (dưới dạng dòng dữ liệu) được xử lý và phân loại theo chuyên ngành. NCS phân tách dữ liệu làm 2 phần (là các công bố khoa học dưới dạng bài báo). </w:t>
      </w:r>
      <w:r w:rsidRPr="003C0A47">
        <w:rPr>
          <w:rFonts w:eastAsiaTheme="minorHAnsi"/>
          <w:iCs/>
          <w:spacing w:val="-4"/>
          <w:szCs w:val="26"/>
          <w:lang w:val="en-US"/>
        </w:rPr>
        <w:t xml:space="preserve">Phần thứ nhất (nhóm lớn) chiếm 95,1% công bố gồm Article (Article; Article, Book Chapter; Article, Data Paper; Article, Early Access; Article, Proceedings Paper; Article, Retracted Publication), Letter, Review (Review; Review, Book Chapter; Review, Retracted Publication) tổng số. Phần thứ hai chiếm 4,9% là dữ liệu gồm Book Review; Editorial Material; Book Chapter; Meeting Abstract. Sau khi lọc dữ liệu, NCS tiến hành phân tích trên nhóm công bố các dữ liệu nhóm lớn. Tại nhóm dữ liệu này NCS phân tích yếu tố nguồn tài trợ cho các công bố khoa học theo nhóm, kết quả chia làm 4 nhóm: (1) nguồn hoàn toàn do nước ngoài tài trợ; (2) nguồn do Quỹ NAFOSTED tài trợ; (3) nguồn do Việt Nam (không có Quỹ NAFOSTED) tài trợ và (4) những công bố không ghi nhận nguồn tài trợ nào. Để thực hiện các nội dung nghiên cứu trong luận án của mình, NCS tập trung phân tích nhóm dữ liệu nguồn do Quỹ NAFOSTED tài trợ và nguồn do Việt Nam (không có Quỹ NAFOSTED) tài trợ. Việc sử dụng các độ đo (metrics) xác định từ các nguồn dữ liệu khoa học như chỉ số trích dẫn </w:t>
      </w:r>
      <w:r w:rsidRPr="003C0A47">
        <w:rPr>
          <w:rFonts w:eastAsiaTheme="minorHAnsi"/>
          <w:iCs/>
          <w:spacing w:val="-4"/>
          <w:szCs w:val="26"/>
          <w:lang w:val="en-US"/>
        </w:rPr>
        <w:lastRenderedPageBreak/>
        <w:t>(citation index) cho các ấn phẩm khoa học; các giá trị về chất lượng tạp chí như Q1, Q2, Q3, Q4, các giá trị đánh giá nội lực công bố như tác giả đầu, tác giả liên hệ trong các công bố. Trong nghiên cứu này, NCS sử dụng danh mục “Journal Citation Reports năm 2018” để thực hiện tham chiếu các giá trị Q1, Q2, Q3, Q4 phản ánh chất lượng tạp chí.</w:t>
      </w:r>
    </w:p>
    <w:p w14:paraId="39F4F7DA" w14:textId="77777777" w:rsidR="00B61C38" w:rsidRPr="003C0A47" w:rsidRDefault="00B61C38" w:rsidP="00941F17">
      <w:pPr>
        <w:pStyle w:val="NormalH"/>
        <w:spacing w:line="312" w:lineRule="auto"/>
        <w:ind w:firstLine="567"/>
        <w:rPr>
          <w:rFonts w:eastAsiaTheme="minorHAnsi"/>
          <w:iCs/>
          <w:spacing w:val="-4"/>
          <w:szCs w:val="26"/>
          <w:lang w:val="en-US"/>
        </w:rPr>
      </w:pPr>
      <w:r w:rsidRPr="003C0A47">
        <w:rPr>
          <w:rFonts w:eastAsiaTheme="minorHAnsi"/>
          <w:iCs/>
          <w:spacing w:val="-4"/>
          <w:szCs w:val="26"/>
          <w:lang w:val="en-US"/>
        </w:rPr>
        <w:t>Nội dung phân tích của NCS trong luận án tập trung chủ yếu ở các thông tin sau:</w:t>
      </w:r>
    </w:p>
    <w:p w14:paraId="05D53FAA"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Thông tin phản ánh số lượng công bố quốc tế theo ngành/ theo năm của Quỹ NAFOSTED, của Việt Nam và thứ hạng của Việt Nam từ giai đoạn 2009 đến 2019. Số lượng công bố phân theo nguồn tài trợ “VietNam không có Quỹ NAFOSTED”, “Quỹ NAFOSTED”.</w:t>
      </w:r>
    </w:p>
    <w:p w14:paraId="60F80B96"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Chất lượng công bố quốc tế theo ngành/ theo năm</w:t>
      </w:r>
    </w:p>
    <w:p w14:paraId="26E1677D"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Vai trò của NKH Việt Nam: Vị trí tác giả đầu, tác giả liên hệ</w:t>
      </w:r>
    </w:p>
    <w:p w14:paraId="304BF2C3"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Trích dẫn trung bình theo ngành/ theo năm</w:t>
      </w:r>
    </w:p>
    <w:p w14:paraId="6CAD0033"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Chất lượng tạp chí theo ngành/ theo năm/ theo Q1,Q2.Q3.Q4</w:t>
      </w:r>
    </w:p>
    <w:p w14:paraId="43ED8ACE"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xml:space="preserve">+ Chỉ số H-index theo ngành/ theo năm </w:t>
      </w:r>
    </w:p>
    <w:p w14:paraId="0AF2D86E"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Một số kết quả khác:</w:t>
      </w:r>
    </w:p>
    <w:p w14:paraId="2165B467"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Xu hướng công bố chuyên ngành hẹp giữa Quỹ NAFOSTED và Việt Nam theo ngành/ theo năm</w:t>
      </w:r>
    </w:p>
    <w:p w14:paraId="55C68EFC"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Xu hướng công bố tạp chí theo ngành/ theo năm</w:t>
      </w:r>
    </w:p>
    <w:p w14:paraId="3D6842E6" w14:textId="77777777" w:rsidR="00B61C38" w:rsidRPr="003C0A47" w:rsidRDefault="00B61C38" w:rsidP="00E4184C">
      <w:pPr>
        <w:pStyle w:val="NormalH"/>
        <w:spacing w:line="324" w:lineRule="auto"/>
        <w:ind w:firstLine="567"/>
        <w:rPr>
          <w:rFonts w:eastAsiaTheme="minorHAnsi"/>
          <w:iCs/>
          <w:spacing w:val="-4"/>
          <w:szCs w:val="26"/>
          <w:lang w:val="en-US"/>
        </w:rPr>
      </w:pPr>
      <w:r w:rsidRPr="003C0A47">
        <w:rPr>
          <w:rFonts w:eastAsiaTheme="minorHAnsi"/>
          <w:iCs/>
          <w:spacing w:val="-4"/>
          <w:szCs w:val="26"/>
          <w:lang w:val="en-US"/>
        </w:rPr>
        <w:t>+ Các lưu ý về công bố quốc tế trong giai đoạn tiếp theo</w:t>
      </w:r>
    </w:p>
    <w:p w14:paraId="63DB33DD" w14:textId="77777777" w:rsidR="00B61C38" w:rsidRPr="003C0A47" w:rsidRDefault="00B61C38" w:rsidP="00E4184C">
      <w:pPr>
        <w:spacing w:after="0" w:line="324" w:lineRule="auto"/>
        <w:rPr>
          <w:spacing w:val="-4"/>
          <w:sz w:val="26"/>
          <w:szCs w:val="26"/>
          <w:lang w:val="vi-VN"/>
        </w:rPr>
      </w:pPr>
      <w:r w:rsidRPr="003C0A47">
        <w:rPr>
          <w:spacing w:val="-4"/>
          <w:sz w:val="26"/>
          <w:szCs w:val="26"/>
          <w:lang w:val="vi-VN"/>
        </w:rPr>
        <w:tab/>
        <w:t>Kết quả phân tích của NCS được thể hiện trong Phụ lục 14 kèm theo.</w:t>
      </w:r>
    </w:p>
    <w:p w14:paraId="6B619BF8" w14:textId="77777777" w:rsidR="00B61C38" w:rsidRPr="003C0A47" w:rsidRDefault="00B61C38" w:rsidP="00E4184C">
      <w:pPr>
        <w:spacing w:after="0" w:line="324" w:lineRule="auto"/>
        <w:ind w:firstLine="567"/>
        <w:jc w:val="both"/>
        <w:rPr>
          <w:bCs/>
          <w:i/>
          <w:sz w:val="26"/>
          <w:szCs w:val="26"/>
          <w:lang w:val="vi-VN"/>
        </w:rPr>
      </w:pPr>
      <w:r w:rsidRPr="003C0A47">
        <w:rPr>
          <w:bCs/>
          <w:i/>
          <w:sz w:val="26"/>
          <w:szCs w:val="26"/>
          <w:lang w:val="vi-VN"/>
        </w:rPr>
        <w:t>3.2.2.6</w:t>
      </w:r>
      <w:r w:rsidR="00E4184C" w:rsidRPr="003C0A47">
        <w:rPr>
          <w:bCs/>
          <w:i/>
          <w:sz w:val="26"/>
          <w:szCs w:val="26"/>
          <w:lang w:val="vi-VN"/>
        </w:rPr>
        <w:t>.</w:t>
      </w:r>
      <w:r w:rsidRPr="003C0A47">
        <w:rPr>
          <w:bCs/>
          <w:i/>
          <w:sz w:val="26"/>
          <w:szCs w:val="26"/>
          <w:lang w:val="vi-VN"/>
        </w:rPr>
        <w:t xml:space="preserve"> Công cụ phân tích sử dụng trong luận án </w:t>
      </w:r>
    </w:p>
    <w:p w14:paraId="1AA96E82" w14:textId="77777777" w:rsidR="00B61C38" w:rsidRPr="003C0A47" w:rsidRDefault="00B61C38" w:rsidP="00E4184C">
      <w:pPr>
        <w:spacing w:after="0" w:line="324" w:lineRule="auto"/>
        <w:ind w:firstLine="567"/>
        <w:rPr>
          <w:sz w:val="26"/>
          <w:szCs w:val="26"/>
          <w:lang w:val="vi-VN"/>
        </w:rPr>
      </w:pPr>
      <w:r w:rsidRPr="003C0A47">
        <w:rPr>
          <w:sz w:val="26"/>
          <w:szCs w:val="26"/>
          <w:lang w:val="vi-VN"/>
        </w:rPr>
        <w:t>- Công cụ thu thập dữ liệu: Gogoole Form, bảng hỏi giấy</w:t>
      </w:r>
    </w:p>
    <w:p w14:paraId="71013CFA" w14:textId="77777777" w:rsidR="00B61C38" w:rsidRPr="003C0A47" w:rsidRDefault="00B61C38" w:rsidP="00E4184C">
      <w:pPr>
        <w:spacing w:after="0" w:line="324" w:lineRule="auto"/>
        <w:ind w:firstLine="567"/>
        <w:rPr>
          <w:sz w:val="26"/>
          <w:szCs w:val="26"/>
        </w:rPr>
      </w:pPr>
      <w:r w:rsidRPr="003C0A47">
        <w:rPr>
          <w:sz w:val="26"/>
          <w:szCs w:val="26"/>
        </w:rPr>
        <w:t>- Công cụ nhập liệu: Excell, SPSS</w:t>
      </w:r>
    </w:p>
    <w:p w14:paraId="578D3529" w14:textId="77777777" w:rsidR="00B61C38" w:rsidRPr="003C0A47" w:rsidRDefault="00B61C38" w:rsidP="00E4184C">
      <w:pPr>
        <w:spacing w:after="0" w:line="324" w:lineRule="auto"/>
        <w:ind w:firstLine="567"/>
        <w:rPr>
          <w:sz w:val="26"/>
          <w:szCs w:val="26"/>
        </w:rPr>
      </w:pPr>
      <w:r w:rsidRPr="003C0A47">
        <w:rPr>
          <w:sz w:val="26"/>
          <w:szCs w:val="26"/>
        </w:rPr>
        <w:t>- Công cụ xử lý dữ liệu định lượng: SPSS, AMOS</w:t>
      </w:r>
      <w:r w:rsidR="00E4184C" w:rsidRPr="003C0A47">
        <w:rPr>
          <w:sz w:val="26"/>
          <w:szCs w:val="26"/>
        </w:rPr>
        <w:t>.</w:t>
      </w:r>
    </w:p>
    <w:p w14:paraId="160EC644" w14:textId="77777777" w:rsidR="00BC2CDC" w:rsidRPr="003C0A47" w:rsidRDefault="00BC2CDC" w:rsidP="002C4B02">
      <w:pPr>
        <w:pStyle w:val="2"/>
        <w:ind w:firstLine="0"/>
        <w:jc w:val="center"/>
        <w:rPr>
          <w:rFonts w:ascii="Times New Roman" w:hAnsi="Times New Roman"/>
          <w:color w:val="auto"/>
        </w:rPr>
      </w:pPr>
      <w:bookmarkStart w:id="138" w:name="_Toc129788029"/>
      <w:bookmarkStart w:id="139" w:name="_Toc129788144"/>
    </w:p>
    <w:p w14:paraId="4CD6D48E" w14:textId="20F29A1B" w:rsidR="00B61C38" w:rsidRPr="003C0A47" w:rsidRDefault="00B61C38" w:rsidP="002C4B02">
      <w:pPr>
        <w:pStyle w:val="2"/>
        <w:ind w:firstLine="0"/>
        <w:jc w:val="center"/>
        <w:rPr>
          <w:rFonts w:ascii="Times New Roman" w:hAnsi="Times New Roman"/>
          <w:color w:val="auto"/>
        </w:rPr>
      </w:pPr>
      <w:r w:rsidRPr="003C0A47">
        <w:rPr>
          <w:rFonts w:ascii="Times New Roman" w:hAnsi="Times New Roman"/>
          <w:color w:val="auto"/>
        </w:rPr>
        <w:t>Tiểu kết chương 3</w:t>
      </w:r>
      <w:bookmarkEnd w:id="138"/>
      <w:bookmarkEnd w:id="139"/>
    </w:p>
    <w:p w14:paraId="68A518FC" w14:textId="77777777" w:rsidR="00B61C38" w:rsidRPr="003C0A47" w:rsidRDefault="00B61C38" w:rsidP="00DA7E92">
      <w:pPr>
        <w:spacing w:before="120" w:after="0" w:line="324" w:lineRule="auto"/>
        <w:jc w:val="both"/>
        <w:rPr>
          <w:rFonts w:eastAsia="Times New Roman"/>
          <w:b/>
          <w:iCs/>
          <w:sz w:val="26"/>
          <w:szCs w:val="26"/>
          <w:lang w:val="vi-VN"/>
        </w:rPr>
      </w:pPr>
      <w:r w:rsidRPr="003C0A47">
        <w:rPr>
          <w:rFonts w:eastAsia="Times New Roman"/>
          <w:iCs/>
          <w:spacing w:val="-2"/>
          <w:sz w:val="26"/>
          <w:szCs w:val="26"/>
          <w:lang w:val="vi-VN"/>
        </w:rPr>
        <w:tab/>
      </w:r>
      <w:r w:rsidRPr="003C0A47">
        <w:rPr>
          <w:rFonts w:eastAsia="Times New Roman"/>
          <w:iCs/>
          <w:sz w:val="26"/>
          <w:szCs w:val="26"/>
          <w:lang w:val="vi-VN"/>
        </w:rPr>
        <w:t>Chương 3 cũng đã cung cấp phương pháp nghiên cứu mà luận án đã sử dụng. Nội dung đầu tiên trong Chương 3 đề cập đến quy trình nghiên cứu. Nội dung tiếp theo của chương 3 t</w:t>
      </w:r>
      <w:r w:rsidRPr="003C0A47">
        <w:rPr>
          <w:noProof/>
          <w:sz w:val="26"/>
          <w:szCs w:val="26"/>
          <w:lang w:val="vi-VN"/>
        </w:rPr>
        <w:t>rình bày về phương pháp nghiên cứu được sử dụng trong quá trình thực hiện luận án. Các nội dung trình bày trong chương 3 cho thấy việc thực hiện nghiên cứu là hoàn toàn đảm bảo dữ liệu được thu thập là tin cậy và toàn diện.</w:t>
      </w:r>
    </w:p>
    <w:p w14:paraId="20BC6DBD" w14:textId="77777777" w:rsidR="00CD0037" w:rsidRPr="003C0A47" w:rsidRDefault="00B61C38" w:rsidP="00CD0037">
      <w:pPr>
        <w:pStyle w:val="1"/>
        <w:rPr>
          <w:color w:val="auto"/>
        </w:rPr>
      </w:pPr>
      <w:r w:rsidRPr="003C0A47">
        <w:rPr>
          <w:color w:val="auto"/>
        </w:rPr>
        <w:br w:type="page"/>
      </w:r>
      <w:bookmarkStart w:id="140" w:name="_Toc101521705"/>
      <w:bookmarkStart w:id="141" w:name="_Toc129788030"/>
      <w:bookmarkStart w:id="142" w:name="_Toc129788145"/>
      <w:r w:rsidR="008B0D5F" w:rsidRPr="003C0A47">
        <w:rPr>
          <w:color w:val="auto"/>
        </w:rPr>
        <w:lastRenderedPageBreak/>
        <w:t>CHƯƠNG 4</w:t>
      </w:r>
      <w:r w:rsidR="006716BE" w:rsidRPr="003C0A47">
        <w:rPr>
          <w:color w:val="auto"/>
        </w:rPr>
        <w:br/>
      </w:r>
      <w:r w:rsidR="008B0D5F" w:rsidRPr="003C0A47">
        <w:rPr>
          <w:color w:val="auto"/>
        </w:rPr>
        <w:t>KẾT QUẢ NGHIÊN CỨU VÀ THẢO LUẬN</w:t>
      </w:r>
      <w:bookmarkEnd w:id="140"/>
      <w:bookmarkEnd w:id="141"/>
      <w:bookmarkEnd w:id="142"/>
    </w:p>
    <w:p w14:paraId="77CABE9A" w14:textId="77777777" w:rsidR="00CD0037" w:rsidRPr="003C0A47" w:rsidRDefault="00CD0037" w:rsidP="00C2206A">
      <w:pPr>
        <w:tabs>
          <w:tab w:val="left" w:pos="567"/>
        </w:tabs>
        <w:spacing w:before="240" w:after="0" w:line="336" w:lineRule="auto"/>
        <w:ind w:firstLine="567"/>
        <w:contextualSpacing/>
        <w:jc w:val="both"/>
        <w:rPr>
          <w:spacing w:val="-4"/>
          <w:sz w:val="26"/>
          <w:szCs w:val="26"/>
          <w:lang w:val="vi-VN"/>
        </w:rPr>
      </w:pPr>
      <w:bookmarkStart w:id="143" w:name="_Hlk80787084"/>
      <w:r w:rsidRPr="003C0A47">
        <w:rPr>
          <w:spacing w:val="-4"/>
          <w:sz w:val="26"/>
          <w:szCs w:val="26"/>
          <w:lang w:val="vi-VN"/>
        </w:rPr>
        <w:t xml:space="preserve">Nội dung của Chương 4 tập trung các kết quả được NCS thu được và thể hiện qua 2 mục: Mục 4.1 hoạt động tài trợ NCCB trong lĩnh vực KHTN&amp;KT tại Việt Nam giai đoạn từ năm 2009-2019, Mục 4.2 kết quả kiểm định thang đo đánh giá chất lượng tài trợ NCCB, Mục 4.3 Kết quả đánh giá thực trạng chất lượng tài trợ </w:t>
      </w:r>
      <w:r w:rsidR="001E4187" w:rsidRPr="003C0A47">
        <w:rPr>
          <w:spacing w:val="-4"/>
          <w:sz w:val="26"/>
          <w:szCs w:val="26"/>
          <w:lang w:val="vi-VN"/>
        </w:rPr>
        <w:t>NCCB</w:t>
      </w:r>
      <w:r w:rsidRPr="003C0A47">
        <w:rPr>
          <w:spacing w:val="-4"/>
          <w:sz w:val="26"/>
          <w:szCs w:val="26"/>
          <w:lang w:val="vi-VN"/>
        </w:rPr>
        <w:t xml:space="preserve"> trong lĩnh vực </w:t>
      </w:r>
      <w:r w:rsidR="001302C5" w:rsidRPr="003C0A47">
        <w:rPr>
          <w:spacing w:val="-4"/>
          <w:sz w:val="26"/>
          <w:szCs w:val="26"/>
          <w:lang w:val="vi-VN"/>
        </w:rPr>
        <w:t>KHTN&amp;KT</w:t>
      </w:r>
      <w:r w:rsidRPr="003C0A47">
        <w:rPr>
          <w:spacing w:val="-4"/>
          <w:sz w:val="26"/>
          <w:szCs w:val="26"/>
          <w:lang w:val="vi-VN"/>
        </w:rPr>
        <w:t xml:space="preserve"> ở Việt Nam giai đoạn từ năm 2009 đến năm 2019, Mục 4.4 thảo luận về kết quả nghiên cứu, Mục 4.5 những hạn chế và nguyên nhân và tiểu kết chương 4.</w:t>
      </w:r>
    </w:p>
    <w:bookmarkEnd w:id="143"/>
    <w:p w14:paraId="37FF1D12" w14:textId="2D029B2C" w:rsidR="008B0D5F" w:rsidRPr="003C0A47" w:rsidRDefault="008B0D5F" w:rsidP="00C2206A">
      <w:pPr>
        <w:pStyle w:val="2"/>
        <w:spacing w:before="0"/>
        <w:rPr>
          <w:rFonts w:ascii="Times New Roman" w:hAnsi="Times New Roman"/>
          <w:color w:val="auto"/>
        </w:rPr>
      </w:pPr>
      <w:r w:rsidRPr="003C0A47">
        <w:rPr>
          <w:rFonts w:ascii="Times New Roman" w:hAnsi="Times New Roman"/>
          <w:color w:val="auto"/>
        </w:rPr>
        <w:fldChar w:fldCharType="begin"/>
      </w:r>
      <w:r w:rsidRPr="003C0A47">
        <w:rPr>
          <w:rFonts w:ascii="Times New Roman" w:hAnsi="Times New Roman"/>
          <w:color w:val="auto"/>
        </w:rPr>
        <w:instrText xml:space="preserve"> HYPERLINK "file:///F:\\TAI%20LIEU%20KHACH\\Luan%20an\\VIEN%20HAN%20LAM\\PHUONG\\FINAL%20T8\\4.%20CHƯƠNG%204.%202.8.2021.docx" \l "_Toc72926122" </w:instrText>
      </w:r>
      <w:r w:rsidRPr="003C0A47">
        <w:rPr>
          <w:rFonts w:ascii="Times New Roman" w:hAnsi="Times New Roman"/>
          <w:color w:val="auto"/>
        </w:rPr>
      </w:r>
      <w:r w:rsidRPr="003C0A47">
        <w:rPr>
          <w:rFonts w:ascii="Times New Roman" w:hAnsi="Times New Roman"/>
          <w:color w:val="auto"/>
        </w:rPr>
        <w:fldChar w:fldCharType="separate"/>
      </w:r>
      <w:bookmarkStart w:id="144" w:name="_Toc129788146"/>
      <w:bookmarkStart w:id="145" w:name="_Toc129788031"/>
      <w:bookmarkStart w:id="146" w:name="_Toc101521706"/>
      <w:r w:rsidRPr="003C0A47">
        <w:rPr>
          <w:rFonts w:ascii="Times New Roman" w:hAnsi="Times New Roman"/>
          <w:color w:val="auto"/>
        </w:rPr>
        <w:t xml:space="preserve">4.1. </w:t>
      </w:r>
      <w:r w:rsidR="00C04FB1" w:rsidRPr="003C0A47">
        <w:rPr>
          <w:rFonts w:ascii="Times New Roman" w:hAnsi="Times New Roman"/>
          <w:color w:val="auto"/>
        </w:rPr>
        <w:t>Mục tiêu</w:t>
      </w:r>
      <w:r w:rsidRPr="003C0A47">
        <w:rPr>
          <w:rFonts w:ascii="Times New Roman" w:hAnsi="Times New Roman"/>
          <w:color w:val="auto"/>
        </w:rPr>
        <w:t xml:space="preserve"> tài trợ nghiên cứu cơ bản trong lĩnh vực khoa học tự nhiên và kỹ thuật giai đoạn 2009 - 2019</w:t>
      </w:r>
      <w:bookmarkEnd w:id="144"/>
      <w:bookmarkEnd w:id="145"/>
      <w:bookmarkEnd w:id="146"/>
      <w:r w:rsidRPr="003C0A47">
        <w:rPr>
          <w:rFonts w:ascii="Times New Roman" w:hAnsi="Times New Roman"/>
          <w:color w:val="auto"/>
        </w:rPr>
        <w:fldChar w:fldCharType="end"/>
      </w:r>
    </w:p>
    <w:p w14:paraId="510B1095" w14:textId="77777777" w:rsidR="008B0D5F" w:rsidRPr="003C0A47" w:rsidRDefault="008B0D5F" w:rsidP="00C2206A">
      <w:pPr>
        <w:tabs>
          <w:tab w:val="left" w:pos="567"/>
        </w:tabs>
        <w:spacing w:after="0" w:line="336" w:lineRule="auto"/>
        <w:ind w:firstLine="567"/>
        <w:jc w:val="both"/>
        <w:rPr>
          <w:spacing w:val="-4"/>
          <w:sz w:val="26"/>
          <w:szCs w:val="26"/>
          <w:lang w:val="vi-VN"/>
        </w:rPr>
      </w:pPr>
      <w:r w:rsidRPr="003C0A47">
        <w:rPr>
          <w:spacing w:val="-2"/>
          <w:sz w:val="26"/>
          <w:szCs w:val="26"/>
          <w:lang w:val="vi-VN"/>
        </w:rPr>
        <w:t xml:space="preserve">Kể từ khi Luật KH&amp;CN 2000 ra đời, hoạt động NCCB trong lĩnh vực KHTN&amp;KT được Chính phủ phê duyệt chính thức được tổ chức ở quy mô chương trình cấp nhà nước với nhiệm vụ </w:t>
      </w:r>
      <w:r w:rsidRPr="003C0A47">
        <w:rPr>
          <w:i/>
          <w:iCs/>
          <w:spacing w:val="-2"/>
          <w:sz w:val="26"/>
          <w:szCs w:val="26"/>
          <w:lang w:val="vi-VN"/>
        </w:rPr>
        <w:t xml:space="preserve">“tiến hành NCCB có định hướng trong các lĩnh vực Toán học, Tin học, Cơ học, Vật lý, Hóa học, Khoa học Sự sống và Các Khoa học về Trái đất nhằm tiếp thu thành tựu KH&amp;CN hiện đại của thế giới; góp phần phát triển KH&amp;CN, tạo cơ sở khoa học cho các NCUD; sử dụng tài nguyên thiên nhiên của Việt Nam một cách hợp lý; góp phần nâng cao trình độ của cán bộ KH&amp;CN trong các tổ chức KHCN, phục vụ đắc lực cho sự nghiệp công nghiệp hóa, hiện đại hóa đất nước” </w:t>
      </w:r>
      <w:r w:rsidRPr="003C0A47">
        <w:rPr>
          <w:spacing w:val="-2"/>
          <w:sz w:val="26"/>
          <w:szCs w:val="26"/>
          <w:lang w:val="vi-VN"/>
        </w:rPr>
        <w:t>(Quyết định số 82/2001/QĐ/TTg ngày 24/5/2001). Luật KH&amp;CN cũng đặt nền móng cơ sở pháp lý quy định sự ra đời của Quỹ NAFOSTED. Trong suốt giai đoạn từ năm 2001 đến 2008, Bộ KH&amp;CN đã được Chính phủ giao chỉ đạo hoàn thiện cơ chế quản lý Quỹ thực hiện triển khai và hoàn thiện Hội đồng quản lý Quỹ, Cơ quan điều hành Quỹ NAFOSTED và ban hành chế độ quản lý tài chính của Quỹ; xác nhận sự chuyển giao giữa Chương trình NCCB cấp Nhà nước sang mô hình Quỹ trong khi chờ Chính phủ, Bộ KH&amp;CN bố trí về nhân sự, cơ cấu tổ chức và các văn bản quy phạm pháp luật về điều lệ hoạt động và các quy định tài trợ. Quỹ NAFOSTED</w:t>
      </w:r>
      <w:r w:rsidRPr="003C0A47">
        <w:rPr>
          <w:spacing w:val="-4"/>
          <w:sz w:val="26"/>
          <w:szCs w:val="26"/>
          <w:lang w:val="vi-VN"/>
        </w:rPr>
        <w:t xml:space="preserve"> chính thức đi vào hoạt động (tháng 2/2008) theo Nghị định số 122/NĐ-CP và được cộng đồng khoa học đánh giá là dấu mốc quan trọng trong tiến trình đổi mới cơ chế quản lý KH&amp;CN tại Việt Nam.</w:t>
      </w:r>
    </w:p>
    <w:p w14:paraId="30880430" w14:textId="77777777" w:rsidR="008B0D5F"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spacing w:val="-4"/>
          <w:sz w:val="26"/>
          <w:szCs w:val="26"/>
          <w:lang w:val="vi-VN"/>
        </w:rPr>
        <w:t xml:space="preserve">Kế thừa và phát huy chủ trương của Đảng về KHCN trong các Đại hội trước, Văn kiện Đại hội XII của Đảng xác định, </w:t>
      </w:r>
      <w:r w:rsidRPr="003C0A47">
        <w:rPr>
          <w:i/>
          <w:iCs/>
          <w:spacing w:val="-4"/>
          <w:sz w:val="26"/>
          <w:szCs w:val="26"/>
          <w:lang w:val="vi-VN"/>
        </w:rPr>
        <w:t xml:space="preserve">“Phát triển mạnh mẽ KH&amp;CN, làm cho KH&amp;CN thực sự là quốc sách hàng đầu, là động lực quan trọng nhất để phát triển lực lượng sản xuất hiện đại, kinh tế tri thức, nâng cao năng suất, chất lượng, hiệu quả và sức cạnh </w:t>
      </w:r>
      <w:r w:rsidRPr="003C0A47">
        <w:rPr>
          <w:i/>
          <w:iCs/>
          <w:spacing w:val="-4"/>
          <w:sz w:val="26"/>
          <w:szCs w:val="26"/>
          <w:lang w:val="vi-VN"/>
        </w:rPr>
        <w:lastRenderedPageBreak/>
        <w:t xml:space="preserve">tranh của nền kinh tế; bảo vệ môi trường, bảo đảm quốc phòng, an ninh”. </w:t>
      </w:r>
      <w:r w:rsidRPr="003C0A47">
        <w:rPr>
          <w:spacing w:val="-4"/>
          <w:sz w:val="26"/>
          <w:szCs w:val="26"/>
          <w:lang w:val="vi-VN"/>
        </w:rPr>
        <w:t xml:space="preserve">Để đáp ứng đòi hỏi của thực tiễn và cập nhật các chủ trương của Đảng trong phát triển KH&amp;CN Quốc hội đã thông qua Luật KH&amp;CN 2013 để bổ sung và khắc phục những hạn chế của Luật KH&amp;CN 2000. Chính phủ cũng đã ban hành các Nghị định số 08/2014/NĐ-CP và Nghị định số 23/2014/NĐ-CP; Bộ KH&amp;CN ban hành các Thông tư 37/2014/TT-BKHCN đã tạo điều kiện thuận lợi cho </w:t>
      </w:r>
      <w:r w:rsidRPr="003C0A47">
        <w:rPr>
          <w:spacing w:val="-4"/>
          <w:sz w:val="26"/>
          <w:szCs w:val="26"/>
          <w:lang w:val="it-IT"/>
        </w:rPr>
        <w:t>hoạt động NCCB trong lĩnh vực KHTN&amp;KT của các NKH</w:t>
      </w:r>
      <w:r w:rsidRPr="003C0A47">
        <w:rPr>
          <w:spacing w:val="-4"/>
          <w:sz w:val="26"/>
          <w:szCs w:val="26"/>
          <w:lang w:val="vi-VN"/>
        </w:rPr>
        <w:t xml:space="preserve"> </w:t>
      </w:r>
      <w:r w:rsidRPr="003C0A47">
        <w:rPr>
          <w:spacing w:val="-4"/>
          <w:sz w:val="26"/>
          <w:szCs w:val="26"/>
          <w:lang w:val="it-IT"/>
        </w:rPr>
        <w:t xml:space="preserve">trong và ngoài nước làm việc tại Việt Nam. </w:t>
      </w:r>
    </w:p>
    <w:p w14:paraId="6E9D4572" w14:textId="47B4EEBA" w:rsidR="00C04FB1"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spacing w:val="-4"/>
          <w:sz w:val="26"/>
          <w:szCs w:val="26"/>
          <w:lang w:val="vi-VN"/>
        </w:rPr>
        <w:t>Từ năm 2009 đến năm 201</w:t>
      </w:r>
      <w:r w:rsidRPr="003C0A47">
        <w:rPr>
          <w:spacing w:val="-4"/>
          <w:sz w:val="26"/>
          <w:szCs w:val="26"/>
          <w:lang w:val="it-IT"/>
        </w:rPr>
        <w:t>9,</w:t>
      </w:r>
      <w:r w:rsidRPr="003C0A47">
        <w:rPr>
          <w:i/>
          <w:iCs/>
          <w:spacing w:val="-4"/>
          <w:sz w:val="26"/>
          <w:szCs w:val="26"/>
          <w:lang w:val="it-IT"/>
        </w:rPr>
        <w:t xml:space="preserve"> </w:t>
      </w:r>
      <w:r w:rsidR="00C04FB1" w:rsidRPr="003C0A47">
        <w:rPr>
          <w:spacing w:val="-4"/>
          <w:sz w:val="26"/>
          <w:szCs w:val="26"/>
          <w:lang w:val="vi-VN"/>
        </w:rPr>
        <w:t>mục tiêu chung tài trợ cho</w:t>
      </w:r>
      <w:r w:rsidRPr="003C0A47">
        <w:rPr>
          <w:spacing w:val="-4"/>
          <w:sz w:val="26"/>
          <w:szCs w:val="26"/>
          <w:lang w:val="vi-VN"/>
        </w:rPr>
        <w:t xml:space="preserve"> NCCB </w:t>
      </w:r>
      <w:r w:rsidR="00C04FB1" w:rsidRPr="003C0A47">
        <w:rPr>
          <w:spacing w:val="-4"/>
          <w:sz w:val="26"/>
          <w:szCs w:val="26"/>
          <w:lang w:val="vi-VN"/>
        </w:rPr>
        <w:t>được Quỹ đưa ra là: “</w:t>
      </w:r>
      <w:r w:rsidR="00C04FB1" w:rsidRPr="003C0A47">
        <w:rPr>
          <w:i/>
          <w:spacing w:val="-4"/>
          <w:sz w:val="26"/>
          <w:szCs w:val="26"/>
          <w:lang w:val="vi-VN"/>
        </w:rPr>
        <w:t>Tạo dựng môi trường nghiên cứu thuận lợi, theo chuẩn mực quốc tế nhằm nâng cao năng lực khoa học và công nghệ quốc gia, bao gồm nâng cao chất lượng nghiên cứu và phát triển nguồn nhân lực khoa học và công nghệ trình độ cao”.</w:t>
      </w:r>
    </w:p>
    <w:p w14:paraId="6D157A07" w14:textId="400D7AAD" w:rsidR="008B0D5F" w:rsidRPr="003C0A47" w:rsidRDefault="00C04FB1" w:rsidP="00C2206A">
      <w:pPr>
        <w:tabs>
          <w:tab w:val="left" w:pos="567"/>
        </w:tabs>
        <w:spacing w:after="0" w:line="336" w:lineRule="auto"/>
        <w:ind w:firstLine="567"/>
        <w:contextualSpacing/>
        <w:jc w:val="both"/>
        <w:rPr>
          <w:spacing w:val="-4"/>
          <w:sz w:val="26"/>
          <w:szCs w:val="26"/>
          <w:lang w:val="it-IT"/>
        </w:rPr>
      </w:pPr>
      <w:r w:rsidRPr="003C0A47">
        <w:rPr>
          <w:spacing w:val="-4"/>
          <w:sz w:val="26"/>
          <w:szCs w:val="26"/>
          <w:lang w:val="vi-VN"/>
        </w:rPr>
        <w:t xml:space="preserve">Để thực hiện mục tiêu này, Quỹ đã </w:t>
      </w:r>
      <w:r w:rsidR="008B0D5F" w:rsidRPr="003C0A47">
        <w:rPr>
          <w:spacing w:val="-4"/>
          <w:sz w:val="26"/>
          <w:szCs w:val="26"/>
          <w:lang w:val="vi-VN"/>
        </w:rPr>
        <w:t xml:space="preserve">chia thành hai giai đoạn. </w:t>
      </w:r>
      <w:r w:rsidR="008B0D5F" w:rsidRPr="003C0A47">
        <w:rPr>
          <w:spacing w:val="-4"/>
          <w:sz w:val="26"/>
          <w:szCs w:val="26"/>
          <w:lang w:val="it-IT"/>
        </w:rPr>
        <w:t xml:space="preserve">Trong giai đoạn 2009-2015 Quỹ NAFOSTED tiếp cận tiêu chuẩn Quốc tế bằng số lượng công trình khoa học. Sang giai đoạn 2016-2019, </w:t>
      </w:r>
      <w:r w:rsidR="008B0D5F" w:rsidRPr="003C0A47">
        <w:rPr>
          <w:spacing w:val="-4"/>
          <w:sz w:val="26"/>
          <w:szCs w:val="26"/>
          <w:lang w:val="vi-VN"/>
        </w:rPr>
        <w:t xml:space="preserve">sau một thời gian tài trợ và đánh giá, </w:t>
      </w:r>
      <w:r w:rsidR="008B0D5F" w:rsidRPr="003C0A47">
        <w:rPr>
          <w:spacing w:val="-4"/>
          <w:sz w:val="26"/>
          <w:szCs w:val="26"/>
          <w:lang w:val="it-IT"/>
        </w:rPr>
        <w:t xml:space="preserve">trong tình hình mới Quỹ NAFOSTED xác định tiếp cận theo hướng nâng cao chất lượng tài trợ thông qua các công bố với việc ban hành các danh mục tạp chí quốc tế uy tín trong và ngoài nước. </w:t>
      </w:r>
    </w:p>
    <w:p w14:paraId="6BF76184" w14:textId="77777777" w:rsidR="008B0D5F" w:rsidRPr="003C0A47" w:rsidRDefault="008B0D5F" w:rsidP="00C2206A">
      <w:pPr>
        <w:tabs>
          <w:tab w:val="left" w:pos="567"/>
        </w:tabs>
        <w:spacing w:after="0" w:line="336" w:lineRule="auto"/>
        <w:ind w:firstLine="567"/>
        <w:contextualSpacing/>
        <w:jc w:val="both"/>
        <w:rPr>
          <w:sz w:val="26"/>
          <w:szCs w:val="26"/>
          <w:lang w:val="it-IT"/>
        </w:rPr>
      </w:pPr>
      <w:r w:rsidRPr="003C0A47">
        <w:rPr>
          <w:i/>
          <w:iCs/>
          <w:sz w:val="26"/>
          <w:szCs w:val="26"/>
          <w:lang w:val="it-IT"/>
        </w:rPr>
        <w:t>Giai đoạn 1</w:t>
      </w:r>
      <w:r w:rsidRPr="003C0A47">
        <w:rPr>
          <w:sz w:val="26"/>
          <w:szCs w:val="26"/>
          <w:lang w:val="it-IT"/>
        </w:rPr>
        <w:t xml:space="preserve"> </w:t>
      </w:r>
      <w:r w:rsidRPr="003C0A47">
        <w:rPr>
          <w:i/>
          <w:iCs/>
          <w:sz w:val="26"/>
          <w:szCs w:val="26"/>
          <w:lang w:val="it-IT"/>
        </w:rPr>
        <w:t xml:space="preserve">(từ năm 2009 đến năm 2015), </w:t>
      </w:r>
      <w:r w:rsidRPr="003C0A47">
        <w:rPr>
          <w:sz w:val="26"/>
          <w:szCs w:val="26"/>
          <w:lang w:val="it-IT"/>
        </w:rPr>
        <w:t>t</w:t>
      </w:r>
      <w:r w:rsidRPr="003C0A47">
        <w:rPr>
          <w:sz w:val="26"/>
          <w:szCs w:val="26"/>
          <w:lang w:val="vi-VN"/>
        </w:rPr>
        <w:t>ài trợ hoạt động NCCB cấp quốc gia được thực hiện theo mô hình Quỹ theo Nghị định 122</w:t>
      </w:r>
      <w:r w:rsidRPr="003C0A47">
        <w:rPr>
          <w:sz w:val="26"/>
          <w:szCs w:val="26"/>
          <w:lang w:val="it-IT"/>
        </w:rPr>
        <w:t>/2009</w:t>
      </w:r>
      <w:r w:rsidRPr="003C0A47">
        <w:rPr>
          <w:sz w:val="26"/>
          <w:szCs w:val="26"/>
          <w:lang w:val="vi-VN"/>
        </w:rPr>
        <w:t>/NĐ-CP</w:t>
      </w:r>
      <w:r w:rsidRPr="003C0A47">
        <w:rPr>
          <w:sz w:val="26"/>
          <w:szCs w:val="26"/>
          <w:lang w:val="it-IT"/>
        </w:rPr>
        <w:t xml:space="preserve">. Sau 07 năm hoạt động, theo mục tiêu đổi mới của KH&amp;CN và </w:t>
      </w:r>
      <w:r w:rsidRPr="003C0A47">
        <w:rPr>
          <w:sz w:val="26"/>
          <w:szCs w:val="26"/>
          <w:lang w:val="vi-VN"/>
        </w:rPr>
        <w:t xml:space="preserve">nhận được </w:t>
      </w:r>
      <w:r w:rsidRPr="003C0A47">
        <w:rPr>
          <w:sz w:val="26"/>
          <w:szCs w:val="26"/>
          <w:lang w:val="it-IT"/>
        </w:rPr>
        <w:t xml:space="preserve">sự ủng hộ </w:t>
      </w:r>
      <w:r w:rsidRPr="003C0A47">
        <w:rPr>
          <w:sz w:val="26"/>
          <w:szCs w:val="26"/>
          <w:lang w:val="vi-VN"/>
        </w:rPr>
        <w:t xml:space="preserve">tích cực </w:t>
      </w:r>
      <w:r w:rsidRPr="003C0A47">
        <w:rPr>
          <w:sz w:val="26"/>
          <w:szCs w:val="26"/>
          <w:lang w:val="it-IT"/>
        </w:rPr>
        <w:t xml:space="preserve">của cộng đồng các NKH, Quỹ NAFOSTED từng bước tạo được những chuyển biến </w:t>
      </w:r>
      <w:r w:rsidRPr="003C0A47">
        <w:rPr>
          <w:sz w:val="26"/>
          <w:szCs w:val="26"/>
          <w:lang w:val="vi-VN"/>
        </w:rPr>
        <w:t>đáng ghi nhận</w:t>
      </w:r>
      <w:r w:rsidRPr="003C0A47">
        <w:rPr>
          <w:sz w:val="26"/>
          <w:szCs w:val="26"/>
          <w:lang w:val="it-IT"/>
        </w:rPr>
        <w:t xml:space="preserve"> trong đổi mới phương thức tổ chức, quản lý</w:t>
      </w:r>
      <w:r w:rsidRPr="003C0A47">
        <w:rPr>
          <w:sz w:val="26"/>
          <w:szCs w:val="26"/>
          <w:lang w:val="vi-VN"/>
        </w:rPr>
        <w:t xml:space="preserve"> và tài trợ cho các</w:t>
      </w:r>
      <w:r w:rsidRPr="003C0A47">
        <w:rPr>
          <w:sz w:val="26"/>
          <w:szCs w:val="26"/>
          <w:lang w:val="it-IT"/>
        </w:rPr>
        <w:t xml:space="preserve"> hoạt động NCKH. Các chương trình do Quỹ NAFOSTED tài trợ đã mang lại bước chuyển biến rõ nét về chất lượng NCKH và phát triển lực lượng các NKH tham gia hoạt động NCCB trong lĩnh vực KHTN&amp;KT nói riêng. Số liệu đánh giá cho thấy các đề tài NCCB trong lĩnh vực KHTN&amp;KT được Quỹ NAFOSTED tài trợ có kết quả tốt, tiếp cận</w:t>
      </w:r>
      <w:r w:rsidRPr="003C0A47">
        <w:rPr>
          <w:sz w:val="26"/>
          <w:szCs w:val="26"/>
          <w:lang w:val="vi-VN"/>
        </w:rPr>
        <w:t xml:space="preserve"> và từng bước hội nhập </w:t>
      </w:r>
      <w:r w:rsidRPr="003C0A47">
        <w:rPr>
          <w:sz w:val="26"/>
          <w:szCs w:val="26"/>
          <w:lang w:val="it-IT"/>
        </w:rPr>
        <w:t xml:space="preserve">với chuẩn mực quốc tế </w:t>
      </w:r>
      <w:r w:rsidRPr="003C0A47">
        <w:rPr>
          <w:sz w:val="26"/>
          <w:szCs w:val="26"/>
          <w:lang w:val="vi-VN"/>
        </w:rPr>
        <w:t>trong</w:t>
      </w:r>
      <w:r w:rsidRPr="003C0A47">
        <w:rPr>
          <w:sz w:val="26"/>
          <w:szCs w:val="26"/>
          <w:lang w:val="it-IT"/>
        </w:rPr>
        <w:t xml:space="preserve"> NCKH. Đồng thời, các chương trình tài trợ NCCB trong lĩnh vực KHTN&amp;KT đã hỗ trợ lực lượng các NKH </w:t>
      </w:r>
      <w:r w:rsidRPr="003C0A47">
        <w:rPr>
          <w:sz w:val="26"/>
          <w:szCs w:val="26"/>
          <w:lang w:val="vi-VN"/>
        </w:rPr>
        <w:t>có năng lực chuyên môn, đặc biệt là các NKH trẻ (dưới 35 tuổi), trong đó có một bộ phận được Nhà nước gửi đi đào tạo ở nước ngoài trở về phục vụ đất nước tại các trường đại học và các cơ sở nghiên cứu</w:t>
      </w:r>
      <w:r w:rsidRPr="003C0A47">
        <w:rPr>
          <w:sz w:val="26"/>
          <w:szCs w:val="26"/>
          <w:lang w:val="it-IT"/>
        </w:rPr>
        <w:t>. Đây là yếu tố quan trọng cho việc phát triển nguồn nhân lực KH&amp;CN trình độ cao, phục vụ công cuộc phát triển kinh tế</w:t>
      </w:r>
      <w:r w:rsidRPr="003C0A47">
        <w:rPr>
          <w:sz w:val="26"/>
          <w:szCs w:val="26"/>
          <w:lang w:val="vi-VN"/>
        </w:rPr>
        <w:t xml:space="preserve"> - </w:t>
      </w:r>
      <w:r w:rsidRPr="003C0A47">
        <w:rPr>
          <w:sz w:val="26"/>
          <w:szCs w:val="26"/>
          <w:lang w:val="it-IT"/>
        </w:rPr>
        <w:t>xã hội</w:t>
      </w:r>
      <w:r w:rsidRPr="003C0A47">
        <w:rPr>
          <w:sz w:val="26"/>
          <w:szCs w:val="26"/>
          <w:lang w:val="vi-VN"/>
        </w:rPr>
        <w:t xml:space="preserve"> bền vững</w:t>
      </w:r>
      <w:r w:rsidRPr="003C0A47">
        <w:rPr>
          <w:sz w:val="26"/>
          <w:szCs w:val="26"/>
          <w:lang w:val="it-IT"/>
        </w:rPr>
        <w:t xml:space="preserve"> và </w:t>
      </w:r>
      <w:r w:rsidRPr="003C0A47">
        <w:rPr>
          <w:sz w:val="26"/>
          <w:szCs w:val="26"/>
          <w:lang w:val="vi-VN"/>
        </w:rPr>
        <w:t>sự nghiệp công nghiệp hóa, hiện đại hóa</w:t>
      </w:r>
      <w:r w:rsidRPr="003C0A47">
        <w:rPr>
          <w:sz w:val="26"/>
          <w:szCs w:val="26"/>
          <w:lang w:val="it-IT"/>
        </w:rPr>
        <w:t xml:space="preserve"> đất nước. </w:t>
      </w:r>
    </w:p>
    <w:p w14:paraId="0C64F247" w14:textId="77777777" w:rsidR="008B0D5F"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i/>
          <w:iCs/>
          <w:spacing w:val="-4"/>
          <w:sz w:val="26"/>
          <w:szCs w:val="26"/>
          <w:lang w:val="it-IT"/>
        </w:rPr>
        <w:lastRenderedPageBreak/>
        <w:t>Giai đoạn 2</w:t>
      </w:r>
      <w:r w:rsidRPr="003C0A47">
        <w:rPr>
          <w:spacing w:val="-4"/>
          <w:sz w:val="26"/>
          <w:szCs w:val="26"/>
          <w:lang w:val="vi-VN"/>
        </w:rPr>
        <w:t xml:space="preserve"> </w:t>
      </w:r>
      <w:r w:rsidRPr="003C0A47">
        <w:rPr>
          <w:i/>
          <w:iCs/>
          <w:spacing w:val="-4"/>
          <w:sz w:val="26"/>
          <w:szCs w:val="26"/>
          <w:lang w:val="it-IT"/>
        </w:rPr>
        <w:t>(t</w:t>
      </w:r>
      <w:r w:rsidRPr="003C0A47">
        <w:rPr>
          <w:i/>
          <w:iCs/>
          <w:spacing w:val="-4"/>
          <w:sz w:val="26"/>
          <w:szCs w:val="26"/>
          <w:lang w:val="vi-VN"/>
        </w:rPr>
        <w:t>ừ năm 201</w:t>
      </w:r>
      <w:r w:rsidRPr="003C0A47">
        <w:rPr>
          <w:i/>
          <w:iCs/>
          <w:spacing w:val="-4"/>
          <w:sz w:val="26"/>
          <w:szCs w:val="26"/>
          <w:lang w:val="it-IT"/>
        </w:rPr>
        <w:t xml:space="preserve">6 </w:t>
      </w:r>
      <w:r w:rsidRPr="003C0A47">
        <w:rPr>
          <w:i/>
          <w:iCs/>
          <w:spacing w:val="-4"/>
          <w:sz w:val="26"/>
          <w:szCs w:val="26"/>
          <w:lang w:val="vi-VN"/>
        </w:rPr>
        <w:t>cho đến nay</w:t>
      </w:r>
      <w:r w:rsidRPr="003C0A47">
        <w:rPr>
          <w:i/>
          <w:iCs/>
          <w:spacing w:val="-4"/>
          <w:sz w:val="26"/>
          <w:szCs w:val="26"/>
          <w:lang w:val="it-IT"/>
        </w:rPr>
        <w:t>)</w:t>
      </w:r>
      <w:r w:rsidRPr="003C0A47">
        <w:rPr>
          <w:i/>
          <w:iCs/>
          <w:spacing w:val="-4"/>
          <w:sz w:val="26"/>
          <w:szCs w:val="26"/>
          <w:lang w:val="vi-VN"/>
        </w:rPr>
        <w:t>,</w:t>
      </w:r>
      <w:r w:rsidRPr="003C0A47">
        <w:rPr>
          <w:spacing w:val="-4"/>
          <w:sz w:val="26"/>
          <w:szCs w:val="26"/>
          <w:lang w:val="vi-VN"/>
        </w:rPr>
        <w:t xml:space="preserve"> Ở giai đoạn này, Quỹ NAFOSTED xác định mục tiêu hoạt động tài trợ NCCB trong lĩnh vực KHTN&amp;KT như sau:</w:t>
      </w:r>
    </w:p>
    <w:p w14:paraId="17AF41DF" w14:textId="77777777" w:rsidR="008B0D5F"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i/>
          <w:iCs/>
          <w:spacing w:val="-4"/>
          <w:sz w:val="26"/>
          <w:szCs w:val="26"/>
          <w:lang w:val="vi-VN"/>
        </w:rPr>
        <w:t xml:space="preserve">Một là, </w:t>
      </w:r>
      <w:r w:rsidRPr="003C0A47">
        <w:rPr>
          <w:spacing w:val="-4"/>
          <w:sz w:val="26"/>
          <w:szCs w:val="26"/>
          <w:lang w:val="vi-VN"/>
        </w:rPr>
        <w:t>số lượng bài báo trên tạp chí ISI có uy tín của đề tài NCCB trong KHTN&amp;KT tăng trung bình 10% một năm; đảm bảo có trên 500 bài báo trên tạp chí quốc tế có uy tín là kết quả của các đề tài NCCB trong KHTN&amp;KT hàng năm;</w:t>
      </w:r>
    </w:p>
    <w:p w14:paraId="397EC4B4" w14:textId="77777777" w:rsidR="008B0D5F" w:rsidRPr="003C0A47" w:rsidRDefault="008B0D5F" w:rsidP="008B0D5F">
      <w:pPr>
        <w:tabs>
          <w:tab w:val="left" w:pos="567"/>
        </w:tabs>
        <w:spacing w:after="0" w:line="360" w:lineRule="auto"/>
        <w:ind w:firstLine="567"/>
        <w:contextualSpacing/>
        <w:jc w:val="both"/>
        <w:rPr>
          <w:i/>
          <w:iCs/>
          <w:spacing w:val="-4"/>
          <w:sz w:val="26"/>
          <w:szCs w:val="26"/>
          <w:lang w:val="vi-VN"/>
        </w:rPr>
      </w:pPr>
      <w:r w:rsidRPr="003C0A47">
        <w:rPr>
          <w:i/>
          <w:iCs/>
          <w:spacing w:val="-4"/>
          <w:sz w:val="26"/>
          <w:szCs w:val="26"/>
          <w:lang w:val="vi-VN"/>
        </w:rPr>
        <w:t xml:space="preserve">Hai là, </w:t>
      </w:r>
      <w:r w:rsidRPr="003C0A47">
        <w:rPr>
          <w:spacing w:val="-4"/>
          <w:sz w:val="26"/>
          <w:szCs w:val="26"/>
          <w:lang w:val="vi-VN"/>
        </w:rPr>
        <w:t>số lượng NKH trẻ được hỗ trợ theo chương trình nâng cao năng lực KH&amp;CN quốc gia tăng trung bình 20% một năm;</w:t>
      </w:r>
    </w:p>
    <w:p w14:paraId="4F4D0C2D" w14:textId="77777777" w:rsidR="008B0D5F"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i/>
          <w:iCs/>
          <w:spacing w:val="-4"/>
          <w:sz w:val="26"/>
          <w:szCs w:val="26"/>
          <w:lang w:val="vi-VN"/>
        </w:rPr>
        <w:t xml:space="preserve">Ba là, </w:t>
      </w:r>
      <w:r w:rsidRPr="003C0A47">
        <w:rPr>
          <w:spacing w:val="-4"/>
          <w:sz w:val="26"/>
          <w:szCs w:val="26"/>
          <w:lang w:val="vi-VN"/>
        </w:rPr>
        <w:t>hỗ trợ phát triển 10 nhóm nghiên cứu mạnh trong NCCB (trung bình mỗi năm tài trợ mới 02 nhóm nghiên cứu mạnh).</w:t>
      </w:r>
    </w:p>
    <w:p w14:paraId="59D8EB92" w14:textId="77777777" w:rsidR="008B0D5F"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spacing w:val="4"/>
          <w:sz w:val="26"/>
          <w:szCs w:val="26"/>
          <w:lang w:val="vi-VN"/>
        </w:rPr>
        <w:t>Để thực hiện các mục tiêu nêu trên, Quỹ NAFOSTED xác định các giải pháp thực hiện như sau:</w:t>
      </w:r>
    </w:p>
    <w:p w14:paraId="71D215FB" w14:textId="77777777" w:rsidR="008B0D5F" w:rsidRPr="003C0A47" w:rsidRDefault="008B0D5F" w:rsidP="008B0D5F">
      <w:pPr>
        <w:tabs>
          <w:tab w:val="left" w:pos="567"/>
        </w:tabs>
        <w:spacing w:after="0" w:line="360" w:lineRule="auto"/>
        <w:ind w:firstLine="567"/>
        <w:contextualSpacing/>
        <w:jc w:val="both"/>
        <w:rPr>
          <w:i/>
          <w:iCs/>
          <w:spacing w:val="-4"/>
          <w:sz w:val="26"/>
          <w:szCs w:val="26"/>
          <w:lang w:val="vi-VN"/>
        </w:rPr>
      </w:pPr>
      <w:r w:rsidRPr="003C0A47">
        <w:rPr>
          <w:i/>
          <w:iCs/>
          <w:spacing w:val="-4"/>
          <w:sz w:val="26"/>
          <w:szCs w:val="26"/>
          <w:lang w:val="vi-VN"/>
        </w:rPr>
        <w:t xml:space="preserve">Thứ nhất, </w:t>
      </w:r>
      <w:r w:rsidRPr="003C0A47">
        <w:rPr>
          <w:spacing w:val="-4"/>
          <w:sz w:val="26"/>
          <w:szCs w:val="26"/>
          <w:lang w:val="vi-VN"/>
        </w:rPr>
        <w:t>xây dựng danh mục tạp chí quốc tế có uy tín, tạp chí ISI có uy tín trong lĩnh vực KHTN&amp;KT theo quy định trong Thông tư 37/2014/TT-BKHCN;</w:t>
      </w:r>
    </w:p>
    <w:p w14:paraId="23A22523" w14:textId="77777777" w:rsidR="008B0D5F"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i/>
          <w:iCs/>
          <w:spacing w:val="-4"/>
          <w:sz w:val="26"/>
          <w:szCs w:val="26"/>
          <w:lang w:val="vi-VN"/>
        </w:rPr>
        <w:t xml:space="preserve">Thứ hai, </w:t>
      </w:r>
      <w:r w:rsidRPr="003C0A47">
        <w:rPr>
          <w:spacing w:val="-4"/>
          <w:sz w:val="26"/>
          <w:szCs w:val="26"/>
          <w:lang w:val="vi-VN"/>
        </w:rPr>
        <w:t>cải tiến quy trình đánh giá xét chọn: xếp hạng và đề xuất số lượng tài trợ để đảm bảo kết quả thực hiện;</w:t>
      </w:r>
    </w:p>
    <w:p w14:paraId="1E77795F" w14:textId="77777777" w:rsidR="008B0D5F"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i/>
          <w:iCs/>
          <w:spacing w:val="-4"/>
          <w:sz w:val="26"/>
          <w:szCs w:val="26"/>
          <w:lang w:val="vi-VN"/>
        </w:rPr>
        <w:t xml:space="preserve">Thứ ba, </w:t>
      </w:r>
      <w:r w:rsidRPr="003C0A47">
        <w:rPr>
          <w:spacing w:val="-4"/>
          <w:sz w:val="26"/>
          <w:szCs w:val="26"/>
          <w:lang w:val="vi-VN"/>
        </w:rPr>
        <w:t>xây dựng quy định chi tiết về thẩm định kinh phí đề tài KHTN&amp;KT, đảm bảo mức kinh phí phù hợp dành cho nhóm nghiên cứu mạnh có kết quả nghiên cứu có chất lượng cao;</w:t>
      </w:r>
    </w:p>
    <w:p w14:paraId="6877FA31" w14:textId="77777777" w:rsidR="008B0D5F"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i/>
          <w:iCs/>
          <w:spacing w:val="-4"/>
          <w:sz w:val="26"/>
          <w:szCs w:val="26"/>
          <w:lang w:val="vi-VN"/>
        </w:rPr>
        <w:t xml:space="preserve">Thứ tư, </w:t>
      </w:r>
      <w:r w:rsidRPr="003C0A47">
        <w:rPr>
          <w:spacing w:val="-4"/>
          <w:sz w:val="26"/>
          <w:szCs w:val="26"/>
          <w:lang w:val="vi-VN"/>
        </w:rPr>
        <w:t>xây dựng và duy trì mạng lưới các NKH đã nhận tài trợ của Quỹ NAFOSTED, mở rộng việc tổ chức các hội nghị chuyên ngành quốc gia chất lượng cao, tạo điều kiện để các nhóm nghiên cứu Việt Nam trong và ngoài nước trao đổi và hợp tác, góp phần xây dựng các nhóm nghiên cứu mạnh, liên ngành;</w:t>
      </w:r>
    </w:p>
    <w:p w14:paraId="5DC60AFB" w14:textId="77777777" w:rsidR="008B0D5F" w:rsidRPr="003C0A47" w:rsidRDefault="008B0D5F" w:rsidP="008B0D5F">
      <w:pPr>
        <w:tabs>
          <w:tab w:val="left" w:pos="567"/>
        </w:tabs>
        <w:spacing w:after="0" w:line="360" w:lineRule="auto"/>
        <w:ind w:firstLine="567"/>
        <w:contextualSpacing/>
        <w:jc w:val="both"/>
        <w:rPr>
          <w:spacing w:val="-4"/>
          <w:sz w:val="26"/>
          <w:szCs w:val="26"/>
          <w:lang w:val="vi-VN"/>
        </w:rPr>
      </w:pPr>
      <w:r w:rsidRPr="003C0A47">
        <w:rPr>
          <w:i/>
          <w:iCs/>
          <w:spacing w:val="-4"/>
          <w:sz w:val="26"/>
          <w:szCs w:val="26"/>
          <w:lang w:val="vi-VN"/>
        </w:rPr>
        <w:t xml:space="preserve">Thứ năm, </w:t>
      </w:r>
      <w:r w:rsidRPr="003C0A47">
        <w:rPr>
          <w:spacing w:val="-4"/>
          <w:sz w:val="26"/>
          <w:szCs w:val="26"/>
          <w:lang w:val="vi-VN"/>
        </w:rPr>
        <w:t>nâng cao năng lực của Quản lý, điều hành của Quỹ NAFOSTED, hỗ trợ gián tiếp thực hiện các mục tiêu nêu trên.</w:t>
      </w:r>
    </w:p>
    <w:p w14:paraId="11A02F94" w14:textId="125896FF" w:rsidR="008B0D5F" w:rsidRPr="003C0A47" w:rsidRDefault="008B0D5F" w:rsidP="008B0D5F">
      <w:pPr>
        <w:widowControl w:val="0"/>
        <w:spacing w:after="0" w:line="360" w:lineRule="auto"/>
        <w:ind w:firstLine="567"/>
        <w:jc w:val="both"/>
        <w:rPr>
          <w:sz w:val="26"/>
          <w:szCs w:val="26"/>
          <w:lang w:val="vi-VN"/>
        </w:rPr>
      </w:pPr>
      <w:r w:rsidRPr="003C0A47">
        <w:rPr>
          <w:sz w:val="26"/>
          <w:szCs w:val="26"/>
          <w:lang w:val="vi-VN"/>
        </w:rPr>
        <w:t>Các báo cáo tổng kết cuối năm của Quỹ NAFOSTED cho thấy Quỹ NAFOSTED đã có những kết quả đáng kể góp phần cải thiện chất lượng tài trợ NCCB ở Việt Nam. Sau một quá trình nghiên cứu thí điểm đánh giá chất lượng tài trợ NCCB trong lĩnh vực KHTN&amp;KT tại Quỹ NAFOSTED, NCS đã thu được các kết quả thể hiện trong các mục dưới</w:t>
      </w:r>
      <w:r w:rsidR="00C2206A" w:rsidRPr="003C0A47">
        <w:rPr>
          <w:sz w:val="26"/>
          <w:szCs w:val="26"/>
          <w:lang w:val="vi-VN"/>
        </w:rPr>
        <w:t>.</w:t>
      </w:r>
      <w:r w:rsidRPr="003C0A47">
        <w:rPr>
          <w:sz w:val="26"/>
          <w:szCs w:val="26"/>
          <w:lang w:val="vi-VN"/>
        </w:rPr>
        <w:t xml:space="preserve"> </w:t>
      </w:r>
    </w:p>
    <w:p w14:paraId="494E05ED" w14:textId="77777777" w:rsidR="008B0D5F" w:rsidRPr="003C0A47" w:rsidRDefault="008B0D5F" w:rsidP="00C2206A">
      <w:pPr>
        <w:pStyle w:val="2"/>
        <w:spacing w:before="0" w:line="312" w:lineRule="auto"/>
        <w:rPr>
          <w:rFonts w:ascii="Times New Roman" w:hAnsi="Times New Roman"/>
          <w:color w:val="auto"/>
          <w:spacing w:val="2"/>
        </w:rPr>
      </w:pPr>
      <w:bookmarkStart w:id="147" w:name="_Toc101521707"/>
      <w:bookmarkStart w:id="148" w:name="_Toc129788032"/>
      <w:bookmarkStart w:id="149" w:name="_Toc129788147"/>
      <w:r w:rsidRPr="003C0A47">
        <w:rPr>
          <w:rFonts w:ascii="Times New Roman" w:hAnsi="Times New Roman"/>
          <w:color w:val="auto"/>
          <w:spacing w:val="2"/>
        </w:rPr>
        <w:lastRenderedPageBreak/>
        <w:t>4.2. Kết quả kiểm định thang đo</w:t>
      </w:r>
      <w:bookmarkStart w:id="150" w:name="_Toc101521708"/>
      <w:bookmarkEnd w:id="147"/>
      <w:r w:rsidRPr="003C0A47">
        <w:rPr>
          <w:rFonts w:ascii="Times New Roman" w:hAnsi="Times New Roman"/>
          <w:color w:val="auto"/>
          <w:spacing w:val="2"/>
        </w:rPr>
        <w:t xml:space="preserve"> đánh giá chất lượng tài trợ nghiên cứu cơ bản</w:t>
      </w:r>
      <w:bookmarkEnd w:id="148"/>
      <w:bookmarkEnd w:id="149"/>
      <w:bookmarkEnd w:id="150"/>
    </w:p>
    <w:p w14:paraId="514621AC" w14:textId="77777777" w:rsidR="008B0D5F" w:rsidRPr="003C0A47" w:rsidRDefault="008B0D5F" w:rsidP="00C2206A">
      <w:pPr>
        <w:spacing w:after="0" w:line="312" w:lineRule="auto"/>
        <w:jc w:val="both"/>
        <w:rPr>
          <w:rFonts w:eastAsia="Times New Roman"/>
          <w:bCs/>
          <w:sz w:val="26"/>
          <w:szCs w:val="26"/>
          <w:lang w:val="vi-VN"/>
        </w:rPr>
      </w:pPr>
      <w:r w:rsidRPr="003C0A47">
        <w:rPr>
          <w:rFonts w:eastAsia="Times New Roman"/>
          <w:bCs/>
          <w:sz w:val="26"/>
          <w:szCs w:val="26"/>
          <w:lang w:val="vi-VN"/>
        </w:rPr>
        <w:tab/>
        <w:t>Kết quả CFA (Hình 3.1 Chương 3) cho thấy trọng số các biến quan sát đều đạt chuẩn cho phép (&gt;0,5) và có ý nghĩa thống kê (các giá trị p đều bằng 0,000). Như vậy</w:t>
      </w:r>
      <w:r w:rsidRPr="003C0A47">
        <w:rPr>
          <w:sz w:val="26"/>
          <w:szCs w:val="26"/>
          <w:lang w:val="vi-VN"/>
        </w:rPr>
        <w:t xml:space="preserve"> có thể kết </w:t>
      </w:r>
      <w:r w:rsidRPr="003C0A47">
        <w:rPr>
          <w:rFonts w:eastAsia="Times New Roman"/>
          <w:bCs/>
          <w:sz w:val="26"/>
          <w:szCs w:val="26"/>
          <w:lang w:val="vi-VN"/>
        </w:rPr>
        <w:t>luận các biến quan sát dùng để đo lường 6 thành phần của thang đo chất lượng tài trợ NCCB đạt được giá trị hội tụ. Kết quả cũng cho thấy mô hình có 362 bậc tự do, giá trị kiểm định chi-square=0.000 với pvalue = 751.707; chi-square/df = 2.077 và các chỉ số (CFI = 0,948, TLI = 0,942, và RMSEA = 0,045) chỉ ra mô hình phù hợp với dữ liệu thị trường và các thành phần Phù hợp (PH); Hiệu quả tài trợ NCCB (HQ); Hiệu suất tài trợ NCCB (HS); Tác động tài trợ NCCB (TĐ); Bền vững tài trợ NCCB (BV); Kết quả sau tài trợ (KQSTT) đạt được tính đơn hướng. Hệ số tương quan giữa các thành phần với sai lệch chuẩn kèm theo đều nhỏ hơn 1 vì vậy các thành phần Phù hợp (PH); Hiệu quả tài trợ NCCB (HQ); Hiệu suất tài trợ NCCB (HS); Tác động tài trợ NCCB (TĐ); Bền vững tài trợ NCCB (BV); Kết quả sau tài trợ (KQSTT) đều đạt được giá trị phân biệt.</w:t>
      </w:r>
    </w:p>
    <w:p w14:paraId="0A86B5C1" w14:textId="77777777" w:rsidR="008B0D5F" w:rsidRPr="003C0A47" w:rsidRDefault="008B0D5F" w:rsidP="00C2206A">
      <w:pPr>
        <w:pStyle w:val="B"/>
        <w:rPr>
          <w:color w:val="auto"/>
        </w:rPr>
      </w:pPr>
      <w:bookmarkStart w:id="151" w:name="_Toc129788198"/>
      <w:bookmarkStart w:id="152" w:name="_Toc129788245"/>
      <w:r w:rsidRPr="003C0A47">
        <w:rPr>
          <w:color w:val="auto"/>
        </w:rPr>
        <w:t>Bảng 4.</w:t>
      </w:r>
      <w:r w:rsidR="002E6319" w:rsidRPr="003C0A47">
        <w:rPr>
          <w:color w:val="auto"/>
        </w:rPr>
        <w:t>1</w:t>
      </w:r>
      <w:r w:rsidRPr="003C0A47">
        <w:rPr>
          <w:color w:val="auto"/>
        </w:rPr>
        <w:t>: Tóm tắt kết quả kiểm định thang đo chất lượng tài trợ</w:t>
      </w:r>
      <w:r w:rsidRPr="003C0A47">
        <w:rPr>
          <w:color w:val="auto"/>
        </w:rPr>
        <w:br/>
        <w:t>nghiên cứu cơ bản tại Quỹ NAFOSTED ở Việt Nam</w:t>
      </w:r>
      <w:bookmarkEnd w:id="151"/>
      <w:bookmarkEnd w:id="152"/>
      <w:r w:rsidRPr="003C0A47">
        <w:rPr>
          <w:color w:val="auto"/>
        </w:rPr>
        <w:t xml:space="preserve"> </w:t>
      </w:r>
    </w:p>
    <w:tbl>
      <w:tblPr>
        <w:tblStyle w:val="TableGrid"/>
        <w:tblW w:w="9420" w:type="dxa"/>
        <w:jc w:val="center"/>
        <w:tblLook w:val="04A0" w:firstRow="1" w:lastRow="0" w:firstColumn="1" w:lastColumn="0" w:noHBand="0" w:noVBand="1"/>
      </w:tblPr>
      <w:tblGrid>
        <w:gridCol w:w="2095"/>
        <w:gridCol w:w="973"/>
        <w:gridCol w:w="1329"/>
        <w:gridCol w:w="1057"/>
        <w:gridCol w:w="1231"/>
        <w:gridCol w:w="2735"/>
      </w:tblGrid>
      <w:tr w:rsidR="00510D8F" w:rsidRPr="003C0A47" w14:paraId="32A997B9" w14:textId="77777777" w:rsidTr="00C2206A">
        <w:trPr>
          <w:jc w:val="center"/>
        </w:trPr>
        <w:tc>
          <w:tcPr>
            <w:tcW w:w="2095" w:type="dxa"/>
            <w:vMerge w:val="restart"/>
            <w:vAlign w:val="center"/>
          </w:tcPr>
          <w:p w14:paraId="6CF760A9" w14:textId="77777777" w:rsidR="008B0D5F" w:rsidRPr="003C0A47" w:rsidRDefault="008B0D5F" w:rsidP="00C2206A">
            <w:pPr>
              <w:spacing w:line="276" w:lineRule="auto"/>
              <w:jc w:val="center"/>
              <w:rPr>
                <w:b/>
                <w:sz w:val="24"/>
                <w:szCs w:val="24"/>
              </w:rPr>
            </w:pPr>
            <w:r w:rsidRPr="003C0A47">
              <w:rPr>
                <w:b/>
                <w:sz w:val="24"/>
                <w:szCs w:val="24"/>
              </w:rPr>
              <w:t>Thành phần</w:t>
            </w:r>
          </w:p>
        </w:tc>
        <w:tc>
          <w:tcPr>
            <w:tcW w:w="973" w:type="dxa"/>
            <w:vMerge w:val="restart"/>
            <w:vAlign w:val="center"/>
          </w:tcPr>
          <w:p w14:paraId="69443265" w14:textId="77777777" w:rsidR="008B0D5F" w:rsidRPr="003C0A47" w:rsidRDefault="008B0D5F" w:rsidP="00C2206A">
            <w:pPr>
              <w:spacing w:line="276" w:lineRule="auto"/>
              <w:jc w:val="center"/>
              <w:rPr>
                <w:b/>
                <w:sz w:val="24"/>
                <w:szCs w:val="24"/>
              </w:rPr>
            </w:pPr>
            <w:r w:rsidRPr="003C0A47">
              <w:rPr>
                <w:b/>
                <w:sz w:val="24"/>
                <w:szCs w:val="24"/>
              </w:rPr>
              <w:t>Số biến quan sát</w:t>
            </w:r>
          </w:p>
        </w:tc>
        <w:tc>
          <w:tcPr>
            <w:tcW w:w="2386" w:type="dxa"/>
            <w:gridSpan w:val="2"/>
            <w:vAlign w:val="center"/>
          </w:tcPr>
          <w:p w14:paraId="784E4865" w14:textId="77777777" w:rsidR="008B0D5F" w:rsidRPr="003C0A47" w:rsidRDefault="008B0D5F" w:rsidP="00C2206A">
            <w:pPr>
              <w:spacing w:line="276" w:lineRule="auto"/>
              <w:jc w:val="center"/>
              <w:rPr>
                <w:b/>
                <w:sz w:val="24"/>
                <w:szCs w:val="24"/>
              </w:rPr>
            </w:pPr>
            <w:r w:rsidRPr="003C0A47">
              <w:rPr>
                <w:b/>
                <w:sz w:val="24"/>
                <w:szCs w:val="24"/>
              </w:rPr>
              <w:t>Độ tin cậy</w:t>
            </w:r>
          </w:p>
        </w:tc>
        <w:tc>
          <w:tcPr>
            <w:tcW w:w="1231" w:type="dxa"/>
            <w:vMerge w:val="restart"/>
            <w:vAlign w:val="center"/>
          </w:tcPr>
          <w:p w14:paraId="6E3C469F" w14:textId="77777777" w:rsidR="008B0D5F" w:rsidRPr="003C0A47" w:rsidRDefault="008B0D5F" w:rsidP="00C2206A">
            <w:pPr>
              <w:spacing w:line="276" w:lineRule="auto"/>
              <w:jc w:val="center"/>
              <w:rPr>
                <w:b/>
                <w:sz w:val="24"/>
                <w:szCs w:val="24"/>
              </w:rPr>
            </w:pPr>
            <w:r w:rsidRPr="003C0A47">
              <w:rPr>
                <w:b/>
                <w:sz w:val="24"/>
                <w:szCs w:val="24"/>
              </w:rPr>
              <w:t>Phương sai trích (%)</w:t>
            </w:r>
          </w:p>
        </w:tc>
        <w:tc>
          <w:tcPr>
            <w:tcW w:w="2735" w:type="dxa"/>
            <w:vMerge w:val="restart"/>
            <w:vAlign w:val="center"/>
          </w:tcPr>
          <w:p w14:paraId="196E2C63" w14:textId="77777777" w:rsidR="008B0D5F" w:rsidRPr="003C0A47" w:rsidRDefault="008B0D5F" w:rsidP="00C2206A">
            <w:pPr>
              <w:spacing w:line="276" w:lineRule="auto"/>
              <w:jc w:val="center"/>
              <w:rPr>
                <w:b/>
                <w:sz w:val="24"/>
                <w:szCs w:val="24"/>
              </w:rPr>
            </w:pPr>
            <w:r w:rsidRPr="003C0A47">
              <w:rPr>
                <w:b/>
                <w:sz w:val="24"/>
                <w:szCs w:val="24"/>
              </w:rPr>
              <w:t>Giá trị</w:t>
            </w:r>
          </w:p>
        </w:tc>
      </w:tr>
      <w:tr w:rsidR="00510D8F" w:rsidRPr="003C0A47" w14:paraId="20CC4B50" w14:textId="77777777" w:rsidTr="00C2206A">
        <w:trPr>
          <w:jc w:val="center"/>
        </w:trPr>
        <w:tc>
          <w:tcPr>
            <w:tcW w:w="2095" w:type="dxa"/>
            <w:vMerge/>
            <w:vAlign w:val="center"/>
          </w:tcPr>
          <w:p w14:paraId="2F2E722B" w14:textId="77777777" w:rsidR="008B0D5F" w:rsidRPr="003C0A47" w:rsidRDefault="008B0D5F" w:rsidP="00C2206A">
            <w:pPr>
              <w:spacing w:line="276" w:lineRule="auto"/>
              <w:jc w:val="center"/>
              <w:rPr>
                <w:sz w:val="24"/>
                <w:szCs w:val="24"/>
              </w:rPr>
            </w:pPr>
          </w:p>
        </w:tc>
        <w:tc>
          <w:tcPr>
            <w:tcW w:w="973" w:type="dxa"/>
            <w:vMerge/>
            <w:vAlign w:val="center"/>
          </w:tcPr>
          <w:p w14:paraId="23DEACEC" w14:textId="77777777" w:rsidR="008B0D5F" w:rsidRPr="003C0A47" w:rsidRDefault="008B0D5F" w:rsidP="00C2206A">
            <w:pPr>
              <w:spacing w:line="276" w:lineRule="auto"/>
              <w:jc w:val="center"/>
              <w:rPr>
                <w:sz w:val="24"/>
                <w:szCs w:val="24"/>
              </w:rPr>
            </w:pPr>
          </w:p>
        </w:tc>
        <w:tc>
          <w:tcPr>
            <w:tcW w:w="1329" w:type="dxa"/>
            <w:vAlign w:val="center"/>
          </w:tcPr>
          <w:p w14:paraId="309C9049" w14:textId="77777777" w:rsidR="008B0D5F" w:rsidRPr="003C0A47" w:rsidRDefault="008B0D5F" w:rsidP="00C2206A">
            <w:pPr>
              <w:spacing w:line="276" w:lineRule="auto"/>
              <w:jc w:val="center"/>
              <w:rPr>
                <w:b/>
                <w:sz w:val="24"/>
                <w:szCs w:val="24"/>
              </w:rPr>
            </w:pPr>
            <w:r w:rsidRPr="003C0A47">
              <w:rPr>
                <w:b/>
                <w:sz w:val="24"/>
                <w:szCs w:val="24"/>
              </w:rPr>
              <w:t>Cronbach</w:t>
            </w:r>
          </w:p>
          <w:p w14:paraId="0157FCFE" w14:textId="77777777" w:rsidR="001956C0" w:rsidRPr="003C0A47" w:rsidRDefault="001956C0" w:rsidP="00C2206A">
            <w:pPr>
              <w:spacing w:line="276" w:lineRule="auto"/>
              <w:jc w:val="center"/>
              <w:rPr>
                <w:b/>
                <w:sz w:val="24"/>
                <w:szCs w:val="24"/>
              </w:rPr>
            </w:pPr>
            <w:r w:rsidRPr="003C0A47">
              <w:rPr>
                <w:b/>
                <w:sz w:val="24"/>
                <w:szCs w:val="24"/>
              </w:rPr>
              <w:t>Alpha</w:t>
            </w:r>
          </w:p>
        </w:tc>
        <w:tc>
          <w:tcPr>
            <w:tcW w:w="1057" w:type="dxa"/>
            <w:vAlign w:val="center"/>
          </w:tcPr>
          <w:p w14:paraId="27913FCB" w14:textId="77777777" w:rsidR="008B0D5F" w:rsidRPr="003C0A47" w:rsidRDefault="008B0D5F" w:rsidP="00C2206A">
            <w:pPr>
              <w:spacing w:line="276" w:lineRule="auto"/>
              <w:jc w:val="center"/>
              <w:rPr>
                <w:b/>
                <w:sz w:val="24"/>
                <w:szCs w:val="24"/>
              </w:rPr>
            </w:pPr>
            <w:r w:rsidRPr="003C0A47">
              <w:rPr>
                <w:b/>
                <w:sz w:val="24"/>
                <w:szCs w:val="24"/>
              </w:rPr>
              <w:t>Tổng hợp</w:t>
            </w:r>
          </w:p>
        </w:tc>
        <w:tc>
          <w:tcPr>
            <w:tcW w:w="1231" w:type="dxa"/>
            <w:vMerge/>
            <w:vAlign w:val="center"/>
          </w:tcPr>
          <w:p w14:paraId="0A4905F9" w14:textId="77777777" w:rsidR="008B0D5F" w:rsidRPr="003C0A47" w:rsidRDefault="008B0D5F" w:rsidP="00C2206A">
            <w:pPr>
              <w:spacing w:line="276" w:lineRule="auto"/>
              <w:jc w:val="center"/>
              <w:rPr>
                <w:sz w:val="24"/>
                <w:szCs w:val="24"/>
              </w:rPr>
            </w:pPr>
          </w:p>
        </w:tc>
        <w:tc>
          <w:tcPr>
            <w:tcW w:w="2735" w:type="dxa"/>
            <w:vMerge/>
            <w:vAlign w:val="center"/>
          </w:tcPr>
          <w:p w14:paraId="2E76DB6A" w14:textId="77777777" w:rsidR="008B0D5F" w:rsidRPr="003C0A47" w:rsidRDefault="008B0D5F" w:rsidP="00C2206A">
            <w:pPr>
              <w:spacing w:line="276" w:lineRule="auto"/>
              <w:jc w:val="center"/>
              <w:rPr>
                <w:sz w:val="24"/>
                <w:szCs w:val="24"/>
              </w:rPr>
            </w:pPr>
          </w:p>
        </w:tc>
      </w:tr>
      <w:tr w:rsidR="00510D8F" w:rsidRPr="003C0A47" w14:paraId="213B67EF" w14:textId="77777777" w:rsidTr="00347DAD">
        <w:trPr>
          <w:jc w:val="center"/>
        </w:trPr>
        <w:tc>
          <w:tcPr>
            <w:tcW w:w="2095" w:type="dxa"/>
            <w:vAlign w:val="center"/>
          </w:tcPr>
          <w:p w14:paraId="5871F711" w14:textId="77777777" w:rsidR="008B0D5F" w:rsidRPr="003C0A47" w:rsidRDefault="008B0D5F" w:rsidP="00941F17">
            <w:pPr>
              <w:spacing w:line="276" w:lineRule="auto"/>
              <w:rPr>
                <w:sz w:val="24"/>
                <w:szCs w:val="24"/>
              </w:rPr>
            </w:pPr>
            <w:r w:rsidRPr="003C0A47">
              <w:rPr>
                <w:sz w:val="24"/>
                <w:szCs w:val="24"/>
              </w:rPr>
              <w:t>Sự phù hợp (PH)</w:t>
            </w:r>
          </w:p>
        </w:tc>
        <w:tc>
          <w:tcPr>
            <w:tcW w:w="973" w:type="dxa"/>
            <w:vAlign w:val="center"/>
          </w:tcPr>
          <w:p w14:paraId="272035CF" w14:textId="77777777" w:rsidR="008B0D5F" w:rsidRPr="003C0A47" w:rsidRDefault="008B0D5F" w:rsidP="00941F17">
            <w:pPr>
              <w:spacing w:line="276" w:lineRule="auto"/>
              <w:jc w:val="center"/>
              <w:rPr>
                <w:sz w:val="24"/>
                <w:szCs w:val="24"/>
              </w:rPr>
            </w:pPr>
            <w:r w:rsidRPr="003C0A47">
              <w:rPr>
                <w:sz w:val="24"/>
                <w:szCs w:val="24"/>
              </w:rPr>
              <w:t>6</w:t>
            </w:r>
          </w:p>
        </w:tc>
        <w:tc>
          <w:tcPr>
            <w:tcW w:w="1329" w:type="dxa"/>
            <w:vAlign w:val="center"/>
          </w:tcPr>
          <w:p w14:paraId="19BD1447" w14:textId="77777777" w:rsidR="008B0D5F" w:rsidRPr="003C0A47" w:rsidRDefault="008B0D5F" w:rsidP="00941F17">
            <w:pPr>
              <w:spacing w:line="276" w:lineRule="auto"/>
              <w:jc w:val="center"/>
              <w:rPr>
                <w:sz w:val="24"/>
                <w:szCs w:val="24"/>
              </w:rPr>
            </w:pPr>
            <w:r w:rsidRPr="003C0A47">
              <w:rPr>
                <w:sz w:val="24"/>
                <w:szCs w:val="24"/>
              </w:rPr>
              <w:t>0.835</w:t>
            </w:r>
          </w:p>
        </w:tc>
        <w:tc>
          <w:tcPr>
            <w:tcW w:w="1057" w:type="dxa"/>
            <w:vAlign w:val="center"/>
          </w:tcPr>
          <w:p w14:paraId="05BFA59D" w14:textId="77777777" w:rsidR="008B0D5F" w:rsidRPr="003C0A47" w:rsidRDefault="008B0D5F" w:rsidP="00941F17">
            <w:pPr>
              <w:spacing w:line="276" w:lineRule="auto"/>
              <w:jc w:val="center"/>
              <w:rPr>
                <w:sz w:val="24"/>
                <w:szCs w:val="24"/>
              </w:rPr>
            </w:pPr>
            <w:r w:rsidRPr="003C0A47">
              <w:rPr>
                <w:sz w:val="24"/>
                <w:szCs w:val="24"/>
              </w:rPr>
              <w:t>0.854</w:t>
            </w:r>
          </w:p>
        </w:tc>
        <w:tc>
          <w:tcPr>
            <w:tcW w:w="1231" w:type="dxa"/>
            <w:vAlign w:val="center"/>
          </w:tcPr>
          <w:p w14:paraId="244125E5" w14:textId="77777777" w:rsidR="008B0D5F" w:rsidRPr="003C0A47" w:rsidRDefault="008B0D5F" w:rsidP="00941F17">
            <w:pPr>
              <w:spacing w:line="276" w:lineRule="auto"/>
              <w:jc w:val="center"/>
              <w:rPr>
                <w:sz w:val="24"/>
                <w:szCs w:val="24"/>
              </w:rPr>
            </w:pPr>
            <w:r w:rsidRPr="003C0A47">
              <w:rPr>
                <w:sz w:val="24"/>
                <w:szCs w:val="24"/>
              </w:rPr>
              <w:t>50.030</w:t>
            </w:r>
          </w:p>
        </w:tc>
        <w:tc>
          <w:tcPr>
            <w:tcW w:w="2735" w:type="dxa"/>
            <w:vMerge w:val="restart"/>
            <w:vAlign w:val="center"/>
          </w:tcPr>
          <w:p w14:paraId="72577BF5" w14:textId="5ECEF2E3" w:rsidR="008B0D5F" w:rsidRPr="003C0A47" w:rsidRDefault="00347DAD" w:rsidP="00941F17">
            <w:pPr>
              <w:spacing w:line="276" w:lineRule="auto"/>
              <w:jc w:val="center"/>
              <w:rPr>
                <w:sz w:val="24"/>
                <w:szCs w:val="24"/>
              </w:rPr>
            </w:pPr>
            <w:r w:rsidRPr="003C0A47">
              <w:rPr>
                <w:sz w:val="24"/>
                <w:szCs w:val="24"/>
              </w:rPr>
              <w:t>Mô hình CFA df=362, chi-square=0.000 với pvalue = 751.707; chi-square/df = 2.077 và các chỉ số (CFI = 0,948, TLI = 0,942, và RMSEA = 0,045</w:t>
            </w:r>
          </w:p>
        </w:tc>
      </w:tr>
      <w:tr w:rsidR="00510D8F" w:rsidRPr="003C0A47" w14:paraId="44F9F33C" w14:textId="77777777" w:rsidTr="00347DAD">
        <w:trPr>
          <w:jc w:val="center"/>
        </w:trPr>
        <w:tc>
          <w:tcPr>
            <w:tcW w:w="2095" w:type="dxa"/>
            <w:vAlign w:val="center"/>
          </w:tcPr>
          <w:p w14:paraId="7F0EEE19" w14:textId="77777777" w:rsidR="008B0D5F" w:rsidRPr="003C0A47" w:rsidRDefault="008B0D5F" w:rsidP="001956C0">
            <w:pPr>
              <w:spacing w:line="276" w:lineRule="auto"/>
              <w:rPr>
                <w:sz w:val="24"/>
                <w:szCs w:val="24"/>
              </w:rPr>
            </w:pPr>
            <w:r w:rsidRPr="003C0A47">
              <w:rPr>
                <w:sz w:val="24"/>
                <w:szCs w:val="24"/>
              </w:rPr>
              <w:t>Hiệu quả NCCB (HQ)</w:t>
            </w:r>
          </w:p>
        </w:tc>
        <w:tc>
          <w:tcPr>
            <w:tcW w:w="973" w:type="dxa"/>
            <w:vAlign w:val="center"/>
          </w:tcPr>
          <w:p w14:paraId="7AD130B6" w14:textId="77777777" w:rsidR="008B0D5F" w:rsidRPr="003C0A47" w:rsidRDefault="008B0D5F" w:rsidP="00941F17">
            <w:pPr>
              <w:spacing w:line="276" w:lineRule="auto"/>
              <w:jc w:val="center"/>
              <w:rPr>
                <w:sz w:val="24"/>
                <w:szCs w:val="24"/>
              </w:rPr>
            </w:pPr>
            <w:r w:rsidRPr="003C0A47">
              <w:rPr>
                <w:sz w:val="24"/>
                <w:szCs w:val="24"/>
              </w:rPr>
              <w:t>5</w:t>
            </w:r>
          </w:p>
        </w:tc>
        <w:tc>
          <w:tcPr>
            <w:tcW w:w="1329" w:type="dxa"/>
            <w:vAlign w:val="center"/>
          </w:tcPr>
          <w:p w14:paraId="4646AB3B" w14:textId="77777777" w:rsidR="008B0D5F" w:rsidRPr="003C0A47" w:rsidRDefault="008B0D5F" w:rsidP="00941F17">
            <w:pPr>
              <w:spacing w:line="276" w:lineRule="auto"/>
              <w:jc w:val="center"/>
              <w:rPr>
                <w:sz w:val="24"/>
                <w:szCs w:val="24"/>
              </w:rPr>
            </w:pPr>
            <w:r w:rsidRPr="003C0A47">
              <w:rPr>
                <w:sz w:val="24"/>
                <w:szCs w:val="24"/>
              </w:rPr>
              <w:t>0.879</w:t>
            </w:r>
          </w:p>
        </w:tc>
        <w:tc>
          <w:tcPr>
            <w:tcW w:w="1057" w:type="dxa"/>
            <w:vAlign w:val="center"/>
          </w:tcPr>
          <w:p w14:paraId="2023CCAE" w14:textId="77777777" w:rsidR="008B0D5F" w:rsidRPr="003C0A47" w:rsidRDefault="008B0D5F" w:rsidP="00941F17">
            <w:pPr>
              <w:spacing w:line="276" w:lineRule="auto"/>
              <w:jc w:val="center"/>
              <w:rPr>
                <w:sz w:val="24"/>
                <w:szCs w:val="24"/>
              </w:rPr>
            </w:pPr>
            <w:r w:rsidRPr="003C0A47">
              <w:rPr>
                <w:sz w:val="24"/>
                <w:szCs w:val="24"/>
              </w:rPr>
              <w:t>0.880</w:t>
            </w:r>
          </w:p>
        </w:tc>
        <w:tc>
          <w:tcPr>
            <w:tcW w:w="1231" w:type="dxa"/>
            <w:vAlign w:val="center"/>
          </w:tcPr>
          <w:p w14:paraId="186FE550" w14:textId="77777777" w:rsidR="008B0D5F" w:rsidRPr="003C0A47" w:rsidRDefault="008B0D5F" w:rsidP="00941F17">
            <w:pPr>
              <w:spacing w:line="276" w:lineRule="auto"/>
              <w:jc w:val="center"/>
              <w:rPr>
                <w:sz w:val="24"/>
                <w:szCs w:val="24"/>
              </w:rPr>
            </w:pPr>
            <w:r w:rsidRPr="003C0A47">
              <w:rPr>
                <w:sz w:val="24"/>
                <w:szCs w:val="24"/>
              </w:rPr>
              <w:t>59.611</w:t>
            </w:r>
          </w:p>
        </w:tc>
        <w:tc>
          <w:tcPr>
            <w:tcW w:w="2735" w:type="dxa"/>
            <w:vMerge/>
            <w:vAlign w:val="center"/>
          </w:tcPr>
          <w:p w14:paraId="17BCE716" w14:textId="77777777" w:rsidR="008B0D5F" w:rsidRPr="003C0A47" w:rsidRDefault="008B0D5F" w:rsidP="00941F17">
            <w:pPr>
              <w:spacing w:line="276" w:lineRule="auto"/>
              <w:jc w:val="center"/>
              <w:rPr>
                <w:sz w:val="24"/>
                <w:szCs w:val="24"/>
              </w:rPr>
            </w:pPr>
          </w:p>
        </w:tc>
      </w:tr>
      <w:tr w:rsidR="00510D8F" w:rsidRPr="003C0A47" w14:paraId="63F57940" w14:textId="77777777" w:rsidTr="00347DAD">
        <w:trPr>
          <w:jc w:val="center"/>
        </w:trPr>
        <w:tc>
          <w:tcPr>
            <w:tcW w:w="2095" w:type="dxa"/>
            <w:vAlign w:val="center"/>
          </w:tcPr>
          <w:p w14:paraId="43F52022" w14:textId="77777777" w:rsidR="008B0D5F" w:rsidRPr="003C0A47" w:rsidRDefault="008B0D5F" w:rsidP="001956C0">
            <w:pPr>
              <w:spacing w:line="276" w:lineRule="auto"/>
              <w:rPr>
                <w:sz w:val="24"/>
                <w:szCs w:val="24"/>
              </w:rPr>
            </w:pPr>
            <w:r w:rsidRPr="003C0A47">
              <w:rPr>
                <w:sz w:val="24"/>
                <w:szCs w:val="24"/>
              </w:rPr>
              <w:t>Hiệu suất NCCB (HS)</w:t>
            </w:r>
          </w:p>
        </w:tc>
        <w:tc>
          <w:tcPr>
            <w:tcW w:w="973" w:type="dxa"/>
            <w:vAlign w:val="center"/>
          </w:tcPr>
          <w:p w14:paraId="2DDEA24D" w14:textId="77777777" w:rsidR="008B0D5F" w:rsidRPr="003C0A47" w:rsidRDefault="008B0D5F" w:rsidP="00941F17">
            <w:pPr>
              <w:spacing w:line="276" w:lineRule="auto"/>
              <w:jc w:val="center"/>
              <w:rPr>
                <w:sz w:val="24"/>
                <w:szCs w:val="24"/>
              </w:rPr>
            </w:pPr>
            <w:r w:rsidRPr="003C0A47">
              <w:rPr>
                <w:sz w:val="24"/>
                <w:szCs w:val="24"/>
              </w:rPr>
              <w:t>4</w:t>
            </w:r>
          </w:p>
        </w:tc>
        <w:tc>
          <w:tcPr>
            <w:tcW w:w="1329" w:type="dxa"/>
            <w:vAlign w:val="center"/>
          </w:tcPr>
          <w:p w14:paraId="510537AB" w14:textId="77777777" w:rsidR="008B0D5F" w:rsidRPr="003C0A47" w:rsidRDefault="008B0D5F" w:rsidP="00941F17">
            <w:pPr>
              <w:spacing w:line="276" w:lineRule="auto"/>
              <w:jc w:val="center"/>
              <w:rPr>
                <w:sz w:val="24"/>
                <w:szCs w:val="24"/>
              </w:rPr>
            </w:pPr>
            <w:r w:rsidRPr="003C0A47">
              <w:rPr>
                <w:sz w:val="24"/>
                <w:szCs w:val="24"/>
              </w:rPr>
              <w:t>0.775</w:t>
            </w:r>
          </w:p>
        </w:tc>
        <w:tc>
          <w:tcPr>
            <w:tcW w:w="1057" w:type="dxa"/>
            <w:vAlign w:val="center"/>
          </w:tcPr>
          <w:p w14:paraId="503570D7" w14:textId="77777777" w:rsidR="008B0D5F" w:rsidRPr="003C0A47" w:rsidRDefault="008B0D5F" w:rsidP="00941F17">
            <w:pPr>
              <w:spacing w:line="276" w:lineRule="auto"/>
              <w:jc w:val="center"/>
              <w:rPr>
                <w:sz w:val="24"/>
                <w:szCs w:val="24"/>
              </w:rPr>
            </w:pPr>
            <w:r w:rsidRPr="003C0A47">
              <w:rPr>
                <w:sz w:val="24"/>
                <w:szCs w:val="24"/>
              </w:rPr>
              <w:t>0.789</w:t>
            </w:r>
          </w:p>
        </w:tc>
        <w:tc>
          <w:tcPr>
            <w:tcW w:w="1231" w:type="dxa"/>
            <w:vAlign w:val="center"/>
          </w:tcPr>
          <w:p w14:paraId="2D36BA27" w14:textId="77777777" w:rsidR="008B0D5F" w:rsidRPr="003C0A47" w:rsidRDefault="008B0D5F" w:rsidP="00941F17">
            <w:pPr>
              <w:spacing w:line="276" w:lineRule="auto"/>
              <w:jc w:val="center"/>
              <w:rPr>
                <w:sz w:val="24"/>
                <w:szCs w:val="24"/>
              </w:rPr>
            </w:pPr>
            <w:r w:rsidRPr="003C0A47">
              <w:rPr>
                <w:sz w:val="24"/>
                <w:szCs w:val="24"/>
              </w:rPr>
              <w:t>60.772</w:t>
            </w:r>
          </w:p>
        </w:tc>
        <w:tc>
          <w:tcPr>
            <w:tcW w:w="2735" w:type="dxa"/>
            <w:vMerge/>
            <w:vAlign w:val="center"/>
          </w:tcPr>
          <w:p w14:paraId="2790400A" w14:textId="77777777" w:rsidR="008B0D5F" w:rsidRPr="003C0A47" w:rsidRDefault="008B0D5F" w:rsidP="00941F17">
            <w:pPr>
              <w:spacing w:line="276" w:lineRule="auto"/>
              <w:jc w:val="center"/>
              <w:rPr>
                <w:sz w:val="24"/>
                <w:szCs w:val="24"/>
              </w:rPr>
            </w:pPr>
          </w:p>
        </w:tc>
      </w:tr>
      <w:tr w:rsidR="00510D8F" w:rsidRPr="003C0A47" w14:paraId="609DA665" w14:textId="77777777" w:rsidTr="00347DAD">
        <w:trPr>
          <w:jc w:val="center"/>
        </w:trPr>
        <w:tc>
          <w:tcPr>
            <w:tcW w:w="2095" w:type="dxa"/>
            <w:vAlign w:val="center"/>
          </w:tcPr>
          <w:p w14:paraId="5B39803D" w14:textId="77777777" w:rsidR="001956C0" w:rsidRPr="003C0A47" w:rsidRDefault="001956C0" w:rsidP="001956C0">
            <w:pPr>
              <w:spacing w:line="276" w:lineRule="auto"/>
              <w:rPr>
                <w:sz w:val="24"/>
                <w:szCs w:val="24"/>
              </w:rPr>
            </w:pPr>
            <w:r w:rsidRPr="003C0A47">
              <w:rPr>
                <w:sz w:val="24"/>
                <w:szCs w:val="24"/>
              </w:rPr>
              <w:t>Mức độ bền vững  NCCB (BV)</w:t>
            </w:r>
          </w:p>
        </w:tc>
        <w:tc>
          <w:tcPr>
            <w:tcW w:w="973" w:type="dxa"/>
            <w:vAlign w:val="center"/>
          </w:tcPr>
          <w:p w14:paraId="47F984E4" w14:textId="77777777" w:rsidR="001956C0" w:rsidRPr="003C0A47" w:rsidRDefault="001956C0" w:rsidP="001956C0">
            <w:pPr>
              <w:spacing w:line="276" w:lineRule="auto"/>
              <w:jc w:val="center"/>
              <w:rPr>
                <w:sz w:val="24"/>
                <w:szCs w:val="24"/>
              </w:rPr>
            </w:pPr>
            <w:r w:rsidRPr="003C0A47">
              <w:rPr>
                <w:sz w:val="24"/>
                <w:szCs w:val="24"/>
              </w:rPr>
              <w:t>3</w:t>
            </w:r>
          </w:p>
        </w:tc>
        <w:tc>
          <w:tcPr>
            <w:tcW w:w="1329" w:type="dxa"/>
            <w:vAlign w:val="center"/>
          </w:tcPr>
          <w:p w14:paraId="4A6C0BC6" w14:textId="77777777" w:rsidR="001956C0" w:rsidRPr="003C0A47" w:rsidRDefault="001956C0" w:rsidP="001956C0">
            <w:pPr>
              <w:spacing w:line="276" w:lineRule="auto"/>
              <w:jc w:val="center"/>
              <w:rPr>
                <w:sz w:val="24"/>
                <w:szCs w:val="24"/>
              </w:rPr>
            </w:pPr>
            <w:r w:rsidRPr="003C0A47">
              <w:rPr>
                <w:sz w:val="24"/>
                <w:szCs w:val="24"/>
              </w:rPr>
              <w:t>0.880</w:t>
            </w:r>
          </w:p>
        </w:tc>
        <w:tc>
          <w:tcPr>
            <w:tcW w:w="1057" w:type="dxa"/>
            <w:vAlign w:val="center"/>
          </w:tcPr>
          <w:p w14:paraId="2E0C88D1" w14:textId="77777777" w:rsidR="001956C0" w:rsidRPr="003C0A47" w:rsidRDefault="001956C0" w:rsidP="001956C0">
            <w:pPr>
              <w:spacing w:line="276" w:lineRule="auto"/>
              <w:jc w:val="center"/>
              <w:rPr>
                <w:sz w:val="24"/>
                <w:szCs w:val="24"/>
              </w:rPr>
            </w:pPr>
            <w:r w:rsidRPr="003C0A47">
              <w:rPr>
                <w:sz w:val="24"/>
                <w:szCs w:val="24"/>
              </w:rPr>
              <w:t>0.881</w:t>
            </w:r>
          </w:p>
        </w:tc>
        <w:tc>
          <w:tcPr>
            <w:tcW w:w="1231" w:type="dxa"/>
            <w:vAlign w:val="center"/>
          </w:tcPr>
          <w:p w14:paraId="31E98441" w14:textId="77777777" w:rsidR="001956C0" w:rsidRPr="003C0A47" w:rsidRDefault="001956C0" w:rsidP="001956C0">
            <w:pPr>
              <w:spacing w:line="276" w:lineRule="auto"/>
              <w:jc w:val="center"/>
              <w:rPr>
                <w:sz w:val="24"/>
                <w:szCs w:val="24"/>
              </w:rPr>
            </w:pPr>
            <w:r w:rsidRPr="003C0A47">
              <w:rPr>
                <w:sz w:val="24"/>
                <w:szCs w:val="24"/>
              </w:rPr>
              <w:t>80.604</w:t>
            </w:r>
          </w:p>
        </w:tc>
        <w:tc>
          <w:tcPr>
            <w:tcW w:w="2735" w:type="dxa"/>
            <w:vMerge/>
            <w:vAlign w:val="center"/>
          </w:tcPr>
          <w:p w14:paraId="668392A5" w14:textId="77777777" w:rsidR="001956C0" w:rsidRPr="003C0A47" w:rsidRDefault="001956C0" w:rsidP="001956C0">
            <w:pPr>
              <w:spacing w:line="276" w:lineRule="auto"/>
              <w:jc w:val="center"/>
              <w:rPr>
                <w:sz w:val="24"/>
                <w:szCs w:val="24"/>
              </w:rPr>
            </w:pPr>
          </w:p>
        </w:tc>
      </w:tr>
      <w:tr w:rsidR="00510D8F" w:rsidRPr="003C0A47" w14:paraId="0E9984F9" w14:textId="77777777" w:rsidTr="00347DAD">
        <w:trPr>
          <w:jc w:val="center"/>
        </w:trPr>
        <w:tc>
          <w:tcPr>
            <w:tcW w:w="2095" w:type="dxa"/>
            <w:vAlign w:val="center"/>
          </w:tcPr>
          <w:p w14:paraId="1B056475" w14:textId="77777777" w:rsidR="001956C0" w:rsidRPr="003C0A47" w:rsidRDefault="001956C0" w:rsidP="001956C0">
            <w:pPr>
              <w:spacing w:line="276" w:lineRule="auto"/>
              <w:rPr>
                <w:sz w:val="24"/>
                <w:szCs w:val="24"/>
              </w:rPr>
            </w:pPr>
            <w:r w:rsidRPr="003C0A47">
              <w:rPr>
                <w:sz w:val="24"/>
                <w:szCs w:val="24"/>
              </w:rPr>
              <w:t>Kết quả sau tài trợ (KQSTT)</w:t>
            </w:r>
          </w:p>
        </w:tc>
        <w:tc>
          <w:tcPr>
            <w:tcW w:w="973" w:type="dxa"/>
            <w:vAlign w:val="center"/>
          </w:tcPr>
          <w:p w14:paraId="38EBA855" w14:textId="77777777" w:rsidR="001956C0" w:rsidRPr="003C0A47" w:rsidRDefault="001956C0" w:rsidP="001956C0">
            <w:pPr>
              <w:spacing w:line="276" w:lineRule="auto"/>
              <w:jc w:val="center"/>
              <w:rPr>
                <w:sz w:val="24"/>
                <w:szCs w:val="24"/>
              </w:rPr>
            </w:pPr>
            <w:r w:rsidRPr="003C0A47">
              <w:rPr>
                <w:sz w:val="24"/>
                <w:szCs w:val="24"/>
              </w:rPr>
              <w:t>5</w:t>
            </w:r>
          </w:p>
        </w:tc>
        <w:tc>
          <w:tcPr>
            <w:tcW w:w="1329" w:type="dxa"/>
            <w:vAlign w:val="center"/>
          </w:tcPr>
          <w:p w14:paraId="43A597D3" w14:textId="77777777" w:rsidR="001956C0" w:rsidRPr="003C0A47" w:rsidRDefault="001956C0" w:rsidP="001956C0">
            <w:pPr>
              <w:spacing w:line="276" w:lineRule="auto"/>
              <w:jc w:val="center"/>
              <w:rPr>
                <w:sz w:val="24"/>
                <w:szCs w:val="24"/>
              </w:rPr>
            </w:pPr>
            <w:r w:rsidRPr="003C0A47">
              <w:rPr>
                <w:sz w:val="24"/>
                <w:szCs w:val="24"/>
              </w:rPr>
              <w:t>0.898</w:t>
            </w:r>
          </w:p>
        </w:tc>
        <w:tc>
          <w:tcPr>
            <w:tcW w:w="1057" w:type="dxa"/>
            <w:vAlign w:val="center"/>
          </w:tcPr>
          <w:p w14:paraId="42BE566A" w14:textId="77777777" w:rsidR="001956C0" w:rsidRPr="003C0A47" w:rsidRDefault="001956C0" w:rsidP="001956C0">
            <w:pPr>
              <w:spacing w:line="276" w:lineRule="auto"/>
              <w:jc w:val="center"/>
              <w:rPr>
                <w:sz w:val="24"/>
                <w:szCs w:val="24"/>
              </w:rPr>
            </w:pPr>
            <w:r w:rsidRPr="003C0A47">
              <w:rPr>
                <w:sz w:val="24"/>
                <w:szCs w:val="24"/>
              </w:rPr>
              <w:t>0.901</w:t>
            </w:r>
          </w:p>
        </w:tc>
        <w:tc>
          <w:tcPr>
            <w:tcW w:w="1231" w:type="dxa"/>
            <w:vAlign w:val="center"/>
          </w:tcPr>
          <w:p w14:paraId="1B05F567" w14:textId="77777777" w:rsidR="001956C0" w:rsidRPr="003C0A47" w:rsidRDefault="001956C0" w:rsidP="001956C0">
            <w:pPr>
              <w:spacing w:line="276" w:lineRule="auto"/>
              <w:jc w:val="center"/>
              <w:rPr>
                <w:sz w:val="24"/>
                <w:szCs w:val="24"/>
              </w:rPr>
            </w:pPr>
            <w:r w:rsidRPr="003C0A47">
              <w:rPr>
                <w:sz w:val="24"/>
                <w:szCs w:val="24"/>
              </w:rPr>
              <w:t>71.623</w:t>
            </w:r>
          </w:p>
        </w:tc>
        <w:tc>
          <w:tcPr>
            <w:tcW w:w="2735" w:type="dxa"/>
            <w:vMerge/>
            <w:vAlign w:val="center"/>
          </w:tcPr>
          <w:p w14:paraId="4EA4428A" w14:textId="77777777" w:rsidR="001956C0" w:rsidRPr="003C0A47" w:rsidRDefault="001956C0" w:rsidP="001956C0">
            <w:pPr>
              <w:spacing w:line="276" w:lineRule="auto"/>
              <w:jc w:val="center"/>
              <w:rPr>
                <w:sz w:val="24"/>
                <w:szCs w:val="24"/>
              </w:rPr>
            </w:pPr>
          </w:p>
        </w:tc>
      </w:tr>
      <w:tr w:rsidR="00510D8F" w:rsidRPr="003C0A47" w14:paraId="039C7293" w14:textId="77777777" w:rsidTr="00347DAD">
        <w:trPr>
          <w:jc w:val="center"/>
        </w:trPr>
        <w:tc>
          <w:tcPr>
            <w:tcW w:w="2095" w:type="dxa"/>
            <w:vAlign w:val="center"/>
          </w:tcPr>
          <w:p w14:paraId="328EF9F5" w14:textId="77777777" w:rsidR="001956C0" w:rsidRPr="003C0A47" w:rsidRDefault="001956C0" w:rsidP="001956C0">
            <w:pPr>
              <w:spacing w:line="276" w:lineRule="auto"/>
              <w:rPr>
                <w:sz w:val="24"/>
                <w:szCs w:val="24"/>
              </w:rPr>
            </w:pPr>
            <w:r w:rsidRPr="003C0A47">
              <w:rPr>
                <w:sz w:val="24"/>
                <w:szCs w:val="24"/>
              </w:rPr>
              <w:t>Tác động NCCB (TĐ)</w:t>
            </w:r>
          </w:p>
        </w:tc>
        <w:tc>
          <w:tcPr>
            <w:tcW w:w="973" w:type="dxa"/>
            <w:vAlign w:val="center"/>
          </w:tcPr>
          <w:p w14:paraId="3217FA01" w14:textId="77777777" w:rsidR="001956C0" w:rsidRPr="003C0A47" w:rsidRDefault="001956C0" w:rsidP="001956C0">
            <w:pPr>
              <w:spacing w:line="276" w:lineRule="auto"/>
              <w:jc w:val="center"/>
              <w:rPr>
                <w:sz w:val="24"/>
                <w:szCs w:val="24"/>
              </w:rPr>
            </w:pPr>
            <w:r w:rsidRPr="003C0A47">
              <w:rPr>
                <w:sz w:val="24"/>
                <w:szCs w:val="24"/>
              </w:rPr>
              <w:t>6</w:t>
            </w:r>
          </w:p>
        </w:tc>
        <w:tc>
          <w:tcPr>
            <w:tcW w:w="1329" w:type="dxa"/>
            <w:vAlign w:val="center"/>
          </w:tcPr>
          <w:p w14:paraId="5CDED593" w14:textId="77777777" w:rsidR="001956C0" w:rsidRPr="003C0A47" w:rsidRDefault="001956C0" w:rsidP="001956C0">
            <w:pPr>
              <w:spacing w:line="276" w:lineRule="auto"/>
              <w:jc w:val="center"/>
              <w:rPr>
                <w:sz w:val="24"/>
                <w:szCs w:val="24"/>
              </w:rPr>
            </w:pPr>
            <w:r w:rsidRPr="003C0A47">
              <w:rPr>
                <w:sz w:val="24"/>
                <w:szCs w:val="24"/>
              </w:rPr>
              <w:t>0.865</w:t>
            </w:r>
          </w:p>
        </w:tc>
        <w:tc>
          <w:tcPr>
            <w:tcW w:w="1057" w:type="dxa"/>
            <w:vAlign w:val="center"/>
          </w:tcPr>
          <w:p w14:paraId="6BB440BE" w14:textId="77777777" w:rsidR="001956C0" w:rsidRPr="003C0A47" w:rsidRDefault="001956C0" w:rsidP="001956C0">
            <w:pPr>
              <w:spacing w:line="276" w:lineRule="auto"/>
              <w:jc w:val="center"/>
              <w:rPr>
                <w:sz w:val="24"/>
                <w:szCs w:val="24"/>
              </w:rPr>
            </w:pPr>
            <w:r w:rsidRPr="003C0A47">
              <w:rPr>
                <w:sz w:val="24"/>
                <w:szCs w:val="24"/>
              </w:rPr>
              <w:t>0.870</w:t>
            </w:r>
          </w:p>
        </w:tc>
        <w:tc>
          <w:tcPr>
            <w:tcW w:w="1231" w:type="dxa"/>
            <w:vAlign w:val="center"/>
          </w:tcPr>
          <w:p w14:paraId="7D2498C7" w14:textId="77777777" w:rsidR="001956C0" w:rsidRPr="003C0A47" w:rsidRDefault="001956C0" w:rsidP="001956C0">
            <w:pPr>
              <w:spacing w:line="276" w:lineRule="auto"/>
              <w:jc w:val="center"/>
              <w:rPr>
                <w:sz w:val="24"/>
                <w:szCs w:val="24"/>
              </w:rPr>
            </w:pPr>
            <w:r w:rsidRPr="003C0A47">
              <w:rPr>
                <w:sz w:val="24"/>
                <w:szCs w:val="24"/>
              </w:rPr>
              <w:t>60.585</w:t>
            </w:r>
          </w:p>
        </w:tc>
        <w:tc>
          <w:tcPr>
            <w:tcW w:w="2735" w:type="dxa"/>
            <w:vMerge/>
          </w:tcPr>
          <w:p w14:paraId="00060FE5" w14:textId="77777777" w:rsidR="001956C0" w:rsidRPr="003C0A47" w:rsidRDefault="001956C0" w:rsidP="001956C0">
            <w:pPr>
              <w:spacing w:line="276" w:lineRule="auto"/>
              <w:jc w:val="center"/>
              <w:rPr>
                <w:sz w:val="24"/>
                <w:szCs w:val="24"/>
              </w:rPr>
            </w:pPr>
          </w:p>
        </w:tc>
      </w:tr>
    </w:tbl>
    <w:p w14:paraId="23E43597" w14:textId="77777777" w:rsidR="008B0D5F" w:rsidRPr="003C0A47" w:rsidRDefault="008B0D5F" w:rsidP="008B0D5F">
      <w:pPr>
        <w:spacing w:after="0" w:line="360" w:lineRule="auto"/>
        <w:jc w:val="right"/>
        <w:rPr>
          <w:rFonts w:eastAsia="Times New Roman"/>
          <w:b/>
          <w:bCs/>
          <w:i/>
          <w:sz w:val="26"/>
          <w:szCs w:val="26"/>
        </w:rPr>
      </w:pPr>
      <w:r w:rsidRPr="003C0A47">
        <w:rPr>
          <w:i/>
          <w:iCs/>
          <w:spacing w:val="-4"/>
          <w:sz w:val="26"/>
          <w:szCs w:val="26"/>
        </w:rPr>
        <w:t>(Nguồn</w:t>
      </w:r>
      <w:r w:rsidRPr="003C0A47">
        <w:rPr>
          <w:i/>
          <w:iCs/>
          <w:spacing w:val="-4"/>
          <w:sz w:val="26"/>
          <w:szCs w:val="26"/>
          <w:lang w:val="vi-VN"/>
        </w:rPr>
        <w:t>: Tính toán của NCS từ dữ liệu khảo sát)</w:t>
      </w:r>
    </w:p>
    <w:p w14:paraId="04E8AE3B" w14:textId="77777777" w:rsidR="008B0D5F" w:rsidRPr="003C0A47" w:rsidRDefault="008B0D5F" w:rsidP="008B0D5F">
      <w:pPr>
        <w:spacing w:after="0" w:line="360" w:lineRule="auto"/>
        <w:jc w:val="both"/>
        <w:rPr>
          <w:sz w:val="26"/>
          <w:szCs w:val="26"/>
          <w:shd w:val="clear" w:color="auto" w:fill="FFFFFF"/>
        </w:rPr>
      </w:pPr>
      <w:r w:rsidRPr="003C0A47">
        <w:rPr>
          <w:sz w:val="26"/>
          <w:szCs w:val="26"/>
          <w:shd w:val="clear" w:color="auto" w:fill="FFFFFF"/>
        </w:rPr>
        <w:tab/>
        <w:t xml:space="preserve">Kết quả đánh giá độ tin cậy của thang đo, độ tin cậy tổng hợp các thành phần &gt; 0.7, Tổng phương sai trích các thành phần &gt;50.0% như vậy các biến quan sát phản ánh tốt các khái niệm đo lường chất lượng tài trợ </w:t>
      </w:r>
      <w:r w:rsidR="001E4187" w:rsidRPr="003C0A47">
        <w:rPr>
          <w:sz w:val="26"/>
          <w:szCs w:val="26"/>
          <w:shd w:val="clear" w:color="auto" w:fill="FFFFFF"/>
        </w:rPr>
        <w:t>NCCB</w:t>
      </w:r>
      <w:r w:rsidRPr="003C0A47">
        <w:rPr>
          <w:sz w:val="26"/>
          <w:szCs w:val="26"/>
          <w:shd w:val="clear" w:color="auto" w:fill="FFFFFF"/>
        </w:rPr>
        <w:t>.</w:t>
      </w:r>
    </w:p>
    <w:p w14:paraId="6D70BC90" w14:textId="77777777" w:rsidR="008B0D5F" w:rsidRPr="003C0A47" w:rsidRDefault="008B0D5F" w:rsidP="002C4B02">
      <w:pPr>
        <w:spacing w:after="0" w:line="336" w:lineRule="auto"/>
        <w:ind w:firstLine="567"/>
        <w:jc w:val="both"/>
        <w:rPr>
          <w:spacing w:val="-2"/>
          <w:sz w:val="26"/>
          <w:szCs w:val="26"/>
          <w:shd w:val="clear" w:color="auto" w:fill="FFFFFF"/>
        </w:rPr>
      </w:pPr>
      <w:r w:rsidRPr="003C0A47">
        <w:rPr>
          <w:spacing w:val="-2"/>
          <w:sz w:val="26"/>
          <w:szCs w:val="26"/>
          <w:shd w:val="clear" w:color="auto" w:fill="FFFFFF"/>
        </w:rPr>
        <w:t xml:space="preserve">Như vậy sau quá trình tác giả tổng quan lý thuyết, tham khảo từ các chuyên gia, nhà khoa học; khảo sát thực tế tác giải đã xây dựng bộ tiêu chí đo lường chất lượng tài </w:t>
      </w:r>
      <w:r w:rsidRPr="003C0A47">
        <w:rPr>
          <w:spacing w:val="-2"/>
          <w:sz w:val="26"/>
          <w:szCs w:val="26"/>
          <w:shd w:val="clear" w:color="auto" w:fill="FFFFFF"/>
        </w:rPr>
        <w:lastRenderedPageBreak/>
        <w:t xml:space="preserve">trợ </w:t>
      </w:r>
      <w:r w:rsidR="001E4187" w:rsidRPr="003C0A47">
        <w:rPr>
          <w:spacing w:val="-2"/>
          <w:sz w:val="26"/>
          <w:szCs w:val="26"/>
          <w:shd w:val="clear" w:color="auto" w:fill="FFFFFF"/>
        </w:rPr>
        <w:t>NCCB</w:t>
      </w:r>
      <w:r w:rsidRPr="003C0A47">
        <w:rPr>
          <w:spacing w:val="-2"/>
          <w:sz w:val="26"/>
          <w:szCs w:val="26"/>
          <w:shd w:val="clear" w:color="auto" w:fill="FFFFFF"/>
        </w:rPr>
        <w:t xml:space="preserve"> gồm các tiêu chí: Sự phù hợp (PH) với 06 biến quan sát, Hiệu quả tài trợ NCCB (HQ) với 05 biến quan sát, Hiệu suất tài trợ NCCB (HS) với 04 biến quan sát, Tác động tài trợ NCCB (TĐ) với 06 biến quan sát, Bền vững tài trợ NCCB (BV) với 03 biến quan sát, Kết quả sau tài trợ (KQSTT) với 05 biến quan sát.</w:t>
      </w:r>
    </w:p>
    <w:p w14:paraId="18FEC3D2" w14:textId="4986E9A1" w:rsidR="002A382B" w:rsidRPr="003C0A47" w:rsidRDefault="008B0D5F" w:rsidP="00222D43">
      <w:pPr>
        <w:pStyle w:val="2"/>
        <w:spacing w:line="312" w:lineRule="auto"/>
        <w:rPr>
          <w:color w:val="auto"/>
          <w:spacing w:val="0"/>
        </w:rPr>
      </w:pPr>
      <w:bookmarkStart w:id="153" w:name="_Toc129788033"/>
      <w:bookmarkStart w:id="154" w:name="_Toc129788148"/>
      <w:bookmarkStart w:id="155" w:name="_Toc101521710"/>
      <w:r w:rsidRPr="003C0A47">
        <w:rPr>
          <w:color w:val="auto"/>
          <w:spacing w:val="0"/>
        </w:rPr>
        <w:t>4.3.</w:t>
      </w:r>
      <w:r w:rsidR="000B16C5" w:rsidRPr="003C0A47">
        <w:rPr>
          <w:color w:val="auto"/>
          <w:spacing w:val="0"/>
        </w:rPr>
        <w:t xml:space="preserve"> </w:t>
      </w:r>
      <w:bookmarkStart w:id="156" w:name="_Toc101521712"/>
      <w:r w:rsidR="002A382B" w:rsidRPr="003C0A47">
        <w:rPr>
          <w:color w:val="auto"/>
          <w:spacing w:val="0"/>
        </w:rPr>
        <w:t>Kết quả đánh giá thực trạng chất lượng tài trợ nghiên cứu cơ bản trong lĩnh vực khoa học tự nhiên và kỹ thuật ở Việt Nam giai đoạn từ năm 2009 đến năm 2019</w:t>
      </w:r>
      <w:bookmarkEnd w:id="153"/>
      <w:bookmarkEnd w:id="154"/>
      <w:bookmarkEnd w:id="156"/>
    </w:p>
    <w:p w14:paraId="00AB0B29" w14:textId="77777777" w:rsidR="002A382B" w:rsidRPr="003C0A47" w:rsidRDefault="002A382B" w:rsidP="002A382B">
      <w:pPr>
        <w:pStyle w:val="3"/>
        <w:rPr>
          <w:color w:val="auto"/>
          <w:lang w:val="pt-BR"/>
        </w:rPr>
      </w:pPr>
      <w:bookmarkStart w:id="157" w:name="_Toc129788034"/>
      <w:bookmarkStart w:id="158" w:name="_Toc129788149"/>
      <w:r w:rsidRPr="003C0A47">
        <w:rPr>
          <w:color w:val="auto"/>
          <w:lang w:val="pt-BR"/>
        </w:rPr>
        <w:t>4.3.1. Sự phù hợp về chất lượng trong tài trợ nghiên cứu cơ bản</w:t>
      </w:r>
      <w:bookmarkEnd w:id="157"/>
      <w:bookmarkEnd w:id="158"/>
    </w:p>
    <w:p w14:paraId="3CD7DC64" w14:textId="181DEA25" w:rsidR="002A382B" w:rsidRPr="003C0A47" w:rsidRDefault="002A382B" w:rsidP="00222D43">
      <w:pPr>
        <w:spacing w:after="0" w:line="336" w:lineRule="auto"/>
        <w:ind w:firstLine="567"/>
        <w:jc w:val="both"/>
        <w:rPr>
          <w:sz w:val="26"/>
          <w:szCs w:val="26"/>
          <w:lang w:val="pt-BR"/>
        </w:rPr>
      </w:pPr>
      <w:r w:rsidRPr="003C0A47">
        <w:rPr>
          <w:sz w:val="26"/>
          <w:szCs w:val="26"/>
          <w:lang w:val="pt-BR"/>
        </w:rPr>
        <w:t xml:space="preserve">Trong NCCB, sự phù hợp về chất lượng trong tài trợ NCCB được NCS đưa ra dưới </w:t>
      </w:r>
      <w:r w:rsidR="00A62729" w:rsidRPr="003C0A47">
        <w:rPr>
          <w:sz w:val="26"/>
          <w:szCs w:val="26"/>
          <w:lang w:val="vi-VN"/>
        </w:rPr>
        <w:t>các</w:t>
      </w:r>
      <w:r w:rsidRPr="003C0A47">
        <w:rPr>
          <w:sz w:val="26"/>
          <w:szCs w:val="26"/>
          <w:lang w:val="pt-BR"/>
        </w:rPr>
        <w:t xml:space="preserve"> góc độ: (1) Chất lượng của công cụ </w:t>
      </w:r>
      <w:r w:rsidR="00A62729" w:rsidRPr="003C0A47">
        <w:rPr>
          <w:sz w:val="26"/>
          <w:szCs w:val="26"/>
          <w:lang w:val="vi-VN"/>
        </w:rPr>
        <w:t xml:space="preserve">tài trợ và </w:t>
      </w:r>
      <w:r w:rsidRPr="003C0A47">
        <w:rPr>
          <w:sz w:val="26"/>
          <w:szCs w:val="26"/>
          <w:lang w:val="pt-BR"/>
        </w:rPr>
        <w:t>phương thức cho hoạt động tài trợ, (</w:t>
      </w:r>
      <w:r w:rsidR="00A62729" w:rsidRPr="003C0A47">
        <w:rPr>
          <w:sz w:val="26"/>
          <w:szCs w:val="26"/>
          <w:lang w:val="vi-VN"/>
        </w:rPr>
        <w:t>2</w:t>
      </w:r>
      <w:r w:rsidR="00A62729" w:rsidRPr="003C0A47">
        <w:rPr>
          <w:sz w:val="26"/>
          <w:szCs w:val="26"/>
          <w:lang w:val="pt-BR"/>
        </w:rPr>
        <w:t>) c</w:t>
      </w:r>
      <w:r w:rsidRPr="003C0A47">
        <w:rPr>
          <w:sz w:val="26"/>
          <w:szCs w:val="26"/>
          <w:lang w:val="pt-BR"/>
        </w:rPr>
        <w:t>hất lượng của kinh phí tài trợ và (</w:t>
      </w:r>
      <w:r w:rsidR="00A62729" w:rsidRPr="003C0A47">
        <w:rPr>
          <w:sz w:val="26"/>
          <w:szCs w:val="26"/>
          <w:lang w:val="vi-VN"/>
        </w:rPr>
        <w:t>3</w:t>
      </w:r>
      <w:r w:rsidRPr="003C0A47">
        <w:rPr>
          <w:sz w:val="26"/>
          <w:szCs w:val="26"/>
          <w:lang w:val="pt-BR"/>
        </w:rPr>
        <w:t>) cuối cùng là đánh giá ý kiến củ</w:t>
      </w:r>
      <w:r w:rsidR="00A62729" w:rsidRPr="003C0A47">
        <w:rPr>
          <w:sz w:val="26"/>
          <w:szCs w:val="26"/>
          <w:lang w:val="pt-BR"/>
        </w:rPr>
        <w:t>a các NKH cho tiêu chí s</w:t>
      </w:r>
      <w:r w:rsidRPr="003C0A47">
        <w:rPr>
          <w:sz w:val="26"/>
          <w:szCs w:val="26"/>
          <w:lang w:val="pt-BR"/>
        </w:rPr>
        <w:t xml:space="preserve">ự phù hợp về chất lượng tài trợ NCCB trong lĩnh vực KHTN&amp;KT ở Việt Nam giai đoạn từ năm 2009-2019, cụ thể: </w:t>
      </w:r>
    </w:p>
    <w:p w14:paraId="402EC085" w14:textId="77777777" w:rsidR="002A382B" w:rsidRPr="003C0A47" w:rsidRDefault="002A382B" w:rsidP="00222D43">
      <w:pPr>
        <w:spacing w:after="0" w:line="336" w:lineRule="auto"/>
        <w:ind w:firstLine="567"/>
        <w:jc w:val="both"/>
        <w:rPr>
          <w:i/>
          <w:sz w:val="26"/>
          <w:szCs w:val="26"/>
          <w:lang w:val="pt-BR"/>
        </w:rPr>
      </w:pPr>
      <w:r w:rsidRPr="003C0A47">
        <w:rPr>
          <w:i/>
          <w:sz w:val="26"/>
          <w:szCs w:val="26"/>
          <w:lang w:val="pt-BR"/>
        </w:rPr>
        <w:t>Thứ nhất, chất lượng công cụ và phương thức tài trợ</w:t>
      </w:r>
    </w:p>
    <w:p w14:paraId="5C9C8B9A" w14:textId="77777777" w:rsidR="002A382B" w:rsidRPr="003C0A47" w:rsidRDefault="002A382B" w:rsidP="00222D43">
      <w:pPr>
        <w:spacing w:after="0" w:line="336" w:lineRule="auto"/>
        <w:ind w:firstLine="567"/>
        <w:jc w:val="both"/>
        <w:rPr>
          <w:sz w:val="26"/>
          <w:szCs w:val="26"/>
          <w:lang w:val="vi-VN"/>
        </w:rPr>
      </w:pPr>
      <w:r w:rsidRPr="003C0A47">
        <w:rPr>
          <w:sz w:val="26"/>
          <w:szCs w:val="26"/>
          <w:lang w:val="pt-BR"/>
        </w:rPr>
        <w:t xml:space="preserve">Để thực hiện chuyển đổi phương thức tài trợ từ chương trình KHTN cấp nhà nước, sang mô hình Quỹ, Chính phủ đã ban hành Nghị định số </w:t>
      </w:r>
      <w:r w:rsidRPr="003C0A47">
        <w:rPr>
          <w:sz w:val="26"/>
          <w:szCs w:val="26"/>
          <w:lang w:val="vi-VN"/>
        </w:rPr>
        <w:t>Nghị định 122/2003/NĐ-CP</w:t>
      </w:r>
      <w:r w:rsidRPr="003C0A47">
        <w:rPr>
          <w:sz w:val="26"/>
          <w:szCs w:val="26"/>
          <w:lang w:val="pt-BR"/>
        </w:rPr>
        <w:t xml:space="preserve"> ngày 22/10/2023 </w:t>
      </w:r>
      <w:r w:rsidRPr="003C0A47">
        <w:rPr>
          <w:sz w:val="26"/>
          <w:szCs w:val="26"/>
          <w:lang w:val="vi-VN"/>
        </w:rPr>
        <w:t xml:space="preserve">về thành lập Quỹ Phát triển khoa học và công nghệ Quốc gia, kèm theo Điều lệ về tổ chức và hoạt động của Quỹ. Quỹ có con dấu riêng, có tài khoản tại Kho bạc và chính thức tài trợ cho </w:t>
      </w:r>
      <w:r w:rsidR="001E4187" w:rsidRPr="003C0A47">
        <w:rPr>
          <w:sz w:val="26"/>
          <w:szCs w:val="26"/>
          <w:lang w:val="vi-VN"/>
        </w:rPr>
        <w:t>NCCB</w:t>
      </w:r>
      <w:r w:rsidRPr="003C0A47">
        <w:rPr>
          <w:sz w:val="26"/>
          <w:szCs w:val="26"/>
          <w:lang w:val="vi-VN"/>
        </w:rPr>
        <w:t xml:space="preserve"> qua mô hình Quỹ khoa học. Hàng loạt các văn bản ra đời quy định về chương trình NCCB như: Quy định số 03/2008/QĐ- HĐQL Quy định về việc tổ chức thực hiện đề tài NCCB trong KHTN do Quỹ Phát triển khoa học và công nghệ Quốc gia tài trợ, hiện nay được thay thế bởi Thông tư 37/2014/TT-BKHCN; các văn bản quy định về tài chính như Thông tư liên tịch số 93/TTLT được thay thế bằng Thông tư liên tịch số 55/2014/TT - BTC - BKHCN hướng dẫn định mức xây dựng, phân bổ dự toán và quyết toán kinh phí đối với nhiệm vụ KH&amp;CN sử dụng NSNN và Thông tư liên tịch số 27/2015/TTLT - BKHCN - BTC quy định khoán chi thực hiện nhiệm vụ KH&amp;CN sử dụng NSNN (bổ sung Thông tư liên tịch 129</w:t>
      </w:r>
      <w:bookmarkStart w:id="159" w:name="loai_1_name"/>
      <w:r w:rsidRPr="003C0A47">
        <w:rPr>
          <w:sz w:val="26"/>
          <w:szCs w:val="26"/>
          <w:lang w:val="vi-VN"/>
        </w:rPr>
        <w:t xml:space="preserve">/2007/TTLT - BTC - BKHCN </w:t>
      </w:r>
      <w:r w:rsidRPr="003C0A47">
        <w:rPr>
          <w:sz w:val="26"/>
          <w:szCs w:val="26"/>
          <w:lang w:val="pt-BR"/>
        </w:rPr>
        <w:t>hướng dẫn thực hiện chế độ quản lý tài chính đối với Quỹ NAFOSTED</w:t>
      </w:r>
      <w:bookmarkEnd w:id="159"/>
      <w:r w:rsidRPr="003C0A47">
        <w:rPr>
          <w:sz w:val="26"/>
          <w:szCs w:val="26"/>
          <w:lang w:val="pt-BR"/>
        </w:rPr>
        <w:t>)</w:t>
      </w:r>
      <w:r w:rsidRPr="003C0A47">
        <w:rPr>
          <w:sz w:val="26"/>
          <w:szCs w:val="26"/>
          <w:lang w:val="vi-VN"/>
        </w:rPr>
        <w:t>. Trong hoạt động tài trợ, các quy định về quy trình tài trợ NCCB, phương thức làm việc của HĐKH ngành, các tiêu chí đánh giá, biểu mẫu đánh giá được Quỹ ban hành và cập nhật liên tục hỗ trợ hoạt động quản lý tài trợ đề tài NCCB.</w:t>
      </w:r>
    </w:p>
    <w:p w14:paraId="7CA47240" w14:textId="77777777" w:rsidR="002A382B" w:rsidRPr="003C0A47" w:rsidRDefault="002A382B" w:rsidP="002A382B">
      <w:pPr>
        <w:spacing w:after="0" w:line="355" w:lineRule="auto"/>
        <w:ind w:firstLine="567"/>
        <w:jc w:val="both"/>
        <w:rPr>
          <w:sz w:val="26"/>
          <w:szCs w:val="26"/>
          <w:lang w:val="vi-VN"/>
        </w:rPr>
      </w:pPr>
      <w:r w:rsidRPr="003C0A47">
        <w:rPr>
          <w:sz w:val="26"/>
          <w:szCs w:val="26"/>
          <w:lang w:val="vi-VN"/>
        </w:rPr>
        <w:lastRenderedPageBreak/>
        <w:t xml:space="preserve">Việc ban hành các văn bản quy phạm pháp luật mới thay thế, bổ sung cho các </w:t>
      </w:r>
      <w:r w:rsidRPr="003C0A47">
        <w:rPr>
          <w:spacing w:val="-2"/>
          <w:sz w:val="26"/>
          <w:szCs w:val="26"/>
          <w:lang w:val="vi-VN"/>
        </w:rPr>
        <w:t>văn bản pháp luật giai đoạn trước khi Hiến pháp 2013 có hiệu lực nhằm đáp ứng yêu cầu của thực tiễn hội nhập hóa đất nước, phù hợp với mục tiêu đã đặt ra của từng giai đoạn, và đã có nhiều điểm mới đáng ghi nhận, đặc biệt là các quy định về tài trợ NCCB nói chung, NCCB trong lĩnh vực KHKT&amp;KT nói riêng (Phụ lục 15 - Bảng 19).</w:t>
      </w:r>
    </w:p>
    <w:p w14:paraId="4BC00340" w14:textId="77777777" w:rsidR="002A382B" w:rsidRPr="003C0A47" w:rsidRDefault="002A382B" w:rsidP="002A382B">
      <w:pPr>
        <w:spacing w:after="0" w:line="355" w:lineRule="auto"/>
        <w:ind w:firstLine="567"/>
        <w:jc w:val="both"/>
        <w:rPr>
          <w:sz w:val="26"/>
          <w:szCs w:val="26"/>
          <w:lang w:val="vi-VN"/>
        </w:rPr>
      </w:pPr>
      <w:r w:rsidRPr="003C0A47">
        <w:rPr>
          <w:sz w:val="26"/>
          <w:szCs w:val="26"/>
          <w:lang w:val="vi-VN"/>
        </w:rPr>
        <w:t xml:space="preserve">Mặc dù các quy định của pháp luật có nhiều thay đổi để phù hợp hơn với thực tiễn, tuy nhiên, trong quá trình thực thi pháp luật về hoạt động tài trợ NCCB trong lĩnh vực KHTN&amp;KT thấy rằng các quy định này còn bộc lộ một số hạn chế, như: </w:t>
      </w:r>
    </w:p>
    <w:p w14:paraId="20498DC9" w14:textId="77777777" w:rsidR="002A382B" w:rsidRPr="003C0A47" w:rsidRDefault="002A382B" w:rsidP="002A382B">
      <w:pPr>
        <w:spacing w:after="0" w:line="355" w:lineRule="auto"/>
        <w:ind w:firstLine="567"/>
        <w:jc w:val="both"/>
        <w:rPr>
          <w:sz w:val="26"/>
          <w:szCs w:val="26"/>
          <w:lang w:val="vi-VN"/>
        </w:rPr>
      </w:pPr>
      <w:r w:rsidRPr="003C0A47">
        <w:rPr>
          <w:i/>
          <w:sz w:val="26"/>
          <w:szCs w:val="26"/>
          <w:lang w:val="vi-VN"/>
        </w:rPr>
        <w:t xml:space="preserve">Một là, </w:t>
      </w:r>
      <w:r w:rsidRPr="003C0A47">
        <w:rPr>
          <w:sz w:val="26"/>
          <w:szCs w:val="26"/>
          <w:lang w:val="vi-VN"/>
        </w:rPr>
        <w:t>mặc dù Luật KH&amp;CN đã mở hoàn toàn cho các đối tượng (từ các thành phần kinh tế) tham gia về đầu tư cho NCKH được phát huy đúng với năng lực của mình và Nghị định 23/2014/NĐ-CP huy động tất cả các nguồn vốn cho hoạt động NCCB nhưng trên thực tế</w:t>
      </w:r>
      <w:r w:rsidRPr="003C0A47">
        <w:rPr>
          <w:i/>
          <w:sz w:val="26"/>
          <w:szCs w:val="26"/>
          <w:lang w:val="vi-VN"/>
        </w:rPr>
        <w:t xml:space="preserve"> </w:t>
      </w:r>
      <w:r w:rsidRPr="003C0A47">
        <w:rPr>
          <w:sz w:val="26"/>
          <w:szCs w:val="26"/>
          <w:lang w:val="vi-VN"/>
        </w:rPr>
        <w:t xml:space="preserve">hoạt động tài trợ NCCB trong lĩnh vực KHTN&amp;KT của Quỹ NAFOSTED </w:t>
      </w:r>
      <w:r w:rsidRPr="003C0A47">
        <w:rPr>
          <w:i/>
          <w:sz w:val="26"/>
          <w:szCs w:val="26"/>
          <w:lang w:val="vi-VN"/>
        </w:rPr>
        <w:t>“vẫn phụ thuộc vào 100% nguồn NSNN và chỉ được bố trí tổng kinh phí hằng năm sau khi các kế hoạch tài chính theo chương trình tài trợ được phê duyệt”.</w:t>
      </w:r>
      <w:r w:rsidRPr="003C0A47">
        <w:rPr>
          <w:sz w:val="26"/>
          <w:szCs w:val="26"/>
          <w:lang w:val="vi-VN"/>
        </w:rPr>
        <w:t xml:space="preserve"> Như vậy trong thời gian tới việc huy động vốn cho Quỹ NAFOSTED để thực hiện tài trợ cho NCCB cần được thúc đẩy, thu hút và mở rộng nguồn vốn từ các đối tượng ngoài NSNN.</w:t>
      </w:r>
    </w:p>
    <w:p w14:paraId="40D12233" w14:textId="77777777" w:rsidR="002A382B" w:rsidRPr="003C0A47" w:rsidRDefault="002A382B" w:rsidP="002A382B">
      <w:pPr>
        <w:spacing w:after="0" w:line="355" w:lineRule="auto"/>
        <w:ind w:firstLine="567"/>
        <w:jc w:val="both"/>
        <w:rPr>
          <w:sz w:val="26"/>
          <w:szCs w:val="26"/>
          <w:lang w:val="vi-VN"/>
        </w:rPr>
      </w:pPr>
      <w:r w:rsidRPr="003C0A47">
        <w:rPr>
          <w:i/>
          <w:sz w:val="26"/>
          <w:szCs w:val="26"/>
          <w:lang w:val="vi-VN"/>
        </w:rPr>
        <w:t xml:space="preserve">Hai là, </w:t>
      </w:r>
      <w:r w:rsidRPr="003C0A47">
        <w:rPr>
          <w:sz w:val="26"/>
          <w:szCs w:val="26"/>
          <w:lang w:val="vi-VN"/>
        </w:rPr>
        <w:t xml:space="preserve">việc vận hành tài trợ NCCB theo mô hình Quỹ đã được triển khai nhưng trên thực tế hoạt động này vẫn đang thiếu cơ chế đặc thù trong việc chủ động thực hiện tài trợ cho NCCB. Từ bài học kinh nghiệm của nhiều Quỹ trên thế giới cho thấy để phát huy vai trò đặc thù của NCCB, cần có một cơ chế đặc biệt cho nó. </w:t>
      </w:r>
    </w:p>
    <w:p w14:paraId="3219D1A0" w14:textId="77777777" w:rsidR="002A382B" w:rsidRPr="003C0A47" w:rsidRDefault="002A382B" w:rsidP="002A382B">
      <w:pPr>
        <w:spacing w:after="0" w:line="355" w:lineRule="auto"/>
        <w:ind w:firstLine="567"/>
        <w:jc w:val="both"/>
        <w:rPr>
          <w:i/>
          <w:spacing w:val="-2"/>
          <w:sz w:val="26"/>
          <w:szCs w:val="26"/>
          <w:lang w:val="vi-VN"/>
        </w:rPr>
      </w:pPr>
      <w:r w:rsidRPr="003C0A47">
        <w:rPr>
          <w:i/>
          <w:spacing w:val="-6"/>
          <w:sz w:val="26"/>
          <w:szCs w:val="26"/>
          <w:lang w:val="vi-VN"/>
        </w:rPr>
        <w:tab/>
        <w:t xml:space="preserve">Thứ hai, </w:t>
      </w:r>
      <w:r w:rsidRPr="003C0A47">
        <w:rPr>
          <w:i/>
          <w:spacing w:val="-2"/>
          <w:sz w:val="26"/>
          <w:szCs w:val="26"/>
          <w:lang w:val="vi-VN"/>
        </w:rPr>
        <w:t>chất lượng của kinh phí tài trợ</w:t>
      </w:r>
    </w:p>
    <w:p w14:paraId="238BAB76" w14:textId="1BACCFCD" w:rsidR="002A382B" w:rsidRPr="003C0A47" w:rsidRDefault="002A382B" w:rsidP="002A382B">
      <w:pPr>
        <w:spacing w:after="0" w:line="348" w:lineRule="auto"/>
        <w:jc w:val="both"/>
        <w:rPr>
          <w:spacing w:val="-6"/>
          <w:sz w:val="26"/>
          <w:szCs w:val="26"/>
          <w:lang w:val="vi-VN"/>
        </w:rPr>
      </w:pPr>
      <w:r w:rsidRPr="003C0A47">
        <w:rPr>
          <w:spacing w:val="-6"/>
          <w:sz w:val="26"/>
          <w:szCs w:val="26"/>
          <w:lang w:val="vi-VN"/>
        </w:rPr>
        <w:tab/>
        <w:t>Đối với hoạt động quản lý đề tài NCCB trong lĩnh vực KHTN&amp;KT, theo quy định tại Nghị Định Chính phủ tổng nguồn vốn của Quỹ NAFOSTED</w:t>
      </w:r>
      <w:r w:rsidR="00A62729" w:rsidRPr="003C0A47">
        <w:rPr>
          <w:spacing w:val="-6"/>
          <w:sz w:val="26"/>
          <w:szCs w:val="26"/>
          <w:lang w:val="vi-VN"/>
        </w:rPr>
        <w:t xml:space="preserve"> được</w:t>
      </w:r>
      <w:r w:rsidRPr="003C0A47">
        <w:rPr>
          <w:spacing w:val="-6"/>
          <w:sz w:val="26"/>
          <w:szCs w:val="26"/>
          <w:lang w:val="vi-VN"/>
        </w:rPr>
        <w:t xml:space="preserve"> tăng lên từ 200 tỷ đồng (giai đoạn 2009 - 2014) lên 500 tỷ đồng (giai đoạn 2015 - 2019). </w:t>
      </w:r>
    </w:p>
    <w:p w14:paraId="165DB331" w14:textId="77777777" w:rsidR="002A382B" w:rsidRPr="003C0A47" w:rsidRDefault="002A382B" w:rsidP="002A382B">
      <w:pPr>
        <w:pStyle w:val="B"/>
        <w:rPr>
          <w:color w:val="auto"/>
        </w:rPr>
      </w:pPr>
      <w:bookmarkStart w:id="160" w:name="_Toc129788199"/>
      <w:bookmarkStart w:id="161" w:name="_Toc129788246"/>
      <w:r w:rsidRPr="003C0A47">
        <w:rPr>
          <w:color w:val="auto"/>
        </w:rPr>
        <w:t>Bảng 4.</w:t>
      </w:r>
      <w:r w:rsidR="00CD0037" w:rsidRPr="003C0A47">
        <w:rPr>
          <w:color w:val="auto"/>
        </w:rPr>
        <w:t>2</w:t>
      </w:r>
      <w:r w:rsidRPr="003C0A47">
        <w:rPr>
          <w:color w:val="auto"/>
        </w:rPr>
        <w:t>: Tổng nguồn vốn của Quỹ NAFOSTED</w:t>
      </w:r>
      <w:bookmarkEnd w:id="160"/>
      <w:bookmarkEnd w:id="161"/>
    </w:p>
    <w:tbl>
      <w:tblPr>
        <w:tblStyle w:val="TableGrid1"/>
        <w:tblW w:w="8906" w:type="dxa"/>
        <w:tblLook w:val="04A0" w:firstRow="1" w:lastRow="0" w:firstColumn="1" w:lastColumn="0" w:noHBand="0" w:noVBand="1"/>
      </w:tblPr>
      <w:tblGrid>
        <w:gridCol w:w="1696"/>
        <w:gridCol w:w="3544"/>
        <w:gridCol w:w="3666"/>
      </w:tblGrid>
      <w:tr w:rsidR="00510D8F" w:rsidRPr="003C0A47" w14:paraId="4951240A" w14:textId="77777777" w:rsidTr="005978EA">
        <w:tc>
          <w:tcPr>
            <w:tcW w:w="1696" w:type="dxa"/>
            <w:tcBorders>
              <w:top w:val="single" w:sz="4" w:space="0" w:color="auto"/>
              <w:left w:val="single" w:sz="4" w:space="0" w:color="auto"/>
              <w:bottom w:val="single" w:sz="4" w:space="0" w:color="auto"/>
              <w:right w:val="single" w:sz="4" w:space="0" w:color="auto"/>
            </w:tcBorders>
            <w:hideMark/>
          </w:tcPr>
          <w:p w14:paraId="23B00E3C" w14:textId="77777777" w:rsidR="002A382B" w:rsidRPr="003C0A47" w:rsidRDefault="002A382B" w:rsidP="005978EA">
            <w:pPr>
              <w:spacing w:before="120" w:after="120" w:line="348" w:lineRule="auto"/>
              <w:jc w:val="center"/>
              <w:rPr>
                <w:rFonts w:eastAsiaTheme="majorEastAsia"/>
                <w:b/>
                <w:spacing w:val="2"/>
                <w:sz w:val="26"/>
                <w:szCs w:val="26"/>
                <w:lang w:val="vi-VN"/>
              </w:rPr>
            </w:pPr>
            <w:r w:rsidRPr="003C0A47">
              <w:rPr>
                <w:rFonts w:eastAsiaTheme="majorEastAsia"/>
                <w:b/>
                <w:spacing w:val="2"/>
                <w:sz w:val="26"/>
                <w:szCs w:val="26"/>
                <w:lang w:val="vi-VN"/>
              </w:rPr>
              <w:t>Năm</w:t>
            </w:r>
          </w:p>
        </w:tc>
        <w:tc>
          <w:tcPr>
            <w:tcW w:w="3544" w:type="dxa"/>
            <w:tcBorders>
              <w:top w:val="single" w:sz="4" w:space="0" w:color="auto"/>
              <w:left w:val="single" w:sz="4" w:space="0" w:color="auto"/>
              <w:bottom w:val="single" w:sz="4" w:space="0" w:color="auto"/>
              <w:right w:val="single" w:sz="4" w:space="0" w:color="auto"/>
            </w:tcBorders>
            <w:hideMark/>
          </w:tcPr>
          <w:p w14:paraId="341EC673" w14:textId="77777777" w:rsidR="002A382B" w:rsidRPr="003C0A47" w:rsidRDefault="002A382B" w:rsidP="005978EA">
            <w:pPr>
              <w:spacing w:before="120" w:after="120" w:line="348" w:lineRule="auto"/>
              <w:jc w:val="center"/>
              <w:rPr>
                <w:rFonts w:eastAsiaTheme="majorEastAsia"/>
                <w:b/>
                <w:spacing w:val="2"/>
                <w:sz w:val="26"/>
                <w:szCs w:val="26"/>
                <w:lang w:val="vi-VN"/>
              </w:rPr>
            </w:pPr>
            <w:r w:rsidRPr="003C0A47">
              <w:rPr>
                <w:rFonts w:eastAsiaTheme="majorEastAsia"/>
                <w:b/>
                <w:spacing w:val="2"/>
                <w:sz w:val="26"/>
                <w:szCs w:val="26"/>
                <w:lang w:val="vi-VN"/>
              </w:rPr>
              <w:t>Giai đoạn 2009 - 2014</w:t>
            </w:r>
          </w:p>
        </w:tc>
        <w:tc>
          <w:tcPr>
            <w:tcW w:w="3666" w:type="dxa"/>
            <w:tcBorders>
              <w:top w:val="single" w:sz="4" w:space="0" w:color="auto"/>
              <w:left w:val="single" w:sz="4" w:space="0" w:color="auto"/>
              <w:bottom w:val="single" w:sz="4" w:space="0" w:color="auto"/>
              <w:right w:val="single" w:sz="4" w:space="0" w:color="auto"/>
            </w:tcBorders>
            <w:hideMark/>
          </w:tcPr>
          <w:p w14:paraId="1BAFFB87" w14:textId="77777777" w:rsidR="002A382B" w:rsidRPr="003C0A47" w:rsidRDefault="002A382B" w:rsidP="005978EA">
            <w:pPr>
              <w:spacing w:before="120" w:after="120" w:line="348" w:lineRule="auto"/>
              <w:jc w:val="center"/>
              <w:rPr>
                <w:rFonts w:eastAsiaTheme="majorEastAsia"/>
                <w:b/>
                <w:spacing w:val="2"/>
                <w:sz w:val="26"/>
                <w:szCs w:val="26"/>
                <w:lang w:val="vi-VN"/>
              </w:rPr>
            </w:pPr>
            <w:r w:rsidRPr="003C0A47">
              <w:rPr>
                <w:rFonts w:eastAsiaTheme="majorEastAsia"/>
                <w:b/>
                <w:spacing w:val="2"/>
                <w:sz w:val="26"/>
                <w:szCs w:val="26"/>
                <w:lang w:val="vi-VN"/>
              </w:rPr>
              <w:t>Giai đoạn 2015 - 2019</w:t>
            </w:r>
          </w:p>
        </w:tc>
      </w:tr>
      <w:tr w:rsidR="00510D8F" w:rsidRPr="003C0A47" w14:paraId="4A371C62" w14:textId="77777777" w:rsidTr="005978EA">
        <w:tc>
          <w:tcPr>
            <w:tcW w:w="1696" w:type="dxa"/>
            <w:tcBorders>
              <w:top w:val="single" w:sz="4" w:space="0" w:color="auto"/>
              <w:left w:val="single" w:sz="4" w:space="0" w:color="auto"/>
              <w:bottom w:val="single" w:sz="4" w:space="0" w:color="auto"/>
              <w:right w:val="single" w:sz="4" w:space="0" w:color="auto"/>
            </w:tcBorders>
            <w:hideMark/>
          </w:tcPr>
          <w:p w14:paraId="48E05DBD" w14:textId="77777777" w:rsidR="002A382B" w:rsidRPr="003C0A47" w:rsidRDefault="002A382B" w:rsidP="005978EA">
            <w:pPr>
              <w:spacing w:before="120" w:after="120" w:line="348" w:lineRule="auto"/>
              <w:jc w:val="center"/>
              <w:rPr>
                <w:rFonts w:eastAsiaTheme="majorEastAsia"/>
                <w:spacing w:val="2"/>
                <w:sz w:val="26"/>
                <w:szCs w:val="26"/>
                <w:lang w:val="vi-VN"/>
              </w:rPr>
            </w:pPr>
            <w:r w:rsidRPr="003C0A47">
              <w:rPr>
                <w:rFonts w:eastAsiaTheme="majorEastAsia"/>
                <w:spacing w:val="2"/>
                <w:sz w:val="26"/>
                <w:szCs w:val="26"/>
                <w:lang w:val="vi-VN"/>
              </w:rPr>
              <w:t>Nguồn vốn</w:t>
            </w:r>
          </w:p>
        </w:tc>
        <w:tc>
          <w:tcPr>
            <w:tcW w:w="3544" w:type="dxa"/>
            <w:tcBorders>
              <w:top w:val="single" w:sz="4" w:space="0" w:color="auto"/>
              <w:left w:val="single" w:sz="4" w:space="0" w:color="auto"/>
              <w:bottom w:val="single" w:sz="4" w:space="0" w:color="auto"/>
              <w:right w:val="single" w:sz="4" w:space="0" w:color="auto"/>
            </w:tcBorders>
            <w:hideMark/>
          </w:tcPr>
          <w:p w14:paraId="6278E7C9" w14:textId="77777777" w:rsidR="002A382B" w:rsidRPr="003C0A47" w:rsidRDefault="002A382B" w:rsidP="005978EA">
            <w:pPr>
              <w:spacing w:before="120" w:after="120" w:line="348" w:lineRule="auto"/>
              <w:jc w:val="center"/>
              <w:rPr>
                <w:rFonts w:eastAsiaTheme="majorEastAsia"/>
                <w:spacing w:val="2"/>
                <w:sz w:val="26"/>
                <w:szCs w:val="26"/>
                <w:lang w:val="vi-VN"/>
              </w:rPr>
            </w:pPr>
            <w:r w:rsidRPr="003C0A47">
              <w:rPr>
                <w:rFonts w:eastAsiaTheme="majorEastAsia"/>
                <w:spacing w:val="2"/>
                <w:sz w:val="26"/>
                <w:szCs w:val="26"/>
                <w:lang w:val="vi-VN"/>
              </w:rPr>
              <w:t>200 tỷ đồng</w:t>
            </w:r>
          </w:p>
        </w:tc>
        <w:tc>
          <w:tcPr>
            <w:tcW w:w="3666" w:type="dxa"/>
            <w:tcBorders>
              <w:top w:val="single" w:sz="4" w:space="0" w:color="auto"/>
              <w:left w:val="single" w:sz="4" w:space="0" w:color="auto"/>
              <w:bottom w:val="single" w:sz="4" w:space="0" w:color="auto"/>
              <w:right w:val="single" w:sz="4" w:space="0" w:color="auto"/>
            </w:tcBorders>
            <w:hideMark/>
          </w:tcPr>
          <w:p w14:paraId="5360F8D6" w14:textId="77777777" w:rsidR="002A382B" w:rsidRPr="003C0A47" w:rsidRDefault="002A382B" w:rsidP="005978EA">
            <w:pPr>
              <w:spacing w:before="120" w:after="120" w:line="348" w:lineRule="auto"/>
              <w:jc w:val="center"/>
              <w:rPr>
                <w:rFonts w:eastAsiaTheme="majorEastAsia"/>
                <w:spacing w:val="2"/>
                <w:sz w:val="26"/>
                <w:szCs w:val="26"/>
                <w:lang w:val="vi-VN"/>
              </w:rPr>
            </w:pPr>
            <w:r w:rsidRPr="003C0A47">
              <w:rPr>
                <w:rFonts w:eastAsiaTheme="majorEastAsia"/>
                <w:spacing w:val="2"/>
                <w:sz w:val="26"/>
                <w:szCs w:val="26"/>
                <w:lang w:val="vi-VN"/>
              </w:rPr>
              <w:t>500 tỷ đồng</w:t>
            </w:r>
          </w:p>
        </w:tc>
      </w:tr>
    </w:tbl>
    <w:p w14:paraId="3F48B1FF" w14:textId="77777777" w:rsidR="002A382B" w:rsidRPr="003C0A47" w:rsidRDefault="002A382B" w:rsidP="002A382B">
      <w:pPr>
        <w:spacing w:after="0" w:line="348" w:lineRule="auto"/>
        <w:jc w:val="right"/>
        <w:rPr>
          <w:i/>
          <w:spacing w:val="2"/>
          <w:sz w:val="26"/>
          <w:szCs w:val="26"/>
          <w:lang w:val="vi-VN"/>
        </w:rPr>
      </w:pPr>
      <w:r w:rsidRPr="003C0A47">
        <w:rPr>
          <w:i/>
          <w:spacing w:val="2"/>
          <w:sz w:val="26"/>
          <w:szCs w:val="26"/>
          <w:lang w:val="vi-VN"/>
        </w:rPr>
        <w:t>(Nguồn: Nghị định 122/2009/NĐ-CP và Nghị định 23/2014/NĐ-CP)</w:t>
      </w:r>
    </w:p>
    <w:p w14:paraId="62E147AB" w14:textId="77777777" w:rsidR="002A382B" w:rsidRPr="003C0A47" w:rsidRDefault="002A382B" w:rsidP="00C2206A">
      <w:pPr>
        <w:spacing w:after="0" w:line="348" w:lineRule="auto"/>
        <w:ind w:firstLine="709"/>
        <w:jc w:val="both"/>
        <w:rPr>
          <w:sz w:val="26"/>
          <w:szCs w:val="26"/>
          <w:lang w:val="vi-VN"/>
        </w:rPr>
      </w:pPr>
      <w:r w:rsidRPr="003C0A47">
        <w:rPr>
          <w:sz w:val="26"/>
          <w:szCs w:val="26"/>
          <w:lang w:val="vi-VN"/>
        </w:rPr>
        <w:lastRenderedPageBreak/>
        <w:t xml:space="preserve">Theo Báo cáo NAFOSTED tổng kết năm 2015, việc tăng tổng nguồn vốn của Quỹ NAFOSTED từ 200 tỷ đồng lên 500 tỷ đồng nhằm tiếp tục triển khai chương trình tài trợ NCCB; phát triển và mở rộng chương trình hỗ trợ nâng cao năng lực KH&amp;CN quốc gia (cả về đối tượng và hình thức hỗ trợ), điều chỉnh chương trình áp dụng kết quả nghiên cứu vào thực tế cuộc sống (đột xuất tiềm năng, cho vay), triển khai chương trình NCUD và đảm bảo các nguyên tắc sau: </w:t>
      </w:r>
    </w:p>
    <w:p w14:paraId="7787689F" w14:textId="77777777" w:rsidR="002A382B" w:rsidRPr="003C0A47" w:rsidRDefault="002A382B" w:rsidP="00C2206A">
      <w:pPr>
        <w:spacing w:after="0" w:line="348" w:lineRule="auto"/>
        <w:ind w:firstLine="680"/>
        <w:jc w:val="both"/>
        <w:rPr>
          <w:i/>
          <w:sz w:val="26"/>
          <w:szCs w:val="26"/>
          <w:lang w:val="vi-VN"/>
        </w:rPr>
      </w:pPr>
      <w:r w:rsidRPr="003C0A47">
        <w:rPr>
          <w:i/>
          <w:sz w:val="26"/>
          <w:szCs w:val="26"/>
          <w:lang w:val="vi-VN"/>
        </w:rPr>
        <w:t xml:space="preserve">“(1) Duy trì các chương trình hiện có (NCCB), đảm bảo không giảm số kinh phí cấp cho các chương trình này, tuy nhiên giảm về tỷ trọng kinh phí so với giai đoạn trước để bổ sung cho các chương trình mở rộng, điều chỉnh, xây mới, tập trung”; “Tăng cường chất lượng nghiên cứu, chất lượng công bố khoa học (tăng số lượng bài báo quốc tế lĩnh vực KHXH&amp;NV, tăng chất lượng, chỉ số ảnh hưởng bài báo quốc tế trong lĩnh vực KHTN&amp;KT, tăng chỉ số nội lực: tác giả Việt Nam tham gia và chủ trì nghiên cứu của các bài báo quốc tế)”; (3) “Phát triển các nhóm nghiên cứu mạnh trong NCCB, góp phần nâng cao và đào tạo nguồn nhân lực KH&amp;CN trình độ cao (nhóm nghiên cứu đi đầu trong hướng nghiên cứu, công bố công trình khoa học hàng đầu; NCS tham gia đề tài nghiên cứu, công bố bài báo quốc tế)”; (4) “Duy trì và mở rộng các chương trình có điều chỉnh, bổ sung (đột xuất tiềm năng, hỗ trợ nâng cao năng lực, cho vay)”. </w:t>
      </w:r>
    </w:p>
    <w:p w14:paraId="20C5A57B" w14:textId="77777777" w:rsidR="002A382B" w:rsidRPr="003C0A47" w:rsidRDefault="002A382B" w:rsidP="00C2206A">
      <w:pPr>
        <w:spacing w:after="0" w:line="348" w:lineRule="auto"/>
        <w:ind w:firstLine="680"/>
        <w:jc w:val="both"/>
        <w:rPr>
          <w:i/>
          <w:spacing w:val="6"/>
          <w:sz w:val="26"/>
          <w:szCs w:val="26"/>
          <w:lang w:val="vi-VN"/>
        </w:rPr>
      </w:pPr>
      <w:r w:rsidRPr="003C0A47">
        <w:rPr>
          <w:spacing w:val="6"/>
          <w:sz w:val="26"/>
          <w:szCs w:val="26"/>
          <w:lang w:val="vi-VN"/>
        </w:rPr>
        <w:t>Phương hướng hoạt động của NAFOSTED, 2016-2019 cho biết việc tăng thêm từ 4 chương trình lên 9 chương trình hỗ trợ nâng cao năng lực; vì vậy, đề xuất tăng kinh phí cấp cho các chương trình này, tăng tỷ trọng kinh phí so với giai đoạn trước:</w:t>
      </w:r>
      <w:r w:rsidRPr="003C0A47">
        <w:rPr>
          <w:i/>
          <w:spacing w:val="6"/>
          <w:sz w:val="26"/>
          <w:szCs w:val="26"/>
          <w:lang w:val="vi-VN"/>
        </w:rPr>
        <w:t xml:space="preserve"> </w:t>
      </w:r>
    </w:p>
    <w:p w14:paraId="596A3420" w14:textId="77777777" w:rsidR="002A382B" w:rsidRPr="003C0A47" w:rsidRDefault="002A382B" w:rsidP="00C2206A">
      <w:pPr>
        <w:spacing w:after="0" w:line="348" w:lineRule="auto"/>
        <w:ind w:firstLine="680"/>
        <w:jc w:val="both"/>
        <w:rPr>
          <w:i/>
          <w:sz w:val="26"/>
          <w:szCs w:val="26"/>
          <w:lang w:val="vi-VN"/>
        </w:rPr>
      </w:pPr>
      <w:r w:rsidRPr="003C0A47">
        <w:rPr>
          <w:i/>
          <w:sz w:val="26"/>
          <w:szCs w:val="26"/>
          <w:lang w:val="vi-VN"/>
        </w:rPr>
        <w:t xml:space="preserve">“(5) Phát triển các chương trình triển khai mới (NCUD): tăng tỷ trọng kinh phí cấp cho chương trình này so với giai đoạn trước để đạt mục tiêu phân bổ do Hội đồng quản lý Quỹ đề ra”; (6)“Tiếp tục triển khai các chương trình, đề án có ý nghĩa thực tiễn cao, đóng góp trực tiếp vào đời sống kinh tế - xã hội như đề án xây dựng Bộ Lịch sử Việt Nam, thực hiện tài trợ đề tài đột xuất phát sinh giải quyết các vấn đề khoa học cấp thiết phát sinh, hỗ trợ tín dụng để thực hiện áp dụng các kết quả nghiên cứu vào thực tế sản xuất của doanh nghiệp”. </w:t>
      </w:r>
    </w:p>
    <w:p w14:paraId="5A5EA4A9" w14:textId="77777777" w:rsidR="002A382B" w:rsidRPr="003C0A47" w:rsidRDefault="002A382B" w:rsidP="00C2206A">
      <w:pPr>
        <w:spacing w:after="0" w:line="348" w:lineRule="auto"/>
        <w:ind w:firstLine="709"/>
        <w:jc w:val="both"/>
        <w:rPr>
          <w:spacing w:val="-2"/>
          <w:sz w:val="26"/>
          <w:szCs w:val="26"/>
          <w:lang w:val="vi-VN"/>
        </w:rPr>
      </w:pPr>
      <w:r w:rsidRPr="003C0A47">
        <w:rPr>
          <w:spacing w:val="-2"/>
          <w:sz w:val="26"/>
          <w:szCs w:val="26"/>
          <w:lang w:val="vi-VN"/>
        </w:rPr>
        <w:t xml:space="preserve">Bên cạnh đó, kinh phí hợp tác quốc tế sẽ được phân bổ từ kinh phí của chương trình tương ứng, ưu tiên hợp tác quốc tế trong lĩnh vực NCUD và NCNL. </w:t>
      </w:r>
    </w:p>
    <w:p w14:paraId="7BDFDCF4" w14:textId="77777777" w:rsidR="002A382B" w:rsidRPr="003C0A47" w:rsidRDefault="002A382B" w:rsidP="00C2206A">
      <w:pPr>
        <w:spacing w:after="0" w:line="348" w:lineRule="auto"/>
        <w:ind w:firstLine="709"/>
        <w:jc w:val="both"/>
        <w:rPr>
          <w:spacing w:val="-2"/>
          <w:sz w:val="26"/>
          <w:szCs w:val="26"/>
          <w:lang w:val="vi-VN"/>
        </w:rPr>
      </w:pPr>
      <w:r w:rsidRPr="003C0A47">
        <w:rPr>
          <w:spacing w:val="-2"/>
          <w:sz w:val="26"/>
          <w:szCs w:val="26"/>
          <w:lang w:val="vi-VN"/>
        </w:rPr>
        <w:lastRenderedPageBreak/>
        <w:t>Tuy nhiên, trên thực tế hoạt động cấp nguồn vốn cho Quỹ NAFOSTED giai đoạn sau khi được điều chỉnh hạn mức cấp năm 2015 thì kinh phí tối đa Quỹ được cấp hàng năm mới lên đến 300 tỷ đồng/ năm, thực tế như sau:</w:t>
      </w:r>
    </w:p>
    <w:p w14:paraId="562C7C9E" w14:textId="77777777" w:rsidR="002A382B" w:rsidRPr="003C0A47" w:rsidRDefault="002A382B" w:rsidP="002A382B">
      <w:pPr>
        <w:pStyle w:val="B"/>
        <w:rPr>
          <w:color w:val="auto"/>
        </w:rPr>
      </w:pPr>
      <w:bookmarkStart w:id="162" w:name="_Toc129788200"/>
      <w:bookmarkStart w:id="163" w:name="_Toc129788247"/>
      <w:r w:rsidRPr="003C0A47">
        <w:rPr>
          <w:color w:val="auto"/>
        </w:rPr>
        <w:t>Bảng 4.</w:t>
      </w:r>
      <w:r w:rsidR="00CD0037" w:rsidRPr="003C0A47">
        <w:rPr>
          <w:color w:val="auto"/>
        </w:rPr>
        <w:t>3</w:t>
      </w:r>
      <w:r w:rsidRPr="003C0A47">
        <w:rPr>
          <w:color w:val="auto"/>
        </w:rPr>
        <w:t>: Thực tế cấp kinh phí cho của Quỹ NAFOSTED</w:t>
      </w:r>
      <w:bookmarkEnd w:id="162"/>
      <w:bookmarkEnd w:id="163"/>
    </w:p>
    <w:tbl>
      <w:tblPr>
        <w:tblStyle w:val="TableGrid1"/>
        <w:tblW w:w="8784" w:type="dxa"/>
        <w:tblLook w:val="04A0" w:firstRow="1" w:lastRow="0" w:firstColumn="1" w:lastColumn="0" w:noHBand="0" w:noVBand="1"/>
      </w:tblPr>
      <w:tblGrid>
        <w:gridCol w:w="1696"/>
        <w:gridCol w:w="3544"/>
        <w:gridCol w:w="3544"/>
      </w:tblGrid>
      <w:tr w:rsidR="00510D8F" w:rsidRPr="003C0A47" w14:paraId="13FE9CF0" w14:textId="77777777" w:rsidTr="00B84661">
        <w:tc>
          <w:tcPr>
            <w:tcW w:w="1696" w:type="dxa"/>
            <w:tcBorders>
              <w:top w:val="single" w:sz="4" w:space="0" w:color="auto"/>
              <w:left w:val="single" w:sz="4" w:space="0" w:color="auto"/>
              <w:bottom w:val="single" w:sz="4" w:space="0" w:color="auto"/>
              <w:right w:val="single" w:sz="4" w:space="0" w:color="auto"/>
            </w:tcBorders>
            <w:hideMark/>
          </w:tcPr>
          <w:p w14:paraId="03B59C88" w14:textId="77777777" w:rsidR="002A382B" w:rsidRPr="003C0A47" w:rsidRDefault="002A382B" w:rsidP="00C2206A">
            <w:pPr>
              <w:spacing w:before="60" w:after="80" w:line="288" w:lineRule="auto"/>
              <w:jc w:val="center"/>
              <w:rPr>
                <w:rFonts w:eastAsiaTheme="majorEastAsia"/>
                <w:b/>
                <w:spacing w:val="2"/>
                <w:sz w:val="26"/>
                <w:szCs w:val="26"/>
                <w:lang w:val="vi-VN"/>
              </w:rPr>
            </w:pPr>
            <w:r w:rsidRPr="003C0A47">
              <w:rPr>
                <w:rFonts w:eastAsiaTheme="majorEastAsia"/>
                <w:b/>
                <w:spacing w:val="2"/>
                <w:sz w:val="26"/>
                <w:szCs w:val="26"/>
                <w:lang w:val="vi-VN"/>
              </w:rPr>
              <w:t>Năm</w:t>
            </w:r>
          </w:p>
        </w:tc>
        <w:tc>
          <w:tcPr>
            <w:tcW w:w="3544" w:type="dxa"/>
            <w:tcBorders>
              <w:top w:val="single" w:sz="4" w:space="0" w:color="auto"/>
              <w:left w:val="single" w:sz="4" w:space="0" w:color="auto"/>
              <w:bottom w:val="single" w:sz="4" w:space="0" w:color="auto"/>
              <w:right w:val="single" w:sz="4" w:space="0" w:color="auto"/>
            </w:tcBorders>
            <w:hideMark/>
          </w:tcPr>
          <w:p w14:paraId="6942CCCB" w14:textId="77777777" w:rsidR="002A382B" w:rsidRPr="003C0A47" w:rsidRDefault="002A382B" w:rsidP="00C2206A">
            <w:pPr>
              <w:spacing w:before="60" w:after="80" w:line="288" w:lineRule="auto"/>
              <w:jc w:val="center"/>
              <w:rPr>
                <w:rFonts w:eastAsiaTheme="majorEastAsia"/>
                <w:b/>
                <w:spacing w:val="2"/>
                <w:sz w:val="26"/>
                <w:szCs w:val="26"/>
                <w:lang w:val="vi-VN"/>
              </w:rPr>
            </w:pPr>
            <w:r w:rsidRPr="003C0A47">
              <w:rPr>
                <w:rFonts w:eastAsiaTheme="majorEastAsia"/>
                <w:b/>
                <w:spacing w:val="2"/>
                <w:sz w:val="26"/>
                <w:szCs w:val="26"/>
                <w:lang w:val="vi-VN"/>
              </w:rPr>
              <w:t>Giai đoạn 2009 - 2015</w:t>
            </w:r>
          </w:p>
        </w:tc>
        <w:tc>
          <w:tcPr>
            <w:tcW w:w="3544" w:type="dxa"/>
            <w:tcBorders>
              <w:top w:val="single" w:sz="4" w:space="0" w:color="auto"/>
              <w:left w:val="single" w:sz="4" w:space="0" w:color="auto"/>
              <w:bottom w:val="single" w:sz="4" w:space="0" w:color="auto"/>
              <w:right w:val="single" w:sz="4" w:space="0" w:color="auto"/>
            </w:tcBorders>
            <w:hideMark/>
          </w:tcPr>
          <w:p w14:paraId="42B77B36" w14:textId="77777777" w:rsidR="002A382B" w:rsidRPr="003C0A47" w:rsidRDefault="002A382B" w:rsidP="00C2206A">
            <w:pPr>
              <w:spacing w:before="60" w:after="80" w:line="288" w:lineRule="auto"/>
              <w:jc w:val="center"/>
              <w:rPr>
                <w:rFonts w:eastAsiaTheme="majorEastAsia"/>
                <w:b/>
                <w:spacing w:val="2"/>
                <w:sz w:val="26"/>
                <w:szCs w:val="26"/>
                <w:lang w:val="vi-VN"/>
              </w:rPr>
            </w:pPr>
            <w:r w:rsidRPr="003C0A47">
              <w:rPr>
                <w:rFonts w:eastAsiaTheme="majorEastAsia"/>
                <w:b/>
                <w:spacing w:val="2"/>
                <w:sz w:val="26"/>
                <w:szCs w:val="26"/>
                <w:lang w:val="vi-VN"/>
              </w:rPr>
              <w:t>Giai đoạn 201</w:t>
            </w:r>
            <w:r w:rsidRPr="003C0A47">
              <w:rPr>
                <w:rFonts w:eastAsiaTheme="majorEastAsia"/>
                <w:b/>
                <w:spacing w:val="2"/>
                <w:sz w:val="26"/>
                <w:szCs w:val="26"/>
              </w:rPr>
              <w:t>6</w:t>
            </w:r>
            <w:r w:rsidRPr="003C0A47">
              <w:rPr>
                <w:rFonts w:eastAsiaTheme="majorEastAsia"/>
                <w:b/>
                <w:spacing w:val="2"/>
                <w:sz w:val="26"/>
                <w:szCs w:val="26"/>
                <w:lang w:val="vi-VN"/>
              </w:rPr>
              <w:t xml:space="preserve"> - 2019</w:t>
            </w:r>
          </w:p>
        </w:tc>
      </w:tr>
      <w:tr w:rsidR="00510D8F" w:rsidRPr="003C0A47" w14:paraId="6F5CD6DF" w14:textId="77777777" w:rsidTr="00B84661">
        <w:tc>
          <w:tcPr>
            <w:tcW w:w="1696" w:type="dxa"/>
            <w:tcBorders>
              <w:top w:val="single" w:sz="4" w:space="0" w:color="auto"/>
              <w:left w:val="single" w:sz="4" w:space="0" w:color="auto"/>
              <w:bottom w:val="single" w:sz="4" w:space="0" w:color="auto"/>
              <w:right w:val="single" w:sz="4" w:space="0" w:color="auto"/>
            </w:tcBorders>
            <w:hideMark/>
          </w:tcPr>
          <w:p w14:paraId="29D76041" w14:textId="77777777" w:rsidR="002A382B" w:rsidRPr="003C0A47" w:rsidRDefault="002A382B" w:rsidP="00C2206A">
            <w:pPr>
              <w:spacing w:before="60" w:after="80" w:line="288" w:lineRule="auto"/>
              <w:jc w:val="center"/>
              <w:rPr>
                <w:rFonts w:eastAsiaTheme="majorEastAsia"/>
                <w:spacing w:val="2"/>
                <w:sz w:val="26"/>
                <w:szCs w:val="26"/>
                <w:lang w:val="vi-VN"/>
              </w:rPr>
            </w:pPr>
            <w:r w:rsidRPr="003C0A47">
              <w:rPr>
                <w:rFonts w:eastAsiaTheme="majorEastAsia"/>
                <w:spacing w:val="2"/>
                <w:sz w:val="26"/>
                <w:szCs w:val="26"/>
                <w:lang w:val="vi-VN"/>
              </w:rPr>
              <w:t>Nguồn vốn</w:t>
            </w:r>
          </w:p>
        </w:tc>
        <w:tc>
          <w:tcPr>
            <w:tcW w:w="3544" w:type="dxa"/>
            <w:tcBorders>
              <w:top w:val="single" w:sz="4" w:space="0" w:color="auto"/>
              <w:left w:val="single" w:sz="4" w:space="0" w:color="auto"/>
              <w:bottom w:val="single" w:sz="4" w:space="0" w:color="auto"/>
              <w:right w:val="single" w:sz="4" w:space="0" w:color="auto"/>
            </w:tcBorders>
            <w:hideMark/>
          </w:tcPr>
          <w:p w14:paraId="469478E0" w14:textId="77777777" w:rsidR="002A382B" w:rsidRPr="003C0A47" w:rsidRDefault="002A382B" w:rsidP="00C2206A">
            <w:pPr>
              <w:spacing w:before="60" w:after="80" w:line="288" w:lineRule="auto"/>
              <w:jc w:val="center"/>
              <w:rPr>
                <w:rFonts w:eastAsiaTheme="majorEastAsia"/>
                <w:spacing w:val="2"/>
                <w:sz w:val="26"/>
                <w:szCs w:val="26"/>
                <w:lang w:val="vi-VN"/>
              </w:rPr>
            </w:pPr>
            <w:r w:rsidRPr="003C0A47">
              <w:rPr>
                <w:rFonts w:eastAsiaTheme="majorEastAsia"/>
                <w:spacing w:val="2"/>
                <w:sz w:val="26"/>
                <w:szCs w:val="26"/>
                <w:lang w:val="vi-VN"/>
              </w:rPr>
              <w:t>200 tỷ đồng</w:t>
            </w:r>
          </w:p>
        </w:tc>
        <w:tc>
          <w:tcPr>
            <w:tcW w:w="3544" w:type="dxa"/>
            <w:tcBorders>
              <w:top w:val="single" w:sz="4" w:space="0" w:color="auto"/>
              <w:left w:val="single" w:sz="4" w:space="0" w:color="auto"/>
              <w:bottom w:val="single" w:sz="4" w:space="0" w:color="auto"/>
              <w:right w:val="single" w:sz="4" w:space="0" w:color="auto"/>
            </w:tcBorders>
            <w:hideMark/>
          </w:tcPr>
          <w:p w14:paraId="48EE0C5B" w14:textId="77777777" w:rsidR="002A382B" w:rsidRPr="003C0A47" w:rsidRDefault="002A382B" w:rsidP="00C2206A">
            <w:pPr>
              <w:spacing w:before="60" w:after="80" w:line="288" w:lineRule="auto"/>
              <w:jc w:val="center"/>
              <w:rPr>
                <w:rFonts w:eastAsiaTheme="majorEastAsia"/>
                <w:spacing w:val="2"/>
                <w:sz w:val="26"/>
                <w:szCs w:val="26"/>
                <w:lang w:val="vi-VN"/>
              </w:rPr>
            </w:pPr>
            <w:r w:rsidRPr="003C0A47">
              <w:rPr>
                <w:rFonts w:eastAsiaTheme="majorEastAsia"/>
                <w:spacing w:val="2"/>
                <w:sz w:val="26"/>
                <w:szCs w:val="26"/>
              </w:rPr>
              <w:t xml:space="preserve">300 </w:t>
            </w:r>
            <w:r w:rsidRPr="003C0A47">
              <w:rPr>
                <w:rFonts w:eastAsiaTheme="majorEastAsia"/>
                <w:spacing w:val="2"/>
                <w:sz w:val="26"/>
                <w:szCs w:val="26"/>
                <w:lang w:val="vi-VN"/>
              </w:rPr>
              <w:t>tỷ đồng</w:t>
            </w:r>
          </w:p>
        </w:tc>
      </w:tr>
      <w:tr w:rsidR="00510D8F" w:rsidRPr="003C0A47" w14:paraId="5B3DC3D1" w14:textId="77777777" w:rsidTr="00B84661">
        <w:tc>
          <w:tcPr>
            <w:tcW w:w="1696" w:type="dxa"/>
            <w:tcBorders>
              <w:top w:val="single" w:sz="4" w:space="0" w:color="auto"/>
              <w:left w:val="single" w:sz="4" w:space="0" w:color="auto"/>
              <w:bottom w:val="single" w:sz="4" w:space="0" w:color="auto"/>
              <w:right w:val="single" w:sz="4" w:space="0" w:color="auto"/>
            </w:tcBorders>
          </w:tcPr>
          <w:p w14:paraId="13BF7AE0" w14:textId="5BF9466A" w:rsidR="00A62729" w:rsidRPr="003C0A47" w:rsidRDefault="00997BCC" w:rsidP="00C2206A">
            <w:pPr>
              <w:spacing w:before="60" w:after="80" w:line="288" w:lineRule="auto"/>
              <w:jc w:val="center"/>
              <w:rPr>
                <w:rFonts w:eastAsiaTheme="majorEastAsia"/>
                <w:spacing w:val="2"/>
                <w:sz w:val="26"/>
                <w:szCs w:val="26"/>
                <w:lang w:val="vi-VN"/>
              </w:rPr>
            </w:pPr>
            <w:r w:rsidRPr="003C0A47">
              <w:rPr>
                <w:rFonts w:eastAsiaTheme="majorEastAsia"/>
                <w:spacing w:val="2"/>
                <w:sz w:val="26"/>
                <w:szCs w:val="26"/>
                <w:lang w:val="vi-VN"/>
              </w:rPr>
              <w:t>NCCB</w:t>
            </w:r>
          </w:p>
        </w:tc>
        <w:tc>
          <w:tcPr>
            <w:tcW w:w="3544" w:type="dxa"/>
            <w:tcBorders>
              <w:top w:val="single" w:sz="4" w:space="0" w:color="auto"/>
              <w:left w:val="single" w:sz="4" w:space="0" w:color="auto"/>
              <w:bottom w:val="single" w:sz="4" w:space="0" w:color="auto"/>
              <w:right w:val="single" w:sz="4" w:space="0" w:color="auto"/>
            </w:tcBorders>
          </w:tcPr>
          <w:p w14:paraId="33D99700" w14:textId="348A1B85" w:rsidR="00A62729" w:rsidRPr="003C0A47" w:rsidRDefault="00997BCC" w:rsidP="00C2206A">
            <w:pPr>
              <w:spacing w:before="60" w:after="80" w:line="288" w:lineRule="auto"/>
              <w:jc w:val="center"/>
              <w:rPr>
                <w:rFonts w:eastAsiaTheme="majorEastAsia"/>
                <w:spacing w:val="2"/>
                <w:sz w:val="26"/>
                <w:szCs w:val="26"/>
                <w:lang w:val="vi-VN"/>
              </w:rPr>
            </w:pPr>
            <w:r w:rsidRPr="003C0A47">
              <w:rPr>
                <w:rFonts w:eastAsiaTheme="majorEastAsia"/>
                <w:spacing w:val="2"/>
                <w:sz w:val="26"/>
                <w:szCs w:val="26"/>
                <w:lang w:val="vi-VN"/>
              </w:rPr>
              <w:t>60% nguồn vốn</w:t>
            </w:r>
          </w:p>
        </w:tc>
        <w:tc>
          <w:tcPr>
            <w:tcW w:w="3544" w:type="dxa"/>
            <w:tcBorders>
              <w:top w:val="single" w:sz="4" w:space="0" w:color="auto"/>
              <w:left w:val="single" w:sz="4" w:space="0" w:color="auto"/>
              <w:bottom w:val="single" w:sz="4" w:space="0" w:color="auto"/>
              <w:right w:val="single" w:sz="4" w:space="0" w:color="auto"/>
            </w:tcBorders>
          </w:tcPr>
          <w:p w14:paraId="3D82BA9C" w14:textId="64CB318C" w:rsidR="00A62729" w:rsidRPr="003C0A47" w:rsidRDefault="00997BCC" w:rsidP="00C2206A">
            <w:pPr>
              <w:spacing w:before="60" w:after="80" w:line="288" w:lineRule="auto"/>
              <w:jc w:val="center"/>
              <w:rPr>
                <w:rFonts w:eastAsiaTheme="majorEastAsia"/>
                <w:spacing w:val="2"/>
                <w:sz w:val="26"/>
                <w:szCs w:val="26"/>
                <w:lang w:val="vi-VN"/>
              </w:rPr>
            </w:pPr>
            <w:r w:rsidRPr="003C0A47">
              <w:rPr>
                <w:rFonts w:eastAsiaTheme="majorEastAsia"/>
                <w:spacing w:val="2"/>
                <w:sz w:val="26"/>
                <w:szCs w:val="26"/>
                <w:lang w:val="vi-VN"/>
              </w:rPr>
              <w:t>65% nguồn vốn</w:t>
            </w:r>
          </w:p>
        </w:tc>
      </w:tr>
      <w:tr w:rsidR="00510D8F" w:rsidRPr="003C0A47" w14:paraId="1A066433" w14:textId="77777777" w:rsidTr="00B84661">
        <w:tc>
          <w:tcPr>
            <w:tcW w:w="1696" w:type="dxa"/>
            <w:tcBorders>
              <w:top w:val="single" w:sz="4" w:space="0" w:color="auto"/>
              <w:left w:val="single" w:sz="4" w:space="0" w:color="auto"/>
              <w:bottom w:val="single" w:sz="4" w:space="0" w:color="auto"/>
              <w:right w:val="single" w:sz="4" w:space="0" w:color="auto"/>
            </w:tcBorders>
          </w:tcPr>
          <w:p w14:paraId="3126BBBF" w14:textId="40F9AFBC" w:rsidR="00997BCC" w:rsidRPr="003C0A47" w:rsidRDefault="00997BCC" w:rsidP="00C2206A">
            <w:pPr>
              <w:spacing w:before="60" w:after="80" w:line="288" w:lineRule="auto"/>
              <w:jc w:val="center"/>
              <w:rPr>
                <w:rFonts w:eastAsiaTheme="majorEastAsia"/>
                <w:spacing w:val="2"/>
                <w:sz w:val="26"/>
                <w:szCs w:val="26"/>
                <w:lang w:val="vi-VN"/>
              </w:rPr>
            </w:pPr>
            <w:r w:rsidRPr="003C0A47">
              <w:rPr>
                <w:rFonts w:eastAsiaTheme="majorEastAsia"/>
                <w:spacing w:val="2"/>
                <w:sz w:val="26"/>
                <w:szCs w:val="26"/>
                <w:lang w:val="vi-VN"/>
              </w:rPr>
              <w:t>NCCB trong KHTN&amp;KT</w:t>
            </w:r>
          </w:p>
        </w:tc>
        <w:tc>
          <w:tcPr>
            <w:tcW w:w="3544" w:type="dxa"/>
            <w:tcBorders>
              <w:top w:val="single" w:sz="4" w:space="0" w:color="auto"/>
              <w:left w:val="single" w:sz="4" w:space="0" w:color="auto"/>
              <w:bottom w:val="single" w:sz="4" w:space="0" w:color="auto"/>
              <w:right w:val="single" w:sz="4" w:space="0" w:color="auto"/>
            </w:tcBorders>
          </w:tcPr>
          <w:p w14:paraId="35FD5113" w14:textId="21BB5E00" w:rsidR="00997BCC" w:rsidRPr="003C0A47" w:rsidRDefault="00997BCC" w:rsidP="00C2206A">
            <w:pPr>
              <w:spacing w:before="60" w:after="80" w:line="288" w:lineRule="auto"/>
              <w:jc w:val="center"/>
              <w:rPr>
                <w:rFonts w:eastAsiaTheme="majorEastAsia"/>
                <w:spacing w:val="2"/>
                <w:sz w:val="26"/>
                <w:szCs w:val="26"/>
                <w:lang w:val="vi-VN"/>
              </w:rPr>
            </w:pPr>
            <w:r w:rsidRPr="003C0A47">
              <w:rPr>
                <w:rFonts w:eastAsiaTheme="majorEastAsia"/>
                <w:spacing w:val="2"/>
                <w:sz w:val="26"/>
                <w:szCs w:val="26"/>
                <w:lang w:val="vi-VN"/>
              </w:rPr>
              <w:t>80%</w:t>
            </w:r>
            <w:r w:rsidR="000B16C5" w:rsidRPr="003C0A47">
              <w:rPr>
                <w:rFonts w:eastAsiaTheme="majorEastAsia"/>
                <w:spacing w:val="2"/>
                <w:sz w:val="26"/>
                <w:szCs w:val="26"/>
                <w:lang w:val="vi-VN"/>
              </w:rPr>
              <w:t xml:space="preserve"> </w:t>
            </w:r>
            <w:r w:rsidRPr="003C0A47">
              <w:rPr>
                <w:rFonts w:eastAsiaTheme="majorEastAsia"/>
                <w:spacing w:val="2"/>
                <w:sz w:val="26"/>
                <w:szCs w:val="26"/>
                <w:lang w:val="vi-VN"/>
              </w:rPr>
              <w:t>của NCCB</w:t>
            </w:r>
          </w:p>
        </w:tc>
        <w:tc>
          <w:tcPr>
            <w:tcW w:w="3544" w:type="dxa"/>
            <w:tcBorders>
              <w:top w:val="single" w:sz="4" w:space="0" w:color="auto"/>
              <w:left w:val="single" w:sz="4" w:space="0" w:color="auto"/>
              <w:bottom w:val="single" w:sz="4" w:space="0" w:color="auto"/>
              <w:right w:val="single" w:sz="4" w:space="0" w:color="auto"/>
            </w:tcBorders>
          </w:tcPr>
          <w:p w14:paraId="521C12B4" w14:textId="266BEA94" w:rsidR="00997BCC" w:rsidRPr="003C0A47" w:rsidRDefault="00997BCC" w:rsidP="00C2206A">
            <w:pPr>
              <w:spacing w:before="60" w:after="80" w:line="288" w:lineRule="auto"/>
              <w:jc w:val="center"/>
              <w:rPr>
                <w:rFonts w:eastAsiaTheme="majorEastAsia"/>
                <w:spacing w:val="2"/>
                <w:sz w:val="26"/>
                <w:szCs w:val="26"/>
                <w:lang w:val="vi-VN"/>
              </w:rPr>
            </w:pPr>
            <w:r w:rsidRPr="003C0A47">
              <w:rPr>
                <w:rFonts w:eastAsiaTheme="majorEastAsia"/>
                <w:spacing w:val="2"/>
                <w:sz w:val="26"/>
                <w:szCs w:val="26"/>
                <w:lang w:val="vi-VN"/>
              </w:rPr>
              <w:t>81.5% của NCCB</w:t>
            </w:r>
          </w:p>
        </w:tc>
      </w:tr>
    </w:tbl>
    <w:p w14:paraId="57AC24B8" w14:textId="77777777" w:rsidR="002A382B" w:rsidRPr="003C0A47" w:rsidRDefault="002A382B" w:rsidP="002A382B">
      <w:pPr>
        <w:spacing w:before="80" w:after="80" w:line="336" w:lineRule="auto"/>
        <w:jc w:val="right"/>
        <w:rPr>
          <w:i/>
          <w:spacing w:val="2"/>
          <w:sz w:val="26"/>
          <w:szCs w:val="26"/>
          <w:lang w:val="vi-VN"/>
        </w:rPr>
      </w:pPr>
      <w:r w:rsidRPr="003C0A47">
        <w:rPr>
          <w:i/>
          <w:spacing w:val="2"/>
          <w:sz w:val="26"/>
          <w:szCs w:val="26"/>
          <w:lang w:val="vi-VN"/>
        </w:rPr>
        <w:t xml:space="preserve">(Nguồn: </w:t>
      </w:r>
      <w:r w:rsidRPr="003C0A47">
        <w:rPr>
          <w:i/>
          <w:spacing w:val="2"/>
          <w:sz w:val="26"/>
          <w:szCs w:val="26"/>
        </w:rPr>
        <w:t>Báo cáo tài chính của NAFOSTED</w:t>
      </w:r>
      <w:r w:rsidRPr="003C0A47">
        <w:rPr>
          <w:i/>
          <w:spacing w:val="2"/>
          <w:sz w:val="26"/>
          <w:szCs w:val="26"/>
          <w:lang w:val="vi-VN"/>
        </w:rPr>
        <w:t>)</w:t>
      </w:r>
    </w:p>
    <w:p w14:paraId="02097C7E" w14:textId="77777777" w:rsidR="002A382B" w:rsidRPr="003C0A47" w:rsidRDefault="002A382B" w:rsidP="00C2206A">
      <w:pPr>
        <w:spacing w:after="0" w:line="348" w:lineRule="auto"/>
        <w:ind w:firstLine="709"/>
        <w:jc w:val="both"/>
        <w:rPr>
          <w:bCs/>
          <w:spacing w:val="2"/>
          <w:sz w:val="26"/>
          <w:szCs w:val="26"/>
          <w:lang w:val="vi-VN"/>
        </w:rPr>
      </w:pPr>
      <w:r w:rsidRPr="003C0A47">
        <w:rPr>
          <w:spacing w:val="2"/>
          <w:sz w:val="26"/>
          <w:szCs w:val="26"/>
          <w:lang w:val="it-IT"/>
        </w:rPr>
        <w:t>Việc phân bổ kinh phí (giai đoạn 2016 - 20</w:t>
      </w:r>
      <w:r w:rsidRPr="003C0A47">
        <w:rPr>
          <w:spacing w:val="2"/>
          <w:sz w:val="26"/>
          <w:szCs w:val="26"/>
          <w:lang w:val="vi-VN"/>
        </w:rPr>
        <w:t>19</w:t>
      </w:r>
      <w:r w:rsidRPr="003C0A47">
        <w:rPr>
          <w:spacing w:val="2"/>
          <w:sz w:val="26"/>
          <w:szCs w:val="26"/>
          <w:lang w:val="it-IT"/>
        </w:rPr>
        <w:t xml:space="preserve">), cơ cấu phân bổ kinh phí dự kiến của Quỹ NAFOSTED cho các hoạt động đến năm 2020 như sau: Tài trợ cho NCCB tiếp tục là chương trình lớn nhất (chiếm 62%) tổng kinh phí. Trên thực tế, cơ cấu phân bổ kinh phí của Quỹ được thực hiện được điều chỉnh dần theo hướng lĩnh vực KHTN&amp;KT chiếm 80% tổng kinh phí, lĩnh vực KHXH&amp;NV chiếm 20% tổng kinh phí. Cơ cấu phân bổ kinh phí thực tế được minh họa </w:t>
      </w:r>
      <w:r w:rsidRPr="003C0A47">
        <w:rPr>
          <w:spacing w:val="2"/>
          <w:sz w:val="26"/>
          <w:szCs w:val="26"/>
          <w:lang w:val="vi-VN"/>
        </w:rPr>
        <w:t xml:space="preserve">(Phụ lục 15 - Bảng </w:t>
      </w:r>
      <w:r w:rsidRPr="003C0A47">
        <w:rPr>
          <w:spacing w:val="2"/>
          <w:sz w:val="26"/>
          <w:szCs w:val="26"/>
          <w:lang w:val="it-IT"/>
        </w:rPr>
        <w:t>20, 21</w:t>
      </w:r>
      <w:r w:rsidRPr="003C0A47">
        <w:rPr>
          <w:spacing w:val="2"/>
          <w:sz w:val="26"/>
          <w:szCs w:val="26"/>
          <w:lang w:val="vi-VN"/>
        </w:rPr>
        <w:t>).</w:t>
      </w:r>
      <w:r w:rsidRPr="003C0A47">
        <w:rPr>
          <w:spacing w:val="2"/>
          <w:sz w:val="26"/>
          <w:szCs w:val="26"/>
          <w:lang w:val="it-IT"/>
        </w:rPr>
        <w:t xml:space="preserve"> </w:t>
      </w:r>
      <w:r w:rsidRPr="003C0A47">
        <w:rPr>
          <w:rFonts w:eastAsia="Calibri"/>
          <w:spacing w:val="2"/>
          <w:sz w:val="26"/>
          <w:szCs w:val="26"/>
          <w:lang w:val="vi-VN"/>
        </w:rPr>
        <w:t xml:space="preserve">Như vậy, </w:t>
      </w:r>
      <w:r w:rsidRPr="003C0A47">
        <w:rPr>
          <w:spacing w:val="2"/>
          <w:sz w:val="26"/>
          <w:szCs w:val="26"/>
          <w:lang w:val="vi-VN"/>
        </w:rPr>
        <w:t xml:space="preserve">trong giai đoạn 2009 - 2015, </w:t>
      </w:r>
      <w:r w:rsidRPr="003C0A47">
        <w:rPr>
          <w:rFonts w:eastAsia="Calibri"/>
          <w:spacing w:val="2"/>
          <w:sz w:val="26"/>
          <w:szCs w:val="26"/>
          <w:lang w:val="vi-VN"/>
        </w:rPr>
        <w:t xml:space="preserve">đối với chương trình NCCB lĩnh vực KHTN&amp;KT </w:t>
      </w:r>
      <w:r w:rsidRPr="003C0A47">
        <w:rPr>
          <w:rFonts w:eastAsia="Calibri"/>
          <w:spacing w:val="2"/>
          <w:sz w:val="26"/>
          <w:szCs w:val="26"/>
          <w:lang w:val="it-IT"/>
        </w:rPr>
        <w:t xml:space="preserve">thực tế </w:t>
      </w:r>
      <w:r w:rsidRPr="003C0A47">
        <w:rPr>
          <w:rFonts w:eastAsia="Calibri"/>
          <w:spacing w:val="2"/>
          <w:sz w:val="26"/>
          <w:szCs w:val="26"/>
          <w:lang w:val="vi-VN"/>
        </w:rPr>
        <w:t xml:space="preserve">chiếm 81.5%. Về kinh phí phân bổ theo ngành trong từng lĩnh vực (KHTN&amp;KT, KHXH&amp;NV), trong giai đoạn 2009 - 2015 chưa có điều chỉnh về </w:t>
      </w:r>
      <w:r w:rsidRPr="003C0A47">
        <w:rPr>
          <w:rFonts w:eastAsia="Calibri"/>
          <w:sz w:val="26"/>
          <w:szCs w:val="26"/>
          <w:lang w:val="vi-VN"/>
        </w:rPr>
        <w:t xml:space="preserve">định hướng ưu tiên, tỉ trọng cấp kinh phí hàng năm chưa đều. </w:t>
      </w:r>
      <w:r w:rsidRPr="003C0A47">
        <w:rPr>
          <w:bCs/>
          <w:sz w:val="26"/>
          <w:szCs w:val="26"/>
          <w:lang w:val="vi-VN"/>
        </w:rPr>
        <w:t xml:space="preserve">Trung bình số lượng đề tài trong một năm của giai đoạn 2009 - 2015 là 230,43 đề tài/năm với mức kinh phí hỗ trợ trung bình là </w:t>
      </w:r>
      <w:r w:rsidRPr="003C0A47">
        <w:rPr>
          <w:sz w:val="26"/>
          <w:szCs w:val="26"/>
          <w:lang w:val="vi-VN"/>
        </w:rPr>
        <w:t>153,34 tỷ đồng/năm. Tuy nhiên, ở</w:t>
      </w:r>
      <w:r w:rsidRPr="003C0A47">
        <w:rPr>
          <w:bCs/>
          <w:sz w:val="26"/>
          <w:szCs w:val="26"/>
          <w:lang w:val="vi-VN"/>
        </w:rPr>
        <w:t xml:space="preserve"> giai đoạn 2016 - 2019, tổng số lượng đề tài là 1210 (đề tài) với tổng mức kinh phí hỗ trợ là 1,059,94 tỷ đồng.</w:t>
      </w:r>
      <w:r w:rsidRPr="003C0A47">
        <w:rPr>
          <w:bCs/>
          <w:spacing w:val="2"/>
          <w:sz w:val="26"/>
          <w:szCs w:val="26"/>
          <w:lang w:val="vi-VN"/>
        </w:rPr>
        <w:t xml:space="preserve"> </w:t>
      </w:r>
    </w:p>
    <w:p w14:paraId="40F9927D" w14:textId="77777777" w:rsidR="002A382B" w:rsidRPr="003C0A47" w:rsidRDefault="002A382B" w:rsidP="00C2206A">
      <w:pPr>
        <w:spacing w:after="0" w:line="348" w:lineRule="auto"/>
        <w:ind w:firstLine="709"/>
        <w:jc w:val="both"/>
        <w:rPr>
          <w:spacing w:val="-2"/>
          <w:sz w:val="26"/>
          <w:szCs w:val="26"/>
          <w:lang w:val="vi-VN"/>
        </w:rPr>
      </w:pPr>
      <w:r w:rsidRPr="003C0A47">
        <w:rPr>
          <w:spacing w:val="-2"/>
          <w:sz w:val="26"/>
          <w:szCs w:val="26"/>
          <w:lang w:val="vi-VN"/>
        </w:rPr>
        <w:t xml:space="preserve">Chính vì vậy, mặc dù nguồn vốn được cấp hàng năm tăng lên (theo lý thuyết), nhưng trên thực tế giai đoạn 2016-2019 Quỹ chưa tiếp nhận đủ 500 tỷ đồng/ năm lần nào. Chính vì thế, các chương trình do Quỹ triển khai thực hiện luôn trong tình trạng thiếu kinh phí so với nhu cầu thực tế của cộng đồng khoa học. </w:t>
      </w:r>
    </w:p>
    <w:p w14:paraId="41759F67" w14:textId="418423BE" w:rsidR="002A382B" w:rsidRPr="003C0A47" w:rsidRDefault="002A382B" w:rsidP="00C2206A">
      <w:pPr>
        <w:spacing w:after="0" w:line="348" w:lineRule="auto"/>
        <w:ind w:firstLine="709"/>
        <w:jc w:val="both"/>
        <w:rPr>
          <w:sz w:val="26"/>
          <w:szCs w:val="26"/>
          <w:lang w:val="vi-VN"/>
        </w:rPr>
      </w:pPr>
      <w:r w:rsidRPr="003C0A47">
        <w:rPr>
          <w:i/>
          <w:sz w:val="26"/>
          <w:szCs w:val="26"/>
          <w:lang w:val="vi-VN"/>
        </w:rPr>
        <w:t>Thứ ba,</w:t>
      </w:r>
      <w:r w:rsidRPr="003C0A47">
        <w:rPr>
          <w:sz w:val="26"/>
          <w:szCs w:val="26"/>
          <w:lang w:val="vi-VN"/>
        </w:rPr>
        <w:t xml:space="preserve"> kết quả đánh giá của các nhà khoa học về </w:t>
      </w:r>
      <w:r w:rsidR="00387B9E" w:rsidRPr="003C0A47">
        <w:rPr>
          <w:sz w:val="26"/>
          <w:szCs w:val="26"/>
        </w:rPr>
        <w:t>s</w:t>
      </w:r>
      <w:r w:rsidRPr="003C0A47">
        <w:rPr>
          <w:sz w:val="26"/>
          <w:szCs w:val="26"/>
          <w:lang w:val="vi-VN"/>
        </w:rPr>
        <w:t>ự phù hợp về chất lượng tài trợ các đề tài NCCB trong lĩnh vực KHTN&amp;KT ở Việt Nam giai đoạn 2009-2019</w:t>
      </w:r>
    </w:p>
    <w:p w14:paraId="4FBB7593" w14:textId="77777777" w:rsidR="00BC2CDC" w:rsidRPr="003C0A47" w:rsidRDefault="00BC2CDC">
      <w:pPr>
        <w:rPr>
          <w:b/>
          <w:bCs/>
          <w:noProof/>
          <w:spacing w:val="-4"/>
          <w:sz w:val="26"/>
          <w:szCs w:val="26"/>
          <w:lang w:val="vi-VN"/>
        </w:rPr>
      </w:pPr>
      <w:bookmarkStart w:id="164" w:name="_Toc129788201"/>
      <w:bookmarkStart w:id="165" w:name="_Toc129788248"/>
      <w:r w:rsidRPr="003C0A47">
        <w:br w:type="page"/>
      </w:r>
    </w:p>
    <w:p w14:paraId="587102AA" w14:textId="4FD8EAFB" w:rsidR="002A382B" w:rsidRPr="003C0A47" w:rsidRDefault="002A382B" w:rsidP="002A382B">
      <w:pPr>
        <w:pStyle w:val="B"/>
        <w:rPr>
          <w:color w:val="auto"/>
        </w:rPr>
      </w:pPr>
      <w:r w:rsidRPr="003C0A47">
        <w:rPr>
          <w:color w:val="auto"/>
        </w:rPr>
        <w:lastRenderedPageBreak/>
        <w:t>Bảng 4.</w:t>
      </w:r>
      <w:r w:rsidR="00CD0037" w:rsidRPr="003C0A47">
        <w:rPr>
          <w:color w:val="auto"/>
        </w:rPr>
        <w:t>4</w:t>
      </w:r>
      <w:r w:rsidRPr="003C0A47">
        <w:rPr>
          <w:color w:val="auto"/>
        </w:rPr>
        <w:t>: Tổng hợp kết quả đánh giá của NKH về</w:t>
      </w:r>
      <w:r w:rsidR="00993332" w:rsidRPr="003C0A47">
        <w:rPr>
          <w:color w:val="auto"/>
        </w:rPr>
        <w:t xml:space="preserve"> s</w:t>
      </w:r>
      <w:r w:rsidRPr="003C0A47">
        <w:rPr>
          <w:color w:val="auto"/>
        </w:rPr>
        <w:t>ự phù hợp về chất lượng</w:t>
      </w:r>
      <w:r w:rsidRPr="003C0A47">
        <w:rPr>
          <w:color w:val="auto"/>
        </w:rPr>
        <w:br/>
        <w:t xml:space="preserve"> tài trợ các đề tài nghiên cứu cơ bản trong lĩnh vực KHTN&amp;KT</w:t>
      </w:r>
      <w:bookmarkEnd w:id="164"/>
      <w:bookmarkEnd w:id="165"/>
    </w:p>
    <w:tbl>
      <w:tblPr>
        <w:tblW w:w="9356" w:type="dxa"/>
        <w:jc w:val="center"/>
        <w:tblLook w:val="04A0" w:firstRow="1" w:lastRow="0" w:firstColumn="1" w:lastColumn="0" w:noHBand="0" w:noVBand="1"/>
      </w:tblPr>
      <w:tblGrid>
        <w:gridCol w:w="709"/>
        <w:gridCol w:w="4394"/>
        <w:gridCol w:w="1134"/>
        <w:gridCol w:w="1576"/>
        <w:gridCol w:w="1543"/>
      </w:tblGrid>
      <w:tr w:rsidR="00510D8F" w:rsidRPr="003C0A47" w14:paraId="4569A1E8" w14:textId="77777777" w:rsidTr="00BC2CDC">
        <w:trPr>
          <w:trHeight w:val="1590"/>
          <w:jc w:val="center"/>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802235" w14:textId="77777777" w:rsidR="002A382B" w:rsidRPr="003C0A47" w:rsidRDefault="002A382B" w:rsidP="005978EA">
            <w:pPr>
              <w:spacing w:after="0" w:line="300" w:lineRule="auto"/>
              <w:jc w:val="center"/>
              <w:rPr>
                <w:rFonts w:eastAsia="Times New Roman"/>
                <w:b/>
                <w:bCs/>
                <w:sz w:val="26"/>
                <w:szCs w:val="26"/>
              </w:rPr>
            </w:pPr>
            <w:r w:rsidRPr="003C0A47">
              <w:rPr>
                <w:rFonts w:eastAsia="Times New Roman"/>
                <w:b/>
                <w:bCs/>
                <w:sz w:val="26"/>
                <w:szCs w:val="26"/>
              </w:rPr>
              <w:t>STT</w:t>
            </w:r>
          </w:p>
        </w:tc>
        <w:tc>
          <w:tcPr>
            <w:tcW w:w="4394" w:type="dxa"/>
            <w:tcBorders>
              <w:top w:val="single" w:sz="4" w:space="0" w:color="auto"/>
              <w:left w:val="nil"/>
              <w:bottom w:val="single" w:sz="4" w:space="0" w:color="auto"/>
              <w:right w:val="single" w:sz="4" w:space="0" w:color="auto"/>
            </w:tcBorders>
            <w:shd w:val="clear" w:color="auto" w:fill="auto"/>
            <w:vAlign w:val="center"/>
            <w:hideMark/>
          </w:tcPr>
          <w:p w14:paraId="08ACF4B1" w14:textId="77777777" w:rsidR="002A382B" w:rsidRPr="003C0A47" w:rsidRDefault="002A382B" w:rsidP="005978EA">
            <w:pPr>
              <w:spacing w:after="0" w:line="300" w:lineRule="auto"/>
              <w:jc w:val="center"/>
              <w:rPr>
                <w:rFonts w:eastAsia="Times New Roman"/>
                <w:b/>
                <w:bCs/>
                <w:sz w:val="26"/>
                <w:szCs w:val="26"/>
              </w:rPr>
            </w:pPr>
            <w:r w:rsidRPr="003C0A47">
              <w:rPr>
                <w:rFonts w:eastAsia="Times New Roman"/>
                <w:b/>
                <w:bCs/>
                <w:sz w:val="26"/>
                <w:szCs w:val="26"/>
              </w:rPr>
              <w:t>Biến quan sát</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6E33EEEF" w14:textId="77777777" w:rsidR="002A382B" w:rsidRPr="003C0A47" w:rsidRDefault="002A382B" w:rsidP="005978EA">
            <w:pPr>
              <w:spacing w:after="0" w:line="300" w:lineRule="auto"/>
              <w:jc w:val="center"/>
              <w:rPr>
                <w:rFonts w:eastAsia="Times New Roman"/>
                <w:b/>
                <w:bCs/>
                <w:sz w:val="26"/>
                <w:szCs w:val="26"/>
              </w:rPr>
            </w:pPr>
            <w:r w:rsidRPr="003C0A47">
              <w:rPr>
                <w:rFonts w:eastAsia="Times New Roman"/>
                <w:b/>
                <w:bCs/>
                <w:sz w:val="26"/>
                <w:szCs w:val="26"/>
              </w:rPr>
              <w:t>Điểm TB</w:t>
            </w:r>
          </w:p>
        </w:tc>
        <w:tc>
          <w:tcPr>
            <w:tcW w:w="1576" w:type="dxa"/>
            <w:tcBorders>
              <w:top w:val="single" w:sz="4" w:space="0" w:color="auto"/>
              <w:left w:val="nil"/>
              <w:bottom w:val="single" w:sz="4" w:space="0" w:color="auto"/>
              <w:right w:val="single" w:sz="4" w:space="0" w:color="auto"/>
            </w:tcBorders>
            <w:shd w:val="clear" w:color="auto" w:fill="auto"/>
            <w:vAlign w:val="center"/>
            <w:hideMark/>
          </w:tcPr>
          <w:p w14:paraId="59624657" w14:textId="77777777" w:rsidR="002A382B" w:rsidRPr="003C0A47" w:rsidRDefault="002A382B" w:rsidP="005978EA">
            <w:pPr>
              <w:spacing w:after="0" w:line="300" w:lineRule="auto"/>
              <w:jc w:val="center"/>
              <w:rPr>
                <w:rFonts w:eastAsia="Times New Roman"/>
                <w:b/>
                <w:bCs/>
                <w:sz w:val="26"/>
                <w:szCs w:val="26"/>
              </w:rPr>
            </w:pPr>
            <w:r w:rsidRPr="003C0A47">
              <w:rPr>
                <w:rFonts w:eastAsia="Times New Roman"/>
                <w:b/>
                <w:bCs/>
                <w:sz w:val="26"/>
                <w:szCs w:val="26"/>
              </w:rPr>
              <w:t>Tỉ lệ (%) số phiếu trả lời dưới mức điểm trung bình của biến quan sát</w:t>
            </w:r>
          </w:p>
        </w:tc>
        <w:tc>
          <w:tcPr>
            <w:tcW w:w="1543" w:type="dxa"/>
            <w:tcBorders>
              <w:top w:val="single" w:sz="4" w:space="0" w:color="auto"/>
              <w:left w:val="nil"/>
              <w:bottom w:val="single" w:sz="4" w:space="0" w:color="auto"/>
              <w:right w:val="single" w:sz="4" w:space="0" w:color="auto"/>
            </w:tcBorders>
            <w:shd w:val="clear" w:color="auto" w:fill="auto"/>
            <w:vAlign w:val="center"/>
            <w:hideMark/>
          </w:tcPr>
          <w:p w14:paraId="2A316E85" w14:textId="77777777" w:rsidR="002A382B" w:rsidRPr="003C0A47" w:rsidRDefault="002A382B" w:rsidP="005978EA">
            <w:pPr>
              <w:spacing w:after="0" w:line="300" w:lineRule="auto"/>
              <w:jc w:val="center"/>
              <w:rPr>
                <w:rFonts w:eastAsia="Times New Roman"/>
                <w:b/>
                <w:bCs/>
                <w:sz w:val="26"/>
                <w:szCs w:val="26"/>
              </w:rPr>
            </w:pPr>
            <w:r w:rsidRPr="003C0A47">
              <w:rPr>
                <w:rFonts w:eastAsia="Times New Roman"/>
                <w:b/>
                <w:bCs/>
                <w:sz w:val="26"/>
                <w:szCs w:val="26"/>
              </w:rPr>
              <w:t>Tỉ lệ (%) số phiếu trả lời trên mức điểm trung bình của biến quan sát</w:t>
            </w:r>
          </w:p>
        </w:tc>
      </w:tr>
      <w:tr w:rsidR="00510D8F" w:rsidRPr="003C0A47" w14:paraId="66189E23" w14:textId="77777777" w:rsidTr="00BC2CDC">
        <w:trPr>
          <w:trHeight w:val="558"/>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007526F7"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1</w:t>
            </w:r>
          </w:p>
        </w:tc>
        <w:tc>
          <w:tcPr>
            <w:tcW w:w="4394" w:type="dxa"/>
            <w:tcBorders>
              <w:top w:val="nil"/>
              <w:left w:val="nil"/>
              <w:bottom w:val="single" w:sz="4" w:space="0" w:color="auto"/>
              <w:right w:val="single" w:sz="4" w:space="0" w:color="auto"/>
            </w:tcBorders>
            <w:shd w:val="clear" w:color="auto" w:fill="auto"/>
            <w:vAlign w:val="center"/>
            <w:hideMark/>
          </w:tcPr>
          <w:p w14:paraId="29647180" w14:textId="77777777" w:rsidR="002A382B" w:rsidRPr="003C0A47" w:rsidRDefault="002A382B" w:rsidP="005978EA">
            <w:pPr>
              <w:spacing w:after="0" w:line="300" w:lineRule="auto"/>
              <w:jc w:val="both"/>
              <w:rPr>
                <w:rFonts w:eastAsia="Times New Roman"/>
                <w:sz w:val="26"/>
                <w:szCs w:val="26"/>
              </w:rPr>
            </w:pPr>
            <w:r w:rsidRPr="003C0A47">
              <w:rPr>
                <w:rFonts w:eastAsia="Times New Roman"/>
                <w:sz w:val="26"/>
                <w:szCs w:val="26"/>
              </w:rPr>
              <w:t>PH5-Kết quả đầu ra phù hợp với chất lượng tài trợ</w:t>
            </w:r>
          </w:p>
        </w:tc>
        <w:tc>
          <w:tcPr>
            <w:tcW w:w="1134" w:type="dxa"/>
            <w:tcBorders>
              <w:top w:val="nil"/>
              <w:left w:val="nil"/>
              <w:bottom w:val="single" w:sz="4" w:space="0" w:color="auto"/>
              <w:right w:val="single" w:sz="4" w:space="0" w:color="auto"/>
            </w:tcBorders>
            <w:shd w:val="clear" w:color="auto" w:fill="auto"/>
            <w:noWrap/>
            <w:vAlign w:val="center"/>
            <w:hideMark/>
          </w:tcPr>
          <w:p w14:paraId="0D6315F1"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2,33</w:t>
            </w:r>
          </w:p>
        </w:tc>
        <w:tc>
          <w:tcPr>
            <w:tcW w:w="1576" w:type="dxa"/>
            <w:tcBorders>
              <w:top w:val="nil"/>
              <w:left w:val="nil"/>
              <w:bottom w:val="single" w:sz="4" w:space="0" w:color="auto"/>
              <w:right w:val="single" w:sz="4" w:space="0" w:color="auto"/>
            </w:tcBorders>
            <w:shd w:val="clear" w:color="auto" w:fill="auto"/>
            <w:noWrap/>
            <w:vAlign w:val="center"/>
            <w:hideMark/>
          </w:tcPr>
          <w:p w14:paraId="2D4D86BF"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65,61</w:t>
            </w:r>
          </w:p>
        </w:tc>
        <w:tc>
          <w:tcPr>
            <w:tcW w:w="1543" w:type="dxa"/>
            <w:tcBorders>
              <w:top w:val="nil"/>
              <w:left w:val="nil"/>
              <w:bottom w:val="single" w:sz="4" w:space="0" w:color="auto"/>
              <w:right w:val="single" w:sz="4" w:space="0" w:color="auto"/>
            </w:tcBorders>
            <w:shd w:val="clear" w:color="auto" w:fill="auto"/>
            <w:noWrap/>
            <w:vAlign w:val="center"/>
            <w:hideMark/>
          </w:tcPr>
          <w:p w14:paraId="12371476"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34,39</w:t>
            </w:r>
          </w:p>
        </w:tc>
      </w:tr>
      <w:tr w:rsidR="00510D8F" w:rsidRPr="003C0A47" w14:paraId="150B01B0" w14:textId="77777777" w:rsidTr="00BC2CDC">
        <w:trPr>
          <w:trHeight w:val="1296"/>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9778DCD"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2</w:t>
            </w:r>
          </w:p>
        </w:tc>
        <w:tc>
          <w:tcPr>
            <w:tcW w:w="4394" w:type="dxa"/>
            <w:tcBorders>
              <w:top w:val="nil"/>
              <w:left w:val="nil"/>
              <w:bottom w:val="single" w:sz="4" w:space="0" w:color="auto"/>
              <w:right w:val="single" w:sz="4" w:space="0" w:color="auto"/>
            </w:tcBorders>
            <w:shd w:val="clear" w:color="auto" w:fill="auto"/>
            <w:vAlign w:val="center"/>
            <w:hideMark/>
          </w:tcPr>
          <w:p w14:paraId="5A87D4FA" w14:textId="77777777" w:rsidR="002A382B" w:rsidRPr="003C0A47" w:rsidRDefault="002A382B" w:rsidP="005978EA">
            <w:pPr>
              <w:spacing w:after="0" w:line="300" w:lineRule="auto"/>
              <w:jc w:val="both"/>
              <w:rPr>
                <w:rFonts w:eastAsia="Times New Roman"/>
                <w:sz w:val="26"/>
                <w:szCs w:val="26"/>
              </w:rPr>
            </w:pPr>
            <w:r w:rsidRPr="003C0A47">
              <w:rPr>
                <w:rFonts w:eastAsia="Times New Roman"/>
                <w:sz w:val="26"/>
                <w:szCs w:val="26"/>
              </w:rPr>
              <w:t>PH1-Việc thiết kế chương trình tài trợ NCCB trong lĩnh vực KHTN&amp;KT hiện nay là phù hợp để đáp ứng nhu cầu về NCCB tại Việt nam,</w:t>
            </w:r>
          </w:p>
        </w:tc>
        <w:tc>
          <w:tcPr>
            <w:tcW w:w="1134" w:type="dxa"/>
            <w:tcBorders>
              <w:top w:val="nil"/>
              <w:left w:val="nil"/>
              <w:bottom w:val="single" w:sz="4" w:space="0" w:color="auto"/>
              <w:right w:val="single" w:sz="4" w:space="0" w:color="auto"/>
            </w:tcBorders>
            <w:shd w:val="clear" w:color="auto" w:fill="auto"/>
            <w:noWrap/>
            <w:vAlign w:val="center"/>
            <w:hideMark/>
          </w:tcPr>
          <w:p w14:paraId="28025D0E"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3,11</w:t>
            </w:r>
          </w:p>
        </w:tc>
        <w:tc>
          <w:tcPr>
            <w:tcW w:w="1576" w:type="dxa"/>
            <w:tcBorders>
              <w:top w:val="nil"/>
              <w:left w:val="nil"/>
              <w:bottom w:val="single" w:sz="4" w:space="0" w:color="auto"/>
              <w:right w:val="single" w:sz="4" w:space="0" w:color="auto"/>
            </w:tcBorders>
            <w:shd w:val="clear" w:color="auto" w:fill="auto"/>
            <w:noWrap/>
            <w:vAlign w:val="center"/>
            <w:hideMark/>
          </w:tcPr>
          <w:p w14:paraId="7DB89A94"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69,14</w:t>
            </w:r>
          </w:p>
        </w:tc>
        <w:tc>
          <w:tcPr>
            <w:tcW w:w="1543" w:type="dxa"/>
            <w:tcBorders>
              <w:top w:val="nil"/>
              <w:left w:val="nil"/>
              <w:bottom w:val="single" w:sz="4" w:space="0" w:color="auto"/>
              <w:right w:val="single" w:sz="4" w:space="0" w:color="auto"/>
            </w:tcBorders>
            <w:shd w:val="clear" w:color="auto" w:fill="auto"/>
            <w:noWrap/>
            <w:vAlign w:val="center"/>
            <w:hideMark/>
          </w:tcPr>
          <w:p w14:paraId="2E0F1E52"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30,86</w:t>
            </w:r>
          </w:p>
        </w:tc>
      </w:tr>
      <w:tr w:rsidR="00510D8F" w:rsidRPr="003C0A47" w14:paraId="07CA1878" w14:textId="77777777" w:rsidTr="00BC2CDC">
        <w:trPr>
          <w:trHeight w:val="972"/>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24C84DE"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w:t>
            </w:r>
          </w:p>
        </w:tc>
        <w:tc>
          <w:tcPr>
            <w:tcW w:w="4394" w:type="dxa"/>
            <w:tcBorders>
              <w:top w:val="nil"/>
              <w:left w:val="nil"/>
              <w:bottom w:val="single" w:sz="4" w:space="0" w:color="auto"/>
              <w:right w:val="single" w:sz="4" w:space="0" w:color="auto"/>
            </w:tcBorders>
            <w:shd w:val="clear" w:color="auto" w:fill="auto"/>
            <w:vAlign w:val="center"/>
            <w:hideMark/>
          </w:tcPr>
          <w:p w14:paraId="2C9220E0" w14:textId="77777777" w:rsidR="002A382B" w:rsidRPr="003C0A47" w:rsidRDefault="002A382B" w:rsidP="005978EA">
            <w:pPr>
              <w:spacing w:after="0" w:line="300" w:lineRule="auto"/>
              <w:jc w:val="both"/>
              <w:rPr>
                <w:rFonts w:eastAsia="Times New Roman"/>
                <w:sz w:val="26"/>
                <w:szCs w:val="26"/>
              </w:rPr>
            </w:pPr>
            <w:r w:rsidRPr="003C0A47">
              <w:rPr>
                <w:rFonts w:eastAsia="Times New Roman"/>
                <w:sz w:val="26"/>
                <w:szCs w:val="26"/>
              </w:rPr>
              <w:t>PH2-Quy mô về kinh phí tài trợ cho đề tài NCCB trong lĩnh vực KHTN&amp;KT hiện nay là phù hợp với nhu cầu công bố quốc tế của đề tàis</w:t>
            </w:r>
          </w:p>
        </w:tc>
        <w:tc>
          <w:tcPr>
            <w:tcW w:w="1134" w:type="dxa"/>
            <w:tcBorders>
              <w:top w:val="nil"/>
              <w:left w:val="nil"/>
              <w:bottom w:val="single" w:sz="4" w:space="0" w:color="auto"/>
              <w:right w:val="single" w:sz="4" w:space="0" w:color="auto"/>
            </w:tcBorders>
            <w:shd w:val="clear" w:color="auto" w:fill="auto"/>
            <w:noWrap/>
            <w:vAlign w:val="center"/>
            <w:hideMark/>
          </w:tcPr>
          <w:p w14:paraId="7D03FE3F"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3,16</w:t>
            </w:r>
          </w:p>
        </w:tc>
        <w:tc>
          <w:tcPr>
            <w:tcW w:w="1576" w:type="dxa"/>
            <w:tcBorders>
              <w:top w:val="nil"/>
              <w:left w:val="nil"/>
              <w:bottom w:val="single" w:sz="4" w:space="0" w:color="auto"/>
              <w:right w:val="single" w:sz="4" w:space="0" w:color="auto"/>
            </w:tcBorders>
            <w:shd w:val="clear" w:color="auto" w:fill="auto"/>
            <w:noWrap/>
            <w:vAlign w:val="center"/>
            <w:hideMark/>
          </w:tcPr>
          <w:p w14:paraId="1D3DC507"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67,47</w:t>
            </w:r>
          </w:p>
        </w:tc>
        <w:tc>
          <w:tcPr>
            <w:tcW w:w="1543" w:type="dxa"/>
            <w:tcBorders>
              <w:top w:val="nil"/>
              <w:left w:val="nil"/>
              <w:bottom w:val="single" w:sz="4" w:space="0" w:color="auto"/>
              <w:right w:val="single" w:sz="4" w:space="0" w:color="auto"/>
            </w:tcBorders>
            <w:shd w:val="clear" w:color="auto" w:fill="auto"/>
            <w:noWrap/>
            <w:vAlign w:val="center"/>
            <w:hideMark/>
          </w:tcPr>
          <w:p w14:paraId="65BC670C"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32,53</w:t>
            </w:r>
          </w:p>
        </w:tc>
      </w:tr>
      <w:tr w:rsidR="00510D8F" w:rsidRPr="003C0A47" w14:paraId="597C959D" w14:textId="77777777" w:rsidTr="00BC2CDC">
        <w:trPr>
          <w:trHeight w:val="972"/>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F1976A7"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4</w:t>
            </w:r>
          </w:p>
        </w:tc>
        <w:tc>
          <w:tcPr>
            <w:tcW w:w="4394" w:type="dxa"/>
            <w:tcBorders>
              <w:top w:val="nil"/>
              <w:left w:val="nil"/>
              <w:bottom w:val="single" w:sz="4" w:space="0" w:color="auto"/>
              <w:right w:val="single" w:sz="4" w:space="0" w:color="auto"/>
            </w:tcBorders>
            <w:shd w:val="clear" w:color="auto" w:fill="auto"/>
            <w:vAlign w:val="center"/>
            <w:hideMark/>
          </w:tcPr>
          <w:p w14:paraId="3EE9D450" w14:textId="77777777" w:rsidR="002A382B" w:rsidRPr="003C0A47" w:rsidRDefault="002A382B" w:rsidP="005978EA">
            <w:pPr>
              <w:spacing w:after="0" w:line="300" w:lineRule="auto"/>
              <w:jc w:val="both"/>
              <w:rPr>
                <w:rFonts w:eastAsia="Times New Roman"/>
                <w:sz w:val="26"/>
                <w:szCs w:val="26"/>
              </w:rPr>
            </w:pPr>
            <w:r w:rsidRPr="003C0A47">
              <w:rPr>
                <w:rFonts w:eastAsia="Times New Roman"/>
                <w:sz w:val="26"/>
                <w:szCs w:val="26"/>
              </w:rPr>
              <w:t>PH3-Cách thức triển khai tổ chức tài trợ NCCB hiện nay là đáp ứng với nhu cầu NCCB của các nhà khoa học</w:t>
            </w:r>
          </w:p>
        </w:tc>
        <w:tc>
          <w:tcPr>
            <w:tcW w:w="1134" w:type="dxa"/>
            <w:tcBorders>
              <w:top w:val="nil"/>
              <w:left w:val="nil"/>
              <w:bottom w:val="single" w:sz="4" w:space="0" w:color="auto"/>
              <w:right w:val="single" w:sz="4" w:space="0" w:color="auto"/>
            </w:tcBorders>
            <w:shd w:val="clear" w:color="auto" w:fill="auto"/>
            <w:noWrap/>
            <w:vAlign w:val="center"/>
            <w:hideMark/>
          </w:tcPr>
          <w:p w14:paraId="2B82CD6A"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3,17</w:t>
            </w:r>
          </w:p>
        </w:tc>
        <w:tc>
          <w:tcPr>
            <w:tcW w:w="1576" w:type="dxa"/>
            <w:tcBorders>
              <w:top w:val="nil"/>
              <w:left w:val="nil"/>
              <w:bottom w:val="single" w:sz="4" w:space="0" w:color="auto"/>
              <w:right w:val="single" w:sz="4" w:space="0" w:color="auto"/>
            </w:tcBorders>
            <w:shd w:val="clear" w:color="auto" w:fill="auto"/>
            <w:noWrap/>
            <w:vAlign w:val="center"/>
            <w:hideMark/>
          </w:tcPr>
          <w:p w14:paraId="540F38DE"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68,40</w:t>
            </w:r>
          </w:p>
        </w:tc>
        <w:tc>
          <w:tcPr>
            <w:tcW w:w="1543" w:type="dxa"/>
            <w:tcBorders>
              <w:top w:val="nil"/>
              <w:left w:val="nil"/>
              <w:bottom w:val="single" w:sz="4" w:space="0" w:color="auto"/>
              <w:right w:val="single" w:sz="4" w:space="0" w:color="auto"/>
            </w:tcBorders>
            <w:shd w:val="clear" w:color="auto" w:fill="auto"/>
            <w:noWrap/>
            <w:vAlign w:val="center"/>
            <w:hideMark/>
          </w:tcPr>
          <w:p w14:paraId="670582EC"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31,60</w:t>
            </w:r>
          </w:p>
        </w:tc>
      </w:tr>
      <w:tr w:rsidR="00510D8F" w:rsidRPr="003C0A47" w14:paraId="6C9DA582" w14:textId="77777777" w:rsidTr="00BC2CDC">
        <w:trPr>
          <w:trHeight w:val="1296"/>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B8487DF"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5</w:t>
            </w:r>
          </w:p>
        </w:tc>
        <w:tc>
          <w:tcPr>
            <w:tcW w:w="4394" w:type="dxa"/>
            <w:tcBorders>
              <w:top w:val="nil"/>
              <w:left w:val="nil"/>
              <w:bottom w:val="single" w:sz="4" w:space="0" w:color="auto"/>
              <w:right w:val="single" w:sz="4" w:space="0" w:color="auto"/>
            </w:tcBorders>
            <w:shd w:val="clear" w:color="auto" w:fill="auto"/>
            <w:vAlign w:val="center"/>
            <w:hideMark/>
          </w:tcPr>
          <w:p w14:paraId="465D35B3" w14:textId="77777777" w:rsidR="002A382B" w:rsidRPr="003C0A47" w:rsidRDefault="002A382B" w:rsidP="005978EA">
            <w:pPr>
              <w:spacing w:after="0" w:line="300" w:lineRule="auto"/>
              <w:jc w:val="both"/>
              <w:rPr>
                <w:rFonts w:eastAsia="Times New Roman"/>
                <w:sz w:val="26"/>
                <w:szCs w:val="26"/>
              </w:rPr>
            </w:pPr>
            <w:r w:rsidRPr="003C0A47">
              <w:rPr>
                <w:rFonts w:eastAsia="Times New Roman"/>
                <w:sz w:val="26"/>
                <w:szCs w:val="26"/>
              </w:rPr>
              <w:t>PH6-Chính sách nâng cao chất lượng tài trợ NCCB trong lĩnh vực KHTN&amp;KT là phù hợp với chiến lược phát triển KH&amp;CN thời gian tới của Việt Nam</w:t>
            </w:r>
          </w:p>
        </w:tc>
        <w:tc>
          <w:tcPr>
            <w:tcW w:w="1134" w:type="dxa"/>
            <w:tcBorders>
              <w:top w:val="nil"/>
              <w:left w:val="nil"/>
              <w:bottom w:val="single" w:sz="4" w:space="0" w:color="auto"/>
              <w:right w:val="single" w:sz="4" w:space="0" w:color="auto"/>
            </w:tcBorders>
            <w:shd w:val="clear" w:color="auto" w:fill="auto"/>
            <w:noWrap/>
            <w:vAlign w:val="center"/>
            <w:hideMark/>
          </w:tcPr>
          <w:p w14:paraId="00E1FD02"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4,12</w:t>
            </w:r>
          </w:p>
        </w:tc>
        <w:tc>
          <w:tcPr>
            <w:tcW w:w="1576" w:type="dxa"/>
            <w:tcBorders>
              <w:top w:val="nil"/>
              <w:left w:val="nil"/>
              <w:bottom w:val="single" w:sz="4" w:space="0" w:color="auto"/>
              <w:right w:val="single" w:sz="4" w:space="0" w:color="auto"/>
            </w:tcBorders>
            <w:shd w:val="clear" w:color="auto" w:fill="auto"/>
            <w:noWrap/>
            <w:vAlign w:val="center"/>
            <w:hideMark/>
          </w:tcPr>
          <w:p w14:paraId="78B3D531"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69,14</w:t>
            </w:r>
          </w:p>
        </w:tc>
        <w:tc>
          <w:tcPr>
            <w:tcW w:w="1543" w:type="dxa"/>
            <w:tcBorders>
              <w:top w:val="nil"/>
              <w:left w:val="nil"/>
              <w:bottom w:val="single" w:sz="4" w:space="0" w:color="auto"/>
              <w:right w:val="single" w:sz="4" w:space="0" w:color="auto"/>
            </w:tcBorders>
            <w:shd w:val="clear" w:color="auto" w:fill="auto"/>
            <w:noWrap/>
            <w:vAlign w:val="center"/>
            <w:hideMark/>
          </w:tcPr>
          <w:p w14:paraId="2606C418"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30,86</w:t>
            </w:r>
          </w:p>
        </w:tc>
      </w:tr>
      <w:tr w:rsidR="00510D8F" w:rsidRPr="003C0A47" w14:paraId="230709FF" w14:textId="77777777" w:rsidTr="00BC2CDC">
        <w:trPr>
          <w:trHeight w:val="972"/>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76E34F6E"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6</w:t>
            </w:r>
          </w:p>
        </w:tc>
        <w:tc>
          <w:tcPr>
            <w:tcW w:w="4394" w:type="dxa"/>
            <w:tcBorders>
              <w:top w:val="nil"/>
              <w:left w:val="nil"/>
              <w:bottom w:val="single" w:sz="4" w:space="0" w:color="auto"/>
              <w:right w:val="single" w:sz="4" w:space="0" w:color="auto"/>
            </w:tcBorders>
            <w:shd w:val="clear" w:color="auto" w:fill="auto"/>
            <w:vAlign w:val="center"/>
            <w:hideMark/>
          </w:tcPr>
          <w:p w14:paraId="096B1BB0" w14:textId="77777777" w:rsidR="002A382B" w:rsidRPr="003C0A47" w:rsidRDefault="002A382B" w:rsidP="005978EA">
            <w:pPr>
              <w:spacing w:after="0" w:line="300" w:lineRule="auto"/>
              <w:jc w:val="both"/>
              <w:rPr>
                <w:rFonts w:eastAsia="Times New Roman"/>
                <w:sz w:val="26"/>
                <w:szCs w:val="26"/>
              </w:rPr>
            </w:pPr>
            <w:r w:rsidRPr="003C0A47">
              <w:rPr>
                <w:rFonts w:eastAsia="Times New Roman"/>
                <w:sz w:val="26"/>
                <w:szCs w:val="26"/>
              </w:rPr>
              <w:t>PH4-Đội ngũ cán bộ nghiên cứu cơ bản của Việt Nam hiện nay là phù hợp để thúc đẩy chất lượng NCCB trong lĩnh vực kHTN&amp;KT</w:t>
            </w:r>
          </w:p>
        </w:tc>
        <w:tc>
          <w:tcPr>
            <w:tcW w:w="1134" w:type="dxa"/>
            <w:tcBorders>
              <w:top w:val="nil"/>
              <w:left w:val="nil"/>
              <w:bottom w:val="single" w:sz="4" w:space="0" w:color="auto"/>
              <w:right w:val="single" w:sz="4" w:space="0" w:color="auto"/>
            </w:tcBorders>
            <w:shd w:val="clear" w:color="auto" w:fill="auto"/>
            <w:noWrap/>
            <w:vAlign w:val="center"/>
            <w:hideMark/>
          </w:tcPr>
          <w:p w14:paraId="6D11D1A0"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4,14</w:t>
            </w:r>
          </w:p>
        </w:tc>
        <w:tc>
          <w:tcPr>
            <w:tcW w:w="1576" w:type="dxa"/>
            <w:tcBorders>
              <w:top w:val="nil"/>
              <w:left w:val="nil"/>
              <w:bottom w:val="single" w:sz="4" w:space="0" w:color="auto"/>
              <w:right w:val="single" w:sz="4" w:space="0" w:color="auto"/>
            </w:tcBorders>
            <w:shd w:val="clear" w:color="auto" w:fill="auto"/>
            <w:noWrap/>
            <w:vAlign w:val="center"/>
            <w:hideMark/>
          </w:tcPr>
          <w:p w14:paraId="5FA3EB26"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68,40</w:t>
            </w:r>
          </w:p>
        </w:tc>
        <w:tc>
          <w:tcPr>
            <w:tcW w:w="1543" w:type="dxa"/>
            <w:tcBorders>
              <w:top w:val="nil"/>
              <w:left w:val="nil"/>
              <w:bottom w:val="single" w:sz="4" w:space="0" w:color="auto"/>
              <w:right w:val="single" w:sz="4" w:space="0" w:color="auto"/>
            </w:tcBorders>
            <w:shd w:val="clear" w:color="auto" w:fill="auto"/>
            <w:noWrap/>
            <w:vAlign w:val="center"/>
            <w:hideMark/>
          </w:tcPr>
          <w:p w14:paraId="2E80ECBE" w14:textId="77777777" w:rsidR="002A382B" w:rsidRPr="003C0A47" w:rsidRDefault="002A382B" w:rsidP="005978EA">
            <w:pPr>
              <w:spacing w:after="0" w:line="300" w:lineRule="auto"/>
              <w:jc w:val="center"/>
              <w:rPr>
                <w:rFonts w:eastAsia="Times New Roman"/>
                <w:sz w:val="26"/>
                <w:szCs w:val="26"/>
              </w:rPr>
            </w:pPr>
            <w:r w:rsidRPr="003C0A47">
              <w:rPr>
                <w:rFonts w:eastAsia="Times New Roman"/>
                <w:sz w:val="26"/>
                <w:szCs w:val="26"/>
              </w:rPr>
              <w:t>31,60</w:t>
            </w:r>
          </w:p>
        </w:tc>
      </w:tr>
      <w:tr w:rsidR="00510D8F" w:rsidRPr="003C0A47" w14:paraId="5669ABAD" w14:textId="77777777" w:rsidTr="00BC2CDC">
        <w:trPr>
          <w:trHeight w:val="666"/>
          <w:jc w:val="cent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0172E5D" w14:textId="77777777" w:rsidR="002A382B" w:rsidRPr="003C0A47" w:rsidRDefault="002A382B" w:rsidP="005978EA">
            <w:pPr>
              <w:spacing w:after="0" w:line="300" w:lineRule="auto"/>
              <w:jc w:val="center"/>
              <w:rPr>
                <w:rFonts w:eastAsia="Times New Roman"/>
                <w:b/>
                <w:bCs/>
                <w:sz w:val="26"/>
                <w:szCs w:val="26"/>
              </w:rPr>
            </w:pPr>
          </w:p>
        </w:tc>
        <w:tc>
          <w:tcPr>
            <w:tcW w:w="4394" w:type="dxa"/>
            <w:tcBorders>
              <w:top w:val="nil"/>
              <w:left w:val="nil"/>
              <w:bottom w:val="single" w:sz="4" w:space="0" w:color="auto"/>
              <w:right w:val="single" w:sz="4" w:space="0" w:color="auto"/>
            </w:tcBorders>
            <w:shd w:val="clear" w:color="auto" w:fill="auto"/>
            <w:noWrap/>
            <w:vAlign w:val="center"/>
            <w:hideMark/>
          </w:tcPr>
          <w:p w14:paraId="745A7E7F" w14:textId="77777777" w:rsidR="002A382B" w:rsidRPr="003C0A47" w:rsidRDefault="002A382B" w:rsidP="005978EA">
            <w:pPr>
              <w:spacing w:after="0" w:line="300" w:lineRule="auto"/>
              <w:jc w:val="both"/>
              <w:rPr>
                <w:rFonts w:eastAsia="Times New Roman"/>
                <w:b/>
                <w:bCs/>
                <w:sz w:val="26"/>
                <w:szCs w:val="26"/>
              </w:rPr>
            </w:pPr>
            <w:r w:rsidRPr="003C0A47">
              <w:rPr>
                <w:rFonts w:eastAsia="Times New Roman"/>
                <w:b/>
                <w:bCs/>
                <w:sz w:val="26"/>
                <w:szCs w:val="26"/>
              </w:rPr>
              <w:t xml:space="preserve">Trung bình chung </w:t>
            </w:r>
          </w:p>
        </w:tc>
        <w:tc>
          <w:tcPr>
            <w:tcW w:w="1134" w:type="dxa"/>
            <w:tcBorders>
              <w:top w:val="nil"/>
              <w:left w:val="nil"/>
              <w:bottom w:val="single" w:sz="4" w:space="0" w:color="auto"/>
              <w:right w:val="single" w:sz="4" w:space="0" w:color="auto"/>
            </w:tcBorders>
            <w:shd w:val="clear" w:color="auto" w:fill="auto"/>
            <w:noWrap/>
            <w:vAlign w:val="center"/>
            <w:hideMark/>
          </w:tcPr>
          <w:p w14:paraId="4EB3D0BC" w14:textId="77777777" w:rsidR="002A382B" w:rsidRPr="003C0A47" w:rsidRDefault="002A382B" w:rsidP="005978EA">
            <w:pPr>
              <w:spacing w:after="0" w:line="300" w:lineRule="auto"/>
              <w:jc w:val="center"/>
              <w:rPr>
                <w:rFonts w:eastAsia="Times New Roman"/>
                <w:b/>
                <w:bCs/>
                <w:sz w:val="26"/>
                <w:szCs w:val="26"/>
              </w:rPr>
            </w:pPr>
            <w:r w:rsidRPr="003C0A47">
              <w:rPr>
                <w:rFonts w:eastAsia="Times New Roman"/>
                <w:b/>
                <w:bCs/>
                <w:sz w:val="26"/>
                <w:szCs w:val="26"/>
              </w:rPr>
              <w:t>3,34</w:t>
            </w:r>
          </w:p>
        </w:tc>
        <w:tc>
          <w:tcPr>
            <w:tcW w:w="1576" w:type="dxa"/>
            <w:tcBorders>
              <w:top w:val="nil"/>
              <w:left w:val="nil"/>
              <w:bottom w:val="single" w:sz="4" w:space="0" w:color="auto"/>
              <w:right w:val="single" w:sz="4" w:space="0" w:color="auto"/>
            </w:tcBorders>
            <w:shd w:val="clear" w:color="auto" w:fill="auto"/>
            <w:noWrap/>
            <w:vAlign w:val="center"/>
            <w:hideMark/>
          </w:tcPr>
          <w:p w14:paraId="635BAD36" w14:textId="77777777" w:rsidR="002A382B" w:rsidRPr="003C0A47" w:rsidRDefault="002A382B" w:rsidP="005978EA">
            <w:pPr>
              <w:spacing w:after="0" w:line="300" w:lineRule="auto"/>
              <w:jc w:val="center"/>
              <w:rPr>
                <w:rFonts w:eastAsia="Times New Roman"/>
                <w:b/>
                <w:bCs/>
                <w:sz w:val="26"/>
                <w:szCs w:val="26"/>
              </w:rPr>
            </w:pPr>
          </w:p>
        </w:tc>
        <w:tc>
          <w:tcPr>
            <w:tcW w:w="1543" w:type="dxa"/>
            <w:tcBorders>
              <w:top w:val="nil"/>
              <w:left w:val="nil"/>
              <w:bottom w:val="single" w:sz="4" w:space="0" w:color="auto"/>
              <w:right w:val="single" w:sz="4" w:space="0" w:color="auto"/>
            </w:tcBorders>
            <w:shd w:val="clear" w:color="auto" w:fill="auto"/>
            <w:noWrap/>
            <w:vAlign w:val="center"/>
            <w:hideMark/>
          </w:tcPr>
          <w:p w14:paraId="4F10E68E" w14:textId="77777777" w:rsidR="002A382B" w:rsidRPr="003C0A47" w:rsidRDefault="002A382B" w:rsidP="005978EA">
            <w:pPr>
              <w:spacing w:after="0" w:line="300" w:lineRule="auto"/>
              <w:jc w:val="center"/>
              <w:rPr>
                <w:rFonts w:eastAsia="Times New Roman"/>
                <w:b/>
                <w:bCs/>
                <w:sz w:val="26"/>
                <w:szCs w:val="26"/>
              </w:rPr>
            </w:pPr>
          </w:p>
        </w:tc>
      </w:tr>
    </w:tbl>
    <w:p w14:paraId="2EEC00BD" w14:textId="77777777" w:rsidR="002A382B" w:rsidRPr="003C0A47" w:rsidRDefault="002A382B" w:rsidP="002A382B">
      <w:pPr>
        <w:spacing w:after="0" w:line="360" w:lineRule="auto"/>
        <w:jc w:val="right"/>
        <w:rPr>
          <w:i/>
          <w:sz w:val="26"/>
          <w:szCs w:val="26"/>
        </w:rPr>
      </w:pPr>
      <w:r w:rsidRPr="003C0A47">
        <w:rPr>
          <w:i/>
          <w:sz w:val="26"/>
          <w:szCs w:val="26"/>
        </w:rPr>
        <w:t>(</w:t>
      </w:r>
      <w:r w:rsidRPr="003C0A47">
        <w:rPr>
          <w:i/>
          <w:sz w:val="26"/>
          <w:szCs w:val="26"/>
          <w:lang w:val="vi-VN"/>
        </w:rPr>
        <w:t>Nguồn: Kết quả khảo sát của NCS, tháng 6/2020</w:t>
      </w:r>
      <w:r w:rsidRPr="003C0A47">
        <w:rPr>
          <w:i/>
          <w:sz w:val="26"/>
          <w:szCs w:val="26"/>
        </w:rPr>
        <w:t>)</w:t>
      </w:r>
    </w:p>
    <w:p w14:paraId="2EE513ED" w14:textId="77777777" w:rsidR="002A382B" w:rsidRPr="003C0A47" w:rsidRDefault="002A382B" w:rsidP="00203AD7">
      <w:pPr>
        <w:spacing w:after="0" w:line="336" w:lineRule="auto"/>
        <w:ind w:firstLine="567"/>
        <w:jc w:val="both"/>
        <w:rPr>
          <w:spacing w:val="-2"/>
          <w:sz w:val="26"/>
          <w:szCs w:val="26"/>
          <w:lang w:val="vi-VN"/>
        </w:rPr>
      </w:pPr>
      <w:r w:rsidRPr="003C0A47">
        <w:rPr>
          <w:spacing w:val="-2"/>
          <w:sz w:val="26"/>
          <w:szCs w:val="26"/>
          <w:lang w:val="vi-VN"/>
        </w:rPr>
        <w:t xml:space="preserve">Số liệu điều tra thể hiện đánh giá của các NKH về tiêu chí “sự phù hợp” về </w:t>
      </w:r>
      <w:r w:rsidRPr="003C0A47">
        <w:rPr>
          <w:spacing w:val="-2"/>
          <w:sz w:val="26"/>
          <w:szCs w:val="26"/>
        </w:rPr>
        <w:t xml:space="preserve">chất lượng </w:t>
      </w:r>
      <w:r w:rsidRPr="003C0A47">
        <w:rPr>
          <w:spacing w:val="-2"/>
          <w:sz w:val="26"/>
          <w:szCs w:val="26"/>
          <w:lang w:val="vi-VN"/>
        </w:rPr>
        <w:t xml:space="preserve">tài trợ các đề tài NCCB trong </w:t>
      </w:r>
      <w:r w:rsidRPr="003C0A47">
        <w:rPr>
          <w:spacing w:val="-2"/>
          <w:sz w:val="26"/>
          <w:szCs w:val="26"/>
        </w:rPr>
        <w:t>lĩnh vực</w:t>
      </w:r>
      <w:r w:rsidRPr="003C0A47">
        <w:rPr>
          <w:spacing w:val="-2"/>
          <w:sz w:val="26"/>
          <w:szCs w:val="26"/>
          <w:lang w:val="vi-VN"/>
        </w:rPr>
        <w:t xml:space="preserve"> KHTN&amp;KT ở mức </w:t>
      </w:r>
      <w:r w:rsidRPr="003C0A47">
        <w:rPr>
          <w:spacing w:val="-2"/>
          <w:sz w:val="26"/>
          <w:szCs w:val="26"/>
        </w:rPr>
        <w:t xml:space="preserve">trên </w:t>
      </w:r>
      <w:r w:rsidRPr="003C0A47">
        <w:rPr>
          <w:spacing w:val="-2"/>
          <w:sz w:val="26"/>
          <w:szCs w:val="26"/>
          <w:lang w:val="vi-VN"/>
        </w:rPr>
        <w:t xml:space="preserve">trung </w:t>
      </w:r>
      <w:r w:rsidRPr="003C0A47">
        <w:rPr>
          <w:spacing w:val="-2"/>
          <w:sz w:val="26"/>
          <w:szCs w:val="26"/>
        </w:rPr>
        <w:t>bình</w:t>
      </w:r>
      <w:r w:rsidRPr="003C0A47">
        <w:rPr>
          <w:spacing w:val="-2"/>
          <w:sz w:val="26"/>
          <w:szCs w:val="26"/>
          <w:lang w:val="vi-VN"/>
        </w:rPr>
        <w:t xml:space="preserve"> với mức điểm trung bình</w:t>
      </w:r>
      <w:r w:rsidRPr="003C0A47">
        <w:rPr>
          <w:spacing w:val="-2"/>
          <w:sz w:val="26"/>
          <w:szCs w:val="26"/>
        </w:rPr>
        <w:t xml:space="preserve"> chung</w:t>
      </w:r>
      <w:r w:rsidRPr="003C0A47">
        <w:rPr>
          <w:spacing w:val="-2"/>
          <w:sz w:val="26"/>
          <w:szCs w:val="26"/>
          <w:lang w:val="vi-VN"/>
        </w:rPr>
        <w:t xml:space="preserve"> là 3,</w:t>
      </w:r>
      <w:r w:rsidRPr="003C0A47">
        <w:rPr>
          <w:spacing w:val="-2"/>
          <w:sz w:val="26"/>
          <w:szCs w:val="26"/>
        </w:rPr>
        <w:t>34/</w:t>
      </w:r>
      <w:r w:rsidRPr="003C0A47">
        <w:rPr>
          <w:spacing w:val="-2"/>
          <w:sz w:val="26"/>
          <w:szCs w:val="26"/>
          <w:lang w:val="vi-VN"/>
        </w:rPr>
        <w:t xml:space="preserve">5 điểm. Hai tiêu chí PH4 đánh giá ở mức 4,14/5 </w:t>
      </w:r>
      <w:r w:rsidRPr="003C0A47">
        <w:rPr>
          <w:spacing w:val="-2"/>
          <w:sz w:val="26"/>
          <w:szCs w:val="26"/>
          <w:lang w:val="vi-VN"/>
        </w:rPr>
        <w:lastRenderedPageBreak/>
        <w:t xml:space="preserve">điểm và PH6 đánh giá ở mức 4,12/5 điểm cho thấy hầu hết các NKH đánh giá chính sách nâng cao chất lượng tài trợ NCCB trong lĩnh vực KHTN&amp;KT là phù hợp với chiến lược phát triển KH&amp;CN thời gian tới của Việt Nam và đội ngũ nhân lực nghiên cứu hiện nay cơ bản có thể đáp ứng được với chính sách này. </w:t>
      </w:r>
    </w:p>
    <w:p w14:paraId="253A2698" w14:textId="77777777" w:rsidR="002A382B" w:rsidRPr="003C0A47" w:rsidRDefault="002A382B" w:rsidP="00203AD7">
      <w:pPr>
        <w:spacing w:after="0" w:line="336" w:lineRule="auto"/>
        <w:ind w:firstLine="567"/>
        <w:jc w:val="both"/>
        <w:rPr>
          <w:spacing w:val="-2"/>
          <w:sz w:val="26"/>
          <w:szCs w:val="26"/>
          <w:lang w:val="vi-VN"/>
        </w:rPr>
      </w:pPr>
      <w:r w:rsidRPr="003C0A47">
        <w:rPr>
          <w:spacing w:val="-2"/>
          <w:sz w:val="26"/>
          <w:szCs w:val="26"/>
          <w:lang w:val="vi-VN"/>
        </w:rPr>
        <w:t xml:space="preserve">Mặc dù các tiêu chí PH3 (3,17/5 điểm), PH2 (3,16/5 điểm), PH1 (3,11/5 điểm) là các tiêu chí có điểm trung bình khá tốt, tuy nhiên, theo tổng hợp thì tiêu chí PH3 có tới 68,4% số NKH đánh giá dưới mức điểm 3,17, nguyên nhân được tổng hợp lại là do cách thức triển khai hiện nay chưa phân lớp được đối tượng tài trợ (việc thu hồ sơ tài trợ được thực hiện trong cùng một đợt trong khi chất lượng của NKH không đồng đều, nhóm NKH trẻ ít kinh nghiệm và nhóm NKH có nhiều năm kinh nghiệm trong nghiên cứu), điều đó dẫn đến việc triển khai mục tiêu nâng cao chất lượng tài trợ vô tình sẽ chỉ khu trú vào nhóm các NKH có nhiều kinh nghiệm trong nghiên cứu và công bố mà giảm động lực của các nhóm NKH trẻ, Tiêu chí PH2 có tới 67,47% NKH đánh giá dưới mức điểm trung bình 3,16 điểm. Nguyên nhân được tổng hợp là do chính sách nâng cao chất lượng tài trợ NCCB hiện nay chưa đi đồng bộ với quy mô về kinh phí tài trợ cho nhóm nghiên cứu. Mức trung bình kinh phí tài trợ giai đoạn 2009-2015 là 665 triệu đồng/đề tài, kinh phí tài trợ cho đề tài giai đoạn 2015-2019 là 875 triệu đồng/ đề tài, trong khi đó mức độ trượt giá được tính theo chỉ số giá tiêu dùng (đối với nhóm giáo dục) CPI hàng năm do Tổng cục Thống kê ban hành thì giai đoạn 2015-2019 tỷ lệ trượt giá này 3,82%) như vậy việc tăng kinh phí từ 665 triệu/ đề tài lên 875 triệu/ đề tài (mức tăng 31,75%) chỉ đáp ứng được phần kinh phí bù vào tỷ lệ trượt giá CPI hàng năm. Do đó, quy mô kinh phí so với mục tiêu nâng cao chất lượng tài trợ NCCB hiện nay là chưa thỏa đáng so với nhu cầu về nghiên cứu. Tiêu chí PH1 có 69,14% NKH cho ý kiến dưới mức điểm trung bình 3,11 với các nguyên nhân do việc thiết kế chương trình tài trợ NCCB trong lĩnh vực KHTN&amp;KT hiện nay cơ bản là phù hợp nhưng vẫn có những vướng mắc về quy mô tài chính và cách thức triển khai. Riêng tiêu chí PH5 có điểm trung bình thấp nhất 2,33/5 điểm và có tới 65,61% NKH tham gia khảo sát đánh giá dưới mức điểm trung bình, lý do được tổng hợp là do bước sang giai đoạn 2015-2019 Quỹ NAFOSTED thực hiện việc nghiệm thu kết quả đầu ra theo danh mục tạp chí quốc tế uy tín và ISI uy tín do Quỹ ban hành. Đặc điểm của tạp chí này là loại bỏ các tạp chí chất lượng thấp hơn thuộc Q4 trong cơ sở dữ liệu của Web of Science. Nhiều NKH cho rằng Quỹ nên có lộ trình phân nhóm tài trợ hướng tới mục tiêu nâng </w:t>
      </w:r>
      <w:r w:rsidRPr="003C0A47">
        <w:rPr>
          <w:spacing w:val="-2"/>
          <w:sz w:val="26"/>
          <w:szCs w:val="26"/>
          <w:lang w:val="vi-VN"/>
        </w:rPr>
        <w:lastRenderedPageBreak/>
        <w:t xml:space="preserve">cao chất lượng tài trợ và chất lượng nghiên cứu thay vì việc áp dụng ngay lập tức danh mục tạp chí quốc tế uy tín và tạp chí ISI uy tín. </w:t>
      </w:r>
    </w:p>
    <w:p w14:paraId="3F245798" w14:textId="40AFFF9B" w:rsidR="002A382B" w:rsidRPr="003C0A47" w:rsidRDefault="002A382B" w:rsidP="00203AD7">
      <w:pPr>
        <w:pStyle w:val="3"/>
        <w:rPr>
          <w:color w:val="auto"/>
        </w:rPr>
      </w:pPr>
      <w:bookmarkStart w:id="166" w:name="_Toc129788035"/>
      <w:bookmarkStart w:id="167" w:name="_Toc129788150"/>
      <w:r w:rsidRPr="003C0A47">
        <w:rPr>
          <w:color w:val="auto"/>
          <w:lang w:val="pt-BR"/>
        </w:rPr>
        <w:t>4.3.2. Hiệu quả tài trợ nghiên cứu cơ bản</w:t>
      </w:r>
      <w:bookmarkEnd w:id="166"/>
      <w:bookmarkEnd w:id="167"/>
    </w:p>
    <w:p w14:paraId="7041322A" w14:textId="77777777" w:rsidR="002A382B" w:rsidRPr="003C0A47" w:rsidRDefault="002A382B" w:rsidP="00203AD7">
      <w:pPr>
        <w:spacing w:after="0" w:line="348" w:lineRule="auto"/>
        <w:ind w:firstLine="567"/>
        <w:jc w:val="both"/>
        <w:rPr>
          <w:bCs/>
          <w:iCs/>
          <w:spacing w:val="-2"/>
          <w:sz w:val="26"/>
          <w:szCs w:val="26"/>
          <w:lang w:val="pt-BR"/>
        </w:rPr>
      </w:pPr>
      <w:r w:rsidRPr="003C0A47">
        <w:rPr>
          <w:bCs/>
          <w:iCs/>
          <w:spacing w:val="-2"/>
          <w:sz w:val="26"/>
          <w:szCs w:val="26"/>
          <w:lang w:val="pt-BR"/>
        </w:rPr>
        <w:t>Hiệu quả tài trợ NCCB trong lĩnh vực KHTN&amp;KT ở Việt Nam giai đoạn từ năm 2009-2019 được đánh giá dựa trên hai giá trị, (1) các chỉ số về thực trạng hiệu quả tài trợ được đánh giá thông qua giá trị đầu vào, quá trình và đầu ra trong tài trợ NCCB, và (2) đánh giá của các NKH về hiệu quả tài trợ NCCB trong lĩnh vực KHTN&amp;KT ở Việt Nam giai đoạn 2009-2019.</w:t>
      </w:r>
    </w:p>
    <w:p w14:paraId="102E6E32" w14:textId="77777777" w:rsidR="002A382B" w:rsidRPr="003C0A47" w:rsidRDefault="002A382B" w:rsidP="00203AD7">
      <w:pPr>
        <w:spacing w:after="0" w:line="348" w:lineRule="auto"/>
        <w:ind w:firstLine="567"/>
        <w:rPr>
          <w:i/>
          <w:spacing w:val="-2"/>
          <w:sz w:val="26"/>
          <w:szCs w:val="26"/>
          <w:lang w:val="vi-VN"/>
        </w:rPr>
      </w:pPr>
      <w:r w:rsidRPr="003C0A47">
        <w:rPr>
          <w:i/>
          <w:spacing w:val="-2"/>
          <w:sz w:val="26"/>
          <w:szCs w:val="26"/>
          <w:lang w:val="pt-BR"/>
        </w:rPr>
        <w:t>Thứ nhất, c</w:t>
      </w:r>
      <w:r w:rsidRPr="003C0A47">
        <w:rPr>
          <w:i/>
          <w:spacing w:val="-2"/>
          <w:sz w:val="26"/>
          <w:szCs w:val="26"/>
          <w:lang w:val="vi-VN"/>
        </w:rPr>
        <w:t>ác chỉ số về thực trạng hiệu quả tài trợ</w:t>
      </w:r>
    </w:p>
    <w:p w14:paraId="60462E3B" w14:textId="77777777" w:rsidR="002A382B" w:rsidRPr="003C0A47" w:rsidRDefault="002A382B" w:rsidP="00203AD7">
      <w:pPr>
        <w:spacing w:after="0" w:line="348" w:lineRule="auto"/>
        <w:ind w:firstLine="567"/>
        <w:jc w:val="both"/>
        <w:rPr>
          <w:i/>
          <w:spacing w:val="-2"/>
          <w:sz w:val="26"/>
          <w:szCs w:val="26"/>
          <w:lang w:val="vi-VN"/>
        </w:rPr>
      </w:pPr>
      <w:r w:rsidRPr="003C0A47">
        <w:rPr>
          <w:i/>
          <w:spacing w:val="-2"/>
          <w:sz w:val="26"/>
          <w:szCs w:val="26"/>
          <w:lang w:val="vi-VN"/>
        </w:rPr>
        <w:t xml:space="preserve">* Chất lượng đầu vào </w:t>
      </w:r>
    </w:p>
    <w:p w14:paraId="7F6884DE" w14:textId="77777777" w:rsidR="002A382B" w:rsidRPr="003C0A47" w:rsidRDefault="002A382B" w:rsidP="00203AD7">
      <w:pPr>
        <w:spacing w:after="0" w:line="348" w:lineRule="auto"/>
        <w:ind w:firstLine="567"/>
        <w:jc w:val="both"/>
        <w:rPr>
          <w:b/>
          <w:bCs/>
          <w:spacing w:val="-4"/>
          <w:sz w:val="26"/>
          <w:szCs w:val="26"/>
          <w:lang w:val="vi-VN"/>
        </w:rPr>
      </w:pPr>
      <w:bookmarkStart w:id="168" w:name="_Hlk71819546"/>
      <w:r w:rsidRPr="003C0A47">
        <w:rPr>
          <w:spacing w:val="-2"/>
          <w:sz w:val="26"/>
          <w:szCs w:val="26"/>
          <w:lang w:val="it-IT"/>
        </w:rPr>
        <w:t xml:space="preserve">Chất lượng về hoạt động quản lý, tài trợ các đề tài (đầu vào) được thực hiện trên </w:t>
      </w:r>
      <w:r w:rsidRPr="003C0A47">
        <w:rPr>
          <w:i/>
          <w:iCs/>
          <w:spacing w:val="-2"/>
          <w:sz w:val="26"/>
          <w:szCs w:val="26"/>
          <w:lang w:val="it-IT"/>
        </w:rPr>
        <w:t xml:space="preserve">“nguyên tắc </w:t>
      </w:r>
      <w:r w:rsidRPr="003C0A47">
        <w:rPr>
          <w:i/>
          <w:iCs/>
          <w:spacing w:val="-2"/>
          <w:sz w:val="26"/>
          <w:szCs w:val="26"/>
          <w:lang w:val="vi-VN"/>
        </w:rPr>
        <w:t>công khai, dân chủ, bình đẳng thông qua Hội đồng khoa học kết hợp với chuyên gia tư vấn độc lập, Quỹ quản lý</w:t>
      </w:r>
      <w:r w:rsidRPr="003C0A47">
        <w:rPr>
          <w:i/>
          <w:iCs/>
          <w:spacing w:val="-2"/>
          <w:sz w:val="26"/>
          <w:szCs w:val="26"/>
          <w:lang w:val="it-IT"/>
        </w:rPr>
        <w:t xml:space="preserve"> và đánh giá </w:t>
      </w:r>
      <w:r w:rsidRPr="003C0A47">
        <w:rPr>
          <w:i/>
          <w:iCs/>
          <w:spacing w:val="-2"/>
          <w:sz w:val="26"/>
          <w:szCs w:val="26"/>
          <w:lang w:val="vi-VN"/>
        </w:rPr>
        <w:t xml:space="preserve">chất lượng theo chuẩn mực quốc tế thông qua công trình công bố quốc tế” </w:t>
      </w:r>
      <w:r w:rsidRPr="003C0A47">
        <w:rPr>
          <w:spacing w:val="-2"/>
          <w:sz w:val="26"/>
          <w:szCs w:val="26"/>
          <w:lang w:val="vi-VN"/>
        </w:rPr>
        <w:t>và trên cơ sở đánh giá cấp kinh phí và thanh, quyết toán đề tài, tiếp nhận hồ sơ, những tiêu chí đánh giá NKH, tổ chức chủ trì, thời gian thực hiện đề tài… theo Chương trình tài trợ NCCB trong lĩnh vực KHTN&amp;KT của Quỹ NAFOSTED</w:t>
      </w:r>
      <w:bookmarkEnd w:id="168"/>
      <w:r w:rsidRPr="003C0A47">
        <w:rPr>
          <w:spacing w:val="-2"/>
          <w:sz w:val="26"/>
          <w:szCs w:val="26"/>
          <w:lang w:val="vi-VN"/>
        </w:rPr>
        <w:t>.</w:t>
      </w:r>
      <w:r w:rsidRPr="003C0A47">
        <w:rPr>
          <w:spacing w:val="-2"/>
          <w:sz w:val="26"/>
          <w:szCs w:val="26"/>
          <w:lang w:val="it-IT"/>
        </w:rPr>
        <w:t xml:space="preserve"> </w:t>
      </w:r>
      <w:bookmarkStart w:id="169" w:name="_Toc71388106"/>
      <w:bookmarkStart w:id="170" w:name="_Toc71464497"/>
      <w:bookmarkStart w:id="171" w:name="_Toc71447566"/>
    </w:p>
    <w:bookmarkEnd w:id="169"/>
    <w:bookmarkEnd w:id="170"/>
    <w:bookmarkEnd w:id="171"/>
    <w:p w14:paraId="04EBB3BA" w14:textId="77777777" w:rsidR="002A382B" w:rsidRPr="003C0A47" w:rsidRDefault="002A382B" w:rsidP="00BC2CDC">
      <w:pPr>
        <w:pStyle w:val="NormalH"/>
        <w:ind w:firstLine="0"/>
        <w:jc w:val="center"/>
        <w:rPr>
          <w:i/>
          <w:iCs/>
          <w:szCs w:val="26"/>
        </w:rPr>
      </w:pPr>
      <w:r w:rsidRPr="003C0A47">
        <w:rPr>
          <w:noProof/>
          <w:szCs w:val="26"/>
          <w:lang w:val="en-US"/>
        </w:rPr>
        <w:drawing>
          <wp:inline distT="0" distB="0" distL="0" distR="0" wp14:anchorId="5D9315C7" wp14:editId="36F08280">
            <wp:extent cx="5445760" cy="2366963"/>
            <wp:effectExtent l="0" t="0" r="2540" b="14605"/>
            <wp:docPr id="236" name="Chart 2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DCF38FA" w14:textId="77777777" w:rsidR="00CE60CE" w:rsidRPr="003C0A47" w:rsidRDefault="00CE60CE" w:rsidP="00CE60CE">
      <w:pPr>
        <w:pStyle w:val="Bi"/>
        <w:spacing w:line="360" w:lineRule="auto"/>
        <w:rPr>
          <w:color w:val="auto"/>
        </w:rPr>
      </w:pPr>
      <w:bookmarkStart w:id="172" w:name="_Toc117346031"/>
      <w:r w:rsidRPr="003C0A47">
        <w:rPr>
          <w:color w:val="auto"/>
        </w:rPr>
        <w:t>Biểu đồ 4.1: Tổng hợp đánh giá theo cảm nhận của nhà khoa học về chất lượng đầu vào trong tài trợ NCCB trong lĩnh vực KHTN&amp;KT ở Việt Nam</w:t>
      </w:r>
      <w:bookmarkEnd w:id="172"/>
    </w:p>
    <w:p w14:paraId="615A8FEE" w14:textId="0A2B8FAE" w:rsidR="002A382B" w:rsidRPr="003C0A47" w:rsidRDefault="002A382B" w:rsidP="002A382B">
      <w:pPr>
        <w:tabs>
          <w:tab w:val="left" w:pos="567"/>
        </w:tabs>
        <w:spacing w:after="0" w:line="360" w:lineRule="auto"/>
        <w:jc w:val="right"/>
        <w:rPr>
          <w:i/>
          <w:iCs/>
          <w:spacing w:val="-4"/>
          <w:sz w:val="26"/>
          <w:szCs w:val="26"/>
          <w:lang w:val="vi-VN"/>
        </w:rPr>
      </w:pPr>
      <w:r w:rsidRPr="003C0A47">
        <w:rPr>
          <w:i/>
          <w:iCs/>
          <w:spacing w:val="-4"/>
          <w:sz w:val="26"/>
          <w:szCs w:val="26"/>
          <w:lang w:val="vi-VN"/>
        </w:rPr>
        <w:t>(Nguồn: Kết quả khảo sát của NCS tháng 6/2020)</w:t>
      </w:r>
    </w:p>
    <w:p w14:paraId="6A50817D" w14:textId="77777777" w:rsidR="002A382B" w:rsidRPr="003C0A47" w:rsidRDefault="002A382B" w:rsidP="00203AD7">
      <w:pPr>
        <w:spacing w:after="0" w:line="355" w:lineRule="auto"/>
        <w:ind w:firstLine="567"/>
        <w:jc w:val="both"/>
        <w:rPr>
          <w:iCs/>
          <w:spacing w:val="-6"/>
          <w:sz w:val="26"/>
          <w:szCs w:val="26"/>
          <w:lang w:val="vi-VN"/>
        </w:rPr>
      </w:pPr>
      <w:r w:rsidRPr="003C0A47">
        <w:rPr>
          <w:iCs/>
          <w:spacing w:val="-6"/>
          <w:sz w:val="26"/>
          <w:szCs w:val="26"/>
          <w:lang w:val="vi-VN"/>
        </w:rPr>
        <w:t xml:space="preserve">Số liệu điều tra cho thấy đánh giá của NKH về chất lượng đầu vào hiện nay ở mức trung bình khá với mức 3,86/5 điểm. Các biến ĐV1, ĐV2, ĐV3 đều được đánh giá cao </w:t>
      </w:r>
      <w:r w:rsidRPr="003C0A47">
        <w:rPr>
          <w:iCs/>
          <w:spacing w:val="-6"/>
          <w:sz w:val="26"/>
          <w:szCs w:val="26"/>
          <w:lang w:val="vi-VN"/>
        </w:rPr>
        <w:lastRenderedPageBreak/>
        <w:t>nhất với mức điểm trung bình trên 4,0/5 điểm, tuy nhiên vẫn còn ĐV4, ĐV6, ĐV5 có kết quả dưới mức trung bình chung của thang đo đầu vào.</w:t>
      </w:r>
    </w:p>
    <w:p w14:paraId="2D84850F" w14:textId="47B5C352" w:rsidR="002A382B" w:rsidRPr="003C0A47" w:rsidRDefault="002A382B" w:rsidP="00203AD7">
      <w:pPr>
        <w:spacing w:after="0" w:line="355" w:lineRule="auto"/>
        <w:ind w:firstLine="567"/>
        <w:rPr>
          <w:bCs/>
          <w:noProof/>
          <w:spacing w:val="-6"/>
          <w:sz w:val="26"/>
          <w:szCs w:val="26"/>
          <w:lang w:val="vi-VN"/>
        </w:rPr>
      </w:pPr>
      <w:r w:rsidRPr="003C0A47">
        <w:rPr>
          <w:bCs/>
          <w:i/>
          <w:noProof/>
          <w:spacing w:val="-6"/>
          <w:sz w:val="26"/>
          <w:szCs w:val="26"/>
          <w:lang w:val="vi-VN"/>
        </w:rPr>
        <w:t xml:space="preserve">- Thực trạng tiếp nhận hồ sơ </w:t>
      </w:r>
      <w:r w:rsidRPr="003C0A47">
        <w:rPr>
          <w:bCs/>
          <w:noProof/>
          <w:spacing w:val="-6"/>
          <w:sz w:val="26"/>
          <w:szCs w:val="26"/>
          <w:lang w:val="vi-VN"/>
        </w:rPr>
        <w:t>(Phụ lục 15 - Bả</w:t>
      </w:r>
      <w:r w:rsidR="00244600" w:rsidRPr="003C0A47">
        <w:rPr>
          <w:bCs/>
          <w:noProof/>
          <w:spacing w:val="-6"/>
          <w:sz w:val="26"/>
          <w:szCs w:val="26"/>
          <w:lang w:val="vi-VN"/>
        </w:rPr>
        <w:t>ng 22</w:t>
      </w:r>
      <w:r w:rsidRPr="003C0A47">
        <w:rPr>
          <w:bCs/>
          <w:noProof/>
          <w:spacing w:val="-6"/>
          <w:sz w:val="26"/>
          <w:szCs w:val="26"/>
          <w:lang w:val="vi-VN"/>
        </w:rPr>
        <w:t>).</w:t>
      </w:r>
    </w:p>
    <w:p w14:paraId="4FF15276" w14:textId="77777777" w:rsidR="002A382B" w:rsidRPr="003C0A47" w:rsidRDefault="002A382B" w:rsidP="00203AD7">
      <w:pPr>
        <w:tabs>
          <w:tab w:val="left" w:pos="567"/>
        </w:tabs>
        <w:spacing w:after="0" w:line="355" w:lineRule="auto"/>
        <w:ind w:firstLine="567"/>
        <w:jc w:val="both"/>
        <w:rPr>
          <w:spacing w:val="-2"/>
          <w:sz w:val="26"/>
          <w:szCs w:val="26"/>
          <w:lang w:val="vi-VN"/>
        </w:rPr>
      </w:pPr>
      <w:r w:rsidRPr="003C0A47">
        <w:rPr>
          <w:spacing w:val="-2"/>
          <w:sz w:val="26"/>
          <w:szCs w:val="26"/>
          <w:lang w:val="vi-VN"/>
        </w:rPr>
        <w:t xml:space="preserve">Số liệu tổng hợp cho thấy, trung bình số lượng hồ sơ NCCB trong lĩnh vực KHTN&amp;KT mà Quỹ NAFOSTED tiếp nhận trung bình năm tăng 118 đề tài giữa hai giai đoạn, từ 440 đề tài/năm (giai đoạn 2009 - 2015) lên 558 đề tài/năm. Trên cơ sở thiết lập phương thức quản lý phù hợp, đảm bảo chất lượng NCCB đạt tới trình độ quốc tế. Quỹ NAFOSTED đã áp dụng các chuẩn mực quốc tế trong đánh giá chất lượng NCKH, xây dựng các tiêu chí đánh giá năng lực và kết quả nghiên cứu, sử dụng các chuyên gia và HĐKH có năng lực khoa học xuất sắc, công tâm và khách quan. Tuy nhiên, trong NCCB trong lĩnh vực KHTN&amp;KT, công bố quốc tế trên các tạp chí chất lượng hàng đầu là yêu cầu bắt buộc tạo điều kiện để các NKH có cơ hội bình đẳng trong việc tiếp cận nguồn vốn tài trợ từ Quỹ NAFOSTED cho hoạt động sáng tạo của mình. Chính vì vậy, các tiêu chuẩn rõ ràng về chất lượng nhóm nghiên cứu, kết quả thực hiện trên cơ sở đánh giá các thuyết minh đề tài và căn cứ vào nguồn vốn cấp kinh phí hàng năm của Quỹ NAFOSTED mà trung bình số lượng các đề tài NCCB trong lĩnh vực KHTN&amp;KT/năm được Quỹ NAFOSTED ký hợp đồng giảm từ 440 đề tài/năm xuống còn 230 đề tài/năm (giai đoạn 2009 - 2015) và giảm từ 558 đề tài/năm xuống còn 303 đề tài/năm (giai đoạn 2016 - 2019). Mặc dù số lượng đề tài được tài trợ đã giảm hơn so với giai đoạn 2009-2015 nhưng theo thống kê về số lượng công bố quốc tế giai đoạn 2006-2019 lại có xu hướng tăng lên từ 1164 công bố (2016) lên 1331 công bố (2019), điều đó cho thấy hiệu quả tài trợ là tăng lên rõ rệt, số công bố quốc tế thuộc Q1, Q2 giai đoạn này cũng có xu hướng tăng hơn so với giai đoạn 2009-2019 (Phụ lục 16, Biểu đổ 9), điều đó cho thấy chất lượng tài trợ đã được nâng lên đáng kể. </w:t>
      </w:r>
    </w:p>
    <w:p w14:paraId="77F553AD" w14:textId="77777777" w:rsidR="002A382B" w:rsidRPr="003C0A47" w:rsidRDefault="002A382B" w:rsidP="00203AD7">
      <w:pPr>
        <w:spacing w:after="0" w:line="355" w:lineRule="auto"/>
        <w:ind w:firstLine="567"/>
        <w:jc w:val="both"/>
        <w:rPr>
          <w:i/>
          <w:spacing w:val="-4"/>
          <w:sz w:val="26"/>
          <w:szCs w:val="26"/>
          <w:lang w:val="vi-VN"/>
        </w:rPr>
      </w:pPr>
      <w:r w:rsidRPr="003C0A47">
        <w:rPr>
          <w:i/>
          <w:spacing w:val="-4"/>
          <w:sz w:val="26"/>
          <w:szCs w:val="26"/>
          <w:lang w:val="vi-VN"/>
        </w:rPr>
        <w:t>* Quá trình tài trợ</w:t>
      </w:r>
    </w:p>
    <w:p w14:paraId="199819BF" w14:textId="77777777" w:rsidR="002A382B" w:rsidRPr="003C0A47" w:rsidRDefault="002A382B" w:rsidP="00203AD7">
      <w:pPr>
        <w:spacing w:after="0" w:line="355" w:lineRule="auto"/>
        <w:ind w:firstLine="567"/>
        <w:jc w:val="both"/>
        <w:rPr>
          <w:spacing w:val="-4"/>
          <w:sz w:val="26"/>
          <w:szCs w:val="26"/>
          <w:lang w:val="vi-VN"/>
        </w:rPr>
      </w:pPr>
      <w:r w:rsidRPr="003C0A47">
        <w:rPr>
          <w:spacing w:val="-4"/>
          <w:sz w:val="26"/>
          <w:szCs w:val="26"/>
          <w:lang w:val="vi-VN"/>
        </w:rPr>
        <w:t xml:space="preserve">Nhìn một cách tổng quát thấy rằng, số đề tài được Quỹ NAFOSTED tiếp nhận hằng năm và thực hiện ký hợp đồng các đề tài NCCB trong lĩnh vực KHTN&amp;KT ngày càng được quan tâm và có xu hướng tăng và có sự thay đổi trong số lượng đề tài Quỹ NAFOSTED tiếp nhận hồ sơ theo ngành NCCB trong lĩnh vực KHTN&amp;KT. Cụ thể tại Bảng </w:t>
      </w:r>
      <w:r w:rsidRPr="003C0A47">
        <w:rPr>
          <w:bCs/>
          <w:noProof/>
          <w:spacing w:val="-4"/>
          <w:sz w:val="26"/>
          <w:szCs w:val="26"/>
          <w:lang w:val="vi-VN"/>
        </w:rPr>
        <w:t>Tổng hợp số lượng đề tài theo ngành trong lĩnh vực KHTN&amp;KT Quỹ NAFOSTED tiếp nhận cho thấy:</w:t>
      </w:r>
    </w:p>
    <w:p w14:paraId="7B207EA3" w14:textId="77777777" w:rsidR="002A382B" w:rsidRPr="003C0A47" w:rsidRDefault="002A382B" w:rsidP="00BC2CDC">
      <w:pPr>
        <w:spacing w:after="0" w:line="336" w:lineRule="auto"/>
        <w:ind w:firstLine="567"/>
        <w:jc w:val="both"/>
        <w:rPr>
          <w:spacing w:val="-4"/>
          <w:sz w:val="26"/>
          <w:szCs w:val="26"/>
          <w:lang w:val="vi-VN"/>
        </w:rPr>
      </w:pPr>
      <w:r w:rsidRPr="003C0A47">
        <w:rPr>
          <w:spacing w:val="-4"/>
          <w:sz w:val="26"/>
          <w:szCs w:val="26"/>
          <w:lang w:val="vi-VN"/>
        </w:rPr>
        <w:lastRenderedPageBreak/>
        <w:t xml:space="preserve">Trong giai đoạn 2009 - 2015, Quỹ NAFOSTED tiếp nhận trung bình hồ sơ/năm cao nhất thuộc về hai ngành: Sinh học nông nghiệp với 100,7 hồ sơ/năm; Hóa học với 91,1 hồ sơ/năm và thấp nhất thuộc về hai ngành Khoa học trái đất và môi trường với 37,0 hồ sơ/năm; Cơ học với 29,6 hồ sơ/năm. Trong quá trình đánh giá đầu vào của các đề tài (chất lượng hồ sơ; học hàm, học vị của CNĐT; thuyết minh đề tài…), số lượng trung bình các đề tài được Quỹ NAFOSTED ký hợp đồng cũng có sự biến thiên, thay đổi. Số lượng trung bình các đề tài được Quỹ NAFOSTED triển khai ký hợp đồng nhiều nhất thuộc về hai ngành Vật lý với 58,0 hồ sơ/năm; Hóa học với 39,7 hồ sơ/năm và thấp nhất thuộc về hai ngành Khoa học thông tin và máy tính với 15,9 hồ sơ/năm; Y sinh - dược học với 17,1 hồ sơ/năm. </w:t>
      </w:r>
    </w:p>
    <w:p w14:paraId="28A733A5" w14:textId="7FED2F75" w:rsidR="002A382B" w:rsidRPr="003C0A47" w:rsidRDefault="002A382B" w:rsidP="00BC2CDC">
      <w:pPr>
        <w:spacing w:after="0" w:line="336" w:lineRule="auto"/>
        <w:ind w:right="-1" w:firstLine="567"/>
        <w:jc w:val="both"/>
        <w:rPr>
          <w:spacing w:val="-4"/>
          <w:sz w:val="26"/>
          <w:szCs w:val="26"/>
          <w:lang w:val="vi-VN"/>
        </w:rPr>
      </w:pPr>
      <w:r w:rsidRPr="003C0A47">
        <w:rPr>
          <w:spacing w:val="-4"/>
          <w:sz w:val="26"/>
          <w:szCs w:val="26"/>
          <w:lang w:val="vi-VN"/>
        </w:rPr>
        <w:t>Trong giai đoạn 2016 - 2019, Quỹ NAFOSTED tiếp nhận hồ sơ cũng có nhiều khác biệt, trung bình hồ sơ/năm của hai ngành Vật lý và Hóa học nhiều nhất lần lượt là 134,3 hồ sơ/năm và 108,0 hồ sơ/năm. Hai ngành có số lượng hồ sơ tiếp nhận ít nhất là Toán học với 34,5 hồ sơ/năm và Khoa học thông tin và máy tính với 37,8 hồ sơ/năm. Trong quá trình đánh giá đầu vào của các đề tài (chất lượng hồ sơ; học hàm, học vị của CNĐT; thuyết minh đề tài…), số lượng trung bình các đề tài được Quỹ NAFOSTED ký hợp đồng cũng có sự biến thiên, thay đổi, song về cơ bản vẫn đảm bảo số lượng hồ sơ tiếp nhận và được ký hợp đồng của hai ngành Vật lý và Hóa học cao nhất với 84,0 hồ sơ/năm và 58,8 hồ sơ/năm (Phụ lục 15 - Bả</w:t>
      </w:r>
      <w:r w:rsidR="00244600" w:rsidRPr="003C0A47">
        <w:rPr>
          <w:spacing w:val="-4"/>
          <w:sz w:val="26"/>
          <w:szCs w:val="26"/>
          <w:lang w:val="vi-VN"/>
        </w:rPr>
        <w:t>ng 23</w:t>
      </w:r>
      <w:r w:rsidRPr="003C0A47">
        <w:rPr>
          <w:spacing w:val="-4"/>
          <w:sz w:val="26"/>
          <w:szCs w:val="26"/>
          <w:lang w:val="vi-VN"/>
        </w:rPr>
        <w:t xml:space="preserve">). </w:t>
      </w:r>
    </w:p>
    <w:p w14:paraId="3175014E" w14:textId="77777777" w:rsidR="002A382B" w:rsidRPr="003C0A47" w:rsidRDefault="002A382B" w:rsidP="00BC2CDC">
      <w:pPr>
        <w:spacing w:after="0" w:line="336" w:lineRule="auto"/>
        <w:ind w:right="-1" w:firstLine="567"/>
        <w:jc w:val="both"/>
        <w:rPr>
          <w:spacing w:val="-4"/>
          <w:sz w:val="26"/>
          <w:szCs w:val="26"/>
          <w:lang w:val="vi-VN"/>
        </w:rPr>
      </w:pPr>
      <w:r w:rsidRPr="003C0A47">
        <w:rPr>
          <w:spacing w:val="-4"/>
          <w:sz w:val="26"/>
          <w:szCs w:val="26"/>
          <w:lang w:val="vi-VN"/>
        </w:rPr>
        <w:t>Hai ngành thấp nhất vẫn là Khoa học thông tin và máy tính với 19,5 hồ sơ/năm và Y sinh - dược học với 16,5 hồ sơ/năm.</w:t>
      </w:r>
    </w:p>
    <w:p w14:paraId="70BFE84C" w14:textId="406FDF58" w:rsidR="002A382B" w:rsidRPr="003C0A47" w:rsidRDefault="002A382B" w:rsidP="00BC2CDC">
      <w:pPr>
        <w:spacing w:after="0" w:line="336" w:lineRule="auto"/>
        <w:ind w:firstLine="567"/>
        <w:jc w:val="both"/>
        <w:rPr>
          <w:spacing w:val="2"/>
          <w:sz w:val="26"/>
          <w:szCs w:val="26"/>
          <w:lang w:val="vi-VN"/>
        </w:rPr>
      </w:pPr>
      <w:r w:rsidRPr="003C0A47">
        <w:rPr>
          <w:spacing w:val="2"/>
          <w:sz w:val="26"/>
          <w:szCs w:val="26"/>
          <w:lang w:val="vi-VN"/>
        </w:rPr>
        <w:t>Có thể thấy rằng, số lượng hồ sơ của hai ngành Vật lý và Hóa học thu hút được nhiều NKH quan tâm, nghiên cứu, với số lượng hồ sơ Quỹ NAFOSTED tiếp nhận cao và chất lượng các hồ sơ được ký hợp đồng (sau quá trình đánh giá chất lượng đầu vào) cũng được đánh giá chất lượng tốt. Có thể thấy, các NKH ngày càng quan tâm đến những ngành thiên về lý thuyết (Toán, Vật lý, Hóa học) và phát triển từ nhiều năm nay, do đó, các ngành này vẫn thu hút nhiều NKH tham gia đăng ký NCCB hơn các ngành Khoa học thông tin và máy tính, Y sinh - dược học, Khoa học trái đất và môi trường. Bởi các ngành này có tính chất đặc thù, thời gian nghiên cứu cũng như kinh phí tài trợ của Quỹ NAFOSTED thường hạn chế, do đó, số lượng các NKH tham gia nghiên cứu các ngành này còn nhiều hạn chế về số lượng.</w:t>
      </w:r>
    </w:p>
    <w:p w14:paraId="7A7CBBE8" w14:textId="1ED80A7D" w:rsidR="00BC2CDC" w:rsidRPr="003C0A47" w:rsidRDefault="00BC2CDC" w:rsidP="00203AD7">
      <w:pPr>
        <w:spacing w:after="0" w:line="355" w:lineRule="auto"/>
        <w:ind w:firstLine="567"/>
        <w:jc w:val="both"/>
        <w:rPr>
          <w:spacing w:val="2"/>
          <w:sz w:val="26"/>
          <w:szCs w:val="26"/>
          <w:lang w:val="vi-VN"/>
        </w:rPr>
      </w:pPr>
      <w:r w:rsidRPr="003C0A47">
        <w:rPr>
          <w:noProof/>
          <w:szCs w:val="26"/>
        </w:rPr>
        <w:lastRenderedPageBreak/>
        <w:drawing>
          <wp:anchor distT="0" distB="0" distL="114300" distR="114300" simplePos="0" relativeHeight="251658240" behindDoc="1" locked="0" layoutInCell="1" allowOverlap="1" wp14:anchorId="09F9F8CF" wp14:editId="37219A2B">
            <wp:simplePos x="0" y="0"/>
            <wp:positionH relativeFrom="column">
              <wp:posOffset>6350</wp:posOffset>
            </wp:positionH>
            <wp:positionV relativeFrom="paragraph">
              <wp:posOffset>289</wp:posOffset>
            </wp:positionV>
            <wp:extent cx="5517515" cy="2816225"/>
            <wp:effectExtent l="0" t="0" r="14605" b="14605"/>
            <wp:wrapSquare wrapText="bothSides"/>
            <wp:docPr id="235" name="Chart 2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p>
    <w:p w14:paraId="3A83003A" w14:textId="4DF774C6" w:rsidR="00CE60CE" w:rsidRPr="003C0A47" w:rsidRDefault="00CE60CE" w:rsidP="00CE60CE">
      <w:pPr>
        <w:pStyle w:val="Bi"/>
        <w:spacing w:line="360" w:lineRule="auto"/>
        <w:rPr>
          <w:color w:val="auto"/>
        </w:rPr>
      </w:pPr>
      <w:bookmarkStart w:id="173" w:name="_Toc117346032"/>
      <w:r w:rsidRPr="003C0A47">
        <w:rPr>
          <w:color w:val="auto"/>
        </w:rPr>
        <w:t>Biểu đồ 4.2: Kết quả đánh giá theo cảm nhận của NKH về chất lượng quá trình tài trợ trong tài trợ NCCB trong lĩnh vực KHTN&amp;KT ở Việt Nam</w:t>
      </w:r>
      <w:bookmarkEnd w:id="173"/>
      <w:r w:rsidRPr="003C0A47">
        <w:rPr>
          <w:color w:val="auto"/>
        </w:rPr>
        <w:t xml:space="preserve"> </w:t>
      </w:r>
    </w:p>
    <w:p w14:paraId="5BE07CA4" w14:textId="40ADAD81" w:rsidR="002A382B" w:rsidRPr="003C0A47" w:rsidRDefault="002A382B" w:rsidP="00203AD7">
      <w:pPr>
        <w:pStyle w:val="NormalH"/>
        <w:spacing w:before="120" w:after="120"/>
        <w:jc w:val="right"/>
        <w:rPr>
          <w:i/>
          <w:iCs/>
          <w:spacing w:val="-4"/>
          <w:szCs w:val="26"/>
          <w:lang w:val="vi-VN"/>
        </w:rPr>
      </w:pPr>
      <w:r w:rsidRPr="003C0A47">
        <w:rPr>
          <w:i/>
          <w:iCs/>
          <w:spacing w:val="-4"/>
          <w:szCs w:val="26"/>
          <w:lang w:val="vi-VN"/>
        </w:rPr>
        <w:t>Nguồn: Kết quả khảo sát của NCS tháng 6/2020)</w:t>
      </w:r>
    </w:p>
    <w:p w14:paraId="4E1A7A64" w14:textId="77777777" w:rsidR="002A382B" w:rsidRPr="003C0A47" w:rsidRDefault="002A382B" w:rsidP="00203AD7">
      <w:pPr>
        <w:spacing w:after="0" w:line="348" w:lineRule="auto"/>
        <w:ind w:firstLine="567"/>
        <w:jc w:val="both"/>
        <w:rPr>
          <w:i/>
          <w:spacing w:val="-4"/>
          <w:sz w:val="26"/>
          <w:szCs w:val="26"/>
          <w:lang w:val="vi-VN"/>
        </w:rPr>
      </w:pPr>
      <w:r w:rsidRPr="003C0A47">
        <w:rPr>
          <w:spacing w:val="-4"/>
          <w:sz w:val="26"/>
          <w:szCs w:val="26"/>
          <w:lang w:val="vi-VN"/>
        </w:rPr>
        <w:t>Kết quả khảo sát cho thấy đánh giá của NKH về chất lượng quá trình tài trợ hiện nay ở mức trung bình điểm dưới 2.92/5 điểm. Các biến quan sát QT2, QT5, QT4, QT, QT1, QT6 có giá trị trung bình thấp hơn cả giá trị trung bình của thang đo, điều đó cho thấy thực tế đánh giá từ ý kiến của NKH về quá trình tài trợ hiện nay đang gặp nhiều khó khăn. Hầu hết các khó khăn đang được nhìn nhận do yếu tố như thông tin liên lạc giữa các bên bị ách tắc chưa được giải quyết, tháo gỡ.</w:t>
      </w:r>
    </w:p>
    <w:p w14:paraId="68D62DDC" w14:textId="77777777" w:rsidR="002A382B" w:rsidRPr="003C0A47" w:rsidRDefault="002A382B" w:rsidP="00203AD7">
      <w:pPr>
        <w:spacing w:after="0" w:line="348" w:lineRule="auto"/>
        <w:ind w:firstLine="567"/>
        <w:rPr>
          <w:i/>
          <w:spacing w:val="-4"/>
          <w:sz w:val="26"/>
          <w:szCs w:val="26"/>
          <w:lang w:val="vi-VN"/>
        </w:rPr>
      </w:pPr>
      <w:r w:rsidRPr="003C0A47">
        <w:rPr>
          <w:i/>
          <w:spacing w:val="-4"/>
          <w:sz w:val="26"/>
          <w:szCs w:val="26"/>
          <w:lang w:val="vi-VN"/>
        </w:rPr>
        <w:t>* Đầu ra</w:t>
      </w:r>
    </w:p>
    <w:p w14:paraId="7BAA4176" w14:textId="77777777" w:rsidR="002A382B" w:rsidRPr="003C0A47" w:rsidRDefault="002A382B" w:rsidP="00203AD7">
      <w:pPr>
        <w:tabs>
          <w:tab w:val="left" w:pos="567"/>
        </w:tabs>
        <w:spacing w:after="0" w:line="348" w:lineRule="auto"/>
        <w:ind w:firstLine="567"/>
        <w:jc w:val="both"/>
        <w:rPr>
          <w:spacing w:val="-4"/>
          <w:sz w:val="26"/>
          <w:szCs w:val="26"/>
          <w:lang w:val="it-IT"/>
        </w:rPr>
      </w:pPr>
      <w:r w:rsidRPr="003C0A47">
        <w:rPr>
          <w:spacing w:val="-4"/>
          <w:sz w:val="26"/>
          <w:szCs w:val="26"/>
          <w:lang w:val="it-IT"/>
        </w:rPr>
        <w:t>Kết quả đề tài NCCB trong lĩnh vực KHTN&amp;KT nghiệm thu đạt phân theo ngành (Phụ lục 16 - Biểu đồ 1).</w:t>
      </w:r>
    </w:p>
    <w:p w14:paraId="4D9E4553" w14:textId="77777777" w:rsidR="002A382B" w:rsidRPr="003C0A47" w:rsidRDefault="002A382B" w:rsidP="00203AD7">
      <w:pPr>
        <w:spacing w:after="0" w:line="348" w:lineRule="auto"/>
        <w:ind w:firstLine="567"/>
        <w:jc w:val="both"/>
        <w:rPr>
          <w:spacing w:val="2"/>
          <w:sz w:val="26"/>
          <w:szCs w:val="26"/>
          <w:lang w:val="it-IT"/>
        </w:rPr>
      </w:pPr>
      <w:bookmarkStart w:id="174" w:name="_Toc71464496"/>
      <w:bookmarkStart w:id="175" w:name="_Toc71447565"/>
      <w:bookmarkStart w:id="176" w:name="_Toc71388105"/>
      <w:r w:rsidRPr="003C0A47">
        <w:rPr>
          <w:spacing w:val="2"/>
          <w:sz w:val="26"/>
          <w:szCs w:val="26"/>
          <w:lang w:val="it-IT"/>
        </w:rPr>
        <w:t xml:space="preserve">Kết quả tổng hợp số liệu cho thấy, số lượng đề tài trung bình được thực hiện giai đoạn 2009 - 2015 là 230 đề tài/năm, được đưa vào đánh giá 211 đề tài/năm. Trong trung bình 230 đề tài được đánh giá hàng năm, có trung bình 193,4 đề tài/năm được đánh giá nghiệm thu đạt (chiếm 84,2%); không đạt trung bình 32,4 đề tài/năm (chiếm 14,1%) và chưa được nghiệm thu trung bình 3,9 đề tài/năm (chiếm 1,7%). Ở giai đoạn 2016 - 2019, số lượng đề tài trung bình được thực hiện là 301,8 đề tài/năm (tăng trung bình 72,1 đề tài/năm so với giai đoạn 2009 - 2014), được đưa vào đánh giá trung bình 194,3 đề tài/năm (giảm trung bình 16,7 đề tài/năm). Trong </w:t>
      </w:r>
      <w:r w:rsidRPr="003C0A47">
        <w:rPr>
          <w:spacing w:val="2"/>
          <w:sz w:val="26"/>
          <w:szCs w:val="26"/>
          <w:lang w:val="it-IT"/>
        </w:rPr>
        <w:lastRenderedPageBreak/>
        <w:t xml:space="preserve">trung bình 301,8 đề tài/năm, có trung bình 91,3 đề tài/năm được đánh giá nghiệm thu đạt (chiếm 30,3%); không đạt trung bình 1,5 đề tài/năm (chiếm 0,5%) và chưa được nghiệm thu trung bình 209 đề tài/năm (chiếm 69,3%). So sánh với giai đoạn 2009 - 2015 thấy rằng, số lượng đề tài trung bình được thực hiện ở giai đoạn 2016 - 2019 tăng trung bình 72,1 đề tài/năm, giảm trung bình 16,7 đề tài/năm. Trong trung bình số đề tài được thực hiện hàng năm, tỷ lệ đề tài đươc nghiệm thu đạt giảm mạnh (giảm 53,9%); tỷ lệ đề tài nghiệm thu không đạt cũng giảm mạnh (giảm 13,6%), song tỷ lệ các đề tài chưa được nghiệm thu tăng mạnh (tăng 67,6%). Bên cạnh đó, tỷ lệ các đề tài nghiệm thu đạt đều trong trạng thái được gia hạn (Phụ lục 16 - Biểu đồ 2). </w:t>
      </w:r>
    </w:p>
    <w:p w14:paraId="4BD66BED" w14:textId="77777777" w:rsidR="002A382B" w:rsidRPr="003C0A47" w:rsidRDefault="002A382B" w:rsidP="005A6D7C">
      <w:pPr>
        <w:spacing w:after="0" w:line="360" w:lineRule="auto"/>
        <w:ind w:firstLine="567"/>
        <w:jc w:val="both"/>
        <w:rPr>
          <w:i/>
          <w:iCs/>
          <w:sz w:val="26"/>
          <w:szCs w:val="26"/>
          <w:lang w:val="it-IT"/>
        </w:rPr>
      </w:pPr>
      <w:r w:rsidRPr="003C0A47">
        <w:rPr>
          <w:sz w:val="26"/>
          <w:szCs w:val="26"/>
          <w:lang w:val="it-IT"/>
        </w:rPr>
        <w:t xml:space="preserve">Số liệu tổng hợp cho thấy, đa phần các đề tài đều chủ yếu trong trạng thái gia hạn/hoặc gia hạn để đánh giá được chất lượng nghiệm thu đạt với đầu ra cần đạt được (Phụ lục 16 - Biểu đồ 3). </w:t>
      </w:r>
    </w:p>
    <w:bookmarkEnd w:id="174"/>
    <w:bookmarkEnd w:id="175"/>
    <w:bookmarkEnd w:id="176"/>
    <w:p w14:paraId="7BF736B7" w14:textId="77777777" w:rsidR="002A382B" w:rsidRPr="003C0A47" w:rsidRDefault="002A382B" w:rsidP="005A6D7C">
      <w:pPr>
        <w:tabs>
          <w:tab w:val="left" w:pos="567"/>
        </w:tabs>
        <w:spacing w:after="0" w:line="360" w:lineRule="auto"/>
        <w:ind w:firstLine="567"/>
        <w:jc w:val="both"/>
        <w:rPr>
          <w:sz w:val="26"/>
          <w:szCs w:val="26"/>
          <w:lang w:val="vi-VN"/>
        </w:rPr>
      </w:pPr>
      <w:r w:rsidRPr="003C0A47">
        <w:rPr>
          <w:sz w:val="26"/>
          <w:szCs w:val="26"/>
          <w:lang w:val="vi-VN"/>
        </w:rPr>
        <w:t xml:space="preserve">Theo số liệu tổng hợp kết quả tài trợ NCCB trong lĩnh vực KHTN cho thấy, ở giai đoạn 2009 - 2015, các ngành có tỷ lệ nghiệm thu đạt cao nhất là ngành Toán học (96,5%), Cơ học (86,0%), Vật lý (90,4%), Hóa học (87,8%), Khoa học thông tin và máy tính (85,6%), trong khi đó các ngành có xu hướng thiên về nghiên cứu thực nghiệm có tỷ lệ nghiệm thu đạt thấp hơn là Khoa học trái đất và môi trường (69,4%), Sinh học nông nghiệp (72,6%) và y sinh - dược học (70,0%). </w:t>
      </w:r>
    </w:p>
    <w:p w14:paraId="55FAFF98" w14:textId="77777777" w:rsidR="002A382B" w:rsidRPr="003C0A47" w:rsidRDefault="002A382B" w:rsidP="005A6D7C">
      <w:pPr>
        <w:tabs>
          <w:tab w:val="left" w:pos="567"/>
        </w:tabs>
        <w:spacing w:after="0" w:line="355" w:lineRule="auto"/>
        <w:ind w:firstLine="567"/>
        <w:jc w:val="both"/>
        <w:rPr>
          <w:b/>
          <w:bCs/>
          <w:sz w:val="26"/>
          <w:szCs w:val="26"/>
          <w:lang w:val="vi-VN"/>
        </w:rPr>
      </w:pPr>
      <w:r w:rsidRPr="003C0A47">
        <w:rPr>
          <w:sz w:val="26"/>
          <w:szCs w:val="26"/>
          <w:lang w:val="vi-VN"/>
        </w:rPr>
        <w:t xml:space="preserve">Tính đến năm 2019, Quỹ NAFOSTED tiếp nhận 5310 hồ sơ đề xuất đến từ 8 ngành, số hồ sơ ngành Vật lý, Hóa học và Sinh học Nông nghiệp có lượng hồ sơ nhiều nhất chiếm tỷ lệ từ 20% tổng số hồ sơ, ngành có số hồ sơ ít nhất là Y sinh - Dược học. Có 53,16% số hồ sơ sau khi đánh giá được Quỹ NAFOSTED ký hợp đồng tài trợ, trong số các hồ sơ này ngành có tỷ lệ hồ sơ được tài trợ cao nhất là ngành Toán học, tiếp đó là ngành Vật lý và Cơ học, ngành có tỷ lệ tài trợ thấp nhất là ngành Sinh học Nông nghiệp (Quỹ phát triển KH&amp;CN Quốc gia, 2019). Ở giai đoạn 2016 - 2019, tỷ lệ nghiệm thu đạt theo thức tự các ngành cũng không có nhiều thay đổi. Tuy nhiên, tỷ lệ nghiệm thu đạt ở giai đoạn 2016 - 2019 giảm mạnh. Cụ thể: Ngành Toán học giảm 41,5%; Khoa học Thông tin và Máy tính giảm </w:t>
      </w:r>
      <w:r w:rsidRPr="003C0A47">
        <w:rPr>
          <w:rFonts w:eastAsia="Times New Roman"/>
          <w:sz w:val="26"/>
          <w:szCs w:val="26"/>
          <w:lang w:val="vi-VN"/>
        </w:rPr>
        <w:t xml:space="preserve">51,0%; Ngành </w:t>
      </w:r>
      <w:r w:rsidRPr="003C0A47">
        <w:rPr>
          <w:sz w:val="26"/>
          <w:szCs w:val="26"/>
          <w:lang w:val="vi-VN"/>
        </w:rPr>
        <w:t xml:space="preserve">Vật lý giảm </w:t>
      </w:r>
      <w:r w:rsidRPr="003C0A47">
        <w:rPr>
          <w:rFonts w:eastAsia="Times New Roman"/>
          <w:sz w:val="26"/>
          <w:szCs w:val="26"/>
          <w:lang w:val="vi-VN"/>
        </w:rPr>
        <w:t xml:space="preserve">57,3%; Ngành </w:t>
      </w:r>
      <w:r w:rsidRPr="003C0A47">
        <w:rPr>
          <w:sz w:val="26"/>
          <w:szCs w:val="26"/>
          <w:lang w:val="vi-VN"/>
        </w:rPr>
        <w:t xml:space="preserve">Hóa học giảm </w:t>
      </w:r>
      <w:r w:rsidRPr="003C0A47">
        <w:rPr>
          <w:rFonts w:eastAsia="Times New Roman"/>
          <w:sz w:val="26"/>
          <w:szCs w:val="26"/>
          <w:lang w:val="vi-VN"/>
        </w:rPr>
        <w:t xml:space="preserve">59,6%; Ngành </w:t>
      </w:r>
      <w:r w:rsidRPr="003C0A47">
        <w:rPr>
          <w:sz w:val="26"/>
          <w:szCs w:val="26"/>
          <w:lang w:val="vi-VN"/>
        </w:rPr>
        <w:t xml:space="preserve">Khoa học Trái đất và Môi trường giảm </w:t>
      </w:r>
      <w:r w:rsidRPr="003C0A47">
        <w:rPr>
          <w:rFonts w:eastAsia="Times New Roman"/>
          <w:sz w:val="26"/>
          <w:szCs w:val="26"/>
          <w:lang w:val="vi-VN"/>
        </w:rPr>
        <w:t xml:space="preserve">54,9%; Ngành </w:t>
      </w:r>
      <w:r w:rsidRPr="003C0A47">
        <w:rPr>
          <w:sz w:val="26"/>
          <w:szCs w:val="26"/>
          <w:lang w:val="vi-VN"/>
        </w:rPr>
        <w:t xml:space="preserve">Sinh học Nông nghiệp giảm </w:t>
      </w:r>
      <w:r w:rsidRPr="003C0A47">
        <w:rPr>
          <w:rFonts w:eastAsia="Times New Roman"/>
          <w:sz w:val="26"/>
          <w:szCs w:val="26"/>
          <w:lang w:val="vi-VN"/>
        </w:rPr>
        <w:t xml:space="preserve">51,2%, Ngành </w:t>
      </w:r>
      <w:r w:rsidRPr="003C0A47">
        <w:rPr>
          <w:sz w:val="26"/>
          <w:szCs w:val="26"/>
          <w:lang w:val="vi-VN"/>
        </w:rPr>
        <w:t xml:space="preserve">Cơ học giảm </w:t>
      </w:r>
      <w:r w:rsidRPr="003C0A47">
        <w:rPr>
          <w:rFonts w:eastAsia="Times New Roman"/>
          <w:sz w:val="26"/>
          <w:szCs w:val="26"/>
          <w:lang w:val="vi-VN"/>
        </w:rPr>
        <w:t xml:space="preserve">54,3% và </w:t>
      </w:r>
      <w:r w:rsidRPr="003C0A47">
        <w:rPr>
          <w:rFonts w:eastAsia="Times New Roman"/>
          <w:sz w:val="26"/>
          <w:szCs w:val="26"/>
          <w:lang w:val="vi-VN"/>
        </w:rPr>
        <w:lastRenderedPageBreak/>
        <w:t xml:space="preserve">Ngành </w:t>
      </w:r>
      <w:r w:rsidRPr="003C0A47">
        <w:rPr>
          <w:sz w:val="26"/>
          <w:szCs w:val="26"/>
          <w:lang w:val="vi-VN"/>
        </w:rPr>
        <w:t xml:space="preserve">Y Sinh - Dược học giảm </w:t>
      </w:r>
      <w:r w:rsidRPr="003C0A47">
        <w:rPr>
          <w:rFonts w:eastAsia="Times New Roman"/>
          <w:sz w:val="26"/>
          <w:szCs w:val="26"/>
          <w:lang w:val="vi-VN"/>
        </w:rPr>
        <w:t>56,2% (</w:t>
      </w:r>
      <w:r w:rsidRPr="003C0A47">
        <w:rPr>
          <w:sz w:val="26"/>
          <w:szCs w:val="26"/>
          <w:lang w:val="vi-VN"/>
        </w:rPr>
        <w:t xml:space="preserve">so với giai đoạn 2009 - 2015). Nhìn chung, tỷ lệ các đề tài phân theo các ngành giai đoạn 2016 - 2019 so với giai đoạn 2009 - 2015 đều có xu hướng đánh giá nghiệm thu đạt giảm trên 50,0%. Về cơ bản, tỷ lệ các đề tài trong nước nghiệm thu của Quỹ giai đoạn 2016 - 2020 giảm mạnh. </w:t>
      </w:r>
    </w:p>
    <w:p w14:paraId="51B1CB54" w14:textId="77777777" w:rsidR="002A382B" w:rsidRPr="003C0A47" w:rsidRDefault="002A382B" w:rsidP="00BC2CDC">
      <w:pPr>
        <w:spacing w:after="0" w:line="355" w:lineRule="auto"/>
        <w:jc w:val="center"/>
        <w:rPr>
          <w:i/>
          <w:iCs/>
          <w:spacing w:val="-4"/>
          <w:sz w:val="26"/>
          <w:szCs w:val="26"/>
          <w:lang w:val="vi-VN"/>
        </w:rPr>
      </w:pPr>
      <w:r w:rsidRPr="003C0A47">
        <w:rPr>
          <w:noProof/>
          <w:sz w:val="26"/>
          <w:szCs w:val="26"/>
        </w:rPr>
        <w:drawing>
          <wp:inline distT="0" distB="0" distL="0" distR="0" wp14:anchorId="6399ED27" wp14:editId="232BD580">
            <wp:extent cx="5268595" cy="2464435"/>
            <wp:effectExtent l="0" t="0" r="8255" b="12065"/>
            <wp:docPr id="234" name="Chart 2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16198D50" w14:textId="77777777" w:rsidR="00CE60CE" w:rsidRPr="003C0A47" w:rsidRDefault="00CE60CE" w:rsidP="00CE60CE">
      <w:pPr>
        <w:pStyle w:val="Bi"/>
        <w:spacing w:line="355" w:lineRule="auto"/>
        <w:rPr>
          <w:color w:val="auto"/>
        </w:rPr>
      </w:pPr>
      <w:bookmarkStart w:id="177" w:name="_Toc117346033"/>
      <w:r w:rsidRPr="003C0A47">
        <w:rPr>
          <w:color w:val="auto"/>
        </w:rPr>
        <w:t>Biểu đồ 4.3: Kết quả đánh giá theo cảm nhận của NKH về chất lượng đầu ra trong tài trợ NCCB trong lĩnh vực KHTN&amp;KT ở Việt Nam</w:t>
      </w:r>
      <w:bookmarkEnd w:id="177"/>
    </w:p>
    <w:p w14:paraId="2CD234E7" w14:textId="10AC2D42" w:rsidR="002A382B" w:rsidRPr="003C0A47" w:rsidRDefault="002A382B" w:rsidP="005A6D7C">
      <w:pPr>
        <w:spacing w:after="0" w:line="355" w:lineRule="auto"/>
        <w:jc w:val="right"/>
        <w:rPr>
          <w:i/>
          <w:sz w:val="26"/>
          <w:szCs w:val="26"/>
          <w:lang w:val="vi-VN"/>
        </w:rPr>
      </w:pPr>
      <w:r w:rsidRPr="003C0A47">
        <w:rPr>
          <w:i/>
          <w:iCs/>
          <w:spacing w:val="-4"/>
          <w:sz w:val="26"/>
          <w:szCs w:val="26"/>
          <w:lang w:val="vi-VN"/>
        </w:rPr>
        <w:t>(Nguồn: Kết quả khảo sát của NCS tháng 6/2020)</w:t>
      </w:r>
    </w:p>
    <w:p w14:paraId="17443E2A" w14:textId="77777777" w:rsidR="002A382B" w:rsidRPr="003C0A47" w:rsidRDefault="002A382B" w:rsidP="005A6D7C">
      <w:pPr>
        <w:spacing w:after="0" w:line="355" w:lineRule="auto"/>
        <w:jc w:val="both"/>
        <w:rPr>
          <w:bCs/>
          <w:iCs/>
          <w:sz w:val="26"/>
          <w:szCs w:val="26"/>
          <w:lang w:val="vi-VN"/>
        </w:rPr>
      </w:pPr>
      <w:r w:rsidRPr="003C0A47">
        <w:rPr>
          <w:b/>
          <w:i/>
          <w:spacing w:val="2"/>
          <w:sz w:val="26"/>
          <w:szCs w:val="26"/>
          <w:lang w:val="vi-VN"/>
        </w:rPr>
        <w:tab/>
      </w:r>
      <w:r w:rsidRPr="003C0A47">
        <w:rPr>
          <w:bCs/>
          <w:iCs/>
          <w:sz w:val="26"/>
          <w:szCs w:val="26"/>
          <w:lang w:val="vi-VN"/>
        </w:rPr>
        <w:t xml:space="preserve">Kết quả khảo sát cho thấy giá trị trung bình của biến quan sát ở thang đo chất lượng đầu ra được đánh giá là tốt với mức điểm trung bình 4,05/5 điểm. Số điểm trên cho thấy phần lớn các nhà khoa học đánh giá kết quả đầu ra của các đề tài do Quỹ tài trợ là có hiệu quả và hài lòng về các thủ tục nghiệm thu. Biến quan sát ĐR3 quá trình thanh lý và quyết toán đề tài đang ở dưới mức trung bình. Điều này phản ánh thực tế là còn những vướng mắc trong quá trình thanh quyết toán. Ví dụ, do việc cấp kinh phí bị chậm so với kế hoạch nhưng để đảm bảo tiến độ và tính liên tục thì các đề tài vẫn tiếp tục thực hiện các đầu công việc, và như vậy thì việc thanh toán khó có thể khớp đúng với thực tế. Trong thời gian tới cần có những cải thiện về cơ chế tài chính đối với thanh quyết toán các nhiệm vụ KHCN trong lĩnh vực NCCB. </w:t>
      </w:r>
    </w:p>
    <w:p w14:paraId="3011863C" w14:textId="77777777" w:rsidR="002A382B" w:rsidRPr="003C0A47" w:rsidRDefault="002A382B" w:rsidP="002A382B">
      <w:pPr>
        <w:spacing w:after="0" w:line="360" w:lineRule="auto"/>
        <w:jc w:val="both"/>
        <w:rPr>
          <w:i/>
          <w:spacing w:val="-4"/>
          <w:sz w:val="26"/>
          <w:szCs w:val="26"/>
          <w:lang w:val="vi-VN"/>
        </w:rPr>
      </w:pPr>
      <w:r w:rsidRPr="003C0A47">
        <w:rPr>
          <w:sz w:val="26"/>
          <w:szCs w:val="26"/>
          <w:lang w:val="vi-VN"/>
        </w:rPr>
        <w:tab/>
      </w:r>
      <w:r w:rsidRPr="003C0A47">
        <w:rPr>
          <w:i/>
          <w:sz w:val="26"/>
          <w:szCs w:val="26"/>
          <w:lang w:val="vi-VN"/>
        </w:rPr>
        <w:t xml:space="preserve">Thứ hai, </w:t>
      </w:r>
      <w:r w:rsidRPr="003C0A47">
        <w:rPr>
          <w:i/>
          <w:spacing w:val="-4"/>
          <w:sz w:val="26"/>
          <w:szCs w:val="26"/>
          <w:lang w:val="vi-VN"/>
        </w:rPr>
        <w:t>kết quả khảo sát các NKH về Hiệu quả tài trợ NCCB trong lĩnh vực KHTN&amp;KT ở Việt Nam giai đoạn từ năm 2009 đến năm 2019</w:t>
      </w:r>
    </w:p>
    <w:p w14:paraId="34A30F99" w14:textId="77777777" w:rsidR="00387B9E" w:rsidRPr="003C0A47" w:rsidRDefault="00387B9E">
      <w:pPr>
        <w:rPr>
          <w:b/>
          <w:bCs/>
          <w:noProof/>
          <w:spacing w:val="-4"/>
          <w:sz w:val="26"/>
          <w:szCs w:val="26"/>
          <w:lang w:val="vi-VN"/>
        </w:rPr>
      </w:pPr>
      <w:bookmarkStart w:id="178" w:name="_Toc129788202"/>
      <w:bookmarkStart w:id="179" w:name="_Toc129788249"/>
      <w:r w:rsidRPr="003C0A47">
        <w:br w:type="page"/>
      </w:r>
    </w:p>
    <w:p w14:paraId="2B576F62" w14:textId="055BFA6E" w:rsidR="002A382B" w:rsidRPr="003C0A47" w:rsidRDefault="002A382B" w:rsidP="002A382B">
      <w:pPr>
        <w:pStyle w:val="B"/>
        <w:spacing w:line="360" w:lineRule="auto"/>
        <w:rPr>
          <w:i/>
          <w:color w:val="auto"/>
        </w:rPr>
      </w:pPr>
      <w:r w:rsidRPr="003C0A47">
        <w:rPr>
          <w:color w:val="auto"/>
        </w:rPr>
        <w:lastRenderedPageBreak/>
        <w:t>Bảng 4.</w:t>
      </w:r>
      <w:r w:rsidR="00CD0037" w:rsidRPr="003C0A47">
        <w:rPr>
          <w:color w:val="auto"/>
        </w:rPr>
        <w:t>5</w:t>
      </w:r>
      <w:r w:rsidRPr="003C0A47">
        <w:rPr>
          <w:color w:val="auto"/>
        </w:rPr>
        <w:t xml:space="preserve">: Đánh giá theo cảm nhận của nhà khoa học về </w:t>
      </w:r>
      <w:r w:rsidRPr="003C0A47">
        <w:rPr>
          <w:color w:val="auto"/>
        </w:rPr>
        <w:br/>
        <w:t>hiệu quả tài trợ NCCB trong lĩnh vực KHTN&amp;KT ở Việt Nam</w:t>
      </w:r>
      <w:bookmarkEnd w:id="178"/>
      <w:bookmarkEnd w:id="179"/>
      <w:r w:rsidRPr="003C0A47">
        <w:rPr>
          <w:color w:val="auto"/>
        </w:rPr>
        <w:t xml:space="preserve"> </w:t>
      </w:r>
    </w:p>
    <w:tbl>
      <w:tblPr>
        <w:tblW w:w="9033" w:type="dxa"/>
        <w:jc w:val="center"/>
        <w:tblLook w:val="04A0" w:firstRow="1" w:lastRow="0" w:firstColumn="1" w:lastColumn="0" w:noHBand="0" w:noVBand="1"/>
      </w:tblPr>
      <w:tblGrid>
        <w:gridCol w:w="708"/>
        <w:gridCol w:w="4537"/>
        <w:gridCol w:w="850"/>
        <w:gridCol w:w="1418"/>
        <w:gridCol w:w="1520"/>
      </w:tblGrid>
      <w:tr w:rsidR="00510D8F" w:rsidRPr="003C0A47" w14:paraId="78D6012D" w14:textId="77777777" w:rsidTr="00BC2CDC">
        <w:trPr>
          <w:trHeight w:val="2226"/>
          <w:jc w:val="center"/>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58D64C" w14:textId="77777777" w:rsidR="002A382B" w:rsidRPr="003C0A47" w:rsidRDefault="002A382B" w:rsidP="005A6D7C">
            <w:pPr>
              <w:spacing w:before="120" w:after="0" w:line="324" w:lineRule="auto"/>
              <w:jc w:val="center"/>
              <w:rPr>
                <w:rFonts w:eastAsia="Times New Roman"/>
                <w:b/>
                <w:bCs/>
                <w:sz w:val="26"/>
                <w:szCs w:val="26"/>
              </w:rPr>
            </w:pPr>
            <w:r w:rsidRPr="003C0A47">
              <w:rPr>
                <w:rFonts w:eastAsia="Times New Roman"/>
                <w:b/>
                <w:bCs/>
                <w:sz w:val="26"/>
                <w:szCs w:val="26"/>
              </w:rPr>
              <w:t>STT</w:t>
            </w:r>
          </w:p>
        </w:tc>
        <w:tc>
          <w:tcPr>
            <w:tcW w:w="4537" w:type="dxa"/>
            <w:tcBorders>
              <w:top w:val="single" w:sz="4" w:space="0" w:color="auto"/>
              <w:left w:val="nil"/>
              <w:bottom w:val="single" w:sz="4" w:space="0" w:color="auto"/>
              <w:right w:val="single" w:sz="4" w:space="0" w:color="auto"/>
            </w:tcBorders>
            <w:shd w:val="clear" w:color="auto" w:fill="auto"/>
            <w:vAlign w:val="center"/>
            <w:hideMark/>
          </w:tcPr>
          <w:p w14:paraId="6F21F753" w14:textId="77777777" w:rsidR="002A382B" w:rsidRPr="003C0A47" w:rsidRDefault="002A382B" w:rsidP="005A6D7C">
            <w:pPr>
              <w:spacing w:before="120" w:after="0" w:line="324" w:lineRule="auto"/>
              <w:jc w:val="center"/>
              <w:rPr>
                <w:rFonts w:eastAsia="Times New Roman"/>
                <w:b/>
                <w:bCs/>
                <w:sz w:val="26"/>
                <w:szCs w:val="26"/>
              </w:rPr>
            </w:pPr>
            <w:r w:rsidRPr="003C0A47">
              <w:rPr>
                <w:rFonts w:eastAsia="Times New Roman"/>
                <w:b/>
                <w:bCs/>
                <w:sz w:val="26"/>
                <w:szCs w:val="26"/>
              </w:rPr>
              <w:t xml:space="preserve">Biến quan sát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051A2391" w14:textId="77777777" w:rsidR="002A382B" w:rsidRPr="003C0A47" w:rsidRDefault="002A382B" w:rsidP="005A6D7C">
            <w:pPr>
              <w:spacing w:before="120" w:after="0" w:line="324" w:lineRule="auto"/>
              <w:jc w:val="center"/>
              <w:rPr>
                <w:rFonts w:eastAsia="Times New Roman"/>
                <w:b/>
                <w:bCs/>
                <w:sz w:val="26"/>
                <w:szCs w:val="26"/>
              </w:rPr>
            </w:pPr>
            <w:r w:rsidRPr="003C0A47">
              <w:rPr>
                <w:rFonts w:eastAsia="Times New Roman"/>
                <w:b/>
                <w:bCs/>
                <w:sz w:val="26"/>
                <w:szCs w:val="26"/>
              </w:rPr>
              <w:t>Điểm TB</w:t>
            </w:r>
          </w:p>
        </w:tc>
        <w:tc>
          <w:tcPr>
            <w:tcW w:w="1418" w:type="dxa"/>
            <w:tcBorders>
              <w:top w:val="single" w:sz="4" w:space="0" w:color="auto"/>
              <w:left w:val="nil"/>
              <w:bottom w:val="single" w:sz="4" w:space="0" w:color="auto"/>
              <w:right w:val="single" w:sz="4" w:space="0" w:color="auto"/>
            </w:tcBorders>
            <w:shd w:val="clear" w:color="000000" w:fill="FFFFFF"/>
            <w:vAlign w:val="center"/>
            <w:hideMark/>
          </w:tcPr>
          <w:p w14:paraId="56D32141" w14:textId="77777777" w:rsidR="002A382B" w:rsidRPr="003C0A47" w:rsidRDefault="002A382B" w:rsidP="005A6D7C">
            <w:pPr>
              <w:spacing w:before="120" w:after="0" w:line="324" w:lineRule="auto"/>
              <w:jc w:val="center"/>
              <w:rPr>
                <w:rFonts w:eastAsia="Times New Roman"/>
                <w:b/>
                <w:bCs/>
                <w:sz w:val="26"/>
                <w:szCs w:val="26"/>
              </w:rPr>
            </w:pPr>
            <w:r w:rsidRPr="003C0A47">
              <w:rPr>
                <w:rFonts w:eastAsia="Times New Roman"/>
                <w:b/>
                <w:bCs/>
                <w:sz w:val="26"/>
                <w:szCs w:val="26"/>
              </w:rPr>
              <w:t>Tỉ lệ (%) phiếu trả lời dưới mức điểm trung bình của biến quan sát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7CAFA190" w14:textId="77777777" w:rsidR="002A382B" w:rsidRPr="003C0A47" w:rsidRDefault="002A382B" w:rsidP="005A6D7C">
            <w:pPr>
              <w:spacing w:before="120" w:after="0" w:line="324" w:lineRule="auto"/>
              <w:jc w:val="center"/>
              <w:rPr>
                <w:rFonts w:eastAsia="Times New Roman"/>
                <w:b/>
                <w:bCs/>
                <w:sz w:val="26"/>
                <w:szCs w:val="26"/>
              </w:rPr>
            </w:pPr>
            <w:r w:rsidRPr="003C0A47">
              <w:rPr>
                <w:rFonts w:eastAsia="Times New Roman"/>
                <w:b/>
                <w:bCs/>
                <w:sz w:val="26"/>
                <w:szCs w:val="26"/>
              </w:rPr>
              <w:t>Tỉ lệ (%) số phiếu trả lời trên mức điểm trung bình của biến quan sát</w:t>
            </w:r>
          </w:p>
        </w:tc>
      </w:tr>
      <w:tr w:rsidR="00510D8F" w:rsidRPr="003C0A47" w14:paraId="2FE576BE" w14:textId="77777777" w:rsidTr="00BC2CDC">
        <w:trPr>
          <w:trHeight w:val="648"/>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44F822E5"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1</w:t>
            </w:r>
          </w:p>
        </w:tc>
        <w:tc>
          <w:tcPr>
            <w:tcW w:w="4537" w:type="dxa"/>
            <w:tcBorders>
              <w:top w:val="nil"/>
              <w:left w:val="nil"/>
              <w:bottom w:val="single" w:sz="4" w:space="0" w:color="auto"/>
              <w:right w:val="single" w:sz="4" w:space="0" w:color="auto"/>
            </w:tcBorders>
            <w:shd w:val="clear" w:color="auto" w:fill="auto"/>
            <w:vAlign w:val="center"/>
            <w:hideMark/>
          </w:tcPr>
          <w:p w14:paraId="7E5F754B" w14:textId="77777777" w:rsidR="002A382B" w:rsidRPr="003C0A47" w:rsidRDefault="002A382B" w:rsidP="00BC2CDC">
            <w:pPr>
              <w:spacing w:before="120" w:after="0" w:line="324" w:lineRule="auto"/>
              <w:jc w:val="both"/>
              <w:rPr>
                <w:rFonts w:eastAsia="Times New Roman"/>
                <w:sz w:val="26"/>
                <w:szCs w:val="26"/>
              </w:rPr>
            </w:pPr>
            <w:r w:rsidRPr="003C0A47">
              <w:rPr>
                <w:rFonts w:eastAsia="Times New Roman"/>
                <w:sz w:val="26"/>
                <w:szCs w:val="26"/>
              </w:rPr>
              <w:t>HQ5-Tài trợ NCCB giúp tăng số nhóm NC mạnh trong nước</w:t>
            </w:r>
          </w:p>
        </w:tc>
        <w:tc>
          <w:tcPr>
            <w:tcW w:w="850" w:type="dxa"/>
            <w:tcBorders>
              <w:top w:val="nil"/>
              <w:left w:val="nil"/>
              <w:bottom w:val="single" w:sz="4" w:space="0" w:color="auto"/>
              <w:right w:val="single" w:sz="4" w:space="0" w:color="auto"/>
            </w:tcBorders>
            <w:shd w:val="clear" w:color="auto" w:fill="auto"/>
            <w:noWrap/>
            <w:vAlign w:val="center"/>
            <w:hideMark/>
          </w:tcPr>
          <w:p w14:paraId="2F23B0BD"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3,88</w:t>
            </w:r>
          </w:p>
        </w:tc>
        <w:tc>
          <w:tcPr>
            <w:tcW w:w="1418" w:type="dxa"/>
            <w:tcBorders>
              <w:top w:val="nil"/>
              <w:left w:val="nil"/>
              <w:bottom w:val="single" w:sz="4" w:space="0" w:color="auto"/>
              <w:right w:val="single" w:sz="4" w:space="0" w:color="auto"/>
            </w:tcBorders>
            <w:shd w:val="clear" w:color="auto" w:fill="auto"/>
            <w:noWrap/>
            <w:vAlign w:val="center"/>
            <w:hideMark/>
          </w:tcPr>
          <w:p w14:paraId="07400B1F"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29,93</w:t>
            </w:r>
          </w:p>
        </w:tc>
        <w:tc>
          <w:tcPr>
            <w:tcW w:w="1520" w:type="dxa"/>
            <w:tcBorders>
              <w:top w:val="nil"/>
              <w:left w:val="nil"/>
              <w:bottom w:val="single" w:sz="4" w:space="0" w:color="auto"/>
              <w:right w:val="single" w:sz="4" w:space="0" w:color="auto"/>
            </w:tcBorders>
            <w:shd w:val="clear" w:color="auto" w:fill="auto"/>
            <w:noWrap/>
            <w:vAlign w:val="center"/>
            <w:hideMark/>
          </w:tcPr>
          <w:p w14:paraId="3EF74A2D"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70,07</w:t>
            </w:r>
          </w:p>
        </w:tc>
      </w:tr>
      <w:tr w:rsidR="00510D8F" w:rsidRPr="003C0A47" w14:paraId="69BB4FB2" w14:textId="77777777" w:rsidTr="00BC2CDC">
        <w:trPr>
          <w:trHeight w:val="1296"/>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11091B10"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2</w:t>
            </w:r>
          </w:p>
        </w:tc>
        <w:tc>
          <w:tcPr>
            <w:tcW w:w="4537" w:type="dxa"/>
            <w:tcBorders>
              <w:top w:val="nil"/>
              <w:left w:val="nil"/>
              <w:bottom w:val="single" w:sz="4" w:space="0" w:color="auto"/>
              <w:right w:val="single" w:sz="4" w:space="0" w:color="auto"/>
            </w:tcBorders>
            <w:shd w:val="clear" w:color="auto" w:fill="auto"/>
            <w:vAlign w:val="center"/>
            <w:hideMark/>
          </w:tcPr>
          <w:p w14:paraId="255FE598" w14:textId="77777777" w:rsidR="002A382B" w:rsidRPr="003C0A47" w:rsidRDefault="002A382B" w:rsidP="00BC2CDC">
            <w:pPr>
              <w:spacing w:before="120" w:after="0" w:line="324" w:lineRule="auto"/>
              <w:jc w:val="both"/>
              <w:rPr>
                <w:rFonts w:eastAsia="Times New Roman"/>
                <w:sz w:val="26"/>
                <w:szCs w:val="26"/>
              </w:rPr>
            </w:pPr>
            <w:r w:rsidRPr="003C0A47">
              <w:rPr>
                <w:rFonts w:eastAsia="Times New Roman"/>
                <w:sz w:val="26"/>
                <w:szCs w:val="26"/>
              </w:rPr>
              <w:t>HQ3-Tài trợ NCCB giúp tăng số lượng NKH có vai trò chính (có khả năng làm tác giả liên hệ hoặc tác giả đứng đầu) trong các công bố quốc tế</w:t>
            </w:r>
          </w:p>
        </w:tc>
        <w:tc>
          <w:tcPr>
            <w:tcW w:w="850" w:type="dxa"/>
            <w:tcBorders>
              <w:top w:val="nil"/>
              <w:left w:val="nil"/>
              <w:bottom w:val="single" w:sz="4" w:space="0" w:color="auto"/>
              <w:right w:val="single" w:sz="4" w:space="0" w:color="auto"/>
            </w:tcBorders>
            <w:shd w:val="clear" w:color="auto" w:fill="auto"/>
            <w:noWrap/>
            <w:vAlign w:val="center"/>
            <w:hideMark/>
          </w:tcPr>
          <w:p w14:paraId="6AF7B535"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3,93</w:t>
            </w:r>
          </w:p>
        </w:tc>
        <w:tc>
          <w:tcPr>
            <w:tcW w:w="1418" w:type="dxa"/>
            <w:tcBorders>
              <w:top w:val="nil"/>
              <w:left w:val="nil"/>
              <w:bottom w:val="single" w:sz="4" w:space="0" w:color="auto"/>
              <w:right w:val="single" w:sz="4" w:space="0" w:color="auto"/>
            </w:tcBorders>
            <w:shd w:val="clear" w:color="auto" w:fill="auto"/>
            <w:noWrap/>
            <w:vAlign w:val="center"/>
            <w:hideMark/>
          </w:tcPr>
          <w:p w14:paraId="3BEFACE9"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28,07</w:t>
            </w:r>
          </w:p>
        </w:tc>
        <w:tc>
          <w:tcPr>
            <w:tcW w:w="1520" w:type="dxa"/>
            <w:tcBorders>
              <w:top w:val="nil"/>
              <w:left w:val="nil"/>
              <w:bottom w:val="single" w:sz="4" w:space="0" w:color="auto"/>
              <w:right w:val="single" w:sz="4" w:space="0" w:color="auto"/>
            </w:tcBorders>
            <w:shd w:val="clear" w:color="auto" w:fill="auto"/>
            <w:noWrap/>
            <w:vAlign w:val="center"/>
            <w:hideMark/>
          </w:tcPr>
          <w:p w14:paraId="74C94DD1"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71,93</w:t>
            </w:r>
          </w:p>
        </w:tc>
      </w:tr>
      <w:tr w:rsidR="00510D8F" w:rsidRPr="003C0A47" w14:paraId="543EF7F7" w14:textId="77777777" w:rsidTr="00BC2CDC">
        <w:trPr>
          <w:trHeight w:val="972"/>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51ED5AC5"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3</w:t>
            </w:r>
          </w:p>
        </w:tc>
        <w:tc>
          <w:tcPr>
            <w:tcW w:w="4537" w:type="dxa"/>
            <w:tcBorders>
              <w:top w:val="nil"/>
              <w:left w:val="nil"/>
              <w:bottom w:val="single" w:sz="4" w:space="0" w:color="auto"/>
              <w:right w:val="single" w:sz="4" w:space="0" w:color="auto"/>
            </w:tcBorders>
            <w:shd w:val="clear" w:color="auto" w:fill="auto"/>
            <w:vAlign w:val="center"/>
            <w:hideMark/>
          </w:tcPr>
          <w:p w14:paraId="19C0221E" w14:textId="77777777" w:rsidR="002A382B" w:rsidRPr="003C0A47" w:rsidRDefault="002A382B" w:rsidP="00BC2CDC">
            <w:pPr>
              <w:spacing w:before="120" w:after="0" w:line="324" w:lineRule="auto"/>
              <w:jc w:val="both"/>
              <w:rPr>
                <w:rFonts w:eastAsia="Times New Roman"/>
                <w:sz w:val="26"/>
                <w:szCs w:val="26"/>
              </w:rPr>
            </w:pPr>
            <w:r w:rsidRPr="003C0A47">
              <w:rPr>
                <w:rFonts w:eastAsia="Times New Roman"/>
                <w:sz w:val="26"/>
                <w:szCs w:val="26"/>
              </w:rPr>
              <w:t>HQ4-Tài trợ NCCB liên tục giúp NKH duy trì hướng nghiên cứu từ đó làm tăng chỉ số H-index của nhà khoa học</w:t>
            </w:r>
          </w:p>
        </w:tc>
        <w:tc>
          <w:tcPr>
            <w:tcW w:w="850" w:type="dxa"/>
            <w:tcBorders>
              <w:top w:val="nil"/>
              <w:left w:val="nil"/>
              <w:bottom w:val="single" w:sz="4" w:space="0" w:color="auto"/>
              <w:right w:val="single" w:sz="4" w:space="0" w:color="auto"/>
            </w:tcBorders>
            <w:shd w:val="clear" w:color="auto" w:fill="auto"/>
            <w:noWrap/>
            <w:vAlign w:val="center"/>
            <w:hideMark/>
          </w:tcPr>
          <w:p w14:paraId="7AE9979C"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3,95</w:t>
            </w:r>
          </w:p>
        </w:tc>
        <w:tc>
          <w:tcPr>
            <w:tcW w:w="1418" w:type="dxa"/>
            <w:tcBorders>
              <w:top w:val="nil"/>
              <w:left w:val="nil"/>
              <w:bottom w:val="single" w:sz="4" w:space="0" w:color="auto"/>
              <w:right w:val="single" w:sz="4" w:space="0" w:color="auto"/>
            </w:tcBorders>
            <w:shd w:val="clear" w:color="auto" w:fill="auto"/>
            <w:noWrap/>
            <w:vAlign w:val="center"/>
            <w:hideMark/>
          </w:tcPr>
          <w:p w14:paraId="6E6A3D25"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25,46</w:t>
            </w:r>
          </w:p>
        </w:tc>
        <w:tc>
          <w:tcPr>
            <w:tcW w:w="1520" w:type="dxa"/>
            <w:tcBorders>
              <w:top w:val="nil"/>
              <w:left w:val="nil"/>
              <w:bottom w:val="single" w:sz="4" w:space="0" w:color="auto"/>
              <w:right w:val="single" w:sz="4" w:space="0" w:color="auto"/>
            </w:tcBorders>
            <w:shd w:val="clear" w:color="auto" w:fill="auto"/>
            <w:noWrap/>
            <w:vAlign w:val="center"/>
            <w:hideMark/>
          </w:tcPr>
          <w:p w14:paraId="7CB8AFD8"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74,54</w:t>
            </w:r>
          </w:p>
        </w:tc>
      </w:tr>
      <w:tr w:rsidR="00510D8F" w:rsidRPr="003C0A47" w14:paraId="53E5B1EC" w14:textId="77777777" w:rsidTr="00BC2CDC">
        <w:trPr>
          <w:trHeight w:val="648"/>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0EBB9A5F"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4</w:t>
            </w:r>
          </w:p>
        </w:tc>
        <w:tc>
          <w:tcPr>
            <w:tcW w:w="4537" w:type="dxa"/>
            <w:tcBorders>
              <w:top w:val="nil"/>
              <w:left w:val="nil"/>
              <w:bottom w:val="single" w:sz="4" w:space="0" w:color="auto"/>
              <w:right w:val="single" w:sz="4" w:space="0" w:color="auto"/>
            </w:tcBorders>
            <w:shd w:val="clear" w:color="auto" w:fill="auto"/>
            <w:vAlign w:val="center"/>
            <w:hideMark/>
          </w:tcPr>
          <w:p w14:paraId="4E1DE79B" w14:textId="77777777" w:rsidR="002A382B" w:rsidRPr="003C0A47" w:rsidRDefault="002A382B" w:rsidP="00BC2CDC">
            <w:pPr>
              <w:spacing w:before="120" w:after="0" w:line="324" w:lineRule="auto"/>
              <w:jc w:val="both"/>
              <w:rPr>
                <w:rFonts w:eastAsia="Times New Roman"/>
                <w:sz w:val="26"/>
                <w:szCs w:val="26"/>
              </w:rPr>
            </w:pPr>
            <w:r w:rsidRPr="003C0A47">
              <w:rPr>
                <w:rFonts w:eastAsia="Times New Roman"/>
                <w:sz w:val="26"/>
                <w:szCs w:val="26"/>
              </w:rPr>
              <w:t>HQ2-Tài trợ NCCB giúp tăng số lượng đào tạo sau đại học sau khi kết thúc đề tài</w:t>
            </w:r>
          </w:p>
        </w:tc>
        <w:tc>
          <w:tcPr>
            <w:tcW w:w="850" w:type="dxa"/>
            <w:tcBorders>
              <w:top w:val="nil"/>
              <w:left w:val="nil"/>
              <w:bottom w:val="single" w:sz="4" w:space="0" w:color="auto"/>
              <w:right w:val="single" w:sz="4" w:space="0" w:color="auto"/>
            </w:tcBorders>
            <w:shd w:val="clear" w:color="auto" w:fill="auto"/>
            <w:noWrap/>
            <w:vAlign w:val="center"/>
            <w:hideMark/>
          </w:tcPr>
          <w:p w14:paraId="6C4B0EE1"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4,04</w:t>
            </w:r>
          </w:p>
        </w:tc>
        <w:tc>
          <w:tcPr>
            <w:tcW w:w="1418" w:type="dxa"/>
            <w:tcBorders>
              <w:top w:val="nil"/>
              <w:left w:val="nil"/>
              <w:bottom w:val="single" w:sz="4" w:space="0" w:color="auto"/>
              <w:right w:val="single" w:sz="4" w:space="0" w:color="auto"/>
            </w:tcBorders>
            <w:shd w:val="clear" w:color="auto" w:fill="auto"/>
            <w:noWrap/>
            <w:vAlign w:val="center"/>
            <w:hideMark/>
          </w:tcPr>
          <w:p w14:paraId="1686CB52"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71,38</w:t>
            </w:r>
          </w:p>
        </w:tc>
        <w:tc>
          <w:tcPr>
            <w:tcW w:w="1520" w:type="dxa"/>
            <w:tcBorders>
              <w:top w:val="nil"/>
              <w:left w:val="nil"/>
              <w:bottom w:val="single" w:sz="4" w:space="0" w:color="auto"/>
              <w:right w:val="single" w:sz="4" w:space="0" w:color="auto"/>
            </w:tcBorders>
            <w:shd w:val="clear" w:color="auto" w:fill="auto"/>
            <w:noWrap/>
            <w:vAlign w:val="center"/>
            <w:hideMark/>
          </w:tcPr>
          <w:p w14:paraId="4C32CCC0"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28,62</w:t>
            </w:r>
          </w:p>
        </w:tc>
      </w:tr>
      <w:tr w:rsidR="00510D8F" w:rsidRPr="003C0A47" w14:paraId="49B0F5CF" w14:textId="77777777" w:rsidTr="00BC2CDC">
        <w:trPr>
          <w:trHeight w:val="648"/>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2DE79236"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5</w:t>
            </w:r>
          </w:p>
        </w:tc>
        <w:tc>
          <w:tcPr>
            <w:tcW w:w="4537" w:type="dxa"/>
            <w:tcBorders>
              <w:top w:val="nil"/>
              <w:left w:val="nil"/>
              <w:bottom w:val="single" w:sz="4" w:space="0" w:color="auto"/>
              <w:right w:val="single" w:sz="4" w:space="0" w:color="auto"/>
            </w:tcBorders>
            <w:shd w:val="clear" w:color="auto" w:fill="auto"/>
            <w:vAlign w:val="center"/>
            <w:hideMark/>
          </w:tcPr>
          <w:p w14:paraId="27E0F58A" w14:textId="077EC2CB" w:rsidR="002A382B" w:rsidRPr="003C0A47" w:rsidRDefault="002A382B" w:rsidP="00BC2CDC">
            <w:pPr>
              <w:spacing w:before="120" w:after="0" w:line="324" w:lineRule="auto"/>
              <w:jc w:val="both"/>
              <w:rPr>
                <w:rFonts w:eastAsia="Times New Roman"/>
                <w:sz w:val="26"/>
                <w:szCs w:val="26"/>
              </w:rPr>
            </w:pPr>
            <w:r w:rsidRPr="003C0A47">
              <w:rPr>
                <w:rFonts w:eastAsia="Times New Roman"/>
                <w:sz w:val="26"/>
                <w:szCs w:val="26"/>
              </w:rPr>
              <w:t>HQ1-Tài trợ NCCB giúp tăng số lượng công bố Quốc tế cho Việt Nam</w:t>
            </w:r>
          </w:p>
        </w:tc>
        <w:tc>
          <w:tcPr>
            <w:tcW w:w="850" w:type="dxa"/>
            <w:tcBorders>
              <w:top w:val="nil"/>
              <w:left w:val="nil"/>
              <w:bottom w:val="single" w:sz="4" w:space="0" w:color="auto"/>
              <w:right w:val="single" w:sz="4" w:space="0" w:color="auto"/>
            </w:tcBorders>
            <w:shd w:val="clear" w:color="auto" w:fill="auto"/>
            <w:noWrap/>
            <w:vAlign w:val="center"/>
            <w:hideMark/>
          </w:tcPr>
          <w:p w14:paraId="7C387364"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4,11</w:t>
            </w:r>
          </w:p>
        </w:tc>
        <w:tc>
          <w:tcPr>
            <w:tcW w:w="1418" w:type="dxa"/>
            <w:tcBorders>
              <w:top w:val="nil"/>
              <w:left w:val="nil"/>
              <w:bottom w:val="single" w:sz="4" w:space="0" w:color="auto"/>
              <w:right w:val="single" w:sz="4" w:space="0" w:color="auto"/>
            </w:tcBorders>
            <w:shd w:val="clear" w:color="auto" w:fill="auto"/>
            <w:noWrap/>
            <w:vAlign w:val="center"/>
            <w:hideMark/>
          </w:tcPr>
          <w:p w14:paraId="1CAFAF61"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72,12</w:t>
            </w:r>
          </w:p>
        </w:tc>
        <w:tc>
          <w:tcPr>
            <w:tcW w:w="1520" w:type="dxa"/>
            <w:tcBorders>
              <w:top w:val="nil"/>
              <w:left w:val="nil"/>
              <w:bottom w:val="single" w:sz="4" w:space="0" w:color="auto"/>
              <w:right w:val="single" w:sz="4" w:space="0" w:color="auto"/>
            </w:tcBorders>
            <w:shd w:val="clear" w:color="auto" w:fill="auto"/>
            <w:noWrap/>
            <w:vAlign w:val="center"/>
            <w:hideMark/>
          </w:tcPr>
          <w:p w14:paraId="1AE7CD05"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27,88</w:t>
            </w:r>
          </w:p>
        </w:tc>
      </w:tr>
      <w:tr w:rsidR="00510D8F" w:rsidRPr="003C0A47" w14:paraId="34595F43" w14:textId="77777777" w:rsidTr="00BC2CDC">
        <w:trPr>
          <w:trHeight w:val="324"/>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24D2DA7F" w14:textId="77777777" w:rsidR="002A382B" w:rsidRPr="003C0A47" w:rsidRDefault="002A382B" w:rsidP="005A6D7C">
            <w:pPr>
              <w:spacing w:before="120" w:after="0" w:line="324" w:lineRule="auto"/>
              <w:jc w:val="center"/>
              <w:rPr>
                <w:rFonts w:eastAsia="Times New Roman"/>
                <w:sz w:val="26"/>
                <w:szCs w:val="26"/>
              </w:rPr>
            </w:pPr>
            <w:r w:rsidRPr="003C0A47">
              <w:rPr>
                <w:rFonts w:eastAsia="Times New Roman"/>
                <w:sz w:val="26"/>
                <w:szCs w:val="26"/>
              </w:rPr>
              <w:t> </w:t>
            </w:r>
          </w:p>
        </w:tc>
        <w:tc>
          <w:tcPr>
            <w:tcW w:w="4537" w:type="dxa"/>
            <w:tcBorders>
              <w:top w:val="nil"/>
              <w:left w:val="nil"/>
              <w:bottom w:val="single" w:sz="4" w:space="0" w:color="auto"/>
              <w:right w:val="single" w:sz="4" w:space="0" w:color="auto"/>
            </w:tcBorders>
            <w:shd w:val="clear" w:color="auto" w:fill="auto"/>
            <w:noWrap/>
            <w:vAlign w:val="center"/>
            <w:hideMark/>
          </w:tcPr>
          <w:p w14:paraId="4814FAE0" w14:textId="77777777" w:rsidR="002A382B" w:rsidRPr="003C0A47" w:rsidRDefault="002A382B" w:rsidP="005A6D7C">
            <w:pPr>
              <w:spacing w:before="120" w:after="0" w:line="324" w:lineRule="auto"/>
              <w:jc w:val="center"/>
              <w:rPr>
                <w:rFonts w:eastAsia="Times New Roman"/>
                <w:b/>
                <w:bCs/>
                <w:sz w:val="26"/>
                <w:szCs w:val="26"/>
              </w:rPr>
            </w:pPr>
            <w:r w:rsidRPr="003C0A47">
              <w:rPr>
                <w:rFonts w:eastAsia="Times New Roman"/>
                <w:b/>
                <w:bCs/>
                <w:sz w:val="26"/>
                <w:szCs w:val="26"/>
              </w:rPr>
              <w:t>Trung bình chung</w:t>
            </w:r>
          </w:p>
        </w:tc>
        <w:tc>
          <w:tcPr>
            <w:tcW w:w="850" w:type="dxa"/>
            <w:tcBorders>
              <w:top w:val="nil"/>
              <w:left w:val="nil"/>
              <w:bottom w:val="single" w:sz="4" w:space="0" w:color="auto"/>
              <w:right w:val="single" w:sz="4" w:space="0" w:color="auto"/>
            </w:tcBorders>
            <w:shd w:val="clear" w:color="auto" w:fill="auto"/>
            <w:noWrap/>
            <w:vAlign w:val="bottom"/>
            <w:hideMark/>
          </w:tcPr>
          <w:p w14:paraId="67E93AD0" w14:textId="77777777" w:rsidR="002A382B" w:rsidRPr="003C0A47" w:rsidRDefault="002A382B" w:rsidP="005A6D7C">
            <w:pPr>
              <w:spacing w:before="120" w:after="0" w:line="324" w:lineRule="auto"/>
              <w:jc w:val="center"/>
              <w:rPr>
                <w:rFonts w:eastAsia="Times New Roman"/>
                <w:b/>
                <w:bCs/>
                <w:sz w:val="26"/>
                <w:szCs w:val="26"/>
              </w:rPr>
            </w:pPr>
            <w:r w:rsidRPr="003C0A47">
              <w:rPr>
                <w:rFonts w:eastAsia="Times New Roman"/>
                <w:b/>
                <w:bCs/>
                <w:sz w:val="26"/>
                <w:szCs w:val="26"/>
              </w:rPr>
              <w:t>3,98</w:t>
            </w:r>
          </w:p>
        </w:tc>
        <w:tc>
          <w:tcPr>
            <w:tcW w:w="1418" w:type="dxa"/>
            <w:tcBorders>
              <w:top w:val="nil"/>
              <w:left w:val="nil"/>
              <w:bottom w:val="single" w:sz="4" w:space="0" w:color="auto"/>
              <w:right w:val="single" w:sz="4" w:space="0" w:color="auto"/>
            </w:tcBorders>
            <w:shd w:val="clear" w:color="auto" w:fill="auto"/>
            <w:noWrap/>
            <w:vAlign w:val="bottom"/>
            <w:hideMark/>
          </w:tcPr>
          <w:p w14:paraId="79823CCA" w14:textId="77777777" w:rsidR="002A382B" w:rsidRPr="003C0A47" w:rsidRDefault="002A382B" w:rsidP="005A6D7C">
            <w:pPr>
              <w:spacing w:before="120" w:after="0" w:line="324" w:lineRule="auto"/>
              <w:rPr>
                <w:rFonts w:eastAsia="Times New Roman"/>
                <w:sz w:val="26"/>
                <w:szCs w:val="26"/>
              </w:rPr>
            </w:pPr>
            <w:r w:rsidRPr="003C0A47">
              <w:rPr>
                <w:rFonts w:eastAsia="Times New Roman"/>
                <w:sz w:val="26"/>
                <w:szCs w:val="26"/>
              </w:rPr>
              <w:t> </w:t>
            </w:r>
          </w:p>
        </w:tc>
        <w:tc>
          <w:tcPr>
            <w:tcW w:w="1520" w:type="dxa"/>
            <w:tcBorders>
              <w:top w:val="nil"/>
              <w:left w:val="nil"/>
              <w:bottom w:val="single" w:sz="4" w:space="0" w:color="auto"/>
              <w:right w:val="single" w:sz="4" w:space="0" w:color="auto"/>
            </w:tcBorders>
            <w:shd w:val="clear" w:color="auto" w:fill="auto"/>
            <w:noWrap/>
            <w:vAlign w:val="bottom"/>
            <w:hideMark/>
          </w:tcPr>
          <w:p w14:paraId="1462FB8F" w14:textId="77777777" w:rsidR="002A382B" w:rsidRPr="003C0A47" w:rsidRDefault="002A382B" w:rsidP="005A6D7C">
            <w:pPr>
              <w:spacing w:before="120" w:after="0" w:line="324" w:lineRule="auto"/>
              <w:rPr>
                <w:rFonts w:eastAsia="Times New Roman"/>
                <w:sz w:val="26"/>
                <w:szCs w:val="26"/>
              </w:rPr>
            </w:pPr>
            <w:r w:rsidRPr="003C0A47">
              <w:rPr>
                <w:rFonts w:eastAsia="Times New Roman"/>
                <w:sz w:val="26"/>
                <w:szCs w:val="26"/>
              </w:rPr>
              <w:t> </w:t>
            </w:r>
          </w:p>
        </w:tc>
      </w:tr>
    </w:tbl>
    <w:p w14:paraId="63A85DA9" w14:textId="77777777" w:rsidR="002A382B" w:rsidRPr="003C0A47" w:rsidRDefault="002A382B" w:rsidP="005A6D7C">
      <w:pPr>
        <w:spacing w:before="120" w:after="120" w:line="348" w:lineRule="auto"/>
        <w:jc w:val="right"/>
        <w:rPr>
          <w:i/>
          <w:iCs/>
          <w:spacing w:val="-4"/>
          <w:sz w:val="26"/>
          <w:szCs w:val="26"/>
          <w:lang w:val="vi-VN"/>
        </w:rPr>
      </w:pPr>
      <w:r w:rsidRPr="003C0A47">
        <w:rPr>
          <w:i/>
          <w:iCs/>
          <w:spacing w:val="-4"/>
          <w:sz w:val="26"/>
          <w:szCs w:val="26"/>
          <w:lang w:val="vi-VN"/>
        </w:rPr>
        <w:t>(Nguồn: Kết quả khảo sát của NCS, tháng 6/2020)</w:t>
      </w:r>
    </w:p>
    <w:p w14:paraId="4D1E11CF" w14:textId="2503A9DC" w:rsidR="002A382B" w:rsidRPr="003C0A47" w:rsidRDefault="002A382B" w:rsidP="005A6D7C">
      <w:pPr>
        <w:tabs>
          <w:tab w:val="left" w:pos="1453"/>
        </w:tabs>
        <w:spacing w:after="0" w:line="348" w:lineRule="auto"/>
        <w:ind w:firstLine="567"/>
        <w:jc w:val="both"/>
        <w:rPr>
          <w:spacing w:val="-4"/>
          <w:sz w:val="26"/>
          <w:szCs w:val="26"/>
          <w:lang w:val="vi-VN"/>
        </w:rPr>
      </w:pPr>
      <w:r w:rsidRPr="003C0A47">
        <w:rPr>
          <w:spacing w:val="-4"/>
          <w:sz w:val="26"/>
          <w:szCs w:val="26"/>
          <w:lang w:val="vi-VN"/>
        </w:rPr>
        <w:t xml:space="preserve">Kết quả khảo sát cho thấy mức đánh giá của NKH về hiệu quả tài trợ NCCB là khá tốt với điểm trung bình chung là 3,98/5 điểm. Các biến quan sát được đánh giá cụ thể như sau: </w:t>
      </w:r>
    </w:p>
    <w:p w14:paraId="159DFDE1" w14:textId="1D5DC35B" w:rsidR="002A382B" w:rsidRPr="003C0A47" w:rsidRDefault="002A382B" w:rsidP="005A6D7C">
      <w:pPr>
        <w:tabs>
          <w:tab w:val="left" w:pos="1453"/>
        </w:tabs>
        <w:spacing w:after="0" w:line="348" w:lineRule="auto"/>
        <w:ind w:firstLine="567"/>
        <w:jc w:val="both"/>
        <w:rPr>
          <w:spacing w:val="-4"/>
          <w:sz w:val="26"/>
          <w:szCs w:val="26"/>
          <w:lang w:val="vi-VN"/>
        </w:rPr>
      </w:pPr>
      <w:r w:rsidRPr="003C0A47">
        <w:rPr>
          <w:spacing w:val="-4"/>
          <w:sz w:val="26"/>
          <w:szCs w:val="26"/>
          <w:lang w:val="vi-VN"/>
        </w:rPr>
        <w:t xml:space="preserve">HQ5 được đánh giá mức điểm 3,88/5 điểm mặc dù có trên 70,07% NKH đánh giá trên mức 3,88 điểm, hầu hết các NKH đồng thuận với quan điểm việc nhận tài trợ NCCB từ Quỹ NAFOSTED là cơ hội giúp NKH duy trì nhóm nghiên cứu, giúp nhóm NC có </w:t>
      </w:r>
      <w:r w:rsidRPr="003C0A47">
        <w:rPr>
          <w:spacing w:val="-4"/>
          <w:sz w:val="26"/>
          <w:szCs w:val="26"/>
          <w:lang w:val="vi-VN"/>
        </w:rPr>
        <w:lastRenderedPageBreak/>
        <w:t xml:space="preserve">thể tiếp tục triển khai các ý tưởng nghiên cứu và là cơ sở để đào tạo các học viên sau đại học gắn liền với việc nâng cao kỹ năng, nghiệp vụ nghiên </w:t>
      </w:r>
      <w:r w:rsidR="00387B9E" w:rsidRPr="003C0A47">
        <w:rPr>
          <w:spacing w:val="-4"/>
          <w:sz w:val="26"/>
          <w:szCs w:val="26"/>
        </w:rPr>
        <w:t>c</w:t>
      </w:r>
      <w:r w:rsidRPr="003C0A47">
        <w:rPr>
          <w:spacing w:val="-4"/>
          <w:sz w:val="26"/>
          <w:szCs w:val="26"/>
          <w:lang w:val="vi-VN"/>
        </w:rPr>
        <w:t>ứu, gắn liền hoạt động nghiên cứu với hoạt động công bố quốc tế. Tuy nhiên, vẫn còn 29,93% NKH cho rằng hiệu quả tăng nhóm NC mạnh còn chưa cao, nguyên nhân được đưa ra là do hiện nay vẫn còn hiện tượng xé lẻ nhóm nghiên cứu để tham gia xin tài trợ kinh phí thực hiện đề tài (ý kiến được tìm thấy ở nhóm các ngành</w:t>
      </w:r>
      <w:r w:rsidR="00387B9E" w:rsidRPr="003C0A47">
        <w:rPr>
          <w:spacing w:val="-4"/>
          <w:sz w:val="26"/>
          <w:szCs w:val="26"/>
        </w:rPr>
        <w:t>:</w:t>
      </w:r>
      <w:r w:rsidRPr="003C0A47">
        <w:rPr>
          <w:spacing w:val="-4"/>
          <w:sz w:val="26"/>
          <w:szCs w:val="26"/>
          <w:lang w:val="vi-VN"/>
        </w:rPr>
        <w:t xml:space="preserve"> Ngành Cơ học, Khoa học thông tin Máy tính và Vật lý). </w:t>
      </w:r>
    </w:p>
    <w:p w14:paraId="692165BF" w14:textId="6A296D37" w:rsidR="002A382B" w:rsidRPr="003C0A47" w:rsidRDefault="002A382B" w:rsidP="005A6D7C">
      <w:pPr>
        <w:tabs>
          <w:tab w:val="left" w:pos="1453"/>
        </w:tabs>
        <w:spacing w:after="0" w:line="348" w:lineRule="auto"/>
        <w:ind w:firstLine="567"/>
        <w:jc w:val="both"/>
        <w:rPr>
          <w:spacing w:val="2"/>
          <w:sz w:val="26"/>
          <w:szCs w:val="26"/>
          <w:lang w:val="vi-VN"/>
        </w:rPr>
      </w:pPr>
      <w:r w:rsidRPr="003C0A47">
        <w:rPr>
          <w:spacing w:val="2"/>
          <w:sz w:val="26"/>
          <w:szCs w:val="26"/>
          <w:lang w:val="vi-VN"/>
        </w:rPr>
        <w:t>HQ3 có điểm trung bình 3,93/5 điểm, có trên 71,93% các NKH đánh giá điểm cao hơn điểm trung bình vì việc tài trợ cho NCCB thông qua Quỹ NAFOSTED hiện nay là cách thức ưu việt nhất giúp cho nhóm nghiên cứu thuần Việt Nam chủ động thực hiện các ý tưởng nghiên cứu trong điều kiện ở Việt Nam, với tiêu chí bắt buộc là công bố quốc tế các nhóm nghiên cứu này đã trực tiếp công bố các kết quả nghiên cứu từ nội lực của mình. Theo thống kê của NCS về số công bố quốc tế từ nguồn tài trợ của Quỹ và từ nguồn tài trợ của Việt Nam (không tính Quỹ) Phụ lục số 16, Biểu đồ</w:t>
      </w:r>
      <w:r w:rsidR="00EE0649" w:rsidRPr="003C0A47">
        <w:rPr>
          <w:spacing w:val="2"/>
          <w:sz w:val="26"/>
          <w:szCs w:val="26"/>
          <w:lang w:val="vi-VN"/>
        </w:rPr>
        <w:t xml:space="preserve"> 8</w:t>
      </w:r>
      <w:r w:rsidRPr="003C0A47">
        <w:rPr>
          <w:spacing w:val="2"/>
          <w:sz w:val="26"/>
          <w:szCs w:val="26"/>
          <w:lang w:val="vi-VN"/>
        </w:rPr>
        <w:t xml:space="preserve"> cho thấy số các tác giả đứng đầu trong các công bố quốc tế có nguồn tài trợ từ Quỹ tăng từ 36 tác giả (năm 2009) lên 497 tác giả (năm 2019) trong khi số tác giả đứng đầu trong các công bố có nguồn tài trợ của Việt Nam (không có Quỹ) chỉ tăng từ 111 tác giả (năm 2009) lên 155 tác giả (năm 2019). Điều đó cho thấy hiệu quả tài trợ của Quỹ trong việc làm tăng vai trò chính trong các công bố quốc tế được đánh giá tốt. Tuy nhiên, vẫn còn 28,07% NKH đánh giá dưới mức điểm trung bình của tiêu chí này là vì mặc dù có vai trò chính trong các công bố nhưng với các công bố thiên về thực nghiệm thuộc các ngành (Hóa học, Vật lý, Khoa học Trái đất và Môi trường, Sinh học Nông nghiệp và Y Sinh Dược học) do trang thiết bị nghiên cứu ở Việt Nam còn hạn chế, việc phân tích các mẫu nghiên cứu vẫn còn phải gửi sang các quốc gia có phòng thí nghiệm tiên tiến nên các ý kiến cho rằng với các công bố thực nghiệm hiện nay vẫn đa phần do các NKH nước ngoài đứng tên đầu. </w:t>
      </w:r>
    </w:p>
    <w:p w14:paraId="41493564" w14:textId="77777777" w:rsidR="002A382B" w:rsidRPr="003C0A47" w:rsidRDefault="002A382B" w:rsidP="005A6D7C">
      <w:pPr>
        <w:tabs>
          <w:tab w:val="left" w:pos="1453"/>
        </w:tabs>
        <w:spacing w:after="0" w:line="360" w:lineRule="auto"/>
        <w:ind w:firstLine="567"/>
        <w:jc w:val="both"/>
        <w:rPr>
          <w:sz w:val="26"/>
          <w:szCs w:val="26"/>
          <w:shd w:val="clear" w:color="auto" w:fill="FFFFFF"/>
          <w:lang w:val="vi-VN"/>
        </w:rPr>
      </w:pPr>
      <w:r w:rsidRPr="003C0A47">
        <w:rPr>
          <w:spacing w:val="-4"/>
          <w:sz w:val="26"/>
          <w:szCs w:val="26"/>
          <w:lang w:val="vi-VN"/>
        </w:rPr>
        <w:t xml:space="preserve">HQ4 có điểm trung bình 3,95 với 74,54% nhà khoa học đánh giá điểm cao hơn mức trung bình vì trong giai đoạn từ 2009-2019, với tỷ lệ tăng về số công bố quốc tế do Quỹ tài trợ (trung bình 20%/năm) cho thấy số lượng công bố quốc tế của Việt Nam có xu hướng tăng về số lượng và chất lượng (vai trò chính trong các công bố tăng). Chỉ số </w:t>
      </w:r>
      <w:r w:rsidRPr="003C0A47">
        <w:rPr>
          <w:spacing w:val="-4"/>
          <w:sz w:val="26"/>
          <w:szCs w:val="26"/>
          <w:lang w:val="vi-VN"/>
        </w:rPr>
        <w:lastRenderedPageBreak/>
        <w:t>H-index của nhà khoa học được tính theo công thức của Hirsch “</w:t>
      </w:r>
      <w:r w:rsidRPr="003C0A47">
        <w:rPr>
          <w:bCs/>
          <w:sz w:val="26"/>
          <w:szCs w:val="26"/>
          <w:shd w:val="clear" w:color="auto" w:fill="FFFFFF"/>
          <w:lang w:val="vi-VN"/>
        </w:rPr>
        <w:t>Chỉ số H của</w:t>
      </w:r>
      <w:r w:rsidRPr="003C0A47">
        <w:rPr>
          <w:sz w:val="26"/>
          <w:szCs w:val="26"/>
          <w:shd w:val="clear" w:color="auto" w:fill="FFFFFF"/>
          <w:lang w:val="vi-VN"/>
        </w:rPr>
        <w:t> một </w:t>
      </w:r>
      <w:r w:rsidRPr="003C0A47">
        <w:rPr>
          <w:bCs/>
          <w:sz w:val="26"/>
          <w:szCs w:val="26"/>
          <w:shd w:val="clear" w:color="auto" w:fill="FFFFFF"/>
          <w:lang w:val="vi-VN"/>
        </w:rPr>
        <w:t>nhà khoa học</w:t>
      </w:r>
      <w:r w:rsidRPr="003C0A47">
        <w:rPr>
          <w:sz w:val="26"/>
          <w:szCs w:val="26"/>
          <w:shd w:val="clear" w:color="auto" w:fill="FFFFFF"/>
          <w:lang w:val="vi-VN"/>
        </w:rPr>
        <w:t> là </w:t>
      </w:r>
      <w:r w:rsidRPr="003C0A47">
        <w:rPr>
          <w:bCs/>
          <w:sz w:val="26"/>
          <w:szCs w:val="26"/>
          <w:shd w:val="clear" w:color="auto" w:fill="FFFFFF"/>
          <w:lang w:val="vi-VN"/>
        </w:rPr>
        <w:t>H</w:t>
      </w:r>
      <w:r w:rsidRPr="003C0A47">
        <w:rPr>
          <w:sz w:val="26"/>
          <w:szCs w:val="26"/>
          <w:shd w:val="clear" w:color="auto" w:fill="FFFFFF"/>
          <w:lang w:val="vi-VN"/>
        </w:rPr>
        <w:t> công trình trong </w:t>
      </w:r>
      <w:r w:rsidRPr="003C0A47">
        <w:rPr>
          <w:bCs/>
          <w:sz w:val="26"/>
          <w:szCs w:val="26"/>
          <w:shd w:val="clear" w:color="auto" w:fill="FFFFFF"/>
          <w:lang w:val="vi-VN"/>
        </w:rPr>
        <w:t>số</w:t>
      </w:r>
      <w:r w:rsidRPr="003C0A47">
        <w:rPr>
          <w:sz w:val="26"/>
          <w:szCs w:val="26"/>
          <w:shd w:val="clear" w:color="auto" w:fill="FFFFFF"/>
          <w:lang w:val="vi-VN"/>
        </w:rPr>
        <w:t> N công trình </w:t>
      </w:r>
      <w:r w:rsidRPr="003C0A47">
        <w:rPr>
          <w:bCs/>
          <w:sz w:val="26"/>
          <w:szCs w:val="26"/>
          <w:shd w:val="clear" w:color="auto" w:fill="FFFFFF"/>
          <w:lang w:val="vi-VN"/>
        </w:rPr>
        <w:t>của nhà khoa học</w:t>
      </w:r>
      <w:r w:rsidRPr="003C0A47">
        <w:rPr>
          <w:sz w:val="26"/>
          <w:szCs w:val="26"/>
          <w:shd w:val="clear" w:color="auto" w:fill="FFFFFF"/>
          <w:lang w:val="vi-VN"/>
        </w:rPr>
        <w:t> đó được trích dẫn ít nhất là </w:t>
      </w:r>
      <w:r w:rsidRPr="003C0A47">
        <w:rPr>
          <w:bCs/>
          <w:sz w:val="26"/>
          <w:szCs w:val="26"/>
          <w:shd w:val="clear" w:color="auto" w:fill="FFFFFF"/>
          <w:lang w:val="vi-VN"/>
        </w:rPr>
        <w:t>H</w:t>
      </w:r>
      <w:r w:rsidRPr="003C0A47">
        <w:rPr>
          <w:sz w:val="26"/>
          <w:szCs w:val="26"/>
          <w:shd w:val="clear" w:color="auto" w:fill="FFFFFF"/>
          <w:lang w:val="vi-VN"/>
        </w:rPr>
        <w:t> lần, và (N-H) được trích dẫn dưới </w:t>
      </w:r>
      <w:r w:rsidRPr="003C0A47">
        <w:rPr>
          <w:bCs/>
          <w:sz w:val="26"/>
          <w:szCs w:val="26"/>
          <w:shd w:val="clear" w:color="auto" w:fill="FFFFFF"/>
          <w:lang w:val="vi-VN"/>
        </w:rPr>
        <w:t>H</w:t>
      </w:r>
      <w:r w:rsidRPr="003C0A47">
        <w:rPr>
          <w:sz w:val="26"/>
          <w:szCs w:val="26"/>
          <w:shd w:val="clear" w:color="auto" w:fill="FFFFFF"/>
          <w:lang w:val="vi-VN"/>
        </w:rPr>
        <w:t xml:space="preserve"> lần” do đó, hiệu quả tài trợ mà Quỹ NAFOSTED đem lại cho cộng đồng NKH chính là sự nỗ lực mà NKH đã thực hiện các ý tưởng nghiên cứu và gặt hái thông qua số công bố cũng như chất lượng công bố quốc tế của mình. </w:t>
      </w:r>
    </w:p>
    <w:p w14:paraId="30921179" w14:textId="77777777" w:rsidR="002A382B" w:rsidRPr="003C0A47" w:rsidRDefault="002A382B" w:rsidP="005A6D7C">
      <w:pPr>
        <w:tabs>
          <w:tab w:val="left" w:pos="1453"/>
        </w:tabs>
        <w:spacing w:after="0" w:line="360" w:lineRule="auto"/>
        <w:ind w:firstLine="567"/>
        <w:jc w:val="both"/>
        <w:rPr>
          <w:sz w:val="26"/>
          <w:szCs w:val="26"/>
          <w:shd w:val="clear" w:color="auto" w:fill="FFFFFF"/>
          <w:lang w:val="vi-VN"/>
        </w:rPr>
      </w:pPr>
      <w:r w:rsidRPr="003C0A47">
        <w:rPr>
          <w:sz w:val="26"/>
          <w:szCs w:val="26"/>
          <w:shd w:val="clear" w:color="auto" w:fill="FFFFFF"/>
          <w:lang w:val="vi-VN"/>
        </w:rPr>
        <w:t xml:space="preserve">HQ2 và HQ1 là hai tiêu chí được đánh giá có điểm trung bình tốt với 4,04/5 điểm của HQ2 và 4,11/5 điểm của HQ1, hai chỉ số này phản ánh sự đồng thuận của các NKH tham gia khảo sát khi cho rằng hiệu quả tài trợ của NAFOSTED được thể hiện rõ rệt thông qua việc tăng số công bố quốc tế từ 0,7% công bố ISI uy tín, 18% công bố quốc tế uy tín so với số công bố của Việt Nam giai đoạn 2009-2015 lên 16,4% ISI uy tín và 31,6% công bố quốc tế uy tín so với số công bố của Việt Nam giai đoạn 2016-2019. Kết quả đào tạo trung bình từ các đề tài do NAFOSTED tài trợ giai đoạn 2009-2015 là 0,9 TS/ đề tài và 1,9 ThS/ đề tài, giai đoạn 2016-2019 là 0,8TS/ đề tài và 1,57ThS/đề tài. </w:t>
      </w:r>
    </w:p>
    <w:p w14:paraId="6EB5281F" w14:textId="43FEECEC" w:rsidR="000C1C08" w:rsidRPr="003C0A47" w:rsidRDefault="000C1C08" w:rsidP="005A6D7C">
      <w:pPr>
        <w:tabs>
          <w:tab w:val="left" w:pos="1453"/>
        </w:tabs>
        <w:spacing w:after="0" w:line="360" w:lineRule="auto"/>
        <w:ind w:firstLine="567"/>
        <w:jc w:val="both"/>
        <w:rPr>
          <w:sz w:val="26"/>
          <w:szCs w:val="26"/>
          <w:shd w:val="clear" w:color="auto" w:fill="FFFFFF"/>
          <w:lang w:val="vi-VN"/>
        </w:rPr>
      </w:pPr>
      <w:r w:rsidRPr="003C0A47">
        <w:rPr>
          <w:sz w:val="26"/>
          <w:szCs w:val="26"/>
          <w:shd w:val="clear" w:color="auto" w:fill="FFFFFF"/>
          <w:lang w:val="vi-VN"/>
        </w:rPr>
        <w:t>Để bổ sung cho nhận định này, NCS đã tiến hành khảo sát 188 HVCH và NCS là các học viên nhận tài trợ từ đề tài và tham gia thực hiện nghiên cứu trong các đề tài NCCB, kết quả khảo sát được thể hiện tại Phụ lục 9 cho thấy: số các học viên sau đại học tham gia trong các đề tài NCCB được tham gia viết báo cáo khoa học là 56,9%,</w:t>
      </w:r>
      <w:r w:rsidR="000B16C5" w:rsidRPr="003C0A47">
        <w:rPr>
          <w:sz w:val="26"/>
          <w:szCs w:val="26"/>
          <w:shd w:val="clear" w:color="auto" w:fill="FFFFFF"/>
          <w:lang w:val="vi-VN"/>
        </w:rPr>
        <w:t xml:space="preserve"> </w:t>
      </w:r>
      <w:r w:rsidRPr="003C0A47">
        <w:rPr>
          <w:sz w:val="26"/>
          <w:szCs w:val="26"/>
          <w:shd w:val="clear" w:color="auto" w:fill="FFFFFF"/>
          <w:lang w:val="vi-VN"/>
        </w:rPr>
        <w:t xml:space="preserve">viết bài báo quốc tế là 52,1%, các học viên này đã hoàn thành nhiệm vụ nghiên </w:t>
      </w:r>
      <w:r w:rsidRPr="003C0A47">
        <w:rPr>
          <w:spacing w:val="2"/>
          <w:sz w:val="26"/>
          <w:szCs w:val="26"/>
          <w:shd w:val="clear" w:color="auto" w:fill="FFFFFF"/>
          <w:lang w:val="vi-VN"/>
        </w:rPr>
        <w:t>cứu phục vụ cho luận án và luận văn chiếm đến 84,6%, số còn lại phục vụ các nhiệm vụ nghiên cứu của đơn vị giao. Khảo sát cũng cho thấy mức kinh phí công lao động được 76,6% học viên sau đại học đánh giá là phù hợp với công sức đóng góp cho đề tài.</w:t>
      </w:r>
      <w:r w:rsidRPr="003C0A47">
        <w:rPr>
          <w:sz w:val="26"/>
          <w:szCs w:val="26"/>
          <w:shd w:val="clear" w:color="auto" w:fill="FFFFFF"/>
          <w:lang w:val="vi-VN"/>
        </w:rPr>
        <w:t xml:space="preserve"> </w:t>
      </w:r>
    </w:p>
    <w:p w14:paraId="218BDA26" w14:textId="77777777" w:rsidR="002A382B" w:rsidRPr="003C0A47" w:rsidRDefault="002A382B" w:rsidP="005A6D7C">
      <w:pPr>
        <w:pStyle w:val="3"/>
        <w:spacing w:line="360" w:lineRule="auto"/>
        <w:rPr>
          <w:color w:val="auto"/>
        </w:rPr>
      </w:pPr>
      <w:bookmarkStart w:id="180" w:name="_Toc129788036"/>
      <w:bookmarkStart w:id="181" w:name="_Toc129788151"/>
      <w:r w:rsidRPr="003C0A47">
        <w:rPr>
          <w:color w:val="auto"/>
        </w:rPr>
        <w:t>4.3.3. Hiệu suất tài trợ nghiên cứu cơ bản</w:t>
      </w:r>
      <w:bookmarkEnd w:id="180"/>
      <w:bookmarkEnd w:id="181"/>
    </w:p>
    <w:p w14:paraId="0D3CA8BE" w14:textId="77777777" w:rsidR="002A382B" w:rsidRPr="003C0A47" w:rsidRDefault="002A382B" w:rsidP="005A6D7C">
      <w:pPr>
        <w:spacing w:after="0" w:line="360" w:lineRule="auto"/>
        <w:ind w:firstLine="567"/>
        <w:jc w:val="both"/>
        <w:rPr>
          <w:bCs/>
          <w:iCs/>
          <w:spacing w:val="-2"/>
          <w:sz w:val="26"/>
          <w:szCs w:val="26"/>
          <w:lang w:val="pt-BR"/>
        </w:rPr>
      </w:pPr>
      <w:r w:rsidRPr="003C0A47">
        <w:rPr>
          <w:bCs/>
          <w:iCs/>
          <w:spacing w:val="-2"/>
          <w:sz w:val="26"/>
          <w:szCs w:val="26"/>
          <w:lang w:val="pt-BR"/>
        </w:rPr>
        <w:t>Tương tự với giá trị về</w:t>
      </w:r>
      <w:r w:rsidR="001956C0" w:rsidRPr="003C0A47">
        <w:rPr>
          <w:bCs/>
          <w:iCs/>
          <w:spacing w:val="-2"/>
          <w:sz w:val="26"/>
          <w:szCs w:val="26"/>
          <w:lang w:val="pt-BR"/>
        </w:rPr>
        <w:t xml:space="preserve"> h</w:t>
      </w:r>
      <w:r w:rsidRPr="003C0A47">
        <w:rPr>
          <w:bCs/>
          <w:iCs/>
          <w:spacing w:val="-2"/>
          <w:sz w:val="26"/>
          <w:szCs w:val="26"/>
          <w:lang w:val="pt-BR"/>
        </w:rPr>
        <w:t>iệu quả tài trợ NCCB trong lĩnh vực KHTN&amp;KT ở Việt Nam giai đoạn từ</w:t>
      </w:r>
      <w:r w:rsidR="001956C0" w:rsidRPr="003C0A47">
        <w:rPr>
          <w:bCs/>
          <w:iCs/>
          <w:spacing w:val="-2"/>
          <w:sz w:val="26"/>
          <w:szCs w:val="26"/>
          <w:lang w:val="pt-BR"/>
        </w:rPr>
        <w:t xml:space="preserve"> năm 2009-2019, h</w:t>
      </w:r>
      <w:r w:rsidRPr="003C0A47">
        <w:rPr>
          <w:bCs/>
          <w:iCs/>
          <w:spacing w:val="-2"/>
          <w:sz w:val="26"/>
          <w:szCs w:val="26"/>
          <w:lang w:val="pt-BR"/>
        </w:rPr>
        <w:t>iệu suất tài trợ NCCB trong lĩnh vực KHTN&amp;KT cũng được đánh giá dựa trên hai giá trị, (1) các chỉ số về thực trạng hiệu suất tài trợ và (2) kết quả đánh giá bằng kết quả khảo sát các NKH về hiệu quả tài trợ NCCB trong lĩnh vực KHTN&amp;KT ở Việt Nam giai đoạn 2009-2019.</w:t>
      </w:r>
    </w:p>
    <w:p w14:paraId="6B2238B1" w14:textId="77777777" w:rsidR="002A382B" w:rsidRPr="003C0A47" w:rsidRDefault="002A382B" w:rsidP="005A6D7C">
      <w:pPr>
        <w:spacing w:after="0" w:line="355" w:lineRule="auto"/>
        <w:ind w:firstLine="567"/>
        <w:rPr>
          <w:spacing w:val="-4"/>
          <w:sz w:val="26"/>
          <w:szCs w:val="26"/>
          <w:lang w:val="vi-VN"/>
        </w:rPr>
      </w:pPr>
      <w:r w:rsidRPr="003C0A47">
        <w:rPr>
          <w:i/>
          <w:spacing w:val="-4"/>
          <w:sz w:val="26"/>
          <w:szCs w:val="26"/>
          <w:lang w:val="pt-BR"/>
        </w:rPr>
        <w:t>Thứ nhất</w:t>
      </w:r>
      <w:r w:rsidRPr="003C0A47">
        <w:rPr>
          <w:spacing w:val="-4"/>
          <w:sz w:val="26"/>
          <w:szCs w:val="26"/>
          <w:lang w:val="pt-BR"/>
        </w:rPr>
        <w:t>,</w:t>
      </w:r>
      <w:r w:rsidRPr="003C0A47">
        <w:rPr>
          <w:spacing w:val="-4"/>
          <w:sz w:val="26"/>
          <w:szCs w:val="26"/>
          <w:lang w:val="vi-VN"/>
        </w:rPr>
        <w:t xml:space="preserve"> </w:t>
      </w:r>
      <w:r w:rsidRPr="003C0A47">
        <w:rPr>
          <w:spacing w:val="-4"/>
          <w:sz w:val="26"/>
          <w:szCs w:val="26"/>
          <w:lang w:val="pt-BR"/>
        </w:rPr>
        <w:t>c</w:t>
      </w:r>
      <w:r w:rsidRPr="003C0A47">
        <w:rPr>
          <w:spacing w:val="-4"/>
          <w:sz w:val="26"/>
          <w:szCs w:val="26"/>
          <w:lang w:val="vi-VN"/>
        </w:rPr>
        <w:t>ác chỉ số liên quan đến Hiệu suất tài trợ</w:t>
      </w:r>
    </w:p>
    <w:p w14:paraId="1AE5DCEF" w14:textId="77777777" w:rsidR="002A382B" w:rsidRPr="003C0A47" w:rsidRDefault="002A382B" w:rsidP="005A6D7C">
      <w:pPr>
        <w:spacing w:after="0" w:line="360" w:lineRule="auto"/>
        <w:ind w:firstLine="567"/>
        <w:jc w:val="both"/>
        <w:rPr>
          <w:spacing w:val="-4"/>
          <w:sz w:val="26"/>
          <w:szCs w:val="26"/>
          <w:lang w:val="vi-VN"/>
        </w:rPr>
      </w:pPr>
      <w:r w:rsidRPr="003C0A47">
        <w:rPr>
          <w:spacing w:val="-4"/>
          <w:sz w:val="26"/>
          <w:szCs w:val="26"/>
          <w:lang w:val="vi-VN"/>
        </w:rPr>
        <w:lastRenderedPageBreak/>
        <w:t xml:space="preserve">Theo thống kê hồ sơ NCCB trong lĩnh vực KHTN&amp;KT cho thấy, ngoại trừ năm 2009, số lượng hồ sơ đăng ký và số lượng NKH trẻ tham gia tăng một cách bền vững. Theo thống kê của NCS, số lượng NKH tham gia NCCB trong lĩnh vực KHTN&amp;KT (giai đoạn 2009 - 2015) tăng từ 9,2% lên 12,0% (giai đoạn 2016 - 2019) </w:t>
      </w:r>
      <w:r w:rsidRPr="003C0A47">
        <w:rPr>
          <w:spacing w:val="-4"/>
          <w:sz w:val="26"/>
          <w:szCs w:val="26"/>
          <w:lang w:val="it-IT"/>
        </w:rPr>
        <w:t>(Phụ lục 16 - Biểu đồ 4)</w:t>
      </w:r>
      <w:r w:rsidRPr="003C0A47">
        <w:rPr>
          <w:spacing w:val="-4"/>
          <w:sz w:val="26"/>
          <w:szCs w:val="26"/>
          <w:lang w:val="vi-VN"/>
        </w:rPr>
        <w:t xml:space="preserve">. </w:t>
      </w:r>
    </w:p>
    <w:p w14:paraId="7F596F66" w14:textId="77777777" w:rsidR="002A382B" w:rsidRPr="003C0A47" w:rsidRDefault="002A382B" w:rsidP="005A6D7C">
      <w:pPr>
        <w:spacing w:after="0" w:line="360" w:lineRule="auto"/>
        <w:ind w:firstLine="567"/>
        <w:jc w:val="both"/>
        <w:rPr>
          <w:sz w:val="26"/>
          <w:szCs w:val="26"/>
          <w:lang w:val="vi-VN"/>
        </w:rPr>
      </w:pPr>
      <w:r w:rsidRPr="003C0A47">
        <w:rPr>
          <w:sz w:val="26"/>
          <w:szCs w:val="26"/>
          <w:lang w:val="vi-VN"/>
        </w:rPr>
        <w:t>Số liệu tổng hợp cho thấy, trong giai đoạn 2016 - 2019, số lượng NKH trẻ tham gia tăng lên, song số lượng NKH trẻ tham gia không đồng đều giữa các năm. Đặc biệt, trong năm 2019, số lượng NKH trẻ tham gia giảm 2,22% so với năm 2018, do từ 2019, Quỹ NAFOSTED Quyết định phê duyệt danh mục tạp chí quốc tế có uy tín và tạp chí ISI có uy tín trong lĩnh vực KHTN&amp;KT (Quyết định 151/QĐ - HĐQL - NAFOSTED ngày 09/8/2019 của Quỹ NAFOSTED ban hành kèm theo danh mục tạp chí ISI có uy tín bao gồm các tạp chí được các Hội đồng Khoa học ngành lựa chọn, đề xuất từ danh mục SCI do Clarivate analysis công bố tháng 6/2019).</w:t>
      </w:r>
    </w:p>
    <w:p w14:paraId="25138D33" w14:textId="77777777" w:rsidR="002A382B" w:rsidRPr="003C0A47" w:rsidRDefault="002A382B" w:rsidP="005A6D7C">
      <w:pPr>
        <w:tabs>
          <w:tab w:val="left" w:pos="567"/>
        </w:tabs>
        <w:spacing w:after="0" w:line="360" w:lineRule="auto"/>
        <w:ind w:firstLine="567"/>
        <w:jc w:val="both"/>
        <w:rPr>
          <w:i/>
          <w:iCs/>
          <w:spacing w:val="-4"/>
          <w:sz w:val="26"/>
          <w:szCs w:val="26"/>
          <w:lang w:val="vi-VN"/>
        </w:rPr>
      </w:pPr>
      <w:r w:rsidRPr="003C0A47">
        <w:rPr>
          <w:i/>
          <w:iCs/>
          <w:spacing w:val="-4"/>
          <w:sz w:val="26"/>
          <w:szCs w:val="26"/>
          <w:lang w:val="vi-VN"/>
        </w:rPr>
        <w:t>Về đơn vị nghiên cứu:</w:t>
      </w:r>
    </w:p>
    <w:p w14:paraId="7A1C9BCA" w14:textId="1D7ADD62" w:rsidR="002A382B" w:rsidRPr="003C0A47" w:rsidRDefault="002A382B" w:rsidP="005A6D7C">
      <w:pPr>
        <w:tabs>
          <w:tab w:val="left" w:pos="567"/>
        </w:tabs>
        <w:spacing w:after="0" w:line="360" w:lineRule="auto"/>
        <w:ind w:firstLine="567"/>
        <w:jc w:val="both"/>
        <w:rPr>
          <w:sz w:val="26"/>
          <w:szCs w:val="26"/>
          <w:lang w:val="vi-VN"/>
        </w:rPr>
      </w:pPr>
      <w:r w:rsidRPr="003C0A47">
        <w:rPr>
          <w:sz w:val="26"/>
          <w:szCs w:val="26"/>
          <w:lang w:val="vi-VN"/>
        </w:rPr>
        <w:t xml:space="preserve">Theo thống kê của NCS, giai đoạn 2009 - 2015 và giai đoạn 2016 - 2019, số lượng đề tài NCCB trong lĩnh vực KHTN&amp;KT theo vùng miền không có nhiều biến động </w:t>
      </w:r>
      <w:r w:rsidRPr="003C0A47">
        <w:rPr>
          <w:sz w:val="26"/>
          <w:szCs w:val="26"/>
          <w:lang w:val="it-IT"/>
        </w:rPr>
        <w:t>(Phụ lục 16 - Biểu đồ</w:t>
      </w:r>
      <w:r w:rsidR="00EE0649" w:rsidRPr="003C0A47">
        <w:rPr>
          <w:sz w:val="26"/>
          <w:szCs w:val="26"/>
          <w:lang w:val="it-IT"/>
        </w:rPr>
        <w:t xml:space="preserve"> 4</w:t>
      </w:r>
      <w:r w:rsidRPr="003C0A47">
        <w:rPr>
          <w:sz w:val="26"/>
          <w:szCs w:val="26"/>
          <w:lang w:val="it-IT"/>
        </w:rPr>
        <w:t>)</w:t>
      </w:r>
      <w:r w:rsidRPr="003C0A47">
        <w:rPr>
          <w:sz w:val="26"/>
          <w:szCs w:val="26"/>
          <w:lang w:val="vi-VN"/>
        </w:rPr>
        <w:t xml:space="preserve">. </w:t>
      </w:r>
    </w:p>
    <w:p w14:paraId="3691926A" w14:textId="77777777" w:rsidR="002A382B" w:rsidRPr="003C0A47" w:rsidRDefault="002A382B" w:rsidP="005A6D7C">
      <w:pPr>
        <w:tabs>
          <w:tab w:val="left" w:pos="567"/>
        </w:tabs>
        <w:spacing w:after="0" w:line="360" w:lineRule="auto"/>
        <w:ind w:firstLine="567"/>
        <w:jc w:val="both"/>
        <w:rPr>
          <w:sz w:val="26"/>
          <w:szCs w:val="26"/>
          <w:lang w:val="vi-VN"/>
        </w:rPr>
      </w:pPr>
      <w:r w:rsidRPr="003C0A47">
        <w:rPr>
          <w:sz w:val="26"/>
          <w:szCs w:val="26"/>
          <w:lang w:val="vi-VN"/>
        </w:rPr>
        <w:t xml:space="preserve">Theo thống kê số lượng đề tài NCCB trong lĩnh vực KHTN&amp;KT theo vùng miền được thể hiện trong 02 giai đoạn. </w:t>
      </w:r>
    </w:p>
    <w:p w14:paraId="09AAB411" w14:textId="77777777" w:rsidR="002A382B" w:rsidRPr="003C0A47" w:rsidRDefault="002A382B" w:rsidP="005A6D7C">
      <w:pPr>
        <w:tabs>
          <w:tab w:val="left" w:pos="567"/>
        </w:tabs>
        <w:spacing w:after="0" w:line="360" w:lineRule="auto"/>
        <w:ind w:firstLine="567"/>
        <w:jc w:val="both"/>
        <w:rPr>
          <w:spacing w:val="-2"/>
          <w:sz w:val="26"/>
          <w:szCs w:val="26"/>
          <w:lang w:val="vi-VN"/>
        </w:rPr>
      </w:pPr>
      <w:r w:rsidRPr="003C0A47">
        <w:rPr>
          <w:spacing w:val="-2"/>
          <w:sz w:val="26"/>
          <w:szCs w:val="26"/>
          <w:lang w:val="vi-VN"/>
        </w:rPr>
        <w:t xml:space="preserve">Giai đoạn 2009 - 2015, số lượng các đề tài NCCB trong lĩnh vực KHTN&amp;KT được các NKH ở miền Bắc thực hiện nhiều nhất với tỷ lệ 73,9%, tiếp đến là ở miền Nam với tỷ lệ bằng 20,7% và ở miền Trung với tỷ lệ thấp nhất là 5,4%. Giai đoạn 2016 - 2019, số lượng các đề tài NCCB trong lĩnh vực KHTN&amp;KT được các NKH ở miền Bắc thực hiện nhiều nhất với tỷ lệ 67,7% (giảm 6,2% so với giai đoạn 2009 - 2015), tiếp đến là ở miền Nam với tỷ lệ 24,6% (tăng 3,9% so với giai đoạn 2009 - 2015) và ở miền Trung với tỷ lệ thấp nhất là 5,4% (song, tăng 2,3% so với giai đoạn 2009 - 2015). </w:t>
      </w:r>
    </w:p>
    <w:p w14:paraId="74CAB58E" w14:textId="7DD86942" w:rsidR="002A382B" w:rsidRPr="003C0A47" w:rsidRDefault="002A382B" w:rsidP="005A6D7C">
      <w:pPr>
        <w:tabs>
          <w:tab w:val="left" w:pos="567"/>
        </w:tabs>
        <w:spacing w:after="0" w:line="360" w:lineRule="auto"/>
        <w:ind w:firstLine="567"/>
        <w:jc w:val="both"/>
        <w:rPr>
          <w:spacing w:val="-2"/>
          <w:sz w:val="26"/>
          <w:szCs w:val="26"/>
          <w:lang w:val="vi-VN"/>
        </w:rPr>
      </w:pPr>
      <w:r w:rsidRPr="003C0A47">
        <w:rPr>
          <w:spacing w:val="-2"/>
          <w:sz w:val="26"/>
          <w:szCs w:val="26"/>
          <w:lang w:val="vi-VN"/>
        </w:rPr>
        <w:t xml:space="preserve">Như vậy, số lượng các đề tài thống kê theo vùng miền ở miền Bắc được thực hiện nhiều nhất và ít nhất ở miền Trung ở cả hai giai đoạn 2009 - 2015 và giai đoạn 2016 - 2019, do miền Bắc là trung tâm kinh tế - văn hóa - chính trị, tập trung nhiều trường Đại học lớn, các Viện nghiên cứu của các Bộ, ban, ngành </w:t>
      </w:r>
      <w:r w:rsidRPr="003C0A47">
        <w:rPr>
          <w:spacing w:val="-2"/>
          <w:sz w:val="26"/>
          <w:szCs w:val="26"/>
          <w:lang w:val="it-IT"/>
        </w:rPr>
        <w:t xml:space="preserve">(Phụ lục 16 - Biểu đồ </w:t>
      </w:r>
      <w:r w:rsidR="00EE0649" w:rsidRPr="003C0A47">
        <w:rPr>
          <w:spacing w:val="-2"/>
          <w:sz w:val="26"/>
          <w:szCs w:val="26"/>
          <w:lang w:val="vi-VN"/>
        </w:rPr>
        <w:t>5</w:t>
      </w:r>
      <w:r w:rsidRPr="003C0A47">
        <w:rPr>
          <w:spacing w:val="-2"/>
          <w:sz w:val="26"/>
          <w:szCs w:val="26"/>
          <w:lang w:val="vi-VN"/>
        </w:rPr>
        <w:t xml:space="preserve">). </w:t>
      </w:r>
    </w:p>
    <w:p w14:paraId="1FA4106F" w14:textId="77777777" w:rsidR="002A382B" w:rsidRPr="003C0A47" w:rsidRDefault="002A382B" w:rsidP="005A6D7C">
      <w:pPr>
        <w:tabs>
          <w:tab w:val="left" w:pos="567"/>
        </w:tabs>
        <w:spacing w:after="0" w:line="360" w:lineRule="auto"/>
        <w:ind w:firstLine="567"/>
        <w:jc w:val="both"/>
        <w:rPr>
          <w:spacing w:val="-4"/>
          <w:sz w:val="26"/>
          <w:szCs w:val="26"/>
          <w:lang w:val="vi-VN"/>
        </w:rPr>
      </w:pPr>
      <w:r w:rsidRPr="003C0A47">
        <w:rPr>
          <w:spacing w:val="-4"/>
          <w:sz w:val="26"/>
          <w:szCs w:val="26"/>
          <w:lang w:val="vi-VN"/>
        </w:rPr>
        <w:lastRenderedPageBreak/>
        <w:t xml:space="preserve">Thực tế cho thấy, trong tổng số các đề tài NCCB trong lĩnh vực KHTN&amp;KT được thực hiện ở miền Bắc, thì số lượng các đề tài do Viện Hàn lâm KH&amp;CN Việt Nam đươc thực hiện tương đối nhiều, chiếm 23,4% (giai đoạn 2009 - 2015) và chiếm 18,2% (giai đoạn 2016 - 2019 - giảm 5,2% so với giai đoạn 2009 - 2015). So với tổng số các đề tài được thực hiện ở miền Bắc, số lượng đề tài NCCB trong lĩnh vực KHTN&amp;KT có xu hướng giảm tương đối nhiều 5,2%/tổng số 6,2% số lượng đề tài giảm ở cả miền Bắc). </w:t>
      </w:r>
    </w:p>
    <w:p w14:paraId="741731EF" w14:textId="1352B05D" w:rsidR="002A382B" w:rsidRPr="003C0A47" w:rsidRDefault="002A382B" w:rsidP="005A6D7C">
      <w:pPr>
        <w:tabs>
          <w:tab w:val="left" w:pos="567"/>
        </w:tabs>
        <w:spacing w:after="0" w:line="360" w:lineRule="auto"/>
        <w:ind w:firstLine="567"/>
        <w:jc w:val="both"/>
        <w:rPr>
          <w:spacing w:val="-4"/>
          <w:sz w:val="26"/>
          <w:szCs w:val="26"/>
          <w:lang w:val="vi-VN"/>
        </w:rPr>
      </w:pPr>
      <w:r w:rsidRPr="003C0A47">
        <w:rPr>
          <w:spacing w:val="-4"/>
          <w:sz w:val="26"/>
          <w:szCs w:val="26"/>
          <w:lang w:val="vi-VN"/>
        </w:rPr>
        <w:t xml:space="preserve">Kết quả tổng hợp cũng thấy rằng, số lượng đề tài NCCB trong lĩnh vực KHTN&amp;KT theo trường/viện cũng có thay đổi trong từng giai đoạn, song không đáng kể </w:t>
      </w:r>
      <w:r w:rsidRPr="003C0A47">
        <w:rPr>
          <w:spacing w:val="-4"/>
          <w:sz w:val="26"/>
          <w:szCs w:val="26"/>
          <w:lang w:val="it-IT"/>
        </w:rPr>
        <w:t>(Phụ lục 16 - Biểu đồ</w:t>
      </w:r>
      <w:r w:rsidR="00EE0649" w:rsidRPr="003C0A47">
        <w:rPr>
          <w:spacing w:val="-4"/>
          <w:sz w:val="26"/>
          <w:szCs w:val="26"/>
          <w:lang w:val="it-IT"/>
        </w:rPr>
        <w:t xml:space="preserve"> 6</w:t>
      </w:r>
      <w:r w:rsidRPr="003C0A47">
        <w:rPr>
          <w:spacing w:val="-4"/>
          <w:sz w:val="26"/>
          <w:szCs w:val="26"/>
          <w:lang w:val="it-IT"/>
        </w:rPr>
        <w:t>)</w:t>
      </w:r>
      <w:r w:rsidRPr="003C0A47">
        <w:rPr>
          <w:spacing w:val="-4"/>
          <w:sz w:val="26"/>
          <w:szCs w:val="26"/>
          <w:lang w:val="vi-VN"/>
        </w:rPr>
        <w:t xml:space="preserve">. </w:t>
      </w:r>
    </w:p>
    <w:p w14:paraId="38E3A632" w14:textId="77777777" w:rsidR="002A382B" w:rsidRPr="003C0A47" w:rsidRDefault="002A382B" w:rsidP="005A6D7C">
      <w:pPr>
        <w:tabs>
          <w:tab w:val="left" w:pos="567"/>
        </w:tabs>
        <w:spacing w:after="0" w:line="360" w:lineRule="auto"/>
        <w:ind w:firstLine="567"/>
        <w:jc w:val="both"/>
        <w:rPr>
          <w:b/>
          <w:i/>
          <w:spacing w:val="-4"/>
          <w:sz w:val="26"/>
          <w:szCs w:val="26"/>
          <w:lang w:val="vi-VN"/>
        </w:rPr>
      </w:pPr>
      <w:r w:rsidRPr="003C0A47">
        <w:rPr>
          <w:spacing w:val="-4"/>
          <w:sz w:val="26"/>
          <w:szCs w:val="26"/>
          <w:lang w:val="vi-VN"/>
        </w:rPr>
        <w:t xml:space="preserve">Số liệu tổng hợp số lượng đề tài phân chia theo trường/viện cho thấy, có sự khác biệt giữa tỷ lệ tham gia NCCB trong lĩnh vực KHTN&amp;KT ở các trường/viện ở từng giai đoạn. Trong giai đoạn 2009 - 2015, tỷ lệ đề tài tham gia NCCB trong lĩnh vực KHTN&amp;KT ở khối trường chiếm tỷ lệ cao nhất là 61,1%, tiếp đến là các Viện (có tính Viện Hàn lâm KH&amp;CN Việt Nam) với tỷ lệ 34,7% và các đơn vị khác là 4,3%. Tỷ lệ đề tài tham gia cũng có nhiều thay đổi, trong đó, tỷ lệ các trường Đại học tham gia NCCB trong lĩnh vực KHTN&amp;KT chiếm tỷ lệ 67,5% (tăng 6,1%), tiếp đến là các Viện (có tính Viện Hàn lâm KH&amp;CN Việt Nam) với tỷ lệ 24,9% (giảm 9,8%) và các đơn vị khác là 7,7% (tăng 3,4%). Qua đó cho thấy, việc thực hiện tốt định hướng chiến lược (giai đoạn 2016 - 2019) đã thúc đẩy hoạt động NCKH trong các trường đại học và viện nghiên cứu, tạo dựng môi trường nghiên cứu có tính liên tục và kế thừa, đặc biệt là tập trung đầu tư, tạo điều kiện và phát triển các nhóm ngành khác (đặc biệt là các nhóm nghiên cứu mạnh). </w:t>
      </w:r>
    </w:p>
    <w:p w14:paraId="106B961F" w14:textId="77777777" w:rsidR="002A382B" w:rsidRPr="003C0A47" w:rsidRDefault="002A382B" w:rsidP="005A6D7C">
      <w:pPr>
        <w:tabs>
          <w:tab w:val="left" w:pos="567"/>
        </w:tabs>
        <w:spacing w:after="0" w:line="360" w:lineRule="auto"/>
        <w:ind w:firstLine="567"/>
        <w:jc w:val="both"/>
        <w:rPr>
          <w:b/>
          <w:spacing w:val="-4"/>
          <w:sz w:val="26"/>
          <w:szCs w:val="26"/>
          <w:lang w:val="vi-VN"/>
        </w:rPr>
      </w:pPr>
      <w:r w:rsidRPr="003C0A47">
        <w:rPr>
          <w:i/>
          <w:spacing w:val="-4"/>
          <w:sz w:val="26"/>
          <w:szCs w:val="26"/>
          <w:lang w:val="vi-VN"/>
        </w:rPr>
        <w:t>Thứ hai,</w:t>
      </w:r>
      <w:r w:rsidRPr="003C0A47">
        <w:rPr>
          <w:spacing w:val="-4"/>
          <w:sz w:val="26"/>
          <w:szCs w:val="26"/>
          <w:lang w:val="vi-VN"/>
        </w:rPr>
        <w:t xml:space="preserve"> kết quả khảo sát các NKH về Hiệu suất tài trợ NCCB trong lĩnh vực KHTN&amp;KT ở Việt Nam giai đoạn từ năm 2009 đến năm 2019</w:t>
      </w:r>
      <w:r w:rsidRPr="003C0A47">
        <w:rPr>
          <w:b/>
          <w:i/>
          <w:spacing w:val="-4"/>
          <w:sz w:val="26"/>
          <w:szCs w:val="26"/>
          <w:lang w:val="vi-VN"/>
        </w:rPr>
        <w:t>.</w:t>
      </w:r>
    </w:p>
    <w:p w14:paraId="6D3631B6" w14:textId="77777777" w:rsidR="00FA2C65" w:rsidRPr="003C0A47" w:rsidRDefault="00FA2C65">
      <w:pPr>
        <w:rPr>
          <w:b/>
          <w:bCs/>
          <w:noProof/>
          <w:spacing w:val="-4"/>
          <w:sz w:val="26"/>
          <w:szCs w:val="26"/>
          <w:lang w:val="vi-VN"/>
        </w:rPr>
      </w:pPr>
      <w:r w:rsidRPr="003C0A47">
        <w:br w:type="page"/>
      </w:r>
    </w:p>
    <w:p w14:paraId="0A6AE175" w14:textId="2A53D59A" w:rsidR="002A382B" w:rsidRPr="003C0A47" w:rsidRDefault="002A382B" w:rsidP="002A382B">
      <w:pPr>
        <w:pStyle w:val="B"/>
        <w:rPr>
          <w:color w:val="auto"/>
        </w:rPr>
      </w:pPr>
      <w:bookmarkStart w:id="182" w:name="_Toc129788203"/>
      <w:bookmarkStart w:id="183" w:name="_Toc129788250"/>
      <w:r w:rsidRPr="003C0A47">
        <w:rPr>
          <w:color w:val="auto"/>
        </w:rPr>
        <w:lastRenderedPageBreak/>
        <w:t>Bảng 4.</w:t>
      </w:r>
      <w:r w:rsidR="00CD0037" w:rsidRPr="003C0A47">
        <w:rPr>
          <w:color w:val="auto"/>
        </w:rPr>
        <w:t>6</w:t>
      </w:r>
      <w:r w:rsidRPr="003C0A47">
        <w:rPr>
          <w:color w:val="auto"/>
        </w:rPr>
        <w:t>: Đánh giá theo cảm nhận của nhà khoa học về hiệu suất tài trợ NCCB trong lĩnh vực KHTN&amp;KT ở Việt Nam</w:t>
      </w:r>
      <w:bookmarkEnd w:id="182"/>
      <w:bookmarkEnd w:id="183"/>
    </w:p>
    <w:tbl>
      <w:tblPr>
        <w:tblW w:w="9026" w:type="dxa"/>
        <w:jc w:val="center"/>
        <w:tblLook w:val="04A0" w:firstRow="1" w:lastRow="0" w:firstColumn="1" w:lastColumn="0" w:noHBand="0" w:noVBand="1"/>
      </w:tblPr>
      <w:tblGrid>
        <w:gridCol w:w="859"/>
        <w:gridCol w:w="3401"/>
        <w:gridCol w:w="1094"/>
        <w:gridCol w:w="1747"/>
        <w:gridCol w:w="1925"/>
      </w:tblGrid>
      <w:tr w:rsidR="00510D8F" w:rsidRPr="003C0A47" w14:paraId="6B83E6CA" w14:textId="77777777" w:rsidTr="00BC2CDC">
        <w:trPr>
          <w:trHeight w:val="2021"/>
          <w:jc w:val="center"/>
        </w:trPr>
        <w:tc>
          <w:tcPr>
            <w:tcW w:w="8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57EFD7" w14:textId="77777777" w:rsidR="002A382B" w:rsidRPr="003C0A47" w:rsidRDefault="002A382B" w:rsidP="005A6D7C">
            <w:pPr>
              <w:spacing w:after="0" w:line="360" w:lineRule="auto"/>
              <w:jc w:val="center"/>
              <w:rPr>
                <w:rFonts w:eastAsia="Times New Roman"/>
                <w:b/>
                <w:bCs/>
                <w:sz w:val="26"/>
                <w:szCs w:val="26"/>
              </w:rPr>
            </w:pPr>
            <w:r w:rsidRPr="003C0A47">
              <w:rPr>
                <w:rFonts w:eastAsia="Times New Roman"/>
                <w:b/>
                <w:bCs/>
                <w:sz w:val="26"/>
                <w:szCs w:val="26"/>
              </w:rPr>
              <w:t>STT</w:t>
            </w:r>
          </w:p>
        </w:tc>
        <w:tc>
          <w:tcPr>
            <w:tcW w:w="3401" w:type="dxa"/>
            <w:tcBorders>
              <w:top w:val="single" w:sz="4" w:space="0" w:color="auto"/>
              <w:left w:val="nil"/>
              <w:bottom w:val="single" w:sz="4" w:space="0" w:color="auto"/>
              <w:right w:val="single" w:sz="4" w:space="0" w:color="auto"/>
            </w:tcBorders>
            <w:shd w:val="clear" w:color="auto" w:fill="auto"/>
            <w:vAlign w:val="center"/>
            <w:hideMark/>
          </w:tcPr>
          <w:p w14:paraId="6598D6A2" w14:textId="77777777" w:rsidR="002A382B" w:rsidRPr="003C0A47" w:rsidRDefault="002A382B" w:rsidP="005A6D7C">
            <w:pPr>
              <w:spacing w:after="0" w:line="360" w:lineRule="auto"/>
              <w:jc w:val="center"/>
              <w:rPr>
                <w:rFonts w:eastAsia="Times New Roman"/>
                <w:b/>
                <w:bCs/>
                <w:sz w:val="26"/>
                <w:szCs w:val="26"/>
              </w:rPr>
            </w:pPr>
            <w:r w:rsidRPr="003C0A47">
              <w:rPr>
                <w:rFonts w:eastAsia="Times New Roman"/>
                <w:b/>
                <w:bCs/>
                <w:sz w:val="26"/>
                <w:szCs w:val="26"/>
              </w:rPr>
              <w:t xml:space="preserve">Biến quan sát </w:t>
            </w:r>
          </w:p>
        </w:tc>
        <w:tc>
          <w:tcPr>
            <w:tcW w:w="1094" w:type="dxa"/>
            <w:tcBorders>
              <w:top w:val="single" w:sz="4" w:space="0" w:color="auto"/>
              <w:left w:val="nil"/>
              <w:bottom w:val="single" w:sz="4" w:space="0" w:color="auto"/>
              <w:right w:val="single" w:sz="4" w:space="0" w:color="auto"/>
            </w:tcBorders>
            <w:shd w:val="clear" w:color="auto" w:fill="auto"/>
            <w:noWrap/>
            <w:vAlign w:val="center"/>
            <w:hideMark/>
          </w:tcPr>
          <w:p w14:paraId="336EE24A" w14:textId="77777777" w:rsidR="002A382B" w:rsidRPr="003C0A47" w:rsidRDefault="002A382B" w:rsidP="005A6D7C">
            <w:pPr>
              <w:spacing w:after="0" w:line="360" w:lineRule="auto"/>
              <w:jc w:val="center"/>
              <w:rPr>
                <w:rFonts w:eastAsia="Times New Roman"/>
                <w:b/>
                <w:bCs/>
                <w:sz w:val="26"/>
                <w:szCs w:val="26"/>
              </w:rPr>
            </w:pPr>
            <w:r w:rsidRPr="003C0A47">
              <w:rPr>
                <w:rFonts w:eastAsia="Times New Roman"/>
                <w:b/>
                <w:bCs/>
                <w:sz w:val="26"/>
                <w:szCs w:val="26"/>
              </w:rPr>
              <w:t>Điểm TB</w:t>
            </w:r>
          </w:p>
        </w:tc>
        <w:tc>
          <w:tcPr>
            <w:tcW w:w="1747" w:type="dxa"/>
            <w:tcBorders>
              <w:top w:val="single" w:sz="4" w:space="0" w:color="auto"/>
              <w:left w:val="nil"/>
              <w:bottom w:val="single" w:sz="4" w:space="0" w:color="auto"/>
              <w:right w:val="single" w:sz="4" w:space="0" w:color="auto"/>
            </w:tcBorders>
            <w:shd w:val="clear" w:color="000000" w:fill="FFFFFF"/>
            <w:vAlign w:val="center"/>
            <w:hideMark/>
          </w:tcPr>
          <w:p w14:paraId="3FEBF7C4" w14:textId="77777777" w:rsidR="002A382B" w:rsidRPr="003C0A47" w:rsidRDefault="002A382B" w:rsidP="005A6D7C">
            <w:pPr>
              <w:spacing w:after="0" w:line="360" w:lineRule="auto"/>
              <w:jc w:val="center"/>
              <w:rPr>
                <w:rFonts w:eastAsia="Times New Roman"/>
                <w:b/>
                <w:bCs/>
                <w:sz w:val="26"/>
                <w:szCs w:val="26"/>
              </w:rPr>
            </w:pPr>
            <w:r w:rsidRPr="003C0A47">
              <w:rPr>
                <w:rFonts w:eastAsia="Times New Roman"/>
                <w:b/>
                <w:bCs/>
                <w:sz w:val="26"/>
                <w:szCs w:val="26"/>
              </w:rPr>
              <w:t>Tỉ lệ (%) phiếu trả lời dưới mức điểm trung bình của biến quan sát</w:t>
            </w:r>
          </w:p>
        </w:tc>
        <w:tc>
          <w:tcPr>
            <w:tcW w:w="1925" w:type="dxa"/>
            <w:tcBorders>
              <w:top w:val="single" w:sz="4" w:space="0" w:color="auto"/>
              <w:left w:val="nil"/>
              <w:bottom w:val="single" w:sz="4" w:space="0" w:color="auto"/>
              <w:right w:val="single" w:sz="4" w:space="0" w:color="auto"/>
            </w:tcBorders>
            <w:shd w:val="clear" w:color="000000" w:fill="FFFFFF"/>
            <w:vAlign w:val="center"/>
            <w:hideMark/>
          </w:tcPr>
          <w:p w14:paraId="5A8CED99" w14:textId="77777777" w:rsidR="002A382B" w:rsidRPr="003C0A47" w:rsidRDefault="002A382B" w:rsidP="005A6D7C">
            <w:pPr>
              <w:spacing w:after="0" w:line="360" w:lineRule="auto"/>
              <w:jc w:val="center"/>
              <w:rPr>
                <w:rFonts w:eastAsia="Times New Roman"/>
                <w:b/>
                <w:bCs/>
                <w:sz w:val="26"/>
                <w:szCs w:val="26"/>
              </w:rPr>
            </w:pPr>
            <w:r w:rsidRPr="003C0A47">
              <w:rPr>
                <w:rFonts w:eastAsia="Times New Roman"/>
                <w:b/>
                <w:bCs/>
                <w:sz w:val="26"/>
                <w:szCs w:val="26"/>
              </w:rPr>
              <w:t>Tỉ lệ (%) số phiếu trả lời trên mức điểm trung bình của biến quan sát</w:t>
            </w:r>
          </w:p>
        </w:tc>
      </w:tr>
      <w:tr w:rsidR="00510D8F" w:rsidRPr="003C0A47" w14:paraId="5EAC574A" w14:textId="77777777" w:rsidTr="00BC2CDC">
        <w:trPr>
          <w:trHeight w:val="1029"/>
          <w:jc w:val="center"/>
        </w:trPr>
        <w:tc>
          <w:tcPr>
            <w:tcW w:w="859" w:type="dxa"/>
            <w:tcBorders>
              <w:top w:val="nil"/>
              <w:left w:val="single" w:sz="4" w:space="0" w:color="auto"/>
              <w:bottom w:val="single" w:sz="4" w:space="0" w:color="auto"/>
              <w:right w:val="single" w:sz="4" w:space="0" w:color="auto"/>
            </w:tcBorders>
            <w:shd w:val="clear" w:color="auto" w:fill="auto"/>
            <w:noWrap/>
            <w:vAlign w:val="center"/>
            <w:hideMark/>
          </w:tcPr>
          <w:p w14:paraId="3E39B5EA"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1</w:t>
            </w:r>
          </w:p>
        </w:tc>
        <w:tc>
          <w:tcPr>
            <w:tcW w:w="3401" w:type="dxa"/>
            <w:tcBorders>
              <w:top w:val="nil"/>
              <w:left w:val="nil"/>
              <w:bottom w:val="single" w:sz="4" w:space="0" w:color="auto"/>
              <w:right w:val="single" w:sz="4" w:space="0" w:color="auto"/>
            </w:tcBorders>
            <w:shd w:val="clear" w:color="auto" w:fill="auto"/>
            <w:vAlign w:val="center"/>
            <w:hideMark/>
          </w:tcPr>
          <w:p w14:paraId="4704A674" w14:textId="77777777" w:rsidR="002A382B" w:rsidRPr="003C0A47" w:rsidRDefault="002A382B" w:rsidP="00387B9E">
            <w:pPr>
              <w:spacing w:after="0" w:line="360" w:lineRule="auto"/>
              <w:jc w:val="both"/>
              <w:rPr>
                <w:rFonts w:eastAsia="Times New Roman"/>
                <w:sz w:val="26"/>
                <w:szCs w:val="26"/>
              </w:rPr>
            </w:pPr>
            <w:r w:rsidRPr="003C0A47">
              <w:rPr>
                <w:rFonts w:eastAsia="Times New Roman"/>
                <w:sz w:val="26"/>
                <w:szCs w:val="26"/>
              </w:rPr>
              <w:t>HS1-Tiêu chí quy định về chất lượng công bố quốc tế làm giảm tỷ lệ hồ sơ đề xuất nghiên cứu</w:t>
            </w:r>
          </w:p>
        </w:tc>
        <w:tc>
          <w:tcPr>
            <w:tcW w:w="1094" w:type="dxa"/>
            <w:tcBorders>
              <w:top w:val="nil"/>
              <w:left w:val="nil"/>
              <w:bottom w:val="single" w:sz="4" w:space="0" w:color="auto"/>
              <w:right w:val="single" w:sz="4" w:space="0" w:color="auto"/>
            </w:tcBorders>
            <w:shd w:val="clear" w:color="auto" w:fill="auto"/>
            <w:noWrap/>
            <w:vAlign w:val="center"/>
            <w:hideMark/>
          </w:tcPr>
          <w:p w14:paraId="18727ED1"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4,03</w:t>
            </w:r>
          </w:p>
        </w:tc>
        <w:tc>
          <w:tcPr>
            <w:tcW w:w="1747" w:type="dxa"/>
            <w:tcBorders>
              <w:top w:val="nil"/>
              <w:left w:val="nil"/>
              <w:bottom w:val="single" w:sz="4" w:space="0" w:color="auto"/>
              <w:right w:val="single" w:sz="4" w:space="0" w:color="auto"/>
            </w:tcBorders>
            <w:shd w:val="clear" w:color="auto" w:fill="auto"/>
            <w:noWrap/>
            <w:vAlign w:val="center"/>
            <w:hideMark/>
          </w:tcPr>
          <w:p w14:paraId="7B77E71F"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70,82</w:t>
            </w:r>
          </w:p>
        </w:tc>
        <w:tc>
          <w:tcPr>
            <w:tcW w:w="1925" w:type="dxa"/>
            <w:tcBorders>
              <w:top w:val="nil"/>
              <w:left w:val="nil"/>
              <w:bottom w:val="single" w:sz="4" w:space="0" w:color="auto"/>
              <w:right w:val="single" w:sz="4" w:space="0" w:color="auto"/>
            </w:tcBorders>
            <w:shd w:val="clear" w:color="auto" w:fill="auto"/>
            <w:noWrap/>
            <w:vAlign w:val="center"/>
            <w:hideMark/>
          </w:tcPr>
          <w:p w14:paraId="41EA903D"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29,18</w:t>
            </w:r>
          </w:p>
        </w:tc>
      </w:tr>
      <w:tr w:rsidR="00510D8F" w:rsidRPr="003C0A47" w14:paraId="0E13B967" w14:textId="77777777" w:rsidTr="00BC2CDC">
        <w:trPr>
          <w:trHeight w:val="1029"/>
          <w:jc w:val="center"/>
        </w:trPr>
        <w:tc>
          <w:tcPr>
            <w:tcW w:w="859" w:type="dxa"/>
            <w:tcBorders>
              <w:top w:val="nil"/>
              <w:left w:val="single" w:sz="4" w:space="0" w:color="auto"/>
              <w:bottom w:val="single" w:sz="4" w:space="0" w:color="auto"/>
              <w:right w:val="single" w:sz="4" w:space="0" w:color="auto"/>
            </w:tcBorders>
            <w:shd w:val="clear" w:color="auto" w:fill="auto"/>
            <w:noWrap/>
            <w:vAlign w:val="center"/>
            <w:hideMark/>
          </w:tcPr>
          <w:p w14:paraId="149D97A3"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2</w:t>
            </w:r>
          </w:p>
        </w:tc>
        <w:tc>
          <w:tcPr>
            <w:tcW w:w="3401" w:type="dxa"/>
            <w:tcBorders>
              <w:top w:val="nil"/>
              <w:left w:val="nil"/>
              <w:bottom w:val="single" w:sz="4" w:space="0" w:color="auto"/>
              <w:right w:val="single" w:sz="4" w:space="0" w:color="auto"/>
            </w:tcBorders>
            <w:shd w:val="clear" w:color="auto" w:fill="auto"/>
            <w:vAlign w:val="center"/>
            <w:hideMark/>
          </w:tcPr>
          <w:p w14:paraId="7CCF1550" w14:textId="77777777" w:rsidR="002A382B" w:rsidRPr="003C0A47" w:rsidRDefault="002A382B" w:rsidP="00387B9E">
            <w:pPr>
              <w:spacing w:after="0" w:line="360" w:lineRule="auto"/>
              <w:jc w:val="both"/>
              <w:rPr>
                <w:rFonts w:eastAsia="Times New Roman"/>
                <w:sz w:val="26"/>
                <w:szCs w:val="26"/>
              </w:rPr>
            </w:pPr>
            <w:r w:rsidRPr="003C0A47">
              <w:rPr>
                <w:rFonts w:eastAsia="Times New Roman"/>
                <w:sz w:val="26"/>
                <w:szCs w:val="26"/>
              </w:rPr>
              <w:t>HS2-Được tài trợ NCCB giúp tôi duy trì được tần suất công bố khoa học trên các tạp chí quốc tế</w:t>
            </w:r>
          </w:p>
        </w:tc>
        <w:tc>
          <w:tcPr>
            <w:tcW w:w="1094" w:type="dxa"/>
            <w:tcBorders>
              <w:top w:val="nil"/>
              <w:left w:val="nil"/>
              <w:bottom w:val="single" w:sz="4" w:space="0" w:color="auto"/>
              <w:right w:val="single" w:sz="4" w:space="0" w:color="auto"/>
            </w:tcBorders>
            <w:shd w:val="clear" w:color="auto" w:fill="auto"/>
            <w:noWrap/>
            <w:vAlign w:val="center"/>
            <w:hideMark/>
          </w:tcPr>
          <w:p w14:paraId="2F719ABF"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4,03</w:t>
            </w:r>
          </w:p>
        </w:tc>
        <w:tc>
          <w:tcPr>
            <w:tcW w:w="1747" w:type="dxa"/>
            <w:tcBorders>
              <w:top w:val="nil"/>
              <w:left w:val="nil"/>
              <w:bottom w:val="single" w:sz="4" w:space="0" w:color="auto"/>
              <w:right w:val="single" w:sz="4" w:space="0" w:color="auto"/>
            </w:tcBorders>
            <w:shd w:val="clear" w:color="auto" w:fill="auto"/>
            <w:noWrap/>
            <w:vAlign w:val="center"/>
            <w:hideMark/>
          </w:tcPr>
          <w:p w14:paraId="344A4E74"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74,54</w:t>
            </w:r>
          </w:p>
        </w:tc>
        <w:tc>
          <w:tcPr>
            <w:tcW w:w="1925" w:type="dxa"/>
            <w:tcBorders>
              <w:top w:val="nil"/>
              <w:left w:val="nil"/>
              <w:bottom w:val="single" w:sz="4" w:space="0" w:color="auto"/>
              <w:right w:val="single" w:sz="4" w:space="0" w:color="auto"/>
            </w:tcBorders>
            <w:shd w:val="clear" w:color="auto" w:fill="auto"/>
            <w:noWrap/>
            <w:vAlign w:val="center"/>
            <w:hideMark/>
          </w:tcPr>
          <w:p w14:paraId="21B09368"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25,46</w:t>
            </w:r>
          </w:p>
        </w:tc>
      </w:tr>
      <w:tr w:rsidR="00510D8F" w:rsidRPr="003C0A47" w14:paraId="5D255167" w14:textId="77777777" w:rsidTr="00BC2CDC">
        <w:trPr>
          <w:trHeight w:val="1372"/>
          <w:jc w:val="center"/>
        </w:trPr>
        <w:tc>
          <w:tcPr>
            <w:tcW w:w="859" w:type="dxa"/>
            <w:tcBorders>
              <w:top w:val="nil"/>
              <w:left w:val="single" w:sz="4" w:space="0" w:color="auto"/>
              <w:bottom w:val="single" w:sz="4" w:space="0" w:color="auto"/>
              <w:right w:val="single" w:sz="4" w:space="0" w:color="auto"/>
            </w:tcBorders>
            <w:shd w:val="clear" w:color="auto" w:fill="auto"/>
            <w:noWrap/>
            <w:vAlign w:val="center"/>
            <w:hideMark/>
          </w:tcPr>
          <w:p w14:paraId="25BC55DF"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3</w:t>
            </w:r>
          </w:p>
        </w:tc>
        <w:tc>
          <w:tcPr>
            <w:tcW w:w="3401" w:type="dxa"/>
            <w:tcBorders>
              <w:top w:val="nil"/>
              <w:left w:val="nil"/>
              <w:bottom w:val="single" w:sz="4" w:space="0" w:color="auto"/>
              <w:right w:val="single" w:sz="4" w:space="0" w:color="auto"/>
            </w:tcBorders>
            <w:shd w:val="clear" w:color="auto" w:fill="auto"/>
            <w:vAlign w:val="center"/>
            <w:hideMark/>
          </w:tcPr>
          <w:p w14:paraId="4537215B" w14:textId="311C4EBB" w:rsidR="002A382B" w:rsidRPr="003C0A47" w:rsidRDefault="002A382B" w:rsidP="00387B9E">
            <w:pPr>
              <w:spacing w:after="0" w:line="360" w:lineRule="auto"/>
              <w:jc w:val="both"/>
              <w:rPr>
                <w:rFonts w:eastAsia="Times New Roman"/>
                <w:sz w:val="26"/>
                <w:szCs w:val="26"/>
              </w:rPr>
            </w:pPr>
            <w:r w:rsidRPr="003C0A47">
              <w:rPr>
                <w:rFonts w:eastAsia="Times New Roman"/>
                <w:sz w:val="26"/>
                <w:szCs w:val="26"/>
              </w:rPr>
              <w:t>HS3-Được tài trợ NCCB tại Việt Nam giúp các kết quả nghiên cứu gia tăng tỷ lệ NKH Việt Nam trong các công bố quốc tế</w:t>
            </w:r>
          </w:p>
        </w:tc>
        <w:tc>
          <w:tcPr>
            <w:tcW w:w="1094" w:type="dxa"/>
            <w:tcBorders>
              <w:top w:val="nil"/>
              <w:left w:val="nil"/>
              <w:bottom w:val="single" w:sz="4" w:space="0" w:color="auto"/>
              <w:right w:val="single" w:sz="4" w:space="0" w:color="auto"/>
            </w:tcBorders>
            <w:shd w:val="clear" w:color="auto" w:fill="auto"/>
            <w:noWrap/>
            <w:vAlign w:val="center"/>
            <w:hideMark/>
          </w:tcPr>
          <w:p w14:paraId="6F0775A0"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4,12</w:t>
            </w:r>
          </w:p>
        </w:tc>
        <w:tc>
          <w:tcPr>
            <w:tcW w:w="1747" w:type="dxa"/>
            <w:tcBorders>
              <w:top w:val="nil"/>
              <w:left w:val="nil"/>
              <w:bottom w:val="single" w:sz="4" w:space="0" w:color="auto"/>
              <w:right w:val="single" w:sz="4" w:space="0" w:color="auto"/>
            </w:tcBorders>
            <w:shd w:val="clear" w:color="auto" w:fill="auto"/>
            <w:noWrap/>
            <w:vAlign w:val="center"/>
            <w:hideMark/>
          </w:tcPr>
          <w:p w14:paraId="0C38659A"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73,42</w:t>
            </w:r>
          </w:p>
        </w:tc>
        <w:tc>
          <w:tcPr>
            <w:tcW w:w="1925" w:type="dxa"/>
            <w:tcBorders>
              <w:top w:val="nil"/>
              <w:left w:val="nil"/>
              <w:bottom w:val="single" w:sz="4" w:space="0" w:color="auto"/>
              <w:right w:val="single" w:sz="4" w:space="0" w:color="auto"/>
            </w:tcBorders>
            <w:shd w:val="clear" w:color="auto" w:fill="auto"/>
            <w:noWrap/>
            <w:vAlign w:val="center"/>
            <w:hideMark/>
          </w:tcPr>
          <w:p w14:paraId="6A9E7CC4"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26,58</w:t>
            </w:r>
          </w:p>
        </w:tc>
      </w:tr>
      <w:tr w:rsidR="00510D8F" w:rsidRPr="003C0A47" w14:paraId="0A3F3037" w14:textId="77777777" w:rsidTr="00BC2CDC">
        <w:trPr>
          <w:trHeight w:val="2072"/>
          <w:jc w:val="center"/>
        </w:trPr>
        <w:tc>
          <w:tcPr>
            <w:tcW w:w="859" w:type="dxa"/>
            <w:tcBorders>
              <w:top w:val="nil"/>
              <w:left w:val="single" w:sz="4" w:space="0" w:color="auto"/>
              <w:bottom w:val="single" w:sz="4" w:space="0" w:color="auto"/>
              <w:right w:val="single" w:sz="4" w:space="0" w:color="auto"/>
            </w:tcBorders>
            <w:shd w:val="clear" w:color="auto" w:fill="auto"/>
            <w:noWrap/>
            <w:vAlign w:val="center"/>
            <w:hideMark/>
          </w:tcPr>
          <w:p w14:paraId="7BB0D353"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4</w:t>
            </w:r>
          </w:p>
        </w:tc>
        <w:tc>
          <w:tcPr>
            <w:tcW w:w="3401" w:type="dxa"/>
            <w:tcBorders>
              <w:top w:val="nil"/>
              <w:left w:val="nil"/>
              <w:bottom w:val="single" w:sz="4" w:space="0" w:color="auto"/>
              <w:right w:val="single" w:sz="4" w:space="0" w:color="auto"/>
            </w:tcBorders>
            <w:shd w:val="clear" w:color="auto" w:fill="auto"/>
            <w:vAlign w:val="center"/>
            <w:hideMark/>
          </w:tcPr>
          <w:p w14:paraId="49A82178" w14:textId="77777777" w:rsidR="002A382B" w:rsidRPr="003C0A47" w:rsidRDefault="002A382B" w:rsidP="00387B9E">
            <w:pPr>
              <w:spacing w:after="0" w:line="360" w:lineRule="auto"/>
              <w:jc w:val="both"/>
              <w:rPr>
                <w:rFonts w:eastAsia="Times New Roman"/>
                <w:sz w:val="26"/>
                <w:szCs w:val="26"/>
              </w:rPr>
            </w:pPr>
            <w:r w:rsidRPr="003C0A47">
              <w:rPr>
                <w:rFonts w:eastAsia="Times New Roman"/>
                <w:sz w:val="26"/>
                <w:szCs w:val="26"/>
              </w:rPr>
              <w:t>HS4-Tài trợ NCCB giúp phát triển nhóm NC và làm tăng tỷ lệ hồ sơ có chất lượng tốt trong NC</w:t>
            </w:r>
          </w:p>
        </w:tc>
        <w:tc>
          <w:tcPr>
            <w:tcW w:w="1094" w:type="dxa"/>
            <w:tcBorders>
              <w:top w:val="nil"/>
              <w:left w:val="nil"/>
              <w:bottom w:val="single" w:sz="4" w:space="0" w:color="auto"/>
              <w:right w:val="single" w:sz="4" w:space="0" w:color="auto"/>
            </w:tcBorders>
            <w:shd w:val="clear" w:color="auto" w:fill="auto"/>
            <w:noWrap/>
            <w:vAlign w:val="center"/>
            <w:hideMark/>
          </w:tcPr>
          <w:p w14:paraId="5218DE6C"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4,12</w:t>
            </w:r>
          </w:p>
        </w:tc>
        <w:tc>
          <w:tcPr>
            <w:tcW w:w="1747" w:type="dxa"/>
            <w:tcBorders>
              <w:top w:val="nil"/>
              <w:left w:val="nil"/>
              <w:bottom w:val="single" w:sz="4" w:space="0" w:color="auto"/>
              <w:right w:val="single" w:sz="4" w:space="0" w:color="auto"/>
            </w:tcBorders>
            <w:shd w:val="clear" w:color="auto" w:fill="auto"/>
            <w:noWrap/>
            <w:vAlign w:val="center"/>
            <w:hideMark/>
          </w:tcPr>
          <w:p w14:paraId="1F19A94E"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71,56</w:t>
            </w:r>
          </w:p>
        </w:tc>
        <w:tc>
          <w:tcPr>
            <w:tcW w:w="1925" w:type="dxa"/>
            <w:tcBorders>
              <w:top w:val="nil"/>
              <w:left w:val="nil"/>
              <w:bottom w:val="single" w:sz="4" w:space="0" w:color="auto"/>
              <w:right w:val="single" w:sz="4" w:space="0" w:color="auto"/>
            </w:tcBorders>
            <w:shd w:val="clear" w:color="auto" w:fill="auto"/>
            <w:noWrap/>
            <w:vAlign w:val="center"/>
            <w:hideMark/>
          </w:tcPr>
          <w:p w14:paraId="3680E788"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28,44</w:t>
            </w:r>
          </w:p>
        </w:tc>
      </w:tr>
      <w:tr w:rsidR="00510D8F" w:rsidRPr="003C0A47" w14:paraId="7F93C8F0" w14:textId="77777777" w:rsidTr="00BC2CDC">
        <w:trPr>
          <w:trHeight w:val="696"/>
          <w:jc w:val="center"/>
        </w:trPr>
        <w:tc>
          <w:tcPr>
            <w:tcW w:w="859" w:type="dxa"/>
            <w:tcBorders>
              <w:top w:val="nil"/>
              <w:left w:val="single" w:sz="4" w:space="0" w:color="auto"/>
              <w:bottom w:val="single" w:sz="4" w:space="0" w:color="auto"/>
              <w:right w:val="single" w:sz="4" w:space="0" w:color="auto"/>
            </w:tcBorders>
            <w:shd w:val="clear" w:color="auto" w:fill="auto"/>
            <w:noWrap/>
            <w:vAlign w:val="center"/>
            <w:hideMark/>
          </w:tcPr>
          <w:p w14:paraId="35295F5C" w14:textId="77777777" w:rsidR="002A382B" w:rsidRPr="003C0A47" w:rsidRDefault="002A382B" w:rsidP="005A6D7C">
            <w:pPr>
              <w:spacing w:after="0" w:line="360" w:lineRule="auto"/>
              <w:jc w:val="center"/>
              <w:rPr>
                <w:rFonts w:eastAsia="Times New Roman"/>
                <w:sz w:val="26"/>
                <w:szCs w:val="26"/>
              </w:rPr>
            </w:pPr>
            <w:r w:rsidRPr="003C0A47">
              <w:rPr>
                <w:rFonts w:eastAsia="Times New Roman"/>
                <w:sz w:val="26"/>
                <w:szCs w:val="26"/>
              </w:rPr>
              <w:t> </w:t>
            </w:r>
          </w:p>
        </w:tc>
        <w:tc>
          <w:tcPr>
            <w:tcW w:w="3401" w:type="dxa"/>
            <w:tcBorders>
              <w:top w:val="nil"/>
              <w:left w:val="nil"/>
              <w:bottom w:val="single" w:sz="4" w:space="0" w:color="auto"/>
              <w:right w:val="single" w:sz="4" w:space="0" w:color="auto"/>
            </w:tcBorders>
            <w:shd w:val="clear" w:color="auto" w:fill="auto"/>
            <w:noWrap/>
            <w:vAlign w:val="bottom"/>
            <w:hideMark/>
          </w:tcPr>
          <w:p w14:paraId="0F3C1ACD" w14:textId="77777777" w:rsidR="002A382B" w:rsidRPr="003C0A47" w:rsidRDefault="002A382B" w:rsidP="005A6D7C">
            <w:pPr>
              <w:spacing w:after="0" w:line="360" w:lineRule="auto"/>
              <w:jc w:val="center"/>
              <w:rPr>
                <w:rFonts w:eastAsia="Times New Roman"/>
                <w:b/>
                <w:bCs/>
                <w:sz w:val="26"/>
                <w:szCs w:val="26"/>
              </w:rPr>
            </w:pPr>
            <w:r w:rsidRPr="003C0A47">
              <w:rPr>
                <w:rFonts w:eastAsia="Times New Roman"/>
                <w:b/>
                <w:bCs/>
                <w:sz w:val="26"/>
                <w:szCs w:val="26"/>
              </w:rPr>
              <w:t>Trung bình chung</w:t>
            </w:r>
          </w:p>
        </w:tc>
        <w:tc>
          <w:tcPr>
            <w:tcW w:w="1094" w:type="dxa"/>
            <w:tcBorders>
              <w:top w:val="nil"/>
              <w:left w:val="nil"/>
              <w:bottom w:val="single" w:sz="4" w:space="0" w:color="auto"/>
              <w:right w:val="single" w:sz="4" w:space="0" w:color="auto"/>
            </w:tcBorders>
            <w:shd w:val="clear" w:color="auto" w:fill="auto"/>
            <w:noWrap/>
            <w:vAlign w:val="bottom"/>
            <w:hideMark/>
          </w:tcPr>
          <w:p w14:paraId="0FDCDDCD" w14:textId="77777777" w:rsidR="002A382B" w:rsidRPr="003C0A47" w:rsidRDefault="002A382B" w:rsidP="005A6D7C">
            <w:pPr>
              <w:spacing w:after="0" w:line="360" w:lineRule="auto"/>
              <w:jc w:val="center"/>
              <w:rPr>
                <w:rFonts w:eastAsia="Times New Roman"/>
                <w:b/>
                <w:bCs/>
                <w:sz w:val="26"/>
                <w:szCs w:val="26"/>
              </w:rPr>
            </w:pPr>
            <w:r w:rsidRPr="003C0A47">
              <w:rPr>
                <w:rFonts w:eastAsia="Times New Roman"/>
                <w:b/>
                <w:bCs/>
                <w:sz w:val="26"/>
                <w:szCs w:val="26"/>
              </w:rPr>
              <w:t>4,08</w:t>
            </w:r>
          </w:p>
        </w:tc>
        <w:tc>
          <w:tcPr>
            <w:tcW w:w="1747" w:type="dxa"/>
            <w:tcBorders>
              <w:top w:val="nil"/>
              <w:left w:val="nil"/>
              <w:bottom w:val="single" w:sz="4" w:space="0" w:color="auto"/>
              <w:right w:val="single" w:sz="4" w:space="0" w:color="auto"/>
            </w:tcBorders>
            <w:shd w:val="clear" w:color="auto" w:fill="auto"/>
            <w:noWrap/>
            <w:vAlign w:val="bottom"/>
            <w:hideMark/>
          </w:tcPr>
          <w:p w14:paraId="2735C536" w14:textId="77777777" w:rsidR="002A382B" w:rsidRPr="003C0A47" w:rsidRDefault="002A382B" w:rsidP="005A6D7C">
            <w:pPr>
              <w:spacing w:after="0" w:line="360" w:lineRule="auto"/>
              <w:rPr>
                <w:rFonts w:eastAsia="Times New Roman"/>
                <w:sz w:val="26"/>
                <w:szCs w:val="26"/>
              </w:rPr>
            </w:pPr>
            <w:r w:rsidRPr="003C0A47">
              <w:rPr>
                <w:rFonts w:eastAsia="Times New Roman"/>
                <w:sz w:val="26"/>
                <w:szCs w:val="26"/>
              </w:rPr>
              <w:t> </w:t>
            </w:r>
          </w:p>
        </w:tc>
        <w:tc>
          <w:tcPr>
            <w:tcW w:w="1925" w:type="dxa"/>
            <w:tcBorders>
              <w:top w:val="nil"/>
              <w:left w:val="nil"/>
              <w:bottom w:val="single" w:sz="4" w:space="0" w:color="auto"/>
              <w:right w:val="single" w:sz="4" w:space="0" w:color="auto"/>
            </w:tcBorders>
            <w:shd w:val="clear" w:color="auto" w:fill="auto"/>
            <w:noWrap/>
            <w:vAlign w:val="bottom"/>
            <w:hideMark/>
          </w:tcPr>
          <w:p w14:paraId="54DB63E2" w14:textId="77777777" w:rsidR="002A382B" w:rsidRPr="003C0A47" w:rsidRDefault="002A382B" w:rsidP="005A6D7C">
            <w:pPr>
              <w:spacing w:after="0" w:line="360" w:lineRule="auto"/>
              <w:rPr>
                <w:rFonts w:eastAsia="Times New Roman"/>
                <w:sz w:val="26"/>
                <w:szCs w:val="26"/>
              </w:rPr>
            </w:pPr>
            <w:r w:rsidRPr="003C0A47">
              <w:rPr>
                <w:rFonts w:eastAsia="Times New Roman"/>
                <w:sz w:val="26"/>
                <w:szCs w:val="26"/>
              </w:rPr>
              <w:t> </w:t>
            </w:r>
          </w:p>
        </w:tc>
      </w:tr>
    </w:tbl>
    <w:p w14:paraId="63909858" w14:textId="77777777" w:rsidR="002A382B" w:rsidRPr="003C0A47" w:rsidRDefault="002A382B" w:rsidP="002A382B">
      <w:pPr>
        <w:pStyle w:val="NormalH"/>
        <w:jc w:val="right"/>
        <w:rPr>
          <w:b/>
          <w:i/>
          <w:szCs w:val="26"/>
          <w:lang w:val="vi-VN"/>
        </w:rPr>
      </w:pPr>
      <w:r w:rsidRPr="003C0A47">
        <w:rPr>
          <w:i/>
          <w:iCs/>
          <w:spacing w:val="-4"/>
          <w:szCs w:val="26"/>
          <w:lang w:val="vi-VN"/>
        </w:rPr>
        <w:t>(Nguồn: Kết quả khảo sát của NCS, tháng 6/2020)</w:t>
      </w:r>
    </w:p>
    <w:p w14:paraId="3D315D3B" w14:textId="77777777" w:rsidR="002A382B" w:rsidRPr="003C0A47" w:rsidRDefault="002A382B" w:rsidP="005978EA">
      <w:pPr>
        <w:spacing w:after="0" w:line="312" w:lineRule="auto"/>
        <w:ind w:firstLine="567"/>
        <w:jc w:val="both"/>
        <w:rPr>
          <w:iCs/>
          <w:spacing w:val="6"/>
          <w:sz w:val="26"/>
          <w:szCs w:val="26"/>
          <w:lang w:val="pt-BR"/>
        </w:rPr>
      </w:pPr>
      <w:r w:rsidRPr="003C0A47">
        <w:rPr>
          <w:iCs/>
          <w:spacing w:val="6"/>
          <w:sz w:val="26"/>
          <w:szCs w:val="26"/>
          <w:lang w:val="pt-BR"/>
        </w:rPr>
        <w:t>Kết quả đánh giá điểm trung bình chung của NKH về hiệu suất tài trợ của Quỹ là 4,08/5 điểm, đây được coi là mức đánh giá tốt cho hiệu suất tài trợ của Quỹ, cụ thể:</w:t>
      </w:r>
    </w:p>
    <w:p w14:paraId="29D2848A" w14:textId="77777777" w:rsidR="002A382B" w:rsidRPr="003C0A47" w:rsidRDefault="002A382B" w:rsidP="005978EA">
      <w:pPr>
        <w:spacing w:after="0" w:line="312" w:lineRule="auto"/>
        <w:ind w:firstLine="567"/>
        <w:jc w:val="both"/>
        <w:rPr>
          <w:iCs/>
          <w:spacing w:val="-4"/>
          <w:sz w:val="26"/>
          <w:szCs w:val="26"/>
          <w:lang w:val="pt-BR"/>
        </w:rPr>
      </w:pPr>
      <w:r w:rsidRPr="003C0A47">
        <w:rPr>
          <w:iCs/>
          <w:spacing w:val="-4"/>
          <w:sz w:val="26"/>
          <w:szCs w:val="26"/>
          <w:lang w:val="pt-BR"/>
        </w:rPr>
        <w:lastRenderedPageBreak/>
        <w:t xml:space="preserve">HS1 có điểm trung bình là 4,03/5 điểm có 28,18% NKH đánh giá cao hơn mức điểm trung bình của HQ1 với hầu hết nhận xét đồng thuận khi cho rằng tỷ lệ hồ sơ được tài trợ của Quỹ có xu hướng giảm đi nhưng chất lượng công bố quốc tế có xu hướng tăng lên rõ rệt. Tuy nhiên, 70,82% số NKH đánh giá mức điểm thấp hơn điểm trung bình với lý do mặc dù tỷ lệ tài trợ có giảm hơn (giai đoạn 2009-2015 trung bình theo năm thì số hồ sơ được tài trợ là 371 hồ sơ /558 hồ sơ đề xuất ~66,48% hồ sơ được tài trợ, trong khi đó giai đoạn 2016-2019 tỷ lệ tài trợ trung bình theo năm là 303 hồ sơ/371 hồ sơ đề xuất ~81,67%). Điều đó cho thấy, các quy định về tài trợ của Quỹ đã khá rõ ràng và số những đề xuất tài trợ cơ bản đạt được điều kiện về các tiêu chí do Quỹ đưa ra theo giai đoạn 2009-2019. Do đó, trên số liệu thống kê mặc dù số lượng hồ sơ tài trợ có giảm ở giai đoạn 2015-2019 so với giai đoạn 2009-2015 nhưng tỷ lệ được tài trợ lại ngược lại. </w:t>
      </w:r>
    </w:p>
    <w:p w14:paraId="0C336F63" w14:textId="77777777" w:rsidR="002A382B" w:rsidRPr="003C0A47" w:rsidRDefault="002A382B" w:rsidP="005978EA">
      <w:pPr>
        <w:spacing w:after="0" w:line="324" w:lineRule="auto"/>
        <w:ind w:firstLine="567"/>
        <w:jc w:val="both"/>
        <w:rPr>
          <w:iCs/>
          <w:spacing w:val="-4"/>
          <w:sz w:val="26"/>
          <w:szCs w:val="26"/>
          <w:lang w:val="pt-BR"/>
        </w:rPr>
      </w:pPr>
      <w:r w:rsidRPr="003C0A47">
        <w:rPr>
          <w:iCs/>
          <w:spacing w:val="-4"/>
          <w:sz w:val="26"/>
          <w:szCs w:val="26"/>
          <w:lang w:val="pt-BR"/>
        </w:rPr>
        <w:t xml:space="preserve">HS1 có điểm trung bình là 4,03/5 điểm được coi là điểm tốt của hiệu suất tài trợ, tỷ lệ các NKH đánh giá cao hơn điểm trung bình ở tiêu chí này là 25,46% với nguyên nhân cho rằng việc tiếp nhận tài trợ NCCB đã giúp nhóm nghiên cứu duy trì được tần suất công bố khoa học quốc tế. Tuy nhiên vẫn còn 73,42% NKH đánh giá dưới mức điểm trung bình này vì cho rằng hầu hết các công bố hiện nay là đơn ngành, trong khi xu thế của thế giới hiện nay là phát triển theo hướng đa ngành do đó cần thiết có chính sách tăng công bố ở các đề tài nghiên cứu đa ngành. </w:t>
      </w:r>
    </w:p>
    <w:p w14:paraId="2C44E6DB" w14:textId="5D81A00D" w:rsidR="002A382B" w:rsidRPr="003C0A47" w:rsidRDefault="002A382B" w:rsidP="005978EA">
      <w:pPr>
        <w:spacing w:after="0" w:line="324" w:lineRule="auto"/>
        <w:ind w:firstLine="567"/>
        <w:jc w:val="both"/>
        <w:rPr>
          <w:bCs/>
          <w:sz w:val="26"/>
          <w:szCs w:val="26"/>
          <w:lang w:val="pt-BR"/>
        </w:rPr>
      </w:pPr>
      <w:r w:rsidRPr="003C0A47">
        <w:rPr>
          <w:bCs/>
          <w:sz w:val="26"/>
          <w:szCs w:val="26"/>
          <w:lang w:val="pt-BR"/>
        </w:rPr>
        <w:t>HS3 và HS4 được đánh giá ở mức điểm cao nhất 4,12/5 điểm, hầu hết các NKH cho rằng tài trợ NCCB đã giúp tăng tỷ lệ các NKH Việt Nam trong các công bố và tăng tỷ lệ hồ sơ có chất lượng trong các nghiên cứu. Đánh giá này hoàn toàn phù hợp với con số thống kê thực tế tại Quỹ NAFOSTED khi số lượng các NKH tham gia đề tài NCCB của Quỹ tăng từ 83 nhà khoa học lên 5845 nhà khoa học trong khi các đề tài có nguồn tài trợ của Việt Nam (không có Quỹ) chỉ tăng từ 637 nhà khoa học lên 4136 nhà khoa học (Phụ lục 16- Biểu đồ</w:t>
      </w:r>
      <w:r w:rsidR="00EE0649" w:rsidRPr="003C0A47">
        <w:rPr>
          <w:bCs/>
          <w:sz w:val="26"/>
          <w:szCs w:val="26"/>
          <w:lang w:val="pt-BR"/>
        </w:rPr>
        <w:t xml:space="preserve"> 7</w:t>
      </w:r>
      <w:r w:rsidRPr="003C0A47">
        <w:rPr>
          <w:bCs/>
          <w:sz w:val="26"/>
          <w:szCs w:val="26"/>
          <w:lang w:val="pt-BR"/>
        </w:rPr>
        <w:t>).</w:t>
      </w:r>
    </w:p>
    <w:p w14:paraId="4056397C" w14:textId="77777777" w:rsidR="002A382B" w:rsidRPr="003C0A47" w:rsidRDefault="002A382B" w:rsidP="005978EA">
      <w:pPr>
        <w:pStyle w:val="3"/>
        <w:spacing w:line="324" w:lineRule="auto"/>
        <w:rPr>
          <w:color w:val="auto"/>
        </w:rPr>
      </w:pPr>
      <w:bookmarkStart w:id="184" w:name="_Toc129788037"/>
      <w:bookmarkStart w:id="185" w:name="_Toc129788152"/>
      <w:r w:rsidRPr="003C0A47">
        <w:rPr>
          <w:color w:val="auto"/>
        </w:rPr>
        <w:t>4.3.4. Thực trạng kết quả sau tài trợ nghiên cứu cơ bản</w:t>
      </w:r>
      <w:bookmarkEnd w:id="184"/>
      <w:bookmarkEnd w:id="185"/>
    </w:p>
    <w:p w14:paraId="46E81ECA" w14:textId="2CA2B001" w:rsidR="002A382B" w:rsidRPr="003C0A47" w:rsidRDefault="002A382B" w:rsidP="005978EA">
      <w:pPr>
        <w:spacing w:after="0" w:line="324" w:lineRule="auto"/>
        <w:ind w:firstLine="567"/>
        <w:jc w:val="both"/>
        <w:rPr>
          <w:bCs/>
          <w:sz w:val="26"/>
          <w:szCs w:val="26"/>
          <w:lang w:val="pt-BR"/>
        </w:rPr>
      </w:pPr>
      <w:r w:rsidRPr="003C0A47">
        <w:rPr>
          <w:bCs/>
          <w:sz w:val="26"/>
          <w:szCs w:val="26"/>
          <w:lang w:val="pt-BR"/>
        </w:rPr>
        <w:t xml:space="preserve">Kết quả sau tài trợ phản ánh những thành tựu đạt được của các đề tài dự án nghiên cứu được công bố trong và ngoài nước làm tăng tri thức của nhân loại và cũng là tiền đề cho </w:t>
      </w:r>
      <w:r w:rsidR="001E4187" w:rsidRPr="003C0A47">
        <w:rPr>
          <w:bCs/>
          <w:sz w:val="26"/>
          <w:szCs w:val="26"/>
          <w:lang w:val="pt-BR"/>
        </w:rPr>
        <w:t>NCCB</w:t>
      </w:r>
      <w:r w:rsidRPr="003C0A47">
        <w:rPr>
          <w:bCs/>
          <w:sz w:val="26"/>
          <w:szCs w:val="26"/>
          <w:lang w:val="pt-BR"/>
        </w:rPr>
        <w:t xml:space="preserve"> cũng như sự đóng góp vào sự nghiệp giáo dục đặc biệt là quá trình đào tạo sau đại học. Đồng thời sau quá trình tài trợ các hoạt động nghiên cứu khoa học tạo nên môi trường nghiên cứu chuyên nghiệp ở đó các nhà khoa học được trao đổi và hình thành mạng lưới các nhóm nghiên cứu cũng như các cơ </w:t>
      </w:r>
      <w:r w:rsidR="00387B9E" w:rsidRPr="003C0A47">
        <w:rPr>
          <w:bCs/>
          <w:sz w:val="26"/>
          <w:szCs w:val="26"/>
          <w:lang w:val="pt-BR"/>
        </w:rPr>
        <w:t>s</w:t>
      </w:r>
      <w:r w:rsidRPr="003C0A47">
        <w:rPr>
          <w:bCs/>
          <w:sz w:val="26"/>
          <w:szCs w:val="26"/>
          <w:lang w:val="pt-BR"/>
        </w:rPr>
        <w:t xml:space="preserve">ở nghiên cứu tạo động lực cho sự phát triển nghiên cứu khoa học. </w:t>
      </w:r>
    </w:p>
    <w:p w14:paraId="51F215EE" w14:textId="77777777" w:rsidR="002A382B" w:rsidRPr="003C0A47" w:rsidRDefault="002A382B" w:rsidP="002A382B">
      <w:pPr>
        <w:pStyle w:val="B"/>
        <w:spacing w:line="348" w:lineRule="auto"/>
        <w:rPr>
          <w:color w:val="auto"/>
        </w:rPr>
      </w:pPr>
      <w:bookmarkStart w:id="186" w:name="_Toc129788204"/>
      <w:bookmarkStart w:id="187" w:name="_Toc129788251"/>
      <w:r w:rsidRPr="003C0A47">
        <w:rPr>
          <w:color w:val="auto"/>
        </w:rPr>
        <w:lastRenderedPageBreak/>
        <w:t xml:space="preserve">Bảng </w:t>
      </w:r>
      <w:r w:rsidRPr="003C0A47">
        <w:rPr>
          <w:color w:val="auto"/>
          <w:lang w:val="pt-BR"/>
        </w:rPr>
        <w:t>4</w:t>
      </w:r>
      <w:r w:rsidRPr="003C0A47">
        <w:rPr>
          <w:color w:val="auto"/>
        </w:rPr>
        <w:t>.</w:t>
      </w:r>
      <w:r w:rsidR="00CD0037" w:rsidRPr="003C0A47">
        <w:rPr>
          <w:color w:val="auto"/>
          <w:lang w:val="pt-BR"/>
        </w:rPr>
        <w:t>7</w:t>
      </w:r>
      <w:r w:rsidRPr="003C0A47">
        <w:rPr>
          <w:color w:val="auto"/>
        </w:rPr>
        <w:t>: Hiện trạng kết quả sau tài trợ trong lĩnh vực KHTN&amp;KT</w:t>
      </w:r>
      <w:r w:rsidRPr="003C0A47">
        <w:rPr>
          <w:color w:val="auto"/>
          <w:lang w:val="pt-BR"/>
        </w:rPr>
        <w:br/>
      </w:r>
      <w:r w:rsidRPr="003C0A47">
        <w:rPr>
          <w:color w:val="auto"/>
        </w:rPr>
        <w:t xml:space="preserve"> ở Việt Nam NCCB</w:t>
      </w:r>
      <w:bookmarkEnd w:id="186"/>
      <w:bookmarkEnd w:id="187"/>
    </w:p>
    <w:tbl>
      <w:tblPr>
        <w:tblW w:w="9266" w:type="dxa"/>
        <w:jc w:val="center"/>
        <w:tblLook w:val="04A0" w:firstRow="1" w:lastRow="0" w:firstColumn="1" w:lastColumn="0" w:noHBand="0" w:noVBand="1"/>
      </w:tblPr>
      <w:tblGrid>
        <w:gridCol w:w="714"/>
        <w:gridCol w:w="3862"/>
        <w:gridCol w:w="1116"/>
        <w:gridCol w:w="1749"/>
        <w:gridCol w:w="1825"/>
      </w:tblGrid>
      <w:tr w:rsidR="00510D8F" w:rsidRPr="003C0A47" w14:paraId="18AAA726" w14:textId="77777777" w:rsidTr="00BC2CDC">
        <w:trPr>
          <w:trHeight w:val="1755"/>
          <w:jc w:val="center"/>
        </w:trPr>
        <w:tc>
          <w:tcPr>
            <w:tcW w:w="7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40308A" w14:textId="77777777" w:rsidR="002A382B" w:rsidRPr="003C0A47" w:rsidRDefault="002A382B" w:rsidP="005A6D7C">
            <w:pPr>
              <w:spacing w:after="0" w:line="288" w:lineRule="auto"/>
              <w:jc w:val="center"/>
              <w:rPr>
                <w:rFonts w:eastAsia="Times New Roman"/>
                <w:b/>
                <w:bCs/>
                <w:sz w:val="26"/>
                <w:szCs w:val="26"/>
              </w:rPr>
            </w:pPr>
            <w:r w:rsidRPr="003C0A47">
              <w:rPr>
                <w:rFonts w:eastAsia="Times New Roman"/>
                <w:b/>
                <w:bCs/>
                <w:sz w:val="26"/>
                <w:szCs w:val="26"/>
              </w:rPr>
              <w:t>STT</w:t>
            </w:r>
          </w:p>
        </w:tc>
        <w:tc>
          <w:tcPr>
            <w:tcW w:w="3862" w:type="dxa"/>
            <w:tcBorders>
              <w:top w:val="single" w:sz="4" w:space="0" w:color="auto"/>
              <w:left w:val="nil"/>
              <w:bottom w:val="single" w:sz="4" w:space="0" w:color="auto"/>
              <w:right w:val="single" w:sz="4" w:space="0" w:color="auto"/>
            </w:tcBorders>
            <w:shd w:val="clear" w:color="auto" w:fill="auto"/>
            <w:vAlign w:val="center"/>
            <w:hideMark/>
          </w:tcPr>
          <w:p w14:paraId="6C92F93E" w14:textId="77777777" w:rsidR="002A382B" w:rsidRPr="003C0A47" w:rsidRDefault="002A382B" w:rsidP="005A6D7C">
            <w:pPr>
              <w:spacing w:after="0" w:line="288" w:lineRule="auto"/>
              <w:jc w:val="center"/>
              <w:rPr>
                <w:rFonts w:eastAsia="Times New Roman"/>
                <w:b/>
                <w:bCs/>
                <w:sz w:val="26"/>
                <w:szCs w:val="26"/>
              </w:rPr>
            </w:pPr>
            <w:r w:rsidRPr="003C0A47">
              <w:rPr>
                <w:rFonts w:eastAsia="Times New Roman"/>
                <w:b/>
                <w:bCs/>
                <w:sz w:val="26"/>
                <w:szCs w:val="26"/>
              </w:rPr>
              <w:t xml:space="preserve">Biến quan sát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5D70BAEE" w14:textId="77777777" w:rsidR="002A382B" w:rsidRPr="003C0A47" w:rsidRDefault="002A382B" w:rsidP="005A6D7C">
            <w:pPr>
              <w:spacing w:after="0" w:line="288" w:lineRule="auto"/>
              <w:jc w:val="center"/>
              <w:rPr>
                <w:rFonts w:eastAsia="Times New Roman"/>
                <w:b/>
                <w:bCs/>
                <w:sz w:val="26"/>
                <w:szCs w:val="26"/>
              </w:rPr>
            </w:pPr>
            <w:r w:rsidRPr="003C0A47">
              <w:rPr>
                <w:rFonts w:eastAsia="Times New Roman"/>
                <w:b/>
                <w:bCs/>
                <w:sz w:val="26"/>
                <w:szCs w:val="26"/>
              </w:rPr>
              <w:t>Điểm TB</w:t>
            </w:r>
          </w:p>
        </w:tc>
        <w:tc>
          <w:tcPr>
            <w:tcW w:w="1749" w:type="dxa"/>
            <w:tcBorders>
              <w:top w:val="single" w:sz="4" w:space="0" w:color="auto"/>
              <w:left w:val="nil"/>
              <w:bottom w:val="single" w:sz="4" w:space="0" w:color="auto"/>
              <w:right w:val="single" w:sz="4" w:space="0" w:color="auto"/>
            </w:tcBorders>
            <w:shd w:val="clear" w:color="000000" w:fill="FFFFFF"/>
            <w:vAlign w:val="center"/>
            <w:hideMark/>
          </w:tcPr>
          <w:p w14:paraId="48C01C98" w14:textId="77777777" w:rsidR="002A382B" w:rsidRPr="003C0A47" w:rsidRDefault="002A382B" w:rsidP="005A6D7C">
            <w:pPr>
              <w:spacing w:after="0" w:line="288" w:lineRule="auto"/>
              <w:jc w:val="center"/>
              <w:rPr>
                <w:rFonts w:eastAsia="Times New Roman"/>
                <w:b/>
                <w:bCs/>
                <w:sz w:val="26"/>
                <w:szCs w:val="26"/>
              </w:rPr>
            </w:pPr>
            <w:r w:rsidRPr="003C0A47">
              <w:rPr>
                <w:rFonts w:eastAsia="Times New Roman"/>
                <w:b/>
                <w:bCs/>
                <w:sz w:val="26"/>
                <w:szCs w:val="26"/>
              </w:rPr>
              <w:t>Tỉ lệ (%) phiếu trả lời dưới mức điểm trung bình của biến quan sát</w:t>
            </w:r>
          </w:p>
        </w:tc>
        <w:tc>
          <w:tcPr>
            <w:tcW w:w="1825" w:type="dxa"/>
            <w:tcBorders>
              <w:top w:val="single" w:sz="4" w:space="0" w:color="auto"/>
              <w:left w:val="nil"/>
              <w:bottom w:val="single" w:sz="4" w:space="0" w:color="auto"/>
              <w:right w:val="single" w:sz="4" w:space="0" w:color="auto"/>
            </w:tcBorders>
            <w:shd w:val="clear" w:color="000000" w:fill="FFFFFF"/>
            <w:vAlign w:val="center"/>
            <w:hideMark/>
          </w:tcPr>
          <w:p w14:paraId="0D15CEC9" w14:textId="77777777" w:rsidR="002A382B" w:rsidRPr="003C0A47" w:rsidRDefault="002A382B" w:rsidP="005A6D7C">
            <w:pPr>
              <w:spacing w:after="0" w:line="288" w:lineRule="auto"/>
              <w:jc w:val="center"/>
              <w:rPr>
                <w:rFonts w:eastAsia="Times New Roman"/>
                <w:b/>
                <w:bCs/>
                <w:sz w:val="26"/>
                <w:szCs w:val="26"/>
              </w:rPr>
            </w:pPr>
            <w:r w:rsidRPr="003C0A47">
              <w:rPr>
                <w:rFonts w:eastAsia="Times New Roman"/>
                <w:b/>
                <w:bCs/>
                <w:sz w:val="26"/>
                <w:szCs w:val="26"/>
              </w:rPr>
              <w:t>Tỉ lệ (%) số phiếu trả lời trên mức điểm trung bình của biến quan sát</w:t>
            </w:r>
          </w:p>
        </w:tc>
      </w:tr>
      <w:tr w:rsidR="00510D8F" w:rsidRPr="003C0A47" w14:paraId="53EA29DE" w14:textId="77777777" w:rsidTr="00BC2CDC">
        <w:trPr>
          <w:trHeight w:val="932"/>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65DB2422"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1</w:t>
            </w:r>
          </w:p>
        </w:tc>
        <w:tc>
          <w:tcPr>
            <w:tcW w:w="3862" w:type="dxa"/>
            <w:tcBorders>
              <w:top w:val="nil"/>
              <w:left w:val="nil"/>
              <w:bottom w:val="single" w:sz="4" w:space="0" w:color="auto"/>
              <w:right w:val="single" w:sz="4" w:space="0" w:color="auto"/>
            </w:tcBorders>
            <w:shd w:val="clear" w:color="auto" w:fill="auto"/>
            <w:vAlign w:val="center"/>
            <w:hideMark/>
          </w:tcPr>
          <w:p w14:paraId="2306298F" w14:textId="77777777" w:rsidR="002A382B" w:rsidRPr="003C0A47" w:rsidRDefault="002A382B" w:rsidP="00387B9E">
            <w:pPr>
              <w:spacing w:after="0" w:line="288" w:lineRule="auto"/>
              <w:jc w:val="both"/>
              <w:rPr>
                <w:rFonts w:eastAsia="Times New Roman"/>
                <w:sz w:val="26"/>
                <w:szCs w:val="26"/>
              </w:rPr>
            </w:pPr>
            <w:r w:rsidRPr="003C0A47">
              <w:rPr>
                <w:rFonts w:eastAsia="Times New Roman"/>
                <w:sz w:val="26"/>
                <w:szCs w:val="26"/>
              </w:rPr>
              <w:t>KQDR1-Kết quả đánh giá của hội đồng nghiệm thu</w:t>
            </w:r>
          </w:p>
        </w:tc>
        <w:tc>
          <w:tcPr>
            <w:tcW w:w="1116" w:type="dxa"/>
            <w:tcBorders>
              <w:top w:val="nil"/>
              <w:left w:val="nil"/>
              <w:bottom w:val="single" w:sz="4" w:space="0" w:color="auto"/>
              <w:right w:val="single" w:sz="4" w:space="0" w:color="auto"/>
            </w:tcBorders>
            <w:shd w:val="clear" w:color="auto" w:fill="auto"/>
            <w:noWrap/>
            <w:vAlign w:val="center"/>
            <w:hideMark/>
          </w:tcPr>
          <w:p w14:paraId="3E751A6E"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3,83</w:t>
            </w:r>
          </w:p>
        </w:tc>
        <w:tc>
          <w:tcPr>
            <w:tcW w:w="1749" w:type="dxa"/>
            <w:tcBorders>
              <w:top w:val="nil"/>
              <w:left w:val="nil"/>
              <w:bottom w:val="single" w:sz="4" w:space="0" w:color="auto"/>
              <w:right w:val="single" w:sz="4" w:space="0" w:color="auto"/>
            </w:tcBorders>
            <w:shd w:val="clear" w:color="auto" w:fill="auto"/>
            <w:noWrap/>
            <w:vAlign w:val="center"/>
            <w:hideMark/>
          </w:tcPr>
          <w:p w14:paraId="2D83D2BE"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39,41</w:t>
            </w:r>
          </w:p>
        </w:tc>
        <w:tc>
          <w:tcPr>
            <w:tcW w:w="1825" w:type="dxa"/>
            <w:tcBorders>
              <w:top w:val="nil"/>
              <w:left w:val="nil"/>
              <w:bottom w:val="single" w:sz="4" w:space="0" w:color="auto"/>
              <w:right w:val="single" w:sz="4" w:space="0" w:color="auto"/>
            </w:tcBorders>
            <w:shd w:val="clear" w:color="auto" w:fill="auto"/>
            <w:noWrap/>
            <w:vAlign w:val="center"/>
            <w:hideMark/>
          </w:tcPr>
          <w:p w14:paraId="35388244"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60,59</w:t>
            </w:r>
          </w:p>
        </w:tc>
      </w:tr>
      <w:tr w:rsidR="00510D8F" w:rsidRPr="003C0A47" w14:paraId="6CC352B4" w14:textId="77777777" w:rsidTr="00BC2CDC">
        <w:trPr>
          <w:trHeight w:val="1056"/>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59550835"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2</w:t>
            </w:r>
          </w:p>
        </w:tc>
        <w:tc>
          <w:tcPr>
            <w:tcW w:w="3862" w:type="dxa"/>
            <w:tcBorders>
              <w:top w:val="nil"/>
              <w:left w:val="nil"/>
              <w:bottom w:val="single" w:sz="4" w:space="0" w:color="auto"/>
              <w:right w:val="single" w:sz="4" w:space="0" w:color="auto"/>
            </w:tcBorders>
            <w:shd w:val="clear" w:color="auto" w:fill="auto"/>
            <w:vAlign w:val="center"/>
            <w:hideMark/>
          </w:tcPr>
          <w:p w14:paraId="2E28BBF0" w14:textId="77777777" w:rsidR="002A382B" w:rsidRPr="003C0A47" w:rsidRDefault="002A382B" w:rsidP="00387B9E">
            <w:pPr>
              <w:spacing w:after="0" w:line="288" w:lineRule="auto"/>
              <w:jc w:val="both"/>
              <w:rPr>
                <w:rFonts w:eastAsia="Times New Roman"/>
                <w:sz w:val="26"/>
                <w:szCs w:val="26"/>
              </w:rPr>
            </w:pPr>
            <w:r w:rsidRPr="003C0A47">
              <w:rPr>
                <w:rFonts w:eastAsia="Times New Roman"/>
                <w:sz w:val="26"/>
                <w:szCs w:val="26"/>
              </w:rPr>
              <w:t>KQDR2-Thời gian hoàn thành đề tài theo tiến độ</w:t>
            </w:r>
          </w:p>
        </w:tc>
        <w:tc>
          <w:tcPr>
            <w:tcW w:w="1116" w:type="dxa"/>
            <w:tcBorders>
              <w:top w:val="nil"/>
              <w:left w:val="nil"/>
              <w:bottom w:val="single" w:sz="4" w:space="0" w:color="auto"/>
              <w:right w:val="single" w:sz="4" w:space="0" w:color="auto"/>
            </w:tcBorders>
            <w:shd w:val="clear" w:color="auto" w:fill="auto"/>
            <w:noWrap/>
            <w:vAlign w:val="center"/>
            <w:hideMark/>
          </w:tcPr>
          <w:p w14:paraId="6BBEA221"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3,60</w:t>
            </w:r>
          </w:p>
        </w:tc>
        <w:tc>
          <w:tcPr>
            <w:tcW w:w="1749" w:type="dxa"/>
            <w:tcBorders>
              <w:top w:val="nil"/>
              <w:left w:val="nil"/>
              <w:bottom w:val="single" w:sz="4" w:space="0" w:color="auto"/>
              <w:right w:val="single" w:sz="4" w:space="0" w:color="auto"/>
            </w:tcBorders>
            <w:shd w:val="clear" w:color="auto" w:fill="auto"/>
            <w:noWrap/>
            <w:vAlign w:val="center"/>
            <w:hideMark/>
          </w:tcPr>
          <w:p w14:paraId="0B5EB1D2"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48,33</w:t>
            </w:r>
          </w:p>
        </w:tc>
        <w:tc>
          <w:tcPr>
            <w:tcW w:w="1825" w:type="dxa"/>
            <w:tcBorders>
              <w:top w:val="nil"/>
              <w:left w:val="nil"/>
              <w:bottom w:val="single" w:sz="4" w:space="0" w:color="auto"/>
              <w:right w:val="single" w:sz="4" w:space="0" w:color="auto"/>
            </w:tcBorders>
            <w:shd w:val="clear" w:color="auto" w:fill="auto"/>
            <w:noWrap/>
            <w:vAlign w:val="center"/>
            <w:hideMark/>
          </w:tcPr>
          <w:p w14:paraId="4AD87312"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51,67</w:t>
            </w:r>
          </w:p>
        </w:tc>
      </w:tr>
      <w:tr w:rsidR="00510D8F" w:rsidRPr="003C0A47" w14:paraId="4EF012B2" w14:textId="77777777" w:rsidTr="00BC2CDC">
        <w:trPr>
          <w:trHeight w:val="1025"/>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1C48A314"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3</w:t>
            </w:r>
          </w:p>
        </w:tc>
        <w:tc>
          <w:tcPr>
            <w:tcW w:w="3862" w:type="dxa"/>
            <w:tcBorders>
              <w:top w:val="nil"/>
              <w:left w:val="nil"/>
              <w:bottom w:val="single" w:sz="4" w:space="0" w:color="auto"/>
              <w:right w:val="single" w:sz="4" w:space="0" w:color="auto"/>
            </w:tcBorders>
            <w:shd w:val="clear" w:color="auto" w:fill="auto"/>
            <w:vAlign w:val="center"/>
            <w:hideMark/>
          </w:tcPr>
          <w:p w14:paraId="29A4E818" w14:textId="77777777" w:rsidR="002A382B" w:rsidRPr="003C0A47" w:rsidRDefault="002A382B" w:rsidP="00387B9E">
            <w:pPr>
              <w:spacing w:after="0" w:line="288" w:lineRule="auto"/>
              <w:jc w:val="both"/>
              <w:rPr>
                <w:rFonts w:eastAsia="Times New Roman"/>
                <w:sz w:val="26"/>
                <w:szCs w:val="26"/>
              </w:rPr>
            </w:pPr>
            <w:r w:rsidRPr="003C0A47">
              <w:rPr>
                <w:rFonts w:eastAsia="Times New Roman"/>
                <w:sz w:val="26"/>
                <w:szCs w:val="26"/>
              </w:rPr>
              <w:t>KQDR3-Các sản phẩm đạt được so với đăng ký</w:t>
            </w:r>
          </w:p>
        </w:tc>
        <w:tc>
          <w:tcPr>
            <w:tcW w:w="1116" w:type="dxa"/>
            <w:tcBorders>
              <w:top w:val="nil"/>
              <w:left w:val="nil"/>
              <w:bottom w:val="single" w:sz="4" w:space="0" w:color="auto"/>
              <w:right w:val="single" w:sz="4" w:space="0" w:color="auto"/>
            </w:tcBorders>
            <w:shd w:val="clear" w:color="auto" w:fill="auto"/>
            <w:noWrap/>
            <w:vAlign w:val="center"/>
            <w:hideMark/>
          </w:tcPr>
          <w:p w14:paraId="3668B28B"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3,60</w:t>
            </w:r>
          </w:p>
        </w:tc>
        <w:tc>
          <w:tcPr>
            <w:tcW w:w="1749" w:type="dxa"/>
            <w:tcBorders>
              <w:top w:val="nil"/>
              <w:left w:val="nil"/>
              <w:bottom w:val="single" w:sz="4" w:space="0" w:color="auto"/>
              <w:right w:val="single" w:sz="4" w:space="0" w:color="auto"/>
            </w:tcBorders>
            <w:shd w:val="clear" w:color="auto" w:fill="auto"/>
            <w:noWrap/>
            <w:vAlign w:val="center"/>
            <w:hideMark/>
          </w:tcPr>
          <w:p w14:paraId="69963F75"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49,07</w:t>
            </w:r>
          </w:p>
        </w:tc>
        <w:tc>
          <w:tcPr>
            <w:tcW w:w="1825" w:type="dxa"/>
            <w:tcBorders>
              <w:top w:val="nil"/>
              <w:left w:val="nil"/>
              <w:bottom w:val="single" w:sz="4" w:space="0" w:color="auto"/>
              <w:right w:val="single" w:sz="4" w:space="0" w:color="auto"/>
            </w:tcBorders>
            <w:shd w:val="clear" w:color="auto" w:fill="auto"/>
            <w:noWrap/>
            <w:vAlign w:val="center"/>
            <w:hideMark/>
          </w:tcPr>
          <w:p w14:paraId="440D57DA"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50,93</w:t>
            </w:r>
          </w:p>
        </w:tc>
      </w:tr>
      <w:tr w:rsidR="00510D8F" w:rsidRPr="003C0A47" w14:paraId="291FAECE" w14:textId="77777777" w:rsidTr="00BC2CDC">
        <w:trPr>
          <w:trHeight w:val="1021"/>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6B0A21F6"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4</w:t>
            </w:r>
          </w:p>
        </w:tc>
        <w:tc>
          <w:tcPr>
            <w:tcW w:w="3862" w:type="dxa"/>
            <w:tcBorders>
              <w:top w:val="nil"/>
              <w:left w:val="nil"/>
              <w:bottom w:val="single" w:sz="4" w:space="0" w:color="auto"/>
              <w:right w:val="single" w:sz="4" w:space="0" w:color="auto"/>
            </w:tcBorders>
            <w:shd w:val="clear" w:color="auto" w:fill="auto"/>
            <w:vAlign w:val="center"/>
            <w:hideMark/>
          </w:tcPr>
          <w:p w14:paraId="7EC5B866" w14:textId="77777777" w:rsidR="002A382B" w:rsidRPr="003C0A47" w:rsidRDefault="002A382B" w:rsidP="00387B9E">
            <w:pPr>
              <w:spacing w:after="0" w:line="288" w:lineRule="auto"/>
              <w:jc w:val="both"/>
              <w:rPr>
                <w:rFonts w:eastAsia="Times New Roman"/>
                <w:sz w:val="26"/>
                <w:szCs w:val="26"/>
              </w:rPr>
            </w:pPr>
            <w:r w:rsidRPr="003C0A47">
              <w:rPr>
                <w:rFonts w:eastAsia="Times New Roman"/>
                <w:sz w:val="26"/>
                <w:szCs w:val="26"/>
              </w:rPr>
              <w:t>KQDR4-Sản phẩm công bố quốc tế so với đăng ký</w:t>
            </w:r>
          </w:p>
        </w:tc>
        <w:tc>
          <w:tcPr>
            <w:tcW w:w="1116" w:type="dxa"/>
            <w:tcBorders>
              <w:top w:val="nil"/>
              <w:left w:val="nil"/>
              <w:bottom w:val="single" w:sz="4" w:space="0" w:color="auto"/>
              <w:right w:val="single" w:sz="4" w:space="0" w:color="auto"/>
            </w:tcBorders>
            <w:shd w:val="clear" w:color="auto" w:fill="auto"/>
            <w:noWrap/>
            <w:vAlign w:val="center"/>
            <w:hideMark/>
          </w:tcPr>
          <w:p w14:paraId="02401FC3"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3,66</w:t>
            </w:r>
          </w:p>
        </w:tc>
        <w:tc>
          <w:tcPr>
            <w:tcW w:w="1749" w:type="dxa"/>
            <w:tcBorders>
              <w:top w:val="nil"/>
              <w:left w:val="nil"/>
              <w:bottom w:val="single" w:sz="4" w:space="0" w:color="auto"/>
              <w:right w:val="single" w:sz="4" w:space="0" w:color="auto"/>
            </w:tcBorders>
            <w:shd w:val="clear" w:color="auto" w:fill="auto"/>
            <w:noWrap/>
            <w:vAlign w:val="center"/>
            <w:hideMark/>
          </w:tcPr>
          <w:p w14:paraId="710F354F"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44,24</w:t>
            </w:r>
          </w:p>
        </w:tc>
        <w:tc>
          <w:tcPr>
            <w:tcW w:w="1825" w:type="dxa"/>
            <w:tcBorders>
              <w:top w:val="nil"/>
              <w:left w:val="nil"/>
              <w:bottom w:val="single" w:sz="4" w:space="0" w:color="auto"/>
              <w:right w:val="single" w:sz="4" w:space="0" w:color="auto"/>
            </w:tcBorders>
            <w:shd w:val="clear" w:color="auto" w:fill="auto"/>
            <w:noWrap/>
            <w:vAlign w:val="center"/>
            <w:hideMark/>
          </w:tcPr>
          <w:p w14:paraId="6F7CFDC0"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55,76</w:t>
            </w:r>
          </w:p>
        </w:tc>
      </w:tr>
      <w:tr w:rsidR="00510D8F" w:rsidRPr="003C0A47" w14:paraId="035B6A70" w14:textId="77777777" w:rsidTr="00BC2CDC">
        <w:trPr>
          <w:trHeight w:val="1144"/>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3F81D8A5"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5</w:t>
            </w:r>
          </w:p>
        </w:tc>
        <w:tc>
          <w:tcPr>
            <w:tcW w:w="3862" w:type="dxa"/>
            <w:tcBorders>
              <w:top w:val="nil"/>
              <w:left w:val="nil"/>
              <w:bottom w:val="single" w:sz="4" w:space="0" w:color="auto"/>
              <w:right w:val="single" w:sz="4" w:space="0" w:color="auto"/>
            </w:tcBorders>
            <w:shd w:val="clear" w:color="auto" w:fill="auto"/>
            <w:vAlign w:val="center"/>
            <w:hideMark/>
          </w:tcPr>
          <w:p w14:paraId="73611A8A" w14:textId="77777777" w:rsidR="002A382B" w:rsidRPr="003C0A47" w:rsidRDefault="002A382B" w:rsidP="00387B9E">
            <w:pPr>
              <w:spacing w:after="0" w:line="288" w:lineRule="auto"/>
              <w:jc w:val="both"/>
              <w:rPr>
                <w:rFonts w:eastAsia="Times New Roman"/>
                <w:sz w:val="26"/>
                <w:szCs w:val="26"/>
              </w:rPr>
            </w:pPr>
            <w:r w:rsidRPr="003C0A47">
              <w:rPr>
                <w:rFonts w:eastAsia="Times New Roman"/>
                <w:sz w:val="26"/>
                <w:szCs w:val="26"/>
              </w:rPr>
              <w:t>KQDR5-Đóng góp vào quá trình đào tạo sau đại học</w:t>
            </w:r>
          </w:p>
        </w:tc>
        <w:tc>
          <w:tcPr>
            <w:tcW w:w="1116" w:type="dxa"/>
            <w:tcBorders>
              <w:top w:val="nil"/>
              <w:left w:val="nil"/>
              <w:bottom w:val="single" w:sz="4" w:space="0" w:color="auto"/>
              <w:right w:val="single" w:sz="4" w:space="0" w:color="auto"/>
            </w:tcBorders>
            <w:shd w:val="clear" w:color="auto" w:fill="auto"/>
            <w:noWrap/>
            <w:vAlign w:val="center"/>
            <w:hideMark/>
          </w:tcPr>
          <w:p w14:paraId="6F440FD9"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3,60</w:t>
            </w:r>
          </w:p>
        </w:tc>
        <w:tc>
          <w:tcPr>
            <w:tcW w:w="1749" w:type="dxa"/>
            <w:tcBorders>
              <w:top w:val="nil"/>
              <w:left w:val="nil"/>
              <w:bottom w:val="single" w:sz="4" w:space="0" w:color="auto"/>
              <w:right w:val="single" w:sz="4" w:space="0" w:color="auto"/>
            </w:tcBorders>
            <w:shd w:val="clear" w:color="auto" w:fill="auto"/>
            <w:noWrap/>
            <w:vAlign w:val="center"/>
            <w:hideMark/>
          </w:tcPr>
          <w:p w14:paraId="2120F171"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48,33</w:t>
            </w:r>
          </w:p>
        </w:tc>
        <w:tc>
          <w:tcPr>
            <w:tcW w:w="1825" w:type="dxa"/>
            <w:tcBorders>
              <w:top w:val="nil"/>
              <w:left w:val="nil"/>
              <w:bottom w:val="single" w:sz="4" w:space="0" w:color="auto"/>
              <w:right w:val="single" w:sz="4" w:space="0" w:color="auto"/>
            </w:tcBorders>
            <w:shd w:val="clear" w:color="auto" w:fill="auto"/>
            <w:noWrap/>
            <w:vAlign w:val="center"/>
            <w:hideMark/>
          </w:tcPr>
          <w:p w14:paraId="07DB4E67"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51,67</w:t>
            </w:r>
          </w:p>
        </w:tc>
      </w:tr>
      <w:tr w:rsidR="00510D8F" w:rsidRPr="003C0A47" w14:paraId="525008CC" w14:textId="77777777" w:rsidTr="00BC2CDC">
        <w:trPr>
          <w:trHeight w:val="546"/>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650EF3D2" w14:textId="77777777" w:rsidR="002A382B" w:rsidRPr="003C0A47" w:rsidRDefault="002A382B" w:rsidP="005A6D7C">
            <w:pPr>
              <w:spacing w:after="0" w:line="288" w:lineRule="auto"/>
              <w:jc w:val="center"/>
              <w:rPr>
                <w:rFonts w:eastAsia="Times New Roman"/>
                <w:sz w:val="26"/>
                <w:szCs w:val="26"/>
              </w:rPr>
            </w:pPr>
            <w:r w:rsidRPr="003C0A47">
              <w:rPr>
                <w:rFonts w:eastAsia="Times New Roman"/>
                <w:sz w:val="26"/>
                <w:szCs w:val="26"/>
              </w:rPr>
              <w:t> </w:t>
            </w:r>
          </w:p>
        </w:tc>
        <w:tc>
          <w:tcPr>
            <w:tcW w:w="3862" w:type="dxa"/>
            <w:tcBorders>
              <w:top w:val="nil"/>
              <w:left w:val="nil"/>
              <w:bottom w:val="single" w:sz="4" w:space="0" w:color="auto"/>
              <w:right w:val="single" w:sz="4" w:space="0" w:color="auto"/>
            </w:tcBorders>
            <w:shd w:val="clear" w:color="auto" w:fill="auto"/>
            <w:vAlign w:val="center"/>
            <w:hideMark/>
          </w:tcPr>
          <w:p w14:paraId="09ACB4C8" w14:textId="77777777" w:rsidR="002A382B" w:rsidRPr="003C0A47" w:rsidRDefault="002A382B" w:rsidP="005A6D7C">
            <w:pPr>
              <w:spacing w:after="0" w:line="288" w:lineRule="auto"/>
              <w:jc w:val="center"/>
              <w:rPr>
                <w:rFonts w:eastAsia="Times New Roman"/>
                <w:b/>
                <w:bCs/>
                <w:sz w:val="26"/>
                <w:szCs w:val="26"/>
              </w:rPr>
            </w:pPr>
            <w:r w:rsidRPr="003C0A47">
              <w:rPr>
                <w:rFonts w:eastAsia="Times New Roman"/>
                <w:b/>
                <w:bCs/>
                <w:sz w:val="26"/>
                <w:szCs w:val="26"/>
              </w:rPr>
              <w:t xml:space="preserve">Trung bình chung </w:t>
            </w:r>
          </w:p>
        </w:tc>
        <w:tc>
          <w:tcPr>
            <w:tcW w:w="1116" w:type="dxa"/>
            <w:tcBorders>
              <w:top w:val="nil"/>
              <w:left w:val="nil"/>
              <w:bottom w:val="single" w:sz="4" w:space="0" w:color="auto"/>
              <w:right w:val="single" w:sz="4" w:space="0" w:color="auto"/>
            </w:tcBorders>
            <w:shd w:val="clear" w:color="auto" w:fill="auto"/>
            <w:noWrap/>
            <w:vAlign w:val="bottom"/>
            <w:hideMark/>
          </w:tcPr>
          <w:p w14:paraId="41A008F0" w14:textId="77777777" w:rsidR="002A382B" w:rsidRPr="003C0A47" w:rsidRDefault="002A382B" w:rsidP="005A6D7C">
            <w:pPr>
              <w:spacing w:after="0" w:line="288" w:lineRule="auto"/>
              <w:jc w:val="center"/>
              <w:rPr>
                <w:rFonts w:eastAsia="Times New Roman"/>
                <w:b/>
                <w:bCs/>
                <w:sz w:val="26"/>
                <w:szCs w:val="26"/>
              </w:rPr>
            </w:pPr>
            <w:r w:rsidRPr="003C0A47">
              <w:rPr>
                <w:rFonts w:eastAsia="Times New Roman"/>
                <w:b/>
                <w:bCs/>
                <w:sz w:val="26"/>
                <w:szCs w:val="26"/>
              </w:rPr>
              <w:t>3,66</w:t>
            </w:r>
          </w:p>
        </w:tc>
        <w:tc>
          <w:tcPr>
            <w:tcW w:w="1749" w:type="dxa"/>
            <w:tcBorders>
              <w:top w:val="nil"/>
              <w:left w:val="nil"/>
              <w:bottom w:val="single" w:sz="4" w:space="0" w:color="auto"/>
              <w:right w:val="single" w:sz="4" w:space="0" w:color="auto"/>
            </w:tcBorders>
            <w:shd w:val="clear" w:color="auto" w:fill="auto"/>
            <w:noWrap/>
            <w:vAlign w:val="bottom"/>
            <w:hideMark/>
          </w:tcPr>
          <w:p w14:paraId="3383C671" w14:textId="77777777" w:rsidR="002A382B" w:rsidRPr="003C0A47" w:rsidRDefault="002A382B" w:rsidP="005A6D7C">
            <w:pPr>
              <w:spacing w:after="0" w:line="288" w:lineRule="auto"/>
              <w:rPr>
                <w:rFonts w:eastAsia="Times New Roman"/>
                <w:sz w:val="26"/>
                <w:szCs w:val="26"/>
              </w:rPr>
            </w:pPr>
            <w:r w:rsidRPr="003C0A47">
              <w:rPr>
                <w:rFonts w:eastAsia="Times New Roman"/>
                <w:sz w:val="26"/>
                <w:szCs w:val="26"/>
              </w:rPr>
              <w:t> </w:t>
            </w:r>
          </w:p>
        </w:tc>
        <w:tc>
          <w:tcPr>
            <w:tcW w:w="1825" w:type="dxa"/>
            <w:tcBorders>
              <w:top w:val="nil"/>
              <w:left w:val="nil"/>
              <w:bottom w:val="single" w:sz="4" w:space="0" w:color="auto"/>
              <w:right w:val="single" w:sz="4" w:space="0" w:color="auto"/>
            </w:tcBorders>
            <w:shd w:val="clear" w:color="auto" w:fill="auto"/>
            <w:noWrap/>
            <w:vAlign w:val="bottom"/>
            <w:hideMark/>
          </w:tcPr>
          <w:p w14:paraId="61609C10" w14:textId="77777777" w:rsidR="002A382B" w:rsidRPr="003C0A47" w:rsidRDefault="002A382B" w:rsidP="005A6D7C">
            <w:pPr>
              <w:spacing w:after="0" w:line="288" w:lineRule="auto"/>
              <w:rPr>
                <w:rFonts w:eastAsia="Times New Roman"/>
                <w:sz w:val="26"/>
                <w:szCs w:val="26"/>
              </w:rPr>
            </w:pPr>
            <w:r w:rsidRPr="003C0A47">
              <w:rPr>
                <w:rFonts w:eastAsia="Times New Roman"/>
                <w:sz w:val="26"/>
                <w:szCs w:val="26"/>
              </w:rPr>
              <w:t> </w:t>
            </w:r>
          </w:p>
        </w:tc>
      </w:tr>
    </w:tbl>
    <w:p w14:paraId="636E6508" w14:textId="77777777" w:rsidR="002A382B" w:rsidRPr="003C0A47" w:rsidRDefault="002A382B" w:rsidP="005A6D7C">
      <w:pPr>
        <w:spacing w:before="60" w:after="60" w:line="348" w:lineRule="auto"/>
        <w:jc w:val="right"/>
        <w:rPr>
          <w:b/>
          <w:i/>
          <w:sz w:val="26"/>
          <w:szCs w:val="26"/>
          <w:lang w:val="vi-VN"/>
        </w:rPr>
      </w:pPr>
      <w:r w:rsidRPr="003C0A47">
        <w:rPr>
          <w:i/>
          <w:iCs/>
          <w:spacing w:val="-4"/>
          <w:sz w:val="26"/>
          <w:szCs w:val="26"/>
          <w:lang w:val="vi-VN"/>
        </w:rPr>
        <w:t>(Nguồn: Kết quả khảo sát của NCS, tháng 6/2020)</w:t>
      </w:r>
    </w:p>
    <w:p w14:paraId="1D26C577" w14:textId="77777777" w:rsidR="002A382B" w:rsidRPr="003C0A47" w:rsidRDefault="002A382B" w:rsidP="00C2206A">
      <w:pPr>
        <w:spacing w:after="0" w:line="360" w:lineRule="auto"/>
        <w:ind w:firstLine="567"/>
        <w:jc w:val="both"/>
        <w:rPr>
          <w:bCs/>
          <w:spacing w:val="-4"/>
          <w:sz w:val="26"/>
          <w:szCs w:val="26"/>
          <w:lang w:val="pt-BR"/>
        </w:rPr>
      </w:pPr>
      <w:r w:rsidRPr="003C0A47">
        <w:rPr>
          <w:bCs/>
          <w:spacing w:val="-4"/>
          <w:sz w:val="26"/>
          <w:szCs w:val="26"/>
          <w:lang w:val="pt-BR"/>
        </w:rPr>
        <w:t>Kết quả sau tài trợ NCCB được đánh giá với mức điểm trung bình chung là 3,66/5 điểm (khá tốt), cụ thể:</w:t>
      </w:r>
    </w:p>
    <w:p w14:paraId="73722CBC" w14:textId="77777777" w:rsidR="002A382B" w:rsidRPr="003C0A47" w:rsidRDefault="002A382B" w:rsidP="00C2206A">
      <w:pPr>
        <w:spacing w:after="0" w:line="360" w:lineRule="auto"/>
        <w:ind w:firstLine="567"/>
        <w:jc w:val="both"/>
        <w:rPr>
          <w:bCs/>
          <w:sz w:val="26"/>
          <w:szCs w:val="26"/>
          <w:lang w:val="pt-BR"/>
        </w:rPr>
      </w:pPr>
      <w:r w:rsidRPr="003C0A47">
        <w:rPr>
          <w:bCs/>
          <w:sz w:val="26"/>
          <w:szCs w:val="26"/>
          <w:lang w:val="pt-BR"/>
        </w:rPr>
        <w:t xml:space="preserve">Chất lượng kết quả đánh giá của Hội đồng nghiệm thu được chấm điểm trung bình 3,83/5 điểm trong đó trên 60% NKH đánh giá điểm trên điểm trung bình (vì tính minh bạch trong các tiêu chí chấm điểm nghiệm thu là rõ ràng, các báo cáo nghiệm thu được đánh giá nhanh chóng, chính xác), tuy nhiên vẫn còn trên 39% số NKH cho ý kiến thấp hơn điểm trung bình của chung là vì có hiện tượng đề tài nghiệm thu “không đạt” khác nhau ở các HĐKH, một số NKH ngành Cơ học có ý kiến về việc HĐKH nâng chuẩn đầu ra cao hơn tiêu chí quy định của Quỹ, một số ý kiến của ngành khác cho rằng cần có sự đồng đều trong việc định lượng kết quả đầu ra đảm bảo sự </w:t>
      </w:r>
      <w:r w:rsidRPr="003C0A47">
        <w:rPr>
          <w:bCs/>
          <w:sz w:val="26"/>
          <w:szCs w:val="26"/>
          <w:lang w:val="pt-BR"/>
        </w:rPr>
        <w:lastRenderedPageBreak/>
        <w:t>công bằng cho các đề tài ở các ngành khác nhau, một số đề tài có chấp nhận cho quy đổi sản phẩm bài báo quốc tế sang cho bài báo quốc gia mới đủ điều kiện nghiệm thu Đạt nhưng cũng có một số Hội đồng không cho quy đổi sản phẩm mặc dù các công bố quốc tế có dư thừa, hay sản phẩm đào tạo sau đại học chưa phải là điều kiện cứng trong hợp đồng nên việc thực hiện chưa thực sự nghiệm ngặt. Các nhận định này phù hợp với kết quả thống kê về tình hình thực hiện đề tài NCCB trong lĩnh vực KHTN&amp;KT tại Quỹ NAFOSTED. Thứ nhất, trong giai đoạn từ năm 2009-2019 tỷ lệ đề tài nghiệm thu Đạt đúng hạn chỉ chiếm 65.6% và đề tài nghiệm thu không đạt đúng hạn chiếm tới 34,4%, trong khi đó các đề tài nghiệm thu Đạt không đúng hạn chiếm 24% và đề tài nghiệm thu không đạt không đúng hạn chiếm tới 76%. Thực tế này về lý thuyết được chấp nhận vì đặc điểm của loại hình NCCB (có tỷ lệ thành công khoảng 20%) OECD (2015). Tuy nhiên khi khảo sát các nguyên nhân dẫn tới việc trễ thời gian cũng như nghiệm thu không đạt kết quả cho thấy có 2 nhóm nguyên nhân sau:</w:t>
      </w:r>
    </w:p>
    <w:p w14:paraId="7E2B2593" w14:textId="77777777" w:rsidR="002A382B" w:rsidRPr="003C0A47" w:rsidRDefault="002A382B" w:rsidP="00C2206A">
      <w:pPr>
        <w:spacing w:after="0" w:line="360" w:lineRule="auto"/>
        <w:ind w:firstLine="567"/>
        <w:jc w:val="both"/>
        <w:rPr>
          <w:bCs/>
          <w:sz w:val="26"/>
          <w:szCs w:val="26"/>
          <w:lang w:val="pt-BR"/>
        </w:rPr>
      </w:pPr>
      <w:r w:rsidRPr="003C0A47">
        <w:rPr>
          <w:bCs/>
          <w:sz w:val="26"/>
          <w:szCs w:val="26"/>
          <w:lang w:val="pt-BR"/>
        </w:rPr>
        <w:t xml:space="preserve">Nguyên nhân chủ quan: Do (1) phần lớn các CNĐT nghiệm thu không đạt vừa thực hiện vai trò làm nghiên cứu khoa học vừa giữ chức vụ quản lý hành chính tại đơn vị nghiên cứu, do đó, thời gian dành cho hoạt động nghiên cứu bị hạn chế. (2) do CNĐT và nhóm nghiên cứu chưa có kinh nghiệm nhiều trong việc thu xếp công việc và hoạt động nghiên cứu nên bị trễ thời gian thực hiện. (3) do nhiều nhóm NKH trẻ có thành tích công bố quốc tế tốt khi học ở nước ngoài và nghiên cứu trong môi trường của nước ngoài nhưng khi về Việt Nam với điều kiện thí nghiệm của Việt Nam có nhiều bỡ ngỡ về cơ sở vật chất, hạ tầng, thiết bị, thiết kế công việc và kế hoạch phân công công việc chưa có kinh nghiệm và cuối cùng là một phần được đánh giá do nguyên nhân kinh phí cấp không đúng với tiến độ hợp đồng nên hoạt động nghiên cứu bị chậm. </w:t>
      </w:r>
    </w:p>
    <w:p w14:paraId="584D6D37" w14:textId="77777777" w:rsidR="002A382B" w:rsidRPr="003C0A47" w:rsidRDefault="002A382B" w:rsidP="00C2206A">
      <w:pPr>
        <w:spacing w:after="0" w:line="360" w:lineRule="auto"/>
        <w:ind w:firstLine="567"/>
        <w:jc w:val="both"/>
        <w:rPr>
          <w:bCs/>
          <w:spacing w:val="-4"/>
          <w:sz w:val="26"/>
          <w:szCs w:val="26"/>
          <w:lang w:val="pt-BR"/>
        </w:rPr>
      </w:pPr>
      <w:r w:rsidRPr="003C0A47">
        <w:rPr>
          <w:bCs/>
          <w:spacing w:val="-4"/>
          <w:sz w:val="26"/>
          <w:szCs w:val="26"/>
          <w:lang w:val="pt-BR"/>
        </w:rPr>
        <w:t xml:space="preserve">Nguyên nhân khách quan: Hầu hết các nguyên nhân khách quan là do yếu tố sức khỏe, thiên tai lũ lụt và do sự thiếu thốn kinh phi thí nghiệm lại do tạp chí yêu cầu thực hành lại thí nghiệm. </w:t>
      </w:r>
    </w:p>
    <w:p w14:paraId="5FE98E17" w14:textId="77777777" w:rsidR="001956C0" w:rsidRPr="003C0A47" w:rsidRDefault="002A382B" w:rsidP="00C2206A">
      <w:pPr>
        <w:pStyle w:val="3"/>
        <w:spacing w:line="360" w:lineRule="auto"/>
        <w:rPr>
          <w:color w:val="auto"/>
        </w:rPr>
      </w:pPr>
      <w:bookmarkStart w:id="188" w:name="_Toc129788038"/>
      <w:bookmarkStart w:id="189" w:name="_Toc129788153"/>
      <w:r w:rsidRPr="003C0A47">
        <w:rPr>
          <w:color w:val="auto"/>
        </w:rPr>
        <w:t xml:space="preserve">4.3.5. </w:t>
      </w:r>
      <w:r w:rsidR="001956C0" w:rsidRPr="003C0A47">
        <w:rPr>
          <w:color w:val="auto"/>
        </w:rPr>
        <w:t>Mức độ bền vững trong tài trợ nghiên cứu cơ bản</w:t>
      </w:r>
      <w:bookmarkEnd w:id="188"/>
      <w:bookmarkEnd w:id="189"/>
    </w:p>
    <w:p w14:paraId="1DFCEAD0" w14:textId="77777777" w:rsidR="001956C0" w:rsidRPr="003C0A47" w:rsidRDefault="001956C0" w:rsidP="00C2206A">
      <w:pPr>
        <w:spacing w:after="0" w:line="360" w:lineRule="auto"/>
        <w:ind w:firstLine="567"/>
        <w:jc w:val="both"/>
        <w:rPr>
          <w:bCs/>
          <w:spacing w:val="2"/>
          <w:sz w:val="26"/>
          <w:szCs w:val="26"/>
          <w:lang w:val="pt-BR"/>
        </w:rPr>
      </w:pPr>
      <w:r w:rsidRPr="003C0A47">
        <w:rPr>
          <w:bCs/>
          <w:spacing w:val="2"/>
          <w:sz w:val="26"/>
          <w:szCs w:val="26"/>
          <w:lang w:val="pt-BR"/>
        </w:rPr>
        <w:t xml:space="preserve">Về bản chất, khi đánh giá tác động của tài trợ NCCB người ta thường đánh giá luôn mức độ bền vững trong tài trợ NCCB vì lý do liên quan đến các lợi ích mà tài trợ NCCB đưa lại có đảm bảo tiếp tục được phát huy sau khi kết thúc tài trợ NCCB </w:t>
      </w:r>
      <w:r w:rsidRPr="003C0A47">
        <w:rPr>
          <w:bCs/>
          <w:spacing w:val="2"/>
          <w:sz w:val="26"/>
          <w:szCs w:val="26"/>
          <w:lang w:val="pt-BR"/>
        </w:rPr>
        <w:lastRenderedPageBreak/>
        <w:t>hay không? Mức độ bền vững trong tài trợ được thể hiện thông qua việc đánh giá những đóng góp lâu dài mà sau khi kết thúc tài trợ các kết quả thu được vẫn còn có những tác động kéo dài. Các giá trị biểu đạt cho mức độ bền vững gồm các tác động về kinh tế như BV3, tác động về khoa học như BV1 hay tác động về văn hóa, xã hội như BV2. Kết quả đánh giá của NKH về tiêu chí này được thể hiện như sau:</w:t>
      </w:r>
    </w:p>
    <w:p w14:paraId="0AC8FAF8" w14:textId="1E2176E8" w:rsidR="001956C0" w:rsidRPr="003C0A47" w:rsidRDefault="001956C0" w:rsidP="001956C0">
      <w:pPr>
        <w:pStyle w:val="B"/>
        <w:spacing w:line="324" w:lineRule="auto"/>
        <w:rPr>
          <w:color w:val="auto"/>
        </w:rPr>
      </w:pPr>
      <w:bookmarkStart w:id="190" w:name="_Toc129788205"/>
      <w:bookmarkStart w:id="191" w:name="_Toc129788252"/>
      <w:r w:rsidRPr="003C0A47">
        <w:rPr>
          <w:color w:val="auto"/>
          <w:lang w:val="pt-BR"/>
        </w:rPr>
        <w:t>Bảng 4.</w:t>
      </w:r>
      <w:r w:rsidR="00297B97" w:rsidRPr="003C0A47">
        <w:rPr>
          <w:color w:val="auto"/>
          <w:lang w:val="pt-BR"/>
        </w:rPr>
        <w:t>8</w:t>
      </w:r>
      <w:r w:rsidRPr="003C0A47">
        <w:rPr>
          <w:color w:val="auto"/>
        </w:rPr>
        <w:t xml:space="preserve">: Đánh giá theo cảm nhận của nhà khoa học về mức độ </w:t>
      </w:r>
      <w:r w:rsidRPr="003C0A47">
        <w:rPr>
          <w:color w:val="auto"/>
        </w:rPr>
        <w:br/>
        <w:t>bền vững của tài trợ NCCB trong lĩnh vực KHTN&amp;KT ở Việt Nam</w:t>
      </w:r>
      <w:bookmarkEnd w:id="190"/>
      <w:bookmarkEnd w:id="191"/>
    </w:p>
    <w:tbl>
      <w:tblPr>
        <w:tblW w:w="9127" w:type="dxa"/>
        <w:jc w:val="center"/>
        <w:tblLook w:val="04A0" w:firstRow="1" w:lastRow="0" w:firstColumn="1" w:lastColumn="0" w:noHBand="0" w:noVBand="1"/>
      </w:tblPr>
      <w:tblGrid>
        <w:gridCol w:w="708"/>
        <w:gridCol w:w="3398"/>
        <w:gridCol w:w="821"/>
        <w:gridCol w:w="2156"/>
        <w:gridCol w:w="2044"/>
      </w:tblGrid>
      <w:tr w:rsidR="00510D8F" w:rsidRPr="003C0A47" w14:paraId="2C86D7AA" w14:textId="77777777" w:rsidTr="00BC2CDC">
        <w:trPr>
          <w:trHeight w:val="1590"/>
          <w:jc w:val="center"/>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50A18E" w14:textId="77777777" w:rsidR="001956C0" w:rsidRPr="003C0A47" w:rsidRDefault="001956C0" w:rsidP="005A6D7C">
            <w:pPr>
              <w:spacing w:after="0" w:line="288" w:lineRule="auto"/>
              <w:jc w:val="center"/>
              <w:rPr>
                <w:rFonts w:eastAsia="Times New Roman"/>
                <w:b/>
                <w:bCs/>
                <w:sz w:val="24"/>
                <w:szCs w:val="24"/>
              </w:rPr>
            </w:pPr>
            <w:r w:rsidRPr="003C0A47">
              <w:rPr>
                <w:rFonts w:eastAsia="Times New Roman"/>
                <w:b/>
                <w:bCs/>
                <w:sz w:val="24"/>
                <w:szCs w:val="24"/>
              </w:rPr>
              <w:t>STT</w:t>
            </w:r>
          </w:p>
        </w:tc>
        <w:tc>
          <w:tcPr>
            <w:tcW w:w="3398" w:type="dxa"/>
            <w:tcBorders>
              <w:top w:val="single" w:sz="4" w:space="0" w:color="auto"/>
              <w:left w:val="nil"/>
              <w:bottom w:val="single" w:sz="4" w:space="0" w:color="auto"/>
              <w:right w:val="single" w:sz="4" w:space="0" w:color="auto"/>
            </w:tcBorders>
            <w:shd w:val="clear" w:color="auto" w:fill="auto"/>
            <w:vAlign w:val="center"/>
            <w:hideMark/>
          </w:tcPr>
          <w:p w14:paraId="3F52BDE5" w14:textId="77777777" w:rsidR="001956C0" w:rsidRPr="003C0A47" w:rsidRDefault="001956C0" w:rsidP="005A6D7C">
            <w:pPr>
              <w:spacing w:after="0" w:line="288" w:lineRule="auto"/>
              <w:jc w:val="center"/>
              <w:rPr>
                <w:rFonts w:eastAsia="Times New Roman"/>
                <w:b/>
                <w:bCs/>
                <w:sz w:val="24"/>
                <w:szCs w:val="24"/>
              </w:rPr>
            </w:pPr>
            <w:r w:rsidRPr="003C0A47">
              <w:rPr>
                <w:rFonts w:eastAsia="Times New Roman"/>
                <w:b/>
                <w:bCs/>
                <w:sz w:val="24"/>
                <w:szCs w:val="24"/>
              </w:rPr>
              <w:t xml:space="preserve">Biến quan sát </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14:paraId="644BD6F3" w14:textId="77777777" w:rsidR="001956C0" w:rsidRPr="003C0A47" w:rsidRDefault="001956C0" w:rsidP="005A6D7C">
            <w:pPr>
              <w:spacing w:after="0" w:line="288" w:lineRule="auto"/>
              <w:jc w:val="center"/>
              <w:rPr>
                <w:rFonts w:eastAsia="Times New Roman"/>
                <w:b/>
                <w:bCs/>
                <w:sz w:val="24"/>
                <w:szCs w:val="24"/>
              </w:rPr>
            </w:pPr>
            <w:r w:rsidRPr="003C0A47">
              <w:rPr>
                <w:rFonts w:eastAsia="Times New Roman"/>
                <w:b/>
                <w:bCs/>
                <w:sz w:val="24"/>
                <w:szCs w:val="24"/>
              </w:rPr>
              <w:t>Điểm TB</w:t>
            </w:r>
          </w:p>
        </w:tc>
        <w:tc>
          <w:tcPr>
            <w:tcW w:w="2156" w:type="dxa"/>
            <w:tcBorders>
              <w:top w:val="single" w:sz="4" w:space="0" w:color="auto"/>
              <w:left w:val="nil"/>
              <w:bottom w:val="single" w:sz="4" w:space="0" w:color="auto"/>
              <w:right w:val="single" w:sz="4" w:space="0" w:color="auto"/>
            </w:tcBorders>
            <w:shd w:val="clear" w:color="000000" w:fill="FFFFFF"/>
            <w:vAlign w:val="center"/>
            <w:hideMark/>
          </w:tcPr>
          <w:p w14:paraId="4C822389" w14:textId="77777777" w:rsidR="001956C0" w:rsidRPr="003C0A47" w:rsidRDefault="001956C0" w:rsidP="005A6D7C">
            <w:pPr>
              <w:spacing w:after="0" w:line="288" w:lineRule="auto"/>
              <w:jc w:val="center"/>
              <w:rPr>
                <w:rFonts w:eastAsia="Times New Roman"/>
                <w:b/>
                <w:bCs/>
                <w:sz w:val="24"/>
                <w:szCs w:val="24"/>
              </w:rPr>
            </w:pPr>
            <w:r w:rsidRPr="003C0A47">
              <w:rPr>
                <w:rFonts w:eastAsia="Times New Roman"/>
                <w:b/>
                <w:bCs/>
                <w:sz w:val="24"/>
                <w:szCs w:val="24"/>
              </w:rPr>
              <w:t>Tỉ lệ (%) phiếu trả lời dưới mức điểm trung bình của biến quan sát</w:t>
            </w:r>
          </w:p>
        </w:tc>
        <w:tc>
          <w:tcPr>
            <w:tcW w:w="2044" w:type="dxa"/>
            <w:tcBorders>
              <w:top w:val="single" w:sz="4" w:space="0" w:color="auto"/>
              <w:left w:val="nil"/>
              <w:bottom w:val="single" w:sz="4" w:space="0" w:color="auto"/>
              <w:right w:val="single" w:sz="4" w:space="0" w:color="auto"/>
            </w:tcBorders>
            <w:shd w:val="clear" w:color="000000" w:fill="FFFFFF"/>
            <w:vAlign w:val="center"/>
            <w:hideMark/>
          </w:tcPr>
          <w:p w14:paraId="379A10E4" w14:textId="77777777" w:rsidR="001956C0" w:rsidRPr="003C0A47" w:rsidRDefault="001956C0" w:rsidP="005A6D7C">
            <w:pPr>
              <w:spacing w:after="0" w:line="288" w:lineRule="auto"/>
              <w:jc w:val="center"/>
              <w:rPr>
                <w:rFonts w:eastAsia="Times New Roman"/>
                <w:b/>
                <w:bCs/>
                <w:sz w:val="24"/>
                <w:szCs w:val="24"/>
              </w:rPr>
            </w:pPr>
            <w:r w:rsidRPr="003C0A47">
              <w:rPr>
                <w:rFonts w:eastAsia="Times New Roman"/>
                <w:b/>
                <w:bCs/>
                <w:sz w:val="24"/>
                <w:szCs w:val="24"/>
              </w:rPr>
              <w:t>Tỉ lệ (%) số phiếu trả lời trên mức điểm trung bình của biến quan sát</w:t>
            </w:r>
          </w:p>
        </w:tc>
      </w:tr>
      <w:tr w:rsidR="00510D8F" w:rsidRPr="003C0A47" w14:paraId="0DDDC320" w14:textId="77777777" w:rsidTr="00BC2CDC">
        <w:trPr>
          <w:cantSplit/>
          <w:trHeight w:val="1253"/>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4C0C709F"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1</w:t>
            </w:r>
          </w:p>
        </w:tc>
        <w:tc>
          <w:tcPr>
            <w:tcW w:w="3398" w:type="dxa"/>
            <w:tcBorders>
              <w:top w:val="nil"/>
              <w:left w:val="nil"/>
              <w:bottom w:val="single" w:sz="4" w:space="0" w:color="auto"/>
              <w:right w:val="single" w:sz="4" w:space="0" w:color="auto"/>
            </w:tcBorders>
            <w:shd w:val="clear" w:color="auto" w:fill="auto"/>
            <w:vAlign w:val="center"/>
            <w:hideMark/>
          </w:tcPr>
          <w:p w14:paraId="144951C4" w14:textId="77777777" w:rsidR="001956C0" w:rsidRPr="003C0A47" w:rsidRDefault="001956C0" w:rsidP="00BC2CDC">
            <w:pPr>
              <w:spacing w:after="0" w:line="288" w:lineRule="auto"/>
              <w:jc w:val="both"/>
              <w:rPr>
                <w:rFonts w:eastAsia="Times New Roman"/>
                <w:sz w:val="24"/>
                <w:szCs w:val="24"/>
              </w:rPr>
            </w:pPr>
            <w:r w:rsidRPr="003C0A47">
              <w:rPr>
                <w:rFonts w:eastAsia="Times New Roman"/>
                <w:sz w:val="24"/>
                <w:szCs w:val="24"/>
              </w:rPr>
              <w:t>BV1- Phát triển tri thức cho nhân loại và là tiền đề của nghiên cứu tiếp theo</w:t>
            </w:r>
          </w:p>
        </w:tc>
        <w:tc>
          <w:tcPr>
            <w:tcW w:w="821" w:type="dxa"/>
            <w:tcBorders>
              <w:top w:val="nil"/>
              <w:left w:val="nil"/>
              <w:bottom w:val="single" w:sz="4" w:space="0" w:color="auto"/>
              <w:right w:val="single" w:sz="4" w:space="0" w:color="auto"/>
            </w:tcBorders>
            <w:shd w:val="clear" w:color="auto" w:fill="auto"/>
            <w:noWrap/>
            <w:vAlign w:val="center"/>
            <w:hideMark/>
          </w:tcPr>
          <w:p w14:paraId="5BD2830D"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4,18</w:t>
            </w:r>
          </w:p>
        </w:tc>
        <w:tc>
          <w:tcPr>
            <w:tcW w:w="2156" w:type="dxa"/>
            <w:tcBorders>
              <w:top w:val="nil"/>
              <w:left w:val="nil"/>
              <w:bottom w:val="single" w:sz="4" w:space="0" w:color="auto"/>
              <w:right w:val="single" w:sz="4" w:space="0" w:color="auto"/>
            </w:tcBorders>
            <w:shd w:val="clear" w:color="auto" w:fill="auto"/>
            <w:noWrap/>
            <w:vAlign w:val="center"/>
            <w:hideMark/>
          </w:tcPr>
          <w:p w14:paraId="35FA6210"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66,36</w:t>
            </w:r>
          </w:p>
        </w:tc>
        <w:tc>
          <w:tcPr>
            <w:tcW w:w="2044" w:type="dxa"/>
            <w:tcBorders>
              <w:top w:val="nil"/>
              <w:left w:val="nil"/>
              <w:bottom w:val="single" w:sz="4" w:space="0" w:color="auto"/>
              <w:right w:val="single" w:sz="4" w:space="0" w:color="auto"/>
            </w:tcBorders>
            <w:shd w:val="clear" w:color="auto" w:fill="auto"/>
            <w:noWrap/>
            <w:vAlign w:val="center"/>
            <w:hideMark/>
          </w:tcPr>
          <w:p w14:paraId="6190DF92"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33,64</w:t>
            </w:r>
          </w:p>
        </w:tc>
      </w:tr>
      <w:tr w:rsidR="00510D8F" w:rsidRPr="003C0A47" w14:paraId="4A52EE08" w14:textId="77777777" w:rsidTr="00BC2CDC">
        <w:trPr>
          <w:cantSplit/>
          <w:trHeight w:val="1256"/>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0F93695C"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2</w:t>
            </w:r>
          </w:p>
        </w:tc>
        <w:tc>
          <w:tcPr>
            <w:tcW w:w="3398" w:type="dxa"/>
            <w:tcBorders>
              <w:top w:val="nil"/>
              <w:left w:val="nil"/>
              <w:bottom w:val="single" w:sz="4" w:space="0" w:color="auto"/>
              <w:right w:val="single" w:sz="4" w:space="0" w:color="auto"/>
            </w:tcBorders>
            <w:shd w:val="clear" w:color="auto" w:fill="auto"/>
            <w:vAlign w:val="center"/>
            <w:hideMark/>
          </w:tcPr>
          <w:p w14:paraId="253DB3E2" w14:textId="77777777" w:rsidR="001956C0" w:rsidRPr="003C0A47" w:rsidRDefault="001956C0" w:rsidP="00BC2CDC">
            <w:pPr>
              <w:spacing w:after="0" w:line="288" w:lineRule="auto"/>
              <w:jc w:val="both"/>
              <w:rPr>
                <w:rFonts w:eastAsia="Times New Roman"/>
                <w:sz w:val="24"/>
                <w:szCs w:val="24"/>
              </w:rPr>
            </w:pPr>
            <w:r w:rsidRPr="003C0A47">
              <w:rPr>
                <w:rFonts w:eastAsia="Times New Roman"/>
                <w:sz w:val="24"/>
                <w:szCs w:val="24"/>
              </w:rPr>
              <w:t>BV2-Hình thành mạng lưới liên kết các nhóm nghiên cứu xây dựng nhóm nghiên cứu mạnh</w:t>
            </w:r>
          </w:p>
        </w:tc>
        <w:tc>
          <w:tcPr>
            <w:tcW w:w="821" w:type="dxa"/>
            <w:tcBorders>
              <w:top w:val="nil"/>
              <w:left w:val="nil"/>
              <w:bottom w:val="single" w:sz="4" w:space="0" w:color="auto"/>
              <w:right w:val="single" w:sz="4" w:space="0" w:color="auto"/>
            </w:tcBorders>
            <w:shd w:val="clear" w:color="auto" w:fill="auto"/>
            <w:noWrap/>
            <w:vAlign w:val="center"/>
            <w:hideMark/>
          </w:tcPr>
          <w:p w14:paraId="4B2AA730"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4,20</w:t>
            </w:r>
          </w:p>
        </w:tc>
        <w:tc>
          <w:tcPr>
            <w:tcW w:w="2156" w:type="dxa"/>
            <w:tcBorders>
              <w:top w:val="nil"/>
              <w:left w:val="nil"/>
              <w:bottom w:val="single" w:sz="4" w:space="0" w:color="auto"/>
              <w:right w:val="single" w:sz="4" w:space="0" w:color="auto"/>
            </w:tcBorders>
            <w:shd w:val="clear" w:color="auto" w:fill="auto"/>
            <w:noWrap/>
            <w:vAlign w:val="center"/>
            <w:hideMark/>
          </w:tcPr>
          <w:p w14:paraId="3E5CBE38"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64,13</w:t>
            </w:r>
          </w:p>
        </w:tc>
        <w:tc>
          <w:tcPr>
            <w:tcW w:w="2044" w:type="dxa"/>
            <w:tcBorders>
              <w:top w:val="nil"/>
              <w:left w:val="nil"/>
              <w:bottom w:val="single" w:sz="4" w:space="0" w:color="auto"/>
              <w:right w:val="single" w:sz="4" w:space="0" w:color="auto"/>
            </w:tcBorders>
            <w:shd w:val="clear" w:color="auto" w:fill="auto"/>
            <w:noWrap/>
            <w:vAlign w:val="center"/>
            <w:hideMark/>
          </w:tcPr>
          <w:p w14:paraId="06FA45C3"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35,87</w:t>
            </w:r>
          </w:p>
        </w:tc>
      </w:tr>
      <w:tr w:rsidR="00510D8F" w:rsidRPr="003C0A47" w14:paraId="6E4B75A5" w14:textId="77777777" w:rsidTr="00BC2CDC">
        <w:trPr>
          <w:cantSplit/>
          <w:trHeight w:val="1384"/>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6A82787A"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3</w:t>
            </w:r>
          </w:p>
        </w:tc>
        <w:tc>
          <w:tcPr>
            <w:tcW w:w="3398" w:type="dxa"/>
            <w:tcBorders>
              <w:top w:val="nil"/>
              <w:left w:val="nil"/>
              <w:bottom w:val="single" w:sz="4" w:space="0" w:color="auto"/>
              <w:right w:val="single" w:sz="4" w:space="0" w:color="auto"/>
            </w:tcBorders>
            <w:shd w:val="clear" w:color="auto" w:fill="auto"/>
            <w:vAlign w:val="center"/>
            <w:hideMark/>
          </w:tcPr>
          <w:p w14:paraId="2A54DCC7" w14:textId="77777777" w:rsidR="001956C0" w:rsidRPr="003C0A47" w:rsidRDefault="001956C0" w:rsidP="00BC2CDC">
            <w:pPr>
              <w:spacing w:after="0" w:line="288" w:lineRule="auto"/>
              <w:jc w:val="both"/>
              <w:rPr>
                <w:rFonts w:eastAsia="Times New Roman"/>
                <w:sz w:val="24"/>
                <w:szCs w:val="24"/>
              </w:rPr>
            </w:pPr>
            <w:r w:rsidRPr="003C0A47">
              <w:rPr>
                <w:rFonts w:eastAsia="Times New Roman"/>
                <w:sz w:val="24"/>
                <w:szCs w:val="24"/>
              </w:rPr>
              <w:t>BV3-Hình thành mạng lưới các cơ sở nghiên cứu cơ bản và môi trường nghiên cứu chuyên sâu</w:t>
            </w:r>
          </w:p>
        </w:tc>
        <w:tc>
          <w:tcPr>
            <w:tcW w:w="821" w:type="dxa"/>
            <w:tcBorders>
              <w:top w:val="nil"/>
              <w:left w:val="nil"/>
              <w:bottom w:val="single" w:sz="4" w:space="0" w:color="auto"/>
              <w:right w:val="single" w:sz="4" w:space="0" w:color="auto"/>
            </w:tcBorders>
            <w:shd w:val="clear" w:color="auto" w:fill="auto"/>
            <w:noWrap/>
            <w:vAlign w:val="center"/>
            <w:hideMark/>
          </w:tcPr>
          <w:p w14:paraId="14A68CD2"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4,17</w:t>
            </w:r>
          </w:p>
        </w:tc>
        <w:tc>
          <w:tcPr>
            <w:tcW w:w="2156" w:type="dxa"/>
            <w:tcBorders>
              <w:top w:val="nil"/>
              <w:left w:val="nil"/>
              <w:bottom w:val="single" w:sz="4" w:space="0" w:color="auto"/>
              <w:right w:val="single" w:sz="4" w:space="0" w:color="auto"/>
            </w:tcBorders>
            <w:shd w:val="clear" w:color="auto" w:fill="auto"/>
            <w:noWrap/>
            <w:vAlign w:val="center"/>
            <w:hideMark/>
          </w:tcPr>
          <w:p w14:paraId="5475158D"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66,17</w:t>
            </w:r>
          </w:p>
        </w:tc>
        <w:tc>
          <w:tcPr>
            <w:tcW w:w="2044" w:type="dxa"/>
            <w:tcBorders>
              <w:top w:val="nil"/>
              <w:left w:val="nil"/>
              <w:bottom w:val="single" w:sz="4" w:space="0" w:color="auto"/>
              <w:right w:val="single" w:sz="4" w:space="0" w:color="auto"/>
            </w:tcBorders>
            <w:shd w:val="clear" w:color="auto" w:fill="auto"/>
            <w:noWrap/>
            <w:vAlign w:val="center"/>
            <w:hideMark/>
          </w:tcPr>
          <w:p w14:paraId="2AC8A415"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33,83</w:t>
            </w:r>
          </w:p>
        </w:tc>
      </w:tr>
      <w:tr w:rsidR="00510D8F" w:rsidRPr="003C0A47" w14:paraId="3C1B317E" w14:textId="77777777" w:rsidTr="00BC2CDC">
        <w:trPr>
          <w:trHeight w:val="816"/>
          <w:jc w:val="center"/>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5FED27BC" w14:textId="77777777" w:rsidR="001956C0" w:rsidRPr="003C0A47" w:rsidRDefault="001956C0" w:rsidP="005A6D7C">
            <w:pPr>
              <w:spacing w:after="0" w:line="288" w:lineRule="auto"/>
              <w:jc w:val="center"/>
              <w:rPr>
                <w:rFonts w:eastAsia="Times New Roman"/>
                <w:sz w:val="24"/>
                <w:szCs w:val="24"/>
              </w:rPr>
            </w:pPr>
            <w:r w:rsidRPr="003C0A47">
              <w:rPr>
                <w:rFonts w:eastAsia="Times New Roman"/>
                <w:sz w:val="24"/>
                <w:szCs w:val="24"/>
              </w:rPr>
              <w:t> </w:t>
            </w:r>
          </w:p>
        </w:tc>
        <w:tc>
          <w:tcPr>
            <w:tcW w:w="3398" w:type="dxa"/>
            <w:tcBorders>
              <w:top w:val="nil"/>
              <w:left w:val="nil"/>
              <w:bottom w:val="single" w:sz="4" w:space="0" w:color="auto"/>
              <w:right w:val="single" w:sz="4" w:space="0" w:color="auto"/>
            </w:tcBorders>
            <w:shd w:val="clear" w:color="auto" w:fill="auto"/>
            <w:noWrap/>
            <w:vAlign w:val="center"/>
            <w:hideMark/>
          </w:tcPr>
          <w:p w14:paraId="281A4D9C" w14:textId="77777777" w:rsidR="001956C0" w:rsidRPr="003C0A47" w:rsidRDefault="001956C0" w:rsidP="00BC2CDC">
            <w:pPr>
              <w:spacing w:after="0" w:line="288" w:lineRule="auto"/>
              <w:jc w:val="center"/>
              <w:rPr>
                <w:rFonts w:eastAsia="Times New Roman"/>
                <w:b/>
                <w:bCs/>
                <w:sz w:val="24"/>
                <w:szCs w:val="24"/>
              </w:rPr>
            </w:pPr>
            <w:r w:rsidRPr="003C0A47">
              <w:rPr>
                <w:rFonts w:eastAsia="Times New Roman"/>
                <w:b/>
                <w:bCs/>
                <w:sz w:val="24"/>
                <w:szCs w:val="24"/>
              </w:rPr>
              <w:t>Trung bình chung</w:t>
            </w:r>
          </w:p>
        </w:tc>
        <w:tc>
          <w:tcPr>
            <w:tcW w:w="821" w:type="dxa"/>
            <w:tcBorders>
              <w:top w:val="nil"/>
              <w:left w:val="nil"/>
              <w:bottom w:val="single" w:sz="4" w:space="0" w:color="auto"/>
              <w:right w:val="single" w:sz="4" w:space="0" w:color="auto"/>
            </w:tcBorders>
            <w:shd w:val="clear" w:color="auto" w:fill="auto"/>
            <w:noWrap/>
            <w:vAlign w:val="center"/>
            <w:hideMark/>
          </w:tcPr>
          <w:p w14:paraId="14202C3F" w14:textId="77777777" w:rsidR="001956C0" w:rsidRPr="003C0A47" w:rsidRDefault="001956C0" w:rsidP="00BC2CDC">
            <w:pPr>
              <w:spacing w:after="0" w:line="288" w:lineRule="auto"/>
              <w:jc w:val="center"/>
              <w:rPr>
                <w:rFonts w:eastAsia="Times New Roman"/>
                <w:b/>
                <w:bCs/>
                <w:sz w:val="24"/>
                <w:szCs w:val="24"/>
              </w:rPr>
            </w:pPr>
            <w:r w:rsidRPr="003C0A47">
              <w:rPr>
                <w:rFonts w:eastAsia="Times New Roman"/>
                <w:b/>
                <w:bCs/>
                <w:sz w:val="24"/>
                <w:szCs w:val="24"/>
              </w:rPr>
              <w:t>4,18</w:t>
            </w:r>
          </w:p>
        </w:tc>
        <w:tc>
          <w:tcPr>
            <w:tcW w:w="2156" w:type="dxa"/>
            <w:tcBorders>
              <w:top w:val="nil"/>
              <w:left w:val="nil"/>
              <w:bottom w:val="single" w:sz="4" w:space="0" w:color="auto"/>
              <w:right w:val="single" w:sz="4" w:space="0" w:color="auto"/>
            </w:tcBorders>
            <w:shd w:val="clear" w:color="auto" w:fill="auto"/>
            <w:noWrap/>
            <w:vAlign w:val="bottom"/>
            <w:hideMark/>
          </w:tcPr>
          <w:p w14:paraId="314E26CF" w14:textId="77777777" w:rsidR="001956C0" w:rsidRPr="003C0A47" w:rsidRDefault="001956C0" w:rsidP="005A6D7C">
            <w:pPr>
              <w:spacing w:after="0" w:line="288" w:lineRule="auto"/>
              <w:rPr>
                <w:rFonts w:eastAsia="Times New Roman"/>
                <w:sz w:val="24"/>
                <w:szCs w:val="24"/>
              </w:rPr>
            </w:pPr>
            <w:r w:rsidRPr="003C0A47">
              <w:rPr>
                <w:rFonts w:eastAsia="Times New Roman"/>
                <w:sz w:val="24"/>
                <w:szCs w:val="24"/>
              </w:rPr>
              <w:t> </w:t>
            </w:r>
          </w:p>
        </w:tc>
        <w:tc>
          <w:tcPr>
            <w:tcW w:w="2044" w:type="dxa"/>
            <w:tcBorders>
              <w:top w:val="nil"/>
              <w:left w:val="nil"/>
              <w:bottom w:val="single" w:sz="4" w:space="0" w:color="auto"/>
              <w:right w:val="single" w:sz="4" w:space="0" w:color="auto"/>
            </w:tcBorders>
            <w:shd w:val="clear" w:color="auto" w:fill="auto"/>
            <w:noWrap/>
            <w:vAlign w:val="bottom"/>
            <w:hideMark/>
          </w:tcPr>
          <w:p w14:paraId="1E339656" w14:textId="77777777" w:rsidR="001956C0" w:rsidRPr="003C0A47" w:rsidRDefault="001956C0" w:rsidP="005A6D7C">
            <w:pPr>
              <w:spacing w:after="0" w:line="288" w:lineRule="auto"/>
              <w:rPr>
                <w:rFonts w:eastAsia="Times New Roman"/>
                <w:sz w:val="24"/>
                <w:szCs w:val="24"/>
              </w:rPr>
            </w:pPr>
            <w:r w:rsidRPr="003C0A47">
              <w:rPr>
                <w:rFonts w:eastAsia="Times New Roman"/>
                <w:sz w:val="24"/>
                <w:szCs w:val="24"/>
              </w:rPr>
              <w:t> </w:t>
            </w:r>
          </w:p>
        </w:tc>
      </w:tr>
    </w:tbl>
    <w:p w14:paraId="7A4676DA" w14:textId="77777777" w:rsidR="001956C0" w:rsidRPr="003C0A47" w:rsidRDefault="001956C0" w:rsidP="001956C0">
      <w:pPr>
        <w:spacing w:before="120" w:after="120" w:line="360" w:lineRule="auto"/>
        <w:jc w:val="right"/>
        <w:rPr>
          <w:b/>
          <w:i/>
          <w:sz w:val="26"/>
          <w:szCs w:val="26"/>
          <w:lang w:val="vi-VN"/>
        </w:rPr>
      </w:pPr>
      <w:r w:rsidRPr="003C0A47">
        <w:rPr>
          <w:i/>
          <w:iCs/>
          <w:spacing w:val="-4"/>
          <w:sz w:val="26"/>
          <w:szCs w:val="26"/>
          <w:lang w:val="vi-VN"/>
        </w:rPr>
        <w:t>(Nguồn: Kết quả khảo sát của NCS, tháng 6/2020)</w:t>
      </w:r>
    </w:p>
    <w:p w14:paraId="7C4A7F5B" w14:textId="77777777" w:rsidR="001956C0" w:rsidRPr="003C0A47" w:rsidRDefault="001956C0" w:rsidP="007B2E7D">
      <w:pPr>
        <w:spacing w:after="0" w:line="312" w:lineRule="auto"/>
        <w:ind w:firstLine="567"/>
        <w:jc w:val="both"/>
        <w:rPr>
          <w:b/>
          <w:i/>
          <w:sz w:val="26"/>
          <w:szCs w:val="26"/>
          <w:lang w:val="vi-VN"/>
        </w:rPr>
      </w:pPr>
      <w:r w:rsidRPr="003C0A47">
        <w:rPr>
          <w:sz w:val="26"/>
          <w:szCs w:val="26"/>
          <w:lang w:val="vi-VN"/>
        </w:rPr>
        <w:t xml:space="preserve">Dựa vào kết quả đánh giá của NKH về Mức độ bền vững trong tài trợ NCCB trong lĩnh vực KHTN&amp;KT ở Việt Nam giai đoạn 2009-2019 cho thấy: Điểm trung bình chung của biến quan sát là 4,18/5 điểm, kết luận là rất tốt, trong đó tốt nhất là BV2, sau đó đến BV1 và BV3. Đa số các ý kiến đều đồng thuận với việc tài trợ cho NCCB là cơ sở để phát triển tri thức cho nhân loại vì chỉ có NCCB mới là hoạt động tìm kiếm các tri thức mới đóng góp nhiều nhất cho kho tàng tri thức chung của nhân loại, không những thế, việc tài trợ NCCB lâu dài sẽ hình thành các nhóm nghiên cứu mạnh, hình thành mạng lưới các đơn vị nghiên cứu chuyên sâu. </w:t>
      </w:r>
      <w:bookmarkStart w:id="192" w:name="_Toc79083459"/>
    </w:p>
    <w:p w14:paraId="5104B121" w14:textId="77777777" w:rsidR="001956C0" w:rsidRPr="003C0A47" w:rsidRDefault="002A382B" w:rsidP="007B2E7D">
      <w:pPr>
        <w:pStyle w:val="3"/>
        <w:spacing w:line="312" w:lineRule="auto"/>
        <w:rPr>
          <w:color w:val="auto"/>
        </w:rPr>
      </w:pPr>
      <w:bookmarkStart w:id="193" w:name="_Toc129788039"/>
      <w:bookmarkStart w:id="194" w:name="_Toc129788154"/>
      <w:bookmarkEnd w:id="192"/>
      <w:r w:rsidRPr="003C0A47">
        <w:rPr>
          <w:color w:val="auto"/>
        </w:rPr>
        <w:lastRenderedPageBreak/>
        <w:t xml:space="preserve">4.3.6. </w:t>
      </w:r>
      <w:r w:rsidR="001956C0" w:rsidRPr="003C0A47">
        <w:rPr>
          <w:color w:val="auto"/>
        </w:rPr>
        <w:t>Tác động tài trợ nghiên cứu cơ bản</w:t>
      </w:r>
      <w:bookmarkEnd w:id="193"/>
      <w:bookmarkEnd w:id="194"/>
    </w:p>
    <w:p w14:paraId="3C0C2E8F" w14:textId="77777777" w:rsidR="001956C0" w:rsidRPr="003C0A47" w:rsidRDefault="001956C0" w:rsidP="007B2E7D">
      <w:pPr>
        <w:pStyle w:val="NormalH"/>
        <w:spacing w:line="312" w:lineRule="auto"/>
        <w:rPr>
          <w:b/>
          <w:bCs/>
          <w:szCs w:val="26"/>
          <w:lang w:val="vi-VN"/>
        </w:rPr>
      </w:pPr>
      <w:r w:rsidRPr="003C0A47">
        <w:rPr>
          <w:szCs w:val="26"/>
          <w:lang w:val="vi-VN"/>
        </w:rPr>
        <w:t>Về bản chất, việc đánh giá tác động nghiên cứu là một việc làm khó, vì bản chất của đánh giá tác động tài trợ NCCB chính là đánh giá sau khi kết thúc hoạt động tài trợ và liên quan trực tiếp đến các đối tượng thụ hưởng kết quả tài trợ. Trong tài trợ NCCB, người tiếp nhận tài trợ là NKH, TCCT, nhưng đối tượng thụ hưởng kết quả tài trợ lại là xã hội, là cộng đồng NCKH, là các doanh nghiệp những người ứng dụng kết quả nghiên cứu hay vận dụng các kết quả nghiên cứu trong đời sống. Do đó, đánh giá tác động tài trợ NCCB đòi hỏi cần có nhiều thời gian sau khi kết thúc tài trợ và đòi hỏi đội ngũ chuyên gia nhiều kinh nghiệm đánh giá mức độ tác động của kết quả sau tài trợ với xã hội. Trong nghiên cứu của mình, do thời gian hạn chế nên NCS dựa trên kết quả đánh giá của các NKH tiếp nhận tài trợ từ Quỹ NAFOSTED để hình dung mức độ tác động của việc tài trợ NCCB tới cộng đồng khoa học nói chung và những NKH tham gia NCCB nói riêng. Kết quả đánh giá được thể hiện như sau:</w:t>
      </w:r>
    </w:p>
    <w:p w14:paraId="3A62E92F" w14:textId="6FCBAA3F" w:rsidR="001956C0" w:rsidRPr="003C0A47" w:rsidRDefault="001956C0" w:rsidP="001956C0">
      <w:pPr>
        <w:pStyle w:val="B"/>
        <w:rPr>
          <w:color w:val="auto"/>
        </w:rPr>
      </w:pPr>
      <w:bookmarkStart w:id="195" w:name="_Toc129788206"/>
      <w:bookmarkStart w:id="196" w:name="_Toc129788253"/>
      <w:r w:rsidRPr="003C0A47">
        <w:rPr>
          <w:color w:val="auto"/>
        </w:rPr>
        <w:t>Bảng 4.</w:t>
      </w:r>
      <w:r w:rsidR="00297B97" w:rsidRPr="003C0A47">
        <w:rPr>
          <w:color w:val="auto"/>
        </w:rPr>
        <w:t>9</w:t>
      </w:r>
      <w:r w:rsidRPr="003C0A47">
        <w:rPr>
          <w:color w:val="auto"/>
        </w:rPr>
        <w:t xml:space="preserve">: Đánh giá theo cảm nhận của nhà khoa học về </w:t>
      </w:r>
      <w:r w:rsidRPr="003C0A47">
        <w:rPr>
          <w:color w:val="auto"/>
        </w:rPr>
        <w:br/>
        <w:t>tác động tài trợ NCCB trong lĩnh vực KHTN&amp;KT ở Việt Nam</w:t>
      </w:r>
      <w:bookmarkEnd w:id="195"/>
      <w:bookmarkEnd w:id="196"/>
    </w:p>
    <w:tbl>
      <w:tblPr>
        <w:tblW w:w="9055" w:type="dxa"/>
        <w:jc w:val="center"/>
        <w:tblLook w:val="04A0" w:firstRow="1" w:lastRow="0" w:firstColumn="1" w:lastColumn="0" w:noHBand="0" w:noVBand="1"/>
      </w:tblPr>
      <w:tblGrid>
        <w:gridCol w:w="701"/>
        <w:gridCol w:w="3323"/>
        <w:gridCol w:w="1378"/>
        <w:gridCol w:w="1732"/>
        <w:gridCol w:w="1921"/>
      </w:tblGrid>
      <w:tr w:rsidR="00510D8F" w:rsidRPr="003C0A47" w14:paraId="6EF7E6A4" w14:textId="77777777" w:rsidTr="007B2E7D">
        <w:trPr>
          <w:cantSplit/>
          <w:jc w:val="center"/>
        </w:trPr>
        <w:tc>
          <w:tcPr>
            <w:tcW w:w="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98839E" w14:textId="77777777" w:rsidR="001956C0" w:rsidRPr="003C0A47" w:rsidRDefault="001956C0" w:rsidP="007B2E7D">
            <w:pPr>
              <w:spacing w:after="0" w:line="252" w:lineRule="auto"/>
              <w:jc w:val="center"/>
              <w:rPr>
                <w:rFonts w:eastAsia="Times New Roman"/>
                <w:b/>
                <w:bCs/>
                <w:sz w:val="24"/>
                <w:szCs w:val="24"/>
              </w:rPr>
            </w:pPr>
            <w:r w:rsidRPr="003C0A47">
              <w:rPr>
                <w:rFonts w:eastAsia="Times New Roman"/>
                <w:b/>
                <w:bCs/>
                <w:sz w:val="24"/>
                <w:szCs w:val="24"/>
              </w:rPr>
              <w:t>STT</w:t>
            </w:r>
          </w:p>
        </w:tc>
        <w:tc>
          <w:tcPr>
            <w:tcW w:w="3323" w:type="dxa"/>
            <w:tcBorders>
              <w:top w:val="single" w:sz="4" w:space="0" w:color="auto"/>
              <w:left w:val="nil"/>
              <w:bottom w:val="single" w:sz="4" w:space="0" w:color="auto"/>
              <w:right w:val="single" w:sz="4" w:space="0" w:color="auto"/>
            </w:tcBorders>
            <w:shd w:val="clear" w:color="auto" w:fill="auto"/>
            <w:vAlign w:val="center"/>
            <w:hideMark/>
          </w:tcPr>
          <w:p w14:paraId="18FE328C" w14:textId="77777777" w:rsidR="001956C0" w:rsidRPr="003C0A47" w:rsidRDefault="001956C0" w:rsidP="007B2E7D">
            <w:pPr>
              <w:spacing w:after="0" w:line="252" w:lineRule="auto"/>
              <w:jc w:val="center"/>
              <w:rPr>
                <w:rFonts w:eastAsia="Times New Roman"/>
                <w:b/>
                <w:bCs/>
                <w:sz w:val="24"/>
                <w:szCs w:val="24"/>
              </w:rPr>
            </w:pPr>
            <w:r w:rsidRPr="003C0A47">
              <w:rPr>
                <w:rFonts w:eastAsia="Times New Roman"/>
                <w:b/>
                <w:bCs/>
                <w:sz w:val="24"/>
                <w:szCs w:val="24"/>
              </w:rPr>
              <w:t xml:space="preserve">Biến quan sát </w:t>
            </w:r>
          </w:p>
        </w:tc>
        <w:tc>
          <w:tcPr>
            <w:tcW w:w="1378" w:type="dxa"/>
            <w:tcBorders>
              <w:top w:val="single" w:sz="4" w:space="0" w:color="auto"/>
              <w:left w:val="nil"/>
              <w:bottom w:val="single" w:sz="4" w:space="0" w:color="auto"/>
              <w:right w:val="single" w:sz="4" w:space="0" w:color="auto"/>
            </w:tcBorders>
            <w:shd w:val="clear" w:color="auto" w:fill="auto"/>
            <w:noWrap/>
            <w:vAlign w:val="center"/>
            <w:hideMark/>
          </w:tcPr>
          <w:p w14:paraId="6AE5D8EF" w14:textId="77777777" w:rsidR="001956C0" w:rsidRPr="003C0A47" w:rsidRDefault="001956C0" w:rsidP="007B2E7D">
            <w:pPr>
              <w:spacing w:after="0" w:line="252" w:lineRule="auto"/>
              <w:jc w:val="center"/>
              <w:rPr>
                <w:rFonts w:eastAsia="Times New Roman"/>
                <w:b/>
                <w:bCs/>
                <w:sz w:val="24"/>
                <w:szCs w:val="24"/>
              </w:rPr>
            </w:pPr>
            <w:r w:rsidRPr="003C0A47">
              <w:rPr>
                <w:rFonts w:eastAsia="Times New Roman"/>
                <w:b/>
                <w:bCs/>
                <w:sz w:val="24"/>
                <w:szCs w:val="24"/>
              </w:rPr>
              <w:t>Điểm TB</w:t>
            </w:r>
          </w:p>
        </w:tc>
        <w:tc>
          <w:tcPr>
            <w:tcW w:w="1732" w:type="dxa"/>
            <w:tcBorders>
              <w:top w:val="single" w:sz="4" w:space="0" w:color="auto"/>
              <w:left w:val="nil"/>
              <w:bottom w:val="single" w:sz="4" w:space="0" w:color="auto"/>
              <w:right w:val="single" w:sz="4" w:space="0" w:color="auto"/>
            </w:tcBorders>
            <w:shd w:val="clear" w:color="000000" w:fill="FFFFFF"/>
            <w:vAlign w:val="center"/>
            <w:hideMark/>
          </w:tcPr>
          <w:p w14:paraId="0EC02BE2" w14:textId="77777777" w:rsidR="001956C0" w:rsidRPr="003C0A47" w:rsidRDefault="001956C0" w:rsidP="007B2E7D">
            <w:pPr>
              <w:spacing w:after="0" w:line="252" w:lineRule="auto"/>
              <w:jc w:val="center"/>
              <w:rPr>
                <w:rFonts w:eastAsia="Times New Roman"/>
                <w:b/>
                <w:bCs/>
                <w:sz w:val="24"/>
                <w:szCs w:val="24"/>
              </w:rPr>
            </w:pPr>
            <w:r w:rsidRPr="003C0A47">
              <w:rPr>
                <w:rFonts w:eastAsia="Times New Roman"/>
                <w:b/>
                <w:bCs/>
                <w:sz w:val="24"/>
                <w:szCs w:val="24"/>
              </w:rPr>
              <w:t>Tỉ lệ (%) phiếu trả lời dưới mức điểm trung bình của biến quan sát</w:t>
            </w:r>
          </w:p>
        </w:tc>
        <w:tc>
          <w:tcPr>
            <w:tcW w:w="1921" w:type="dxa"/>
            <w:tcBorders>
              <w:top w:val="single" w:sz="4" w:space="0" w:color="auto"/>
              <w:left w:val="nil"/>
              <w:bottom w:val="single" w:sz="4" w:space="0" w:color="auto"/>
              <w:right w:val="single" w:sz="4" w:space="0" w:color="auto"/>
            </w:tcBorders>
            <w:shd w:val="clear" w:color="000000" w:fill="FFFFFF"/>
            <w:vAlign w:val="center"/>
            <w:hideMark/>
          </w:tcPr>
          <w:p w14:paraId="7D6035AB" w14:textId="77777777" w:rsidR="001956C0" w:rsidRPr="003C0A47" w:rsidRDefault="001956C0" w:rsidP="007B2E7D">
            <w:pPr>
              <w:spacing w:after="0" w:line="252" w:lineRule="auto"/>
              <w:jc w:val="center"/>
              <w:rPr>
                <w:rFonts w:eastAsia="Times New Roman"/>
                <w:b/>
                <w:bCs/>
                <w:sz w:val="24"/>
                <w:szCs w:val="24"/>
              </w:rPr>
            </w:pPr>
            <w:r w:rsidRPr="003C0A47">
              <w:rPr>
                <w:rFonts w:eastAsia="Times New Roman"/>
                <w:b/>
                <w:bCs/>
                <w:sz w:val="24"/>
                <w:szCs w:val="24"/>
              </w:rPr>
              <w:t>Tỉ lệ (%) số phiếu trả lời trên mức điểm trung bình của biến quan sát</w:t>
            </w:r>
          </w:p>
        </w:tc>
      </w:tr>
      <w:tr w:rsidR="00510D8F" w:rsidRPr="003C0A47" w14:paraId="57692180" w14:textId="77777777" w:rsidTr="00FA18DC">
        <w:trPr>
          <w:cantSplit/>
          <w:trHeight w:val="1525"/>
          <w:jc w:val="center"/>
        </w:trPr>
        <w:tc>
          <w:tcPr>
            <w:tcW w:w="701" w:type="dxa"/>
            <w:tcBorders>
              <w:top w:val="nil"/>
              <w:left w:val="single" w:sz="4" w:space="0" w:color="auto"/>
              <w:bottom w:val="single" w:sz="4" w:space="0" w:color="auto"/>
              <w:right w:val="single" w:sz="4" w:space="0" w:color="auto"/>
            </w:tcBorders>
            <w:shd w:val="clear" w:color="auto" w:fill="auto"/>
            <w:noWrap/>
            <w:vAlign w:val="center"/>
            <w:hideMark/>
          </w:tcPr>
          <w:p w14:paraId="375815CB"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1</w:t>
            </w:r>
          </w:p>
        </w:tc>
        <w:tc>
          <w:tcPr>
            <w:tcW w:w="3323" w:type="dxa"/>
            <w:tcBorders>
              <w:top w:val="nil"/>
              <w:left w:val="nil"/>
              <w:bottom w:val="single" w:sz="4" w:space="0" w:color="auto"/>
              <w:right w:val="single" w:sz="4" w:space="0" w:color="auto"/>
            </w:tcBorders>
            <w:shd w:val="clear" w:color="auto" w:fill="auto"/>
            <w:vAlign w:val="center"/>
            <w:hideMark/>
          </w:tcPr>
          <w:p w14:paraId="4948DC18" w14:textId="77777777" w:rsidR="001956C0" w:rsidRPr="003C0A47" w:rsidRDefault="001956C0" w:rsidP="00BC2CDC">
            <w:pPr>
              <w:spacing w:after="0" w:line="252" w:lineRule="auto"/>
              <w:jc w:val="both"/>
              <w:rPr>
                <w:rFonts w:eastAsia="Times New Roman"/>
                <w:sz w:val="24"/>
                <w:szCs w:val="24"/>
              </w:rPr>
            </w:pPr>
            <w:r w:rsidRPr="003C0A47">
              <w:rPr>
                <w:rFonts w:eastAsia="Times New Roman"/>
                <w:sz w:val="24"/>
                <w:szCs w:val="24"/>
              </w:rPr>
              <w:t>TD4-Nâng cao nhận thức về NCCB và thu hút đông đảo nhà khoa học tham gia vào hoạt động NCCB</w:t>
            </w:r>
          </w:p>
        </w:tc>
        <w:tc>
          <w:tcPr>
            <w:tcW w:w="1378" w:type="dxa"/>
            <w:tcBorders>
              <w:top w:val="nil"/>
              <w:left w:val="nil"/>
              <w:bottom w:val="single" w:sz="4" w:space="0" w:color="auto"/>
              <w:right w:val="single" w:sz="4" w:space="0" w:color="auto"/>
            </w:tcBorders>
            <w:shd w:val="clear" w:color="auto" w:fill="auto"/>
            <w:noWrap/>
            <w:vAlign w:val="center"/>
            <w:hideMark/>
          </w:tcPr>
          <w:p w14:paraId="0B306C46"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3,88</w:t>
            </w:r>
          </w:p>
        </w:tc>
        <w:tc>
          <w:tcPr>
            <w:tcW w:w="1732" w:type="dxa"/>
            <w:tcBorders>
              <w:top w:val="nil"/>
              <w:left w:val="nil"/>
              <w:bottom w:val="single" w:sz="4" w:space="0" w:color="auto"/>
              <w:right w:val="single" w:sz="4" w:space="0" w:color="auto"/>
            </w:tcBorders>
            <w:shd w:val="clear" w:color="auto" w:fill="auto"/>
            <w:noWrap/>
            <w:vAlign w:val="center"/>
            <w:hideMark/>
          </w:tcPr>
          <w:p w14:paraId="5BB66DF4"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33,27</w:t>
            </w:r>
          </w:p>
        </w:tc>
        <w:tc>
          <w:tcPr>
            <w:tcW w:w="1921" w:type="dxa"/>
            <w:tcBorders>
              <w:top w:val="nil"/>
              <w:left w:val="nil"/>
              <w:bottom w:val="single" w:sz="4" w:space="0" w:color="auto"/>
              <w:right w:val="single" w:sz="4" w:space="0" w:color="auto"/>
            </w:tcBorders>
            <w:shd w:val="clear" w:color="auto" w:fill="auto"/>
            <w:noWrap/>
            <w:vAlign w:val="center"/>
            <w:hideMark/>
          </w:tcPr>
          <w:p w14:paraId="00A51026"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66,73</w:t>
            </w:r>
          </w:p>
        </w:tc>
      </w:tr>
      <w:tr w:rsidR="00510D8F" w:rsidRPr="003C0A47" w14:paraId="4E1EEB70" w14:textId="77777777" w:rsidTr="00FA18DC">
        <w:trPr>
          <w:cantSplit/>
          <w:trHeight w:val="2412"/>
          <w:jc w:val="center"/>
        </w:trPr>
        <w:tc>
          <w:tcPr>
            <w:tcW w:w="701" w:type="dxa"/>
            <w:tcBorders>
              <w:top w:val="nil"/>
              <w:left w:val="single" w:sz="4" w:space="0" w:color="auto"/>
              <w:bottom w:val="single" w:sz="4" w:space="0" w:color="auto"/>
              <w:right w:val="single" w:sz="4" w:space="0" w:color="auto"/>
            </w:tcBorders>
            <w:shd w:val="clear" w:color="auto" w:fill="auto"/>
            <w:noWrap/>
            <w:vAlign w:val="center"/>
            <w:hideMark/>
          </w:tcPr>
          <w:p w14:paraId="7736FEF8"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2</w:t>
            </w:r>
          </w:p>
        </w:tc>
        <w:tc>
          <w:tcPr>
            <w:tcW w:w="3323" w:type="dxa"/>
            <w:tcBorders>
              <w:top w:val="nil"/>
              <w:left w:val="nil"/>
              <w:bottom w:val="single" w:sz="4" w:space="0" w:color="auto"/>
              <w:right w:val="single" w:sz="4" w:space="0" w:color="auto"/>
            </w:tcBorders>
            <w:shd w:val="clear" w:color="auto" w:fill="auto"/>
            <w:vAlign w:val="center"/>
            <w:hideMark/>
          </w:tcPr>
          <w:p w14:paraId="13E062BD" w14:textId="77777777" w:rsidR="001956C0" w:rsidRPr="003C0A47" w:rsidRDefault="001956C0" w:rsidP="00BC2CDC">
            <w:pPr>
              <w:spacing w:after="0" w:line="252" w:lineRule="auto"/>
              <w:jc w:val="both"/>
              <w:rPr>
                <w:rFonts w:eastAsia="Times New Roman"/>
                <w:sz w:val="24"/>
                <w:szCs w:val="24"/>
              </w:rPr>
            </w:pPr>
            <w:r w:rsidRPr="003C0A47">
              <w:rPr>
                <w:rFonts w:eastAsia="Times New Roman"/>
                <w:sz w:val="24"/>
                <w:szCs w:val="24"/>
              </w:rPr>
              <w:t>TD3-Tạo cơ hội kết nối các tổ chức nghiên cứu trong và ngoài nước, các nhóm nghiên cứu khoa học trong và ngoài nước, Tạo môi trường nghiên cứu thuận tiện cho NKH tại Việt Nam</w:t>
            </w:r>
          </w:p>
        </w:tc>
        <w:tc>
          <w:tcPr>
            <w:tcW w:w="1378" w:type="dxa"/>
            <w:tcBorders>
              <w:top w:val="nil"/>
              <w:left w:val="nil"/>
              <w:bottom w:val="single" w:sz="4" w:space="0" w:color="auto"/>
              <w:right w:val="single" w:sz="4" w:space="0" w:color="auto"/>
            </w:tcBorders>
            <w:shd w:val="clear" w:color="auto" w:fill="auto"/>
            <w:noWrap/>
            <w:vAlign w:val="center"/>
            <w:hideMark/>
          </w:tcPr>
          <w:p w14:paraId="22389CD7"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3,89</w:t>
            </w:r>
          </w:p>
        </w:tc>
        <w:tc>
          <w:tcPr>
            <w:tcW w:w="1732" w:type="dxa"/>
            <w:tcBorders>
              <w:top w:val="nil"/>
              <w:left w:val="nil"/>
              <w:bottom w:val="single" w:sz="4" w:space="0" w:color="auto"/>
              <w:right w:val="single" w:sz="4" w:space="0" w:color="auto"/>
            </w:tcBorders>
            <w:shd w:val="clear" w:color="auto" w:fill="auto"/>
            <w:noWrap/>
            <w:vAlign w:val="center"/>
            <w:hideMark/>
          </w:tcPr>
          <w:p w14:paraId="70E5B613"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33,83</w:t>
            </w:r>
          </w:p>
        </w:tc>
        <w:tc>
          <w:tcPr>
            <w:tcW w:w="1921" w:type="dxa"/>
            <w:tcBorders>
              <w:top w:val="nil"/>
              <w:left w:val="nil"/>
              <w:bottom w:val="single" w:sz="4" w:space="0" w:color="auto"/>
              <w:right w:val="single" w:sz="4" w:space="0" w:color="auto"/>
            </w:tcBorders>
            <w:shd w:val="clear" w:color="auto" w:fill="auto"/>
            <w:noWrap/>
            <w:vAlign w:val="center"/>
            <w:hideMark/>
          </w:tcPr>
          <w:p w14:paraId="3786EC2A"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66,17</w:t>
            </w:r>
          </w:p>
        </w:tc>
      </w:tr>
      <w:tr w:rsidR="00510D8F" w:rsidRPr="003C0A47" w14:paraId="1AEAC8F3" w14:textId="77777777" w:rsidTr="007B2E7D">
        <w:trPr>
          <w:cantSplit/>
          <w:jc w:val="center"/>
        </w:trPr>
        <w:tc>
          <w:tcPr>
            <w:tcW w:w="701" w:type="dxa"/>
            <w:tcBorders>
              <w:top w:val="nil"/>
              <w:left w:val="single" w:sz="4" w:space="0" w:color="auto"/>
              <w:bottom w:val="single" w:sz="4" w:space="0" w:color="auto"/>
              <w:right w:val="single" w:sz="4" w:space="0" w:color="auto"/>
            </w:tcBorders>
            <w:shd w:val="clear" w:color="auto" w:fill="auto"/>
            <w:noWrap/>
            <w:vAlign w:val="center"/>
            <w:hideMark/>
          </w:tcPr>
          <w:p w14:paraId="133AFBE9"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3</w:t>
            </w:r>
          </w:p>
        </w:tc>
        <w:tc>
          <w:tcPr>
            <w:tcW w:w="3323" w:type="dxa"/>
            <w:tcBorders>
              <w:top w:val="nil"/>
              <w:left w:val="nil"/>
              <w:bottom w:val="single" w:sz="4" w:space="0" w:color="auto"/>
              <w:right w:val="single" w:sz="4" w:space="0" w:color="auto"/>
            </w:tcBorders>
            <w:shd w:val="clear" w:color="auto" w:fill="auto"/>
            <w:vAlign w:val="center"/>
            <w:hideMark/>
          </w:tcPr>
          <w:p w14:paraId="58DED36A" w14:textId="77777777" w:rsidR="001956C0" w:rsidRPr="003C0A47" w:rsidRDefault="001956C0" w:rsidP="00BC2CDC">
            <w:pPr>
              <w:spacing w:after="0" w:line="252" w:lineRule="auto"/>
              <w:jc w:val="both"/>
              <w:rPr>
                <w:rFonts w:eastAsia="Times New Roman"/>
                <w:sz w:val="24"/>
                <w:szCs w:val="24"/>
              </w:rPr>
            </w:pPr>
            <w:r w:rsidRPr="003C0A47">
              <w:rPr>
                <w:rFonts w:eastAsia="Times New Roman"/>
                <w:sz w:val="24"/>
                <w:szCs w:val="24"/>
              </w:rPr>
              <w:t>TD2-Tăng chất lượng công bố quốc tế thực hiện tại Việt Nam</w:t>
            </w:r>
          </w:p>
        </w:tc>
        <w:tc>
          <w:tcPr>
            <w:tcW w:w="1378" w:type="dxa"/>
            <w:tcBorders>
              <w:top w:val="nil"/>
              <w:left w:val="nil"/>
              <w:bottom w:val="single" w:sz="4" w:space="0" w:color="auto"/>
              <w:right w:val="single" w:sz="4" w:space="0" w:color="auto"/>
            </w:tcBorders>
            <w:shd w:val="clear" w:color="auto" w:fill="auto"/>
            <w:noWrap/>
            <w:vAlign w:val="center"/>
            <w:hideMark/>
          </w:tcPr>
          <w:p w14:paraId="77616511"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4,01</w:t>
            </w:r>
          </w:p>
        </w:tc>
        <w:tc>
          <w:tcPr>
            <w:tcW w:w="1732" w:type="dxa"/>
            <w:tcBorders>
              <w:top w:val="nil"/>
              <w:left w:val="nil"/>
              <w:bottom w:val="single" w:sz="4" w:space="0" w:color="auto"/>
              <w:right w:val="single" w:sz="4" w:space="0" w:color="auto"/>
            </w:tcBorders>
            <w:shd w:val="clear" w:color="auto" w:fill="auto"/>
            <w:noWrap/>
            <w:vAlign w:val="center"/>
            <w:hideMark/>
          </w:tcPr>
          <w:p w14:paraId="6E6F3C07"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75,09</w:t>
            </w:r>
          </w:p>
        </w:tc>
        <w:tc>
          <w:tcPr>
            <w:tcW w:w="1921" w:type="dxa"/>
            <w:tcBorders>
              <w:top w:val="nil"/>
              <w:left w:val="nil"/>
              <w:bottom w:val="single" w:sz="4" w:space="0" w:color="auto"/>
              <w:right w:val="single" w:sz="4" w:space="0" w:color="auto"/>
            </w:tcBorders>
            <w:shd w:val="clear" w:color="auto" w:fill="auto"/>
            <w:noWrap/>
            <w:vAlign w:val="center"/>
            <w:hideMark/>
          </w:tcPr>
          <w:p w14:paraId="3C5EC650"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24,91</w:t>
            </w:r>
          </w:p>
        </w:tc>
      </w:tr>
      <w:tr w:rsidR="00510D8F" w:rsidRPr="003C0A47" w14:paraId="3FAC4EED" w14:textId="77777777" w:rsidTr="00FA2C65">
        <w:trPr>
          <w:cantSplit/>
          <w:trHeight w:val="1259"/>
          <w:jc w:val="center"/>
        </w:trPr>
        <w:tc>
          <w:tcPr>
            <w:tcW w:w="701" w:type="dxa"/>
            <w:tcBorders>
              <w:top w:val="nil"/>
              <w:left w:val="single" w:sz="4" w:space="0" w:color="auto"/>
              <w:bottom w:val="single" w:sz="4" w:space="0" w:color="auto"/>
              <w:right w:val="single" w:sz="4" w:space="0" w:color="auto"/>
            </w:tcBorders>
            <w:shd w:val="clear" w:color="auto" w:fill="auto"/>
            <w:noWrap/>
            <w:vAlign w:val="center"/>
            <w:hideMark/>
          </w:tcPr>
          <w:p w14:paraId="3C2BDC9B"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4</w:t>
            </w:r>
          </w:p>
        </w:tc>
        <w:tc>
          <w:tcPr>
            <w:tcW w:w="3323" w:type="dxa"/>
            <w:tcBorders>
              <w:top w:val="nil"/>
              <w:left w:val="nil"/>
              <w:bottom w:val="single" w:sz="4" w:space="0" w:color="auto"/>
              <w:right w:val="single" w:sz="4" w:space="0" w:color="auto"/>
            </w:tcBorders>
            <w:shd w:val="clear" w:color="auto" w:fill="auto"/>
            <w:vAlign w:val="center"/>
            <w:hideMark/>
          </w:tcPr>
          <w:p w14:paraId="79BB0756" w14:textId="77777777" w:rsidR="001956C0" w:rsidRPr="003C0A47" w:rsidRDefault="001956C0" w:rsidP="00BC2CDC">
            <w:pPr>
              <w:spacing w:after="0" w:line="252" w:lineRule="auto"/>
              <w:jc w:val="both"/>
              <w:rPr>
                <w:rFonts w:eastAsia="Times New Roman"/>
                <w:sz w:val="24"/>
                <w:szCs w:val="24"/>
              </w:rPr>
            </w:pPr>
            <w:r w:rsidRPr="003C0A47">
              <w:rPr>
                <w:rFonts w:eastAsia="Times New Roman"/>
                <w:sz w:val="24"/>
                <w:szCs w:val="24"/>
              </w:rPr>
              <w:t>TD1-Kết quả NCCB làm thay đổi tích cực các chính sách tài trợ NCCB của Việt Nam</w:t>
            </w:r>
          </w:p>
        </w:tc>
        <w:tc>
          <w:tcPr>
            <w:tcW w:w="1378" w:type="dxa"/>
            <w:tcBorders>
              <w:top w:val="nil"/>
              <w:left w:val="nil"/>
              <w:bottom w:val="single" w:sz="4" w:space="0" w:color="auto"/>
              <w:right w:val="single" w:sz="4" w:space="0" w:color="auto"/>
            </w:tcBorders>
            <w:shd w:val="clear" w:color="auto" w:fill="auto"/>
            <w:noWrap/>
            <w:vAlign w:val="center"/>
            <w:hideMark/>
          </w:tcPr>
          <w:p w14:paraId="17157710"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4.06</w:t>
            </w:r>
          </w:p>
        </w:tc>
        <w:tc>
          <w:tcPr>
            <w:tcW w:w="1732" w:type="dxa"/>
            <w:tcBorders>
              <w:top w:val="nil"/>
              <w:left w:val="nil"/>
              <w:bottom w:val="single" w:sz="4" w:space="0" w:color="auto"/>
              <w:right w:val="single" w:sz="4" w:space="0" w:color="auto"/>
            </w:tcBorders>
            <w:shd w:val="clear" w:color="auto" w:fill="auto"/>
            <w:noWrap/>
            <w:vAlign w:val="center"/>
            <w:hideMark/>
          </w:tcPr>
          <w:p w14:paraId="2D856E5D"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72.30</w:t>
            </w:r>
          </w:p>
        </w:tc>
        <w:tc>
          <w:tcPr>
            <w:tcW w:w="1921" w:type="dxa"/>
            <w:tcBorders>
              <w:top w:val="nil"/>
              <w:left w:val="nil"/>
              <w:bottom w:val="single" w:sz="4" w:space="0" w:color="auto"/>
              <w:right w:val="single" w:sz="4" w:space="0" w:color="auto"/>
            </w:tcBorders>
            <w:shd w:val="clear" w:color="auto" w:fill="auto"/>
            <w:noWrap/>
            <w:vAlign w:val="center"/>
            <w:hideMark/>
          </w:tcPr>
          <w:p w14:paraId="72E7BF8C"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27.70</w:t>
            </w:r>
          </w:p>
        </w:tc>
      </w:tr>
      <w:tr w:rsidR="00510D8F" w:rsidRPr="003C0A47" w14:paraId="386BDB84" w14:textId="77777777" w:rsidTr="00FA2C65">
        <w:trPr>
          <w:cantSplit/>
          <w:trHeight w:val="1401"/>
          <w:jc w:val="center"/>
        </w:trPr>
        <w:tc>
          <w:tcPr>
            <w:tcW w:w="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5CB7AF"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lastRenderedPageBreak/>
              <w:t>5</w:t>
            </w:r>
          </w:p>
        </w:tc>
        <w:tc>
          <w:tcPr>
            <w:tcW w:w="3323" w:type="dxa"/>
            <w:tcBorders>
              <w:top w:val="single" w:sz="4" w:space="0" w:color="auto"/>
              <w:left w:val="nil"/>
              <w:bottom w:val="single" w:sz="4" w:space="0" w:color="auto"/>
              <w:right w:val="single" w:sz="4" w:space="0" w:color="auto"/>
            </w:tcBorders>
            <w:shd w:val="clear" w:color="auto" w:fill="auto"/>
            <w:vAlign w:val="center"/>
            <w:hideMark/>
          </w:tcPr>
          <w:p w14:paraId="0FFF8965" w14:textId="77777777" w:rsidR="001956C0" w:rsidRPr="003C0A47" w:rsidRDefault="001956C0" w:rsidP="00BC2CDC">
            <w:pPr>
              <w:spacing w:after="0" w:line="252" w:lineRule="auto"/>
              <w:jc w:val="both"/>
              <w:rPr>
                <w:rFonts w:eastAsia="Times New Roman"/>
                <w:sz w:val="24"/>
                <w:szCs w:val="24"/>
              </w:rPr>
            </w:pPr>
            <w:r w:rsidRPr="003C0A47">
              <w:rPr>
                <w:rFonts w:eastAsia="Times New Roman"/>
                <w:sz w:val="24"/>
                <w:szCs w:val="24"/>
              </w:rPr>
              <w:t>TD6-Tác động tích cực đến phát triển kinh tế, xã hội (đặc biệt là các chỉ số xếp hạng của Việt Nam)</w:t>
            </w:r>
          </w:p>
        </w:tc>
        <w:tc>
          <w:tcPr>
            <w:tcW w:w="1378" w:type="dxa"/>
            <w:tcBorders>
              <w:top w:val="single" w:sz="4" w:space="0" w:color="auto"/>
              <w:left w:val="nil"/>
              <w:bottom w:val="single" w:sz="4" w:space="0" w:color="auto"/>
              <w:right w:val="single" w:sz="4" w:space="0" w:color="auto"/>
            </w:tcBorders>
            <w:shd w:val="clear" w:color="auto" w:fill="auto"/>
            <w:noWrap/>
            <w:vAlign w:val="center"/>
            <w:hideMark/>
          </w:tcPr>
          <w:p w14:paraId="5946B2D8"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4.17</w:t>
            </w:r>
          </w:p>
        </w:tc>
        <w:tc>
          <w:tcPr>
            <w:tcW w:w="1732" w:type="dxa"/>
            <w:tcBorders>
              <w:top w:val="single" w:sz="4" w:space="0" w:color="auto"/>
              <w:left w:val="nil"/>
              <w:bottom w:val="single" w:sz="4" w:space="0" w:color="auto"/>
              <w:right w:val="single" w:sz="4" w:space="0" w:color="auto"/>
            </w:tcBorders>
            <w:shd w:val="clear" w:color="auto" w:fill="auto"/>
            <w:noWrap/>
            <w:vAlign w:val="center"/>
            <w:hideMark/>
          </w:tcPr>
          <w:p w14:paraId="0847E96E"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66.54</w:t>
            </w:r>
          </w:p>
        </w:tc>
        <w:tc>
          <w:tcPr>
            <w:tcW w:w="1921" w:type="dxa"/>
            <w:tcBorders>
              <w:top w:val="single" w:sz="4" w:space="0" w:color="auto"/>
              <w:left w:val="nil"/>
              <w:bottom w:val="single" w:sz="4" w:space="0" w:color="auto"/>
              <w:right w:val="single" w:sz="4" w:space="0" w:color="auto"/>
            </w:tcBorders>
            <w:shd w:val="clear" w:color="auto" w:fill="auto"/>
            <w:noWrap/>
            <w:vAlign w:val="center"/>
            <w:hideMark/>
          </w:tcPr>
          <w:p w14:paraId="49D2D616"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33.46</w:t>
            </w:r>
          </w:p>
        </w:tc>
      </w:tr>
      <w:tr w:rsidR="00510D8F" w:rsidRPr="003C0A47" w14:paraId="132306E8" w14:textId="77777777" w:rsidTr="00FA18DC">
        <w:trPr>
          <w:cantSplit/>
          <w:trHeight w:val="1956"/>
          <w:jc w:val="center"/>
        </w:trPr>
        <w:tc>
          <w:tcPr>
            <w:tcW w:w="701" w:type="dxa"/>
            <w:tcBorders>
              <w:top w:val="nil"/>
              <w:left w:val="single" w:sz="4" w:space="0" w:color="auto"/>
              <w:bottom w:val="single" w:sz="4" w:space="0" w:color="auto"/>
              <w:right w:val="single" w:sz="4" w:space="0" w:color="auto"/>
            </w:tcBorders>
            <w:shd w:val="clear" w:color="auto" w:fill="auto"/>
            <w:noWrap/>
            <w:vAlign w:val="center"/>
            <w:hideMark/>
          </w:tcPr>
          <w:p w14:paraId="1CD12269"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6</w:t>
            </w:r>
          </w:p>
        </w:tc>
        <w:tc>
          <w:tcPr>
            <w:tcW w:w="3323" w:type="dxa"/>
            <w:tcBorders>
              <w:top w:val="nil"/>
              <w:left w:val="nil"/>
              <w:bottom w:val="single" w:sz="4" w:space="0" w:color="auto"/>
              <w:right w:val="single" w:sz="4" w:space="0" w:color="auto"/>
            </w:tcBorders>
            <w:shd w:val="clear" w:color="auto" w:fill="auto"/>
            <w:vAlign w:val="center"/>
            <w:hideMark/>
          </w:tcPr>
          <w:p w14:paraId="1E21C640" w14:textId="77777777" w:rsidR="001956C0" w:rsidRPr="003C0A47" w:rsidRDefault="001956C0" w:rsidP="00BC2CDC">
            <w:pPr>
              <w:spacing w:after="0" w:line="252" w:lineRule="auto"/>
              <w:jc w:val="both"/>
              <w:rPr>
                <w:rFonts w:eastAsia="Times New Roman"/>
                <w:sz w:val="24"/>
                <w:szCs w:val="24"/>
              </w:rPr>
            </w:pPr>
            <w:r w:rsidRPr="003C0A47">
              <w:rPr>
                <w:rFonts w:eastAsia="Times New Roman"/>
                <w:sz w:val="24"/>
                <w:szCs w:val="24"/>
              </w:rPr>
              <w:t>TD5-Tài trợ NCCB giúp cải thiện chất lượng đào tạo sau ĐH tại Việt Nam. Thu hút NKH tham gia đề tài NCCB trong nước.</w:t>
            </w:r>
          </w:p>
        </w:tc>
        <w:tc>
          <w:tcPr>
            <w:tcW w:w="1378" w:type="dxa"/>
            <w:tcBorders>
              <w:top w:val="nil"/>
              <w:left w:val="nil"/>
              <w:bottom w:val="single" w:sz="4" w:space="0" w:color="auto"/>
              <w:right w:val="single" w:sz="4" w:space="0" w:color="auto"/>
            </w:tcBorders>
            <w:shd w:val="clear" w:color="auto" w:fill="auto"/>
            <w:noWrap/>
            <w:vAlign w:val="center"/>
            <w:hideMark/>
          </w:tcPr>
          <w:p w14:paraId="10BF5042"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4.20</w:t>
            </w:r>
          </w:p>
        </w:tc>
        <w:tc>
          <w:tcPr>
            <w:tcW w:w="1732" w:type="dxa"/>
            <w:tcBorders>
              <w:top w:val="nil"/>
              <w:left w:val="nil"/>
              <w:bottom w:val="single" w:sz="4" w:space="0" w:color="auto"/>
              <w:right w:val="single" w:sz="4" w:space="0" w:color="auto"/>
            </w:tcBorders>
            <w:shd w:val="clear" w:color="auto" w:fill="auto"/>
            <w:noWrap/>
            <w:vAlign w:val="center"/>
            <w:hideMark/>
          </w:tcPr>
          <w:p w14:paraId="1676A0A3"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68.22</w:t>
            </w:r>
          </w:p>
        </w:tc>
        <w:tc>
          <w:tcPr>
            <w:tcW w:w="1921" w:type="dxa"/>
            <w:tcBorders>
              <w:top w:val="nil"/>
              <w:left w:val="nil"/>
              <w:bottom w:val="single" w:sz="4" w:space="0" w:color="auto"/>
              <w:right w:val="single" w:sz="4" w:space="0" w:color="auto"/>
            </w:tcBorders>
            <w:shd w:val="clear" w:color="auto" w:fill="auto"/>
            <w:noWrap/>
            <w:vAlign w:val="center"/>
            <w:hideMark/>
          </w:tcPr>
          <w:p w14:paraId="5FFD4A94" w14:textId="77777777" w:rsidR="001956C0" w:rsidRPr="003C0A47" w:rsidRDefault="001956C0" w:rsidP="007B2E7D">
            <w:pPr>
              <w:spacing w:after="0" w:line="252" w:lineRule="auto"/>
              <w:jc w:val="center"/>
              <w:rPr>
                <w:rFonts w:eastAsia="Times New Roman"/>
                <w:sz w:val="24"/>
                <w:szCs w:val="24"/>
              </w:rPr>
            </w:pPr>
            <w:r w:rsidRPr="003C0A47">
              <w:rPr>
                <w:rFonts w:eastAsia="Times New Roman"/>
                <w:sz w:val="24"/>
                <w:szCs w:val="24"/>
              </w:rPr>
              <w:t>31.78</w:t>
            </w:r>
          </w:p>
        </w:tc>
      </w:tr>
      <w:tr w:rsidR="00510D8F" w:rsidRPr="003C0A47" w14:paraId="464244DA" w14:textId="77777777" w:rsidTr="00FA18DC">
        <w:trPr>
          <w:cantSplit/>
          <w:trHeight w:val="693"/>
          <w:jc w:val="center"/>
        </w:trPr>
        <w:tc>
          <w:tcPr>
            <w:tcW w:w="701" w:type="dxa"/>
            <w:tcBorders>
              <w:top w:val="nil"/>
              <w:left w:val="single" w:sz="4" w:space="0" w:color="auto"/>
              <w:bottom w:val="single" w:sz="4" w:space="0" w:color="auto"/>
              <w:right w:val="single" w:sz="4" w:space="0" w:color="auto"/>
            </w:tcBorders>
            <w:shd w:val="clear" w:color="auto" w:fill="auto"/>
            <w:noWrap/>
            <w:vAlign w:val="center"/>
            <w:hideMark/>
          </w:tcPr>
          <w:p w14:paraId="41CC9E6A" w14:textId="77777777" w:rsidR="001956C0" w:rsidRPr="003C0A47" w:rsidRDefault="001956C0" w:rsidP="007B2E7D">
            <w:pPr>
              <w:spacing w:after="0" w:line="264" w:lineRule="auto"/>
              <w:jc w:val="center"/>
              <w:rPr>
                <w:rFonts w:eastAsia="Times New Roman"/>
                <w:sz w:val="24"/>
                <w:szCs w:val="24"/>
              </w:rPr>
            </w:pPr>
            <w:r w:rsidRPr="003C0A47">
              <w:rPr>
                <w:rFonts w:eastAsia="Times New Roman"/>
                <w:sz w:val="24"/>
                <w:szCs w:val="24"/>
              </w:rPr>
              <w:t> </w:t>
            </w:r>
          </w:p>
        </w:tc>
        <w:tc>
          <w:tcPr>
            <w:tcW w:w="3323" w:type="dxa"/>
            <w:tcBorders>
              <w:top w:val="nil"/>
              <w:left w:val="nil"/>
              <w:bottom w:val="single" w:sz="4" w:space="0" w:color="auto"/>
              <w:right w:val="single" w:sz="4" w:space="0" w:color="auto"/>
            </w:tcBorders>
            <w:shd w:val="clear" w:color="auto" w:fill="auto"/>
            <w:noWrap/>
            <w:vAlign w:val="center"/>
            <w:hideMark/>
          </w:tcPr>
          <w:p w14:paraId="61E621D2" w14:textId="77777777" w:rsidR="001956C0" w:rsidRPr="003C0A47" w:rsidRDefault="001956C0" w:rsidP="007B2E7D">
            <w:pPr>
              <w:spacing w:after="0" w:line="264" w:lineRule="auto"/>
              <w:jc w:val="center"/>
              <w:rPr>
                <w:rFonts w:eastAsia="Times New Roman"/>
                <w:b/>
                <w:bCs/>
                <w:sz w:val="24"/>
                <w:szCs w:val="24"/>
              </w:rPr>
            </w:pPr>
            <w:r w:rsidRPr="003C0A47">
              <w:rPr>
                <w:rFonts w:eastAsia="Times New Roman"/>
                <w:b/>
                <w:bCs/>
                <w:sz w:val="24"/>
                <w:szCs w:val="24"/>
              </w:rPr>
              <w:t>Trung bình chung</w:t>
            </w:r>
          </w:p>
        </w:tc>
        <w:tc>
          <w:tcPr>
            <w:tcW w:w="1378" w:type="dxa"/>
            <w:tcBorders>
              <w:top w:val="nil"/>
              <w:left w:val="nil"/>
              <w:bottom w:val="single" w:sz="4" w:space="0" w:color="auto"/>
              <w:right w:val="single" w:sz="4" w:space="0" w:color="auto"/>
            </w:tcBorders>
            <w:shd w:val="clear" w:color="auto" w:fill="auto"/>
            <w:noWrap/>
            <w:vAlign w:val="center"/>
            <w:hideMark/>
          </w:tcPr>
          <w:p w14:paraId="54AC62E9" w14:textId="77777777" w:rsidR="001956C0" w:rsidRPr="003C0A47" w:rsidRDefault="001956C0" w:rsidP="007B2E7D">
            <w:pPr>
              <w:spacing w:after="0" w:line="264" w:lineRule="auto"/>
              <w:jc w:val="center"/>
              <w:rPr>
                <w:rFonts w:eastAsia="Times New Roman"/>
                <w:b/>
                <w:bCs/>
                <w:sz w:val="24"/>
                <w:szCs w:val="24"/>
              </w:rPr>
            </w:pPr>
            <w:r w:rsidRPr="003C0A47">
              <w:rPr>
                <w:rFonts w:eastAsia="Times New Roman"/>
                <w:b/>
                <w:bCs/>
                <w:sz w:val="24"/>
                <w:szCs w:val="24"/>
              </w:rPr>
              <w:t>4.03</w:t>
            </w:r>
          </w:p>
        </w:tc>
        <w:tc>
          <w:tcPr>
            <w:tcW w:w="1732" w:type="dxa"/>
            <w:tcBorders>
              <w:top w:val="nil"/>
              <w:left w:val="nil"/>
              <w:bottom w:val="single" w:sz="4" w:space="0" w:color="auto"/>
              <w:right w:val="single" w:sz="4" w:space="0" w:color="auto"/>
            </w:tcBorders>
            <w:shd w:val="clear" w:color="auto" w:fill="auto"/>
            <w:noWrap/>
            <w:vAlign w:val="center"/>
            <w:hideMark/>
          </w:tcPr>
          <w:p w14:paraId="745B5484" w14:textId="77777777" w:rsidR="001956C0" w:rsidRPr="003C0A47" w:rsidRDefault="001956C0" w:rsidP="007B2E7D">
            <w:pPr>
              <w:spacing w:after="0" w:line="264" w:lineRule="auto"/>
              <w:jc w:val="center"/>
              <w:rPr>
                <w:rFonts w:eastAsia="Times New Roman"/>
                <w:sz w:val="24"/>
                <w:szCs w:val="24"/>
              </w:rPr>
            </w:pPr>
            <w:r w:rsidRPr="003C0A47">
              <w:rPr>
                <w:rFonts w:eastAsia="Times New Roman"/>
                <w:sz w:val="24"/>
                <w:szCs w:val="24"/>
              </w:rPr>
              <w:t> </w:t>
            </w:r>
          </w:p>
        </w:tc>
        <w:tc>
          <w:tcPr>
            <w:tcW w:w="1921" w:type="dxa"/>
            <w:tcBorders>
              <w:top w:val="nil"/>
              <w:left w:val="nil"/>
              <w:bottom w:val="single" w:sz="4" w:space="0" w:color="auto"/>
              <w:right w:val="single" w:sz="4" w:space="0" w:color="auto"/>
            </w:tcBorders>
            <w:shd w:val="clear" w:color="auto" w:fill="auto"/>
            <w:noWrap/>
            <w:vAlign w:val="center"/>
            <w:hideMark/>
          </w:tcPr>
          <w:p w14:paraId="6EC63DEB" w14:textId="77777777" w:rsidR="001956C0" w:rsidRPr="003C0A47" w:rsidRDefault="001956C0" w:rsidP="007B2E7D">
            <w:pPr>
              <w:spacing w:after="0" w:line="264" w:lineRule="auto"/>
              <w:jc w:val="center"/>
              <w:rPr>
                <w:rFonts w:eastAsia="Times New Roman"/>
                <w:sz w:val="24"/>
                <w:szCs w:val="24"/>
              </w:rPr>
            </w:pPr>
            <w:r w:rsidRPr="003C0A47">
              <w:rPr>
                <w:rFonts w:eastAsia="Times New Roman"/>
                <w:sz w:val="24"/>
                <w:szCs w:val="24"/>
              </w:rPr>
              <w:t> </w:t>
            </w:r>
          </w:p>
        </w:tc>
      </w:tr>
    </w:tbl>
    <w:p w14:paraId="775828FF" w14:textId="77777777" w:rsidR="001956C0" w:rsidRPr="003C0A47" w:rsidRDefault="001956C0" w:rsidP="001956C0">
      <w:pPr>
        <w:spacing w:before="120" w:after="120" w:line="360" w:lineRule="auto"/>
        <w:jc w:val="right"/>
        <w:rPr>
          <w:i/>
          <w:iCs/>
          <w:spacing w:val="-4"/>
          <w:sz w:val="26"/>
          <w:szCs w:val="26"/>
          <w:lang w:val="vi-VN"/>
        </w:rPr>
      </w:pPr>
      <w:r w:rsidRPr="003C0A47">
        <w:rPr>
          <w:i/>
          <w:iCs/>
          <w:spacing w:val="-4"/>
          <w:sz w:val="26"/>
          <w:szCs w:val="26"/>
          <w:lang w:val="vi-VN"/>
        </w:rPr>
        <w:t>(Nguồn: Kết quả khảo sát của NCS, tháng 6/2020)</w:t>
      </w:r>
    </w:p>
    <w:p w14:paraId="0C29BB9F" w14:textId="77777777" w:rsidR="001956C0" w:rsidRPr="003C0A47" w:rsidRDefault="001956C0" w:rsidP="007B2E7D">
      <w:pPr>
        <w:spacing w:after="0" w:line="324" w:lineRule="auto"/>
        <w:ind w:firstLine="567"/>
        <w:jc w:val="both"/>
        <w:rPr>
          <w:spacing w:val="-2"/>
          <w:sz w:val="26"/>
          <w:szCs w:val="26"/>
          <w:lang w:val="vi-VN"/>
        </w:rPr>
      </w:pPr>
      <w:r w:rsidRPr="003C0A47">
        <w:rPr>
          <w:spacing w:val="-2"/>
          <w:sz w:val="26"/>
          <w:szCs w:val="26"/>
          <w:lang w:val="vi-VN"/>
        </w:rPr>
        <w:t>Kết quả khảo sát cho thấy, đánh giá của NKH về Tác động tài trợ NCCB trong lĩnh vực KHTN&amp;KT ở Việt Nam giai đoạn 2009-2019 ở mức Khá tốt (điểm trung bình của biến quan sát là 4.03/5 điểm). Cụ thể, nhóm các tiêu chí có điểm ở mức 3.88/5 điểm và 3.89/5 điểm là TD4 và TD3 trong đó trên 60% ý kiến đánh giá cao hơn điểm trung bình của hai tiêu chí và đều thống nhất ý kiến việc tài trợ NCCB hiện nay đã thu hút đông đảo NKH tham gia hoạt động NCCB, tạo cơ hội kết nối các tổ chức nghiên cứu khoa học trong và ngoài nước. Tuy nhiên vẫn còn trên 30% ý kiến cho điểm thấp hơn điểm trung bình của hai tiêu chí vì khi xem xét đến mức độ tham gia của các NKH có nhiều ý kiến phản ánh việc đơn vị tài trợ còn chưa tập trung vào khâu tuyên tuyền về chương trình tài trợ, các chính sách đổi mới trong tài trợ NCCB cũng như việc truyền đạt các kinh nghiệm, kết nối các nhóm nghiên cứu trong nước. Bên cạnh đó một số ý kiến cho rằng hiện nay phần đa các mối liên kết giữa các nhóm nghiên cứu là do họ tự chủ động trong quá trình làm nghiên cứu, cần thiết phải có những đầu mối cung cấp các thông tin để các nhóm nghiên cứu thuận tiện hơn khi trao đổi, học hỏi cũng như cùng phối hợp các hoạt động nghiên cứu của đề tài.</w:t>
      </w:r>
    </w:p>
    <w:p w14:paraId="2B8D705C" w14:textId="4B032B83" w:rsidR="001956C0" w:rsidRPr="003C0A47" w:rsidRDefault="001956C0" w:rsidP="001B7B46">
      <w:pPr>
        <w:spacing w:after="0" w:line="324" w:lineRule="auto"/>
        <w:ind w:firstLine="567"/>
        <w:jc w:val="both"/>
        <w:rPr>
          <w:sz w:val="26"/>
          <w:szCs w:val="26"/>
          <w:lang w:val="vi-VN"/>
        </w:rPr>
      </w:pPr>
      <w:r w:rsidRPr="003C0A47">
        <w:rPr>
          <w:sz w:val="26"/>
          <w:szCs w:val="26"/>
          <w:lang w:val="vi-VN"/>
        </w:rPr>
        <w:t xml:space="preserve">Các nhóm tiêu chí TD2, TD1, TD6, TD5 đều có điểm trung bình tốt trên 4 điểm là mức điểm tốt cho tác động tài trợ lên việc tăng cường công bố quốc tế của Việt Nam, làm thay đổi chính sách tài trợ trong NCCB ở Việt Nam, có tác động tích cực đến phát triển kinh tế, xã hội cũng như giúp cải thiện chất lượng đào tạo sau đại học ở Việt Nam. Tuy nhiên, vẫn còn số các ý kiến đánh giá dưới mức điểm trung bình 4 chiếm hơn 60%, nguyên nhân được cho là (1) chính sách áp dụng danh mục tạp chí có làm tăng chất lượng các công bố của Việt Nam (bằng cách loại bỏ các tạp chí thuộc </w:t>
      </w:r>
      <w:r w:rsidRPr="003C0A47">
        <w:rPr>
          <w:sz w:val="26"/>
          <w:szCs w:val="26"/>
          <w:lang w:val="vi-VN"/>
        </w:rPr>
        <w:lastRenderedPageBreak/>
        <w:t xml:space="preserve">nhóm Q4 ra khỏi danh sách nghiệm thu) nhưng vô hình chung cũng loại các tạp chí mang tính chất đặc thù trong các nghiên cứu của Việt Nam (như nghiên cứu Biển Việt Nam và nghiên cứu về đa dạng lớp Chim trong ngành Sinh học Nông nghiệp, nghiên cứu trong ngành Trái đất và môi trường, Ngành hạt nhân nguyên tử trong ngành Vật lý…), (2) các chính sách tài trợ cho NCCB ở Việt Nam có sự điều chỉnh rõ hơn khi được cụ thể hóa từ Quyết định số 03/QĐ-HĐQL Quỹ về tài trợ cho NCCB được ban hành thay thế bởi Thông tư số 37/TT-BKHCN, các văn bản về tài chính trong hoạt động tài trợ NCCB cũng được cụ thể thông qua Thông tư liên tịch số 55/TTLT/BKHCN-BTC và thông tư liên tịch số 27/TTLT/BTC-BKHCN…) Tuy nhiên, hiện nay vẫn chưa có chính sách nào ban hành quy định về các tiêu chuẩn chất lượng trong hoạt động tài trợ NCCB. </w:t>
      </w:r>
    </w:p>
    <w:p w14:paraId="0FE650E3" w14:textId="77777777" w:rsidR="00437527" w:rsidRPr="003C0A47" w:rsidRDefault="00437527" w:rsidP="00437527">
      <w:pPr>
        <w:spacing w:after="0" w:line="312" w:lineRule="auto"/>
        <w:ind w:firstLine="567"/>
        <w:jc w:val="both"/>
        <w:rPr>
          <w:bCs/>
          <w:spacing w:val="-4"/>
          <w:sz w:val="26"/>
          <w:szCs w:val="26"/>
          <w:lang w:val="pt-BR"/>
        </w:rPr>
      </w:pPr>
      <w:r w:rsidRPr="003C0A47">
        <w:rPr>
          <w:bCs/>
          <w:spacing w:val="-4"/>
          <w:sz w:val="26"/>
          <w:szCs w:val="26"/>
          <w:lang w:val="pt-BR"/>
        </w:rPr>
        <w:t>Đánh giá chung về thực trạng chất lượng tài trợ NCCB trong lĩnh vực KHTN&amp;KT ở Việt Nam</w:t>
      </w:r>
    </w:p>
    <w:p w14:paraId="11B9E072" w14:textId="77777777" w:rsidR="00437527" w:rsidRPr="003C0A47" w:rsidRDefault="00437527" w:rsidP="00437527">
      <w:pPr>
        <w:pStyle w:val="B"/>
        <w:spacing w:line="324" w:lineRule="auto"/>
        <w:rPr>
          <w:color w:val="auto"/>
        </w:rPr>
      </w:pPr>
      <w:bookmarkStart w:id="197" w:name="_Toc129788207"/>
      <w:bookmarkStart w:id="198" w:name="_Toc129788254"/>
      <w:r w:rsidRPr="003C0A47">
        <w:rPr>
          <w:color w:val="auto"/>
        </w:rPr>
        <w:t>Bảng</w:t>
      </w:r>
      <w:r w:rsidRPr="003C0A47">
        <w:rPr>
          <w:color w:val="auto"/>
          <w:lang w:val="pt-BR"/>
        </w:rPr>
        <w:t xml:space="preserve"> </w:t>
      </w:r>
      <w:r w:rsidRPr="003C0A47">
        <w:rPr>
          <w:color w:val="auto"/>
        </w:rPr>
        <w:t>4</w:t>
      </w:r>
      <w:r w:rsidRPr="003C0A47">
        <w:rPr>
          <w:color w:val="auto"/>
          <w:lang w:val="pt-BR"/>
        </w:rPr>
        <w:t>.10</w:t>
      </w:r>
      <w:r w:rsidRPr="003C0A47">
        <w:rPr>
          <w:color w:val="auto"/>
        </w:rPr>
        <w:t xml:space="preserve">: </w:t>
      </w:r>
      <w:r w:rsidRPr="003C0A47">
        <w:rPr>
          <w:color w:val="auto"/>
          <w:lang w:val="pt-BR"/>
        </w:rPr>
        <w:t xml:space="preserve">Tổng hợp </w:t>
      </w:r>
      <w:r w:rsidRPr="003C0A47">
        <w:rPr>
          <w:color w:val="auto"/>
        </w:rPr>
        <w:t xml:space="preserve">chất lượng tài trợ nghiên cứu cơ bản trong lĩnh vực </w:t>
      </w:r>
      <w:r w:rsidRPr="003C0A47">
        <w:rPr>
          <w:color w:val="auto"/>
          <w:lang w:val="pt-BR"/>
        </w:rPr>
        <w:br/>
      </w:r>
      <w:r w:rsidRPr="003C0A47">
        <w:rPr>
          <w:color w:val="auto"/>
        </w:rPr>
        <w:t>khoa học tự nhiên và kỹ thuật ở Việt Nam</w:t>
      </w:r>
      <w:bookmarkEnd w:id="197"/>
      <w:bookmarkEnd w:id="198"/>
    </w:p>
    <w:tbl>
      <w:tblPr>
        <w:tblW w:w="8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7"/>
        <w:gridCol w:w="2217"/>
        <w:gridCol w:w="2046"/>
      </w:tblGrid>
      <w:tr w:rsidR="00510D8F" w:rsidRPr="003C0A47" w14:paraId="5E859B1D" w14:textId="77777777" w:rsidTr="00FA18DC">
        <w:trPr>
          <w:cantSplit/>
          <w:trHeight w:val="202"/>
          <w:jc w:val="center"/>
        </w:trPr>
        <w:tc>
          <w:tcPr>
            <w:tcW w:w="4527" w:type="dxa"/>
            <w:shd w:val="clear" w:color="auto" w:fill="FFFFFF"/>
            <w:vAlign w:val="center"/>
          </w:tcPr>
          <w:p w14:paraId="22E42FEF" w14:textId="77777777" w:rsidR="00437527" w:rsidRPr="003C0A47" w:rsidRDefault="00437527" w:rsidP="00203AD7">
            <w:pPr>
              <w:spacing w:before="60" w:after="40" w:line="240" w:lineRule="auto"/>
              <w:jc w:val="center"/>
              <w:rPr>
                <w:rFonts w:eastAsia="Times New Roman"/>
                <w:b/>
                <w:sz w:val="26"/>
                <w:szCs w:val="26"/>
              </w:rPr>
            </w:pPr>
            <w:r w:rsidRPr="003C0A47">
              <w:rPr>
                <w:rFonts w:eastAsia="Times New Roman"/>
                <w:b/>
                <w:sz w:val="26"/>
                <w:szCs w:val="26"/>
              </w:rPr>
              <w:t>Tiêu chí đánh giá</w:t>
            </w:r>
          </w:p>
        </w:tc>
        <w:tc>
          <w:tcPr>
            <w:tcW w:w="2217" w:type="dxa"/>
            <w:shd w:val="clear" w:color="auto" w:fill="FFFFFF"/>
            <w:vAlign w:val="center"/>
          </w:tcPr>
          <w:p w14:paraId="270FB858" w14:textId="77777777" w:rsidR="00437527" w:rsidRPr="003C0A47" w:rsidRDefault="00437527" w:rsidP="00203AD7">
            <w:pPr>
              <w:spacing w:before="60" w:after="40" w:line="240" w:lineRule="auto"/>
              <w:jc w:val="center"/>
              <w:rPr>
                <w:rFonts w:eastAsia="Times New Roman"/>
                <w:b/>
                <w:sz w:val="26"/>
                <w:szCs w:val="26"/>
              </w:rPr>
            </w:pPr>
            <w:r w:rsidRPr="003C0A47">
              <w:rPr>
                <w:rFonts w:eastAsia="Times New Roman"/>
                <w:b/>
                <w:sz w:val="26"/>
                <w:szCs w:val="26"/>
              </w:rPr>
              <w:t>Điểm trung bình</w:t>
            </w:r>
          </w:p>
        </w:tc>
        <w:tc>
          <w:tcPr>
            <w:tcW w:w="2046" w:type="dxa"/>
            <w:shd w:val="clear" w:color="auto" w:fill="FFFFFF"/>
            <w:vAlign w:val="center"/>
          </w:tcPr>
          <w:p w14:paraId="211FDD9D" w14:textId="77777777" w:rsidR="00437527" w:rsidRPr="003C0A47" w:rsidRDefault="00437527" w:rsidP="00203AD7">
            <w:pPr>
              <w:spacing w:before="60" w:after="40" w:line="240" w:lineRule="auto"/>
              <w:jc w:val="center"/>
              <w:rPr>
                <w:rFonts w:eastAsia="Times New Roman"/>
                <w:b/>
                <w:sz w:val="26"/>
                <w:szCs w:val="26"/>
              </w:rPr>
            </w:pPr>
            <w:r w:rsidRPr="003C0A47">
              <w:rPr>
                <w:rFonts w:eastAsia="Times New Roman"/>
                <w:b/>
                <w:sz w:val="26"/>
                <w:szCs w:val="26"/>
              </w:rPr>
              <w:t>Độ lệch chuẩn</w:t>
            </w:r>
          </w:p>
        </w:tc>
      </w:tr>
      <w:tr w:rsidR="00510D8F" w:rsidRPr="003C0A47" w14:paraId="250762F5" w14:textId="77777777" w:rsidTr="00FA18DC">
        <w:trPr>
          <w:cantSplit/>
          <w:trHeight w:val="715"/>
          <w:jc w:val="center"/>
        </w:trPr>
        <w:tc>
          <w:tcPr>
            <w:tcW w:w="4527" w:type="dxa"/>
            <w:shd w:val="clear" w:color="auto" w:fill="FFFFFF"/>
            <w:vAlign w:val="center"/>
            <w:hideMark/>
          </w:tcPr>
          <w:p w14:paraId="469C8186" w14:textId="77777777" w:rsidR="00437527" w:rsidRPr="003C0A47" w:rsidRDefault="00437527" w:rsidP="00203AD7">
            <w:pPr>
              <w:spacing w:before="60" w:after="40" w:line="240" w:lineRule="auto"/>
              <w:rPr>
                <w:bCs/>
                <w:sz w:val="26"/>
                <w:szCs w:val="26"/>
              </w:rPr>
            </w:pPr>
            <w:r w:rsidRPr="003C0A47">
              <w:rPr>
                <w:bCs/>
                <w:sz w:val="26"/>
                <w:szCs w:val="26"/>
              </w:rPr>
              <w:t>Sự phù hợp của chất lượng tài trợ</w:t>
            </w:r>
          </w:p>
        </w:tc>
        <w:tc>
          <w:tcPr>
            <w:tcW w:w="2217" w:type="dxa"/>
            <w:shd w:val="clear" w:color="auto" w:fill="FFFFFF"/>
            <w:vAlign w:val="center"/>
          </w:tcPr>
          <w:p w14:paraId="7D21D149" w14:textId="77777777" w:rsidR="00437527" w:rsidRPr="003C0A47" w:rsidRDefault="00437527" w:rsidP="00203AD7">
            <w:pPr>
              <w:spacing w:before="60" w:after="40" w:line="240" w:lineRule="auto"/>
              <w:jc w:val="center"/>
              <w:rPr>
                <w:sz w:val="26"/>
                <w:szCs w:val="26"/>
              </w:rPr>
            </w:pPr>
            <w:r w:rsidRPr="003C0A47">
              <w:rPr>
                <w:sz w:val="26"/>
                <w:szCs w:val="26"/>
              </w:rPr>
              <w:t>3,34</w:t>
            </w:r>
          </w:p>
        </w:tc>
        <w:tc>
          <w:tcPr>
            <w:tcW w:w="2046" w:type="dxa"/>
            <w:shd w:val="clear" w:color="auto" w:fill="FFFFFF"/>
            <w:vAlign w:val="center"/>
            <w:hideMark/>
          </w:tcPr>
          <w:p w14:paraId="1566D508" w14:textId="77777777" w:rsidR="00437527" w:rsidRPr="003C0A47" w:rsidRDefault="00437527" w:rsidP="00203AD7">
            <w:pPr>
              <w:spacing w:before="60" w:after="40" w:line="240" w:lineRule="auto"/>
              <w:jc w:val="center"/>
              <w:rPr>
                <w:sz w:val="26"/>
                <w:szCs w:val="26"/>
              </w:rPr>
            </w:pPr>
            <w:r w:rsidRPr="003C0A47">
              <w:rPr>
                <w:sz w:val="26"/>
                <w:szCs w:val="26"/>
              </w:rPr>
              <w:t>0,5901</w:t>
            </w:r>
          </w:p>
        </w:tc>
      </w:tr>
      <w:tr w:rsidR="00510D8F" w:rsidRPr="003C0A47" w14:paraId="1D739B80" w14:textId="77777777" w:rsidTr="00FA18DC">
        <w:trPr>
          <w:cantSplit/>
          <w:trHeight w:val="593"/>
          <w:jc w:val="center"/>
        </w:trPr>
        <w:tc>
          <w:tcPr>
            <w:tcW w:w="4527" w:type="dxa"/>
            <w:shd w:val="clear" w:color="auto" w:fill="FFFFFF"/>
            <w:vAlign w:val="center"/>
            <w:hideMark/>
          </w:tcPr>
          <w:p w14:paraId="276C1CAF" w14:textId="77777777" w:rsidR="00437527" w:rsidRPr="003C0A47" w:rsidRDefault="00437527" w:rsidP="00203AD7">
            <w:pPr>
              <w:spacing w:before="60" w:after="40" w:line="240" w:lineRule="auto"/>
              <w:rPr>
                <w:bCs/>
                <w:sz w:val="26"/>
                <w:szCs w:val="26"/>
              </w:rPr>
            </w:pPr>
            <w:r w:rsidRPr="003C0A47">
              <w:rPr>
                <w:bCs/>
                <w:sz w:val="26"/>
                <w:szCs w:val="26"/>
              </w:rPr>
              <w:t>Kết quả sau tài trợ</w:t>
            </w:r>
          </w:p>
        </w:tc>
        <w:tc>
          <w:tcPr>
            <w:tcW w:w="2217" w:type="dxa"/>
            <w:shd w:val="clear" w:color="auto" w:fill="FFFFFF"/>
            <w:vAlign w:val="center"/>
          </w:tcPr>
          <w:p w14:paraId="79952A94" w14:textId="77777777" w:rsidR="00437527" w:rsidRPr="003C0A47" w:rsidRDefault="00437527" w:rsidP="00203AD7">
            <w:pPr>
              <w:spacing w:before="60" w:after="40" w:line="240" w:lineRule="auto"/>
              <w:jc w:val="center"/>
              <w:rPr>
                <w:sz w:val="26"/>
                <w:szCs w:val="26"/>
              </w:rPr>
            </w:pPr>
            <w:r w:rsidRPr="003C0A47">
              <w:rPr>
                <w:sz w:val="26"/>
                <w:szCs w:val="26"/>
              </w:rPr>
              <w:t>3,66</w:t>
            </w:r>
          </w:p>
        </w:tc>
        <w:tc>
          <w:tcPr>
            <w:tcW w:w="2046" w:type="dxa"/>
            <w:shd w:val="clear" w:color="auto" w:fill="FFFFFF"/>
            <w:vAlign w:val="center"/>
            <w:hideMark/>
          </w:tcPr>
          <w:p w14:paraId="6A8F7B21" w14:textId="77777777" w:rsidR="00437527" w:rsidRPr="003C0A47" w:rsidRDefault="00437527" w:rsidP="00203AD7">
            <w:pPr>
              <w:spacing w:before="60" w:after="40" w:line="240" w:lineRule="auto"/>
              <w:jc w:val="center"/>
              <w:rPr>
                <w:sz w:val="26"/>
                <w:szCs w:val="26"/>
              </w:rPr>
            </w:pPr>
            <w:r w:rsidRPr="003C0A47">
              <w:rPr>
                <w:sz w:val="26"/>
                <w:szCs w:val="26"/>
              </w:rPr>
              <w:t>0,5948</w:t>
            </w:r>
          </w:p>
        </w:tc>
      </w:tr>
      <w:tr w:rsidR="00510D8F" w:rsidRPr="003C0A47" w14:paraId="10788E88" w14:textId="77777777" w:rsidTr="00FA18DC">
        <w:trPr>
          <w:cantSplit/>
          <w:trHeight w:val="599"/>
          <w:jc w:val="center"/>
        </w:trPr>
        <w:tc>
          <w:tcPr>
            <w:tcW w:w="4527" w:type="dxa"/>
            <w:shd w:val="clear" w:color="auto" w:fill="FFFFFF"/>
            <w:vAlign w:val="center"/>
            <w:hideMark/>
          </w:tcPr>
          <w:p w14:paraId="7721304C" w14:textId="77777777" w:rsidR="00437527" w:rsidRPr="003C0A47" w:rsidRDefault="00437527" w:rsidP="00203AD7">
            <w:pPr>
              <w:spacing w:before="60" w:after="40" w:line="240" w:lineRule="auto"/>
              <w:rPr>
                <w:bCs/>
                <w:sz w:val="26"/>
                <w:szCs w:val="26"/>
              </w:rPr>
            </w:pPr>
            <w:r w:rsidRPr="003C0A47">
              <w:rPr>
                <w:bCs/>
                <w:sz w:val="26"/>
                <w:szCs w:val="26"/>
              </w:rPr>
              <w:t>Về hiệu quả tài trợ</w:t>
            </w:r>
          </w:p>
        </w:tc>
        <w:tc>
          <w:tcPr>
            <w:tcW w:w="2217" w:type="dxa"/>
            <w:shd w:val="clear" w:color="auto" w:fill="FFFFFF"/>
            <w:vAlign w:val="center"/>
          </w:tcPr>
          <w:p w14:paraId="4F46D9A8" w14:textId="77777777" w:rsidR="00437527" w:rsidRPr="003C0A47" w:rsidRDefault="00437527" w:rsidP="00203AD7">
            <w:pPr>
              <w:spacing w:before="60" w:after="40" w:line="240" w:lineRule="auto"/>
              <w:jc w:val="center"/>
              <w:rPr>
                <w:sz w:val="26"/>
                <w:szCs w:val="26"/>
              </w:rPr>
            </w:pPr>
            <w:r w:rsidRPr="003C0A47">
              <w:rPr>
                <w:sz w:val="26"/>
                <w:szCs w:val="26"/>
              </w:rPr>
              <w:t>3,98</w:t>
            </w:r>
          </w:p>
        </w:tc>
        <w:tc>
          <w:tcPr>
            <w:tcW w:w="2046" w:type="dxa"/>
            <w:shd w:val="clear" w:color="auto" w:fill="FFFFFF"/>
            <w:vAlign w:val="center"/>
            <w:hideMark/>
          </w:tcPr>
          <w:p w14:paraId="6C18DA38" w14:textId="77777777" w:rsidR="00437527" w:rsidRPr="003C0A47" w:rsidRDefault="00437527" w:rsidP="00203AD7">
            <w:pPr>
              <w:spacing w:before="60" w:after="40" w:line="240" w:lineRule="auto"/>
              <w:jc w:val="center"/>
              <w:rPr>
                <w:sz w:val="26"/>
                <w:szCs w:val="26"/>
              </w:rPr>
            </w:pPr>
            <w:r w:rsidRPr="003C0A47">
              <w:rPr>
                <w:sz w:val="26"/>
                <w:szCs w:val="26"/>
              </w:rPr>
              <w:t>0,579</w:t>
            </w:r>
          </w:p>
        </w:tc>
      </w:tr>
      <w:tr w:rsidR="00510D8F" w:rsidRPr="003C0A47" w14:paraId="09A54642" w14:textId="77777777" w:rsidTr="00FA18DC">
        <w:trPr>
          <w:cantSplit/>
          <w:trHeight w:val="619"/>
          <w:jc w:val="center"/>
        </w:trPr>
        <w:tc>
          <w:tcPr>
            <w:tcW w:w="4527" w:type="dxa"/>
            <w:shd w:val="clear" w:color="auto" w:fill="FFFFFF"/>
            <w:vAlign w:val="center"/>
            <w:hideMark/>
          </w:tcPr>
          <w:p w14:paraId="7C00B85E" w14:textId="77777777" w:rsidR="00437527" w:rsidRPr="003C0A47" w:rsidRDefault="00437527" w:rsidP="00203AD7">
            <w:pPr>
              <w:spacing w:before="60" w:after="40" w:line="240" w:lineRule="auto"/>
              <w:rPr>
                <w:bCs/>
                <w:sz w:val="26"/>
                <w:szCs w:val="26"/>
              </w:rPr>
            </w:pPr>
            <w:r w:rsidRPr="003C0A47">
              <w:rPr>
                <w:bCs/>
                <w:sz w:val="26"/>
                <w:szCs w:val="26"/>
              </w:rPr>
              <w:t>Tác động tài trợ</w:t>
            </w:r>
          </w:p>
        </w:tc>
        <w:tc>
          <w:tcPr>
            <w:tcW w:w="2217" w:type="dxa"/>
            <w:shd w:val="clear" w:color="auto" w:fill="FFFFFF"/>
            <w:vAlign w:val="center"/>
          </w:tcPr>
          <w:p w14:paraId="42ADDA7F" w14:textId="77777777" w:rsidR="00437527" w:rsidRPr="003C0A47" w:rsidRDefault="00437527" w:rsidP="00203AD7">
            <w:pPr>
              <w:spacing w:before="60" w:after="40" w:line="240" w:lineRule="auto"/>
              <w:jc w:val="center"/>
              <w:rPr>
                <w:sz w:val="26"/>
                <w:szCs w:val="26"/>
              </w:rPr>
            </w:pPr>
            <w:r w:rsidRPr="003C0A47">
              <w:rPr>
                <w:sz w:val="26"/>
                <w:szCs w:val="26"/>
              </w:rPr>
              <w:t>4,03</w:t>
            </w:r>
          </w:p>
        </w:tc>
        <w:tc>
          <w:tcPr>
            <w:tcW w:w="2046" w:type="dxa"/>
            <w:shd w:val="clear" w:color="auto" w:fill="FFFFFF"/>
            <w:vAlign w:val="center"/>
            <w:hideMark/>
          </w:tcPr>
          <w:p w14:paraId="22A406CA" w14:textId="77777777" w:rsidR="00437527" w:rsidRPr="003C0A47" w:rsidRDefault="00437527" w:rsidP="00203AD7">
            <w:pPr>
              <w:spacing w:before="60" w:after="40" w:line="240" w:lineRule="auto"/>
              <w:jc w:val="center"/>
              <w:rPr>
                <w:sz w:val="26"/>
                <w:szCs w:val="26"/>
              </w:rPr>
            </w:pPr>
            <w:r w:rsidRPr="003C0A47">
              <w:rPr>
                <w:sz w:val="26"/>
                <w:szCs w:val="26"/>
              </w:rPr>
              <w:t>0,58594</w:t>
            </w:r>
          </w:p>
        </w:tc>
      </w:tr>
      <w:tr w:rsidR="00510D8F" w:rsidRPr="003C0A47" w14:paraId="358C0BEB" w14:textId="77777777" w:rsidTr="00FA18DC">
        <w:trPr>
          <w:cantSplit/>
          <w:trHeight w:val="625"/>
          <w:jc w:val="center"/>
        </w:trPr>
        <w:tc>
          <w:tcPr>
            <w:tcW w:w="4527" w:type="dxa"/>
            <w:shd w:val="clear" w:color="auto" w:fill="FFFFFF"/>
            <w:vAlign w:val="center"/>
            <w:hideMark/>
          </w:tcPr>
          <w:p w14:paraId="24850168" w14:textId="77777777" w:rsidR="00437527" w:rsidRPr="003C0A47" w:rsidRDefault="00437527" w:rsidP="00203AD7">
            <w:pPr>
              <w:spacing w:before="60" w:after="40" w:line="240" w:lineRule="auto"/>
              <w:rPr>
                <w:bCs/>
                <w:sz w:val="26"/>
                <w:szCs w:val="26"/>
              </w:rPr>
            </w:pPr>
            <w:r w:rsidRPr="003C0A47">
              <w:rPr>
                <w:bCs/>
                <w:sz w:val="26"/>
                <w:szCs w:val="26"/>
              </w:rPr>
              <w:t>Hiệu suất tài trợ</w:t>
            </w:r>
          </w:p>
        </w:tc>
        <w:tc>
          <w:tcPr>
            <w:tcW w:w="2217" w:type="dxa"/>
            <w:shd w:val="clear" w:color="auto" w:fill="FFFFFF"/>
            <w:vAlign w:val="center"/>
          </w:tcPr>
          <w:p w14:paraId="1D93CBCC" w14:textId="77777777" w:rsidR="00437527" w:rsidRPr="003C0A47" w:rsidRDefault="00437527" w:rsidP="00203AD7">
            <w:pPr>
              <w:spacing w:before="60" w:after="40" w:line="240" w:lineRule="auto"/>
              <w:jc w:val="center"/>
              <w:rPr>
                <w:sz w:val="26"/>
                <w:szCs w:val="26"/>
              </w:rPr>
            </w:pPr>
            <w:r w:rsidRPr="003C0A47">
              <w:rPr>
                <w:sz w:val="26"/>
                <w:szCs w:val="26"/>
              </w:rPr>
              <w:t>4,08</w:t>
            </w:r>
          </w:p>
        </w:tc>
        <w:tc>
          <w:tcPr>
            <w:tcW w:w="2046" w:type="dxa"/>
            <w:shd w:val="clear" w:color="auto" w:fill="FFFFFF"/>
            <w:vAlign w:val="center"/>
            <w:hideMark/>
          </w:tcPr>
          <w:p w14:paraId="49FE22DB" w14:textId="77777777" w:rsidR="00437527" w:rsidRPr="003C0A47" w:rsidRDefault="00437527" w:rsidP="00203AD7">
            <w:pPr>
              <w:spacing w:before="60" w:after="40" w:line="240" w:lineRule="auto"/>
              <w:jc w:val="center"/>
              <w:rPr>
                <w:sz w:val="26"/>
                <w:szCs w:val="26"/>
              </w:rPr>
            </w:pPr>
            <w:r w:rsidRPr="003C0A47">
              <w:rPr>
                <w:sz w:val="26"/>
                <w:szCs w:val="26"/>
              </w:rPr>
              <w:t>0,55599</w:t>
            </w:r>
          </w:p>
        </w:tc>
      </w:tr>
      <w:tr w:rsidR="00510D8F" w:rsidRPr="003C0A47" w14:paraId="5E39F213" w14:textId="77777777" w:rsidTr="00FA18DC">
        <w:trPr>
          <w:cantSplit/>
          <w:trHeight w:val="645"/>
          <w:jc w:val="center"/>
        </w:trPr>
        <w:tc>
          <w:tcPr>
            <w:tcW w:w="4527" w:type="dxa"/>
            <w:shd w:val="clear" w:color="auto" w:fill="FFFFFF"/>
            <w:vAlign w:val="center"/>
            <w:hideMark/>
          </w:tcPr>
          <w:p w14:paraId="58B20079" w14:textId="77777777" w:rsidR="00437527" w:rsidRPr="003C0A47" w:rsidRDefault="00437527" w:rsidP="00203AD7">
            <w:pPr>
              <w:spacing w:before="60" w:after="40" w:line="240" w:lineRule="auto"/>
              <w:rPr>
                <w:bCs/>
                <w:sz w:val="26"/>
                <w:szCs w:val="26"/>
              </w:rPr>
            </w:pPr>
            <w:r w:rsidRPr="003C0A47">
              <w:rPr>
                <w:bCs/>
                <w:sz w:val="26"/>
                <w:szCs w:val="26"/>
              </w:rPr>
              <w:t>Mức độ bền vững</w:t>
            </w:r>
          </w:p>
        </w:tc>
        <w:tc>
          <w:tcPr>
            <w:tcW w:w="2217" w:type="dxa"/>
            <w:shd w:val="clear" w:color="auto" w:fill="FFFFFF"/>
            <w:vAlign w:val="center"/>
          </w:tcPr>
          <w:p w14:paraId="3FC91473" w14:textId="77777777" w:rsidR="00437527" w:rsidRPr="003C0A47" w:rsidRDefault="00437527" w:rsidP="00203AD7">
            <w:pPr>
              <w:spacing w:before="60" w:after="40" w:line="240" w:lineRule="auto"/>
              <w:jc w:val="center"/>
              <w:rPr>
                <w:sz w:val="26"/>
                <w:szCs w:val="26"/>
              </w:rPr>
            </w:pPr>
            <w:r w:rsidRPr="003C0A47">
              <w:rPr>
                <w:sz w:val="26"/>
                <w:szCs w:val="26"/>
              </w:rPr>
              <w:t>4,18</w:t>
            </w:r>
          </w:p>
        </w:tc>
        <w:tc>
          <w:tcPr>
            <w:tcW w:w="2046" w:type="dxa"/>
            <w:shd w:val="clear" w:color="auto" w:fill="FFFFFF"/>
            <w:vAlign w:val="center"/>
            <w:hideMark/>
          </w:tcPr>
          <w:p w14:paraId="2022483C" w14:textId="77777777" w:rsidR="00437527" w:rsidRPr="003C0A47" w:rsidRDefault="00437527" w:rsidP="00203AD7">
            <w:pPr>
              <w:spacing w:before="60" w:after="40" w:line="240" w:lineRule="auto"/>
              <w:jc w:val="center"/>
              <w:rPr>
                <w:sz w:val="26"/>
                <w:szCs w:val="26"/>
              </w:rPr>
            </w:pPr>
            <w:r w:rsidRPr="003C0A47">
              <w:rPr>
                <w:sz w:val="26"/>
                <w:szCs w:val="26"/>
              </w:rPr>
              <w:t>0,63925</w:t>
            </w:r>
          </w:p>
        </w:tc>
      </w:tr>
      <w:tr w:rsidR="00510D8F" w:rsidRPr="003C0A47" w14:paraId="41B051FC" w14:textId="77777777" w:rsidTr="00FA18DC">
        <w:trPr>
          <w:cantSplit/>
          <w:trHeight w:val="665"/>
          <w:jc w:val="center"/>
        </w:trPr>
        <w:tc>
          <w:tcPr>
            <w:tcW w:w="4527" w:type="dxa"/>
            <w:shd w:val="clear" w:color="auto" w:fill="FFFFFF"/>
            <w:vAlign w:val="center"/>
          </w:tcPr>
          <w:p w14:paraId="7008994B" w14:textId="77777777" w:rsidR="00437527" w:rsidRPr="003C0A47" w:rsidRDefault="00437527" w:rsidP="00203AD7">
            <w:pPr>
              <w:spacing w:before="60" w:after="40" w:line="240" w:lineRule="auto"/>
              <w:jc w:val="center"/>
              <w:rPr>
                <w:rFonts w:eastAsia="Times New Roman"/>
                <w:b/>
                <w:sz w:val="26"/>
                <w:szCs w:val="26"/>
              </w:rPr>
            </w:pPr>
            <w:r w:rsidRPr="003C0A47">
              <w:rPr>
                <w:rFonts w:eastAsia="Times New Roman"/>
                <w:b/>
                <w:sz w:val="26"/>
                <w:szCs w:val="26"/>
              </w:rPr>
              <w:t>Tổng</w:t>
            </w:r>
          </w:p>
        </w:tc>
        <w:tc>
          <w:tcPr>
            <w:tcW w:w="2217" w:type="dxa"/>
            <w:shd w:val="clear" w:color="auto" w:fill="FFFFFF"/>
            <w:vAlign w:val="bottom"/>
          </w:tcPr>
          <w:p w14:paraId="14EDBCA6" w14:textId="77777777" w:rsidR="00437527" w:rsidRPr="003C0A47" w:rsidRDefault="00437527" w:rsidP="00203AD7">
            <w:pPr>
              <w:spacing w:before="60" w:after="40" w:line="240" w:lineRule="auto"/>
              <w:jc w:val="center"/>
              <w:rPr>
                <w:b/>
                <w:bCs/>
                <w:sz w:val="26"/>
                <w:szCs w:val="26"/>
              </w:rPr>
            </w:pPr>
            <w:r w:rsidRPr="003C0A47">
              <w:rPr>
                <w:b/>
                <w:bCs/>
                <w:sz w:val="26"/>
                <w:szCs w:val="26"/>
              </w:rPr>
              <w:t>3,88</w:t>
            </w:r>
          </w:p>
        </w:tc>
        <w:tc>
          <w:tcPr>
            <w:tcW w:w="2046" w:type="dxa"/>
            <w:shd w:val="clear" w:color="auto" w:fill="FFFFFF"/>
            <w:vAlign w:val="center"/>
          </w:tcPr>
          <w:p w14:paraId="7F6ADD14" w14:textId="77777777" w:rsidR="00437527" w:rsidRPr="003C0A47" w:rsidRDefault="00437527" w:rsidP="00203AD7">
            <w:pPr>
              <w:spacing w:before="60" w:after="40" w:line="240" w:lineRule="auto"/>
              <w:jc w:val="center"/>
              <w:rPr>
                <w:rFonts w:eastAsia="Times New Roman"/>
                <w:b/>
                <w:sz w:val="26"/>
                <w:szCs w:val="26"/>
              </w:rPr>
            </w:pPr>
            <w:r w:rsidRPr="003C0A47">
              <w:rPr>
                <w:rFonts w:eastAsia="Times New Roman"/>
                <w:b/>
                <w:sz w:val="26"/>
                <w:szCs w:val="26"/>
                <w:lang w:val="vi-VN"/>
              </w:rPr>
              <w:t>0</w:t>
            </w:r>
            <w:r w:rsidRPr="003C0A47">
              <w:rPr>
                <w:rFonts w:eastAsia="Times New Roman"/>
                <w:b/>
                <w:sz w:val="26"/>
                <w:szCs w:val="26"/>
              </w:rPr>
              <w:t>,5908</w:t>
            </w:r>
          </w:p>
        </w:tc>
      </w:tr>
    </w:tbl>
    <w:p w14:paraId="244604FE" w14:textId="77777777" w:rsidR="00437527" w:rsidRPr="003C0A47" w:rsidRDefault="00437527" w:rsidP="00437527">
      <w:pPr>
        <w:tabs>
          <w:tab w:val="left" w:pos="567"/>
        </w:tabs>
        <w:spacing w:after="0" w:line="324" w:lineRule="auto"/>
        <w:ind w:firstLine="567"/>
        <w:jc w:val="right"/>
        <w:rPr>
          <w:i/>
          <w:iCs/>
          <w:spacing w:val="-4"/>
          <w:sz w:val="26"/>
          <w:szCs w:val="26"/>
          <w:lang w:val="vi-VN"/>
        </w:rPr>
      </w:pPr>
      <w:r w:rsidRPr="003C0A47">
        <w:rPr>
          <w:i/>
          <w:iCs/>
          <w:spacing w:val="-4"/>
          <w:sz w:val="26"/>
          <w:szCs w:val="26"/>
          <w:lang w:val="vi-VN"/>
        </w:rPr>
        <w:t>(Nguồn: Tổng hợp của NCS)</w:t>
      </w:r>
    </w:p>
    <w:p w14:paraId="2D3A52F3" w14:textId="77777777" w:rsidR="00437527" w:rsidRPr="003C0A47" w:rsidRDefault="00437527" w:rsidP="00437527">
      <w:pPr>
        <w:spacing w:after="0" w:line="336" w:lineRule="auto"/>
        <w:ind w:firstLine="567"/>
        <w:jc w:val="both"/>
        <w:rPr>
          <w:spacing w:val="-2"/>
          <w:sz w:val="26"/>
          <w:szCs w:val="26"/>
          <w:lang w:val="vi-VN"/>
        </w:rPr>
      </w:pPr>
      <w:r w:rsidRPr="003C0A47">
        <w:rPr>
          <w:spacing w:val="-2"/>
          <w:sz w:val="26"/>
          <w:szCs w:val="26"/>
          <w:lang w:val="vi-VN"/>
        </w:rPr>
        <w:t xml:space="preserve">Kết quả đánh giá thể hiện tổng điểm đánh giá thực trạng chất lượng tài trợ NCCB trong lĩnh vực KHTN&amp;KT do Quỹ Phát triển khoa học và công nghệ Quốc gia tài trợ thực hiện ở Việt Nam đạt mức 3,88/5 điểm. Như vậy, so với thang điểm 5 thì đây là mức điểm khá tốt về thực trạng chất lượng tài trợ nghiên NCCB trong lĩnh vực KHTN&amp;KT do Quỹ Phát triển khoa học và công nghệ Quốc gia tài trợ hiện nay. </w:t>
      </w:r>
    </w:p>
    <w:p w14:paraId="318D037A" w14:textId="77777777" w:rsidR="00437527" w:rsidRPr="003C0A47" w:rsidRDefault="00437527" w:rsidP="00437527">
      <w:pPr>
        <w:spacing w:after="0" w:line="336" w:lineRule="auto"/>
        <w:ind w:firstLine="567"/>
        <w:jc w:val="both"/>
        <w:rPr>
          <w:sz w:val="26"/>
          <w:szCs w:val="26"/>
          <w:lang w:val="vi-VN"/>
        </w:rPr>
      </w:pPr>
      <w:r w:rsidRPr="003C0A47">
        <w:rPr>
          <w:sz w:val="26"/>
          <w:szCs w:val="26"/>
          <w:lang w:val="vi-VN"/>
        </w:rPr>
        <w:lastRenderedPageBreak/>
        <w:t>Như vậy, t</w:t>
      </w:r>
      <w:r w:rsidRPr="003C0A47">
        <w:rPr>
          <w:spacing w:val="-2"/>
          <w:sz w:val="26"/>
          <w:szCs w:val="26"/>
          <w:lang w:val="it-IT"/>
        </w:rPr>
        <w:t>hông qua 6 tiêu chí được đánh giá bởi 538 NKH cho thấy, giá trị trung bình của chất lượng tổ chức thực hiện tài trợ NCCB trong lĩnh vực KHTN&amp;KT ở Việt Nam hiện nay là 3.88/5</w:t>
      </w:r>
      <w:r w:rsidRPr="003C0A47">
        <w:rPr>
          <w:spacing w:val="-2"/>
          <w:sz w:val="26"/>
          <w:szCs w:val="26"/>
          <w:lang w:val="vi-VN"/>
        </w:rPr>
        <w:t xml:space="preserve"> điểm</w:t>
      </w:r>
      <w:r w:rsidRPr="003C0A47">
        <w:rPr>
          <w:spacing w:val="-2"/>
          <w:sz w:val="26"/>
          <w:szCs w:val="26"/>
          <w:lang w:val="it-IT"/>
        </w:rPr>
        <w:t xml:space="preserve"> (được coi là mức khá tốt). Trong đó tốt nhất được thể hiện ở tiêu chí Mức độ bền vững của tài trợ NCCB với giá trị trung bình là 4,18</w:t>
      </w:r>
      <w:r w:rsidRPr="003C0A47">
        <w:rPr>
          <w:spacing w:val="-2"/>
          <w:sz w:val="26"/>
          <w:szCs w:val="26"/>
          <w:lang w:val="vi-VN"/>
        </w:rPr>
        <w:t>/5 điểm</w:t>
      </w:r>
      <w:r w:rsidRPr="003C0A47">
        <w:rPr>
          <w:spacing w:val="-2"/>
          <w:sz w:val="26"/>
          <w:szCs w:val="26"/>
          <w:lang w:val="it-IT"/>
        </w:rPr>
        <w:t>. Các giá trị còn lại đều chấp nhận ở kết quả khá tốt với giá trị điểm trung bình đánh giá trên 3.0 điểm.</w:t>
      </w:r>
    </w:p>
    <w:p w14:paraId="6C1C4912" w14:textId="77777777" w:rsidR="008B0D5F" w:rsidRPr="003C0A47" w:rsidRDefault="008B0D5F" w:rsidP="00222D43">
      <w:pPr>
        <w:pStyle w:val="2"/>
        <w:rPr>
          <w:rFonts w:ascii="Times New Roman" w:hAnsi="Times New Roman"/>
          <w:color w:val="auto"/>
        </w:rPr>
      </w:pPr>
      <w:bookmarkStart w:id="199" w:name="_Toc101521711"/>
      <w:bookmarkStart w:id="200" w:name="_Toc129788040"/>
      <w:bookmarkStart w:id="201" w:name="_Toc129788155"/>
      <w:bookmarkEnd w:id="155"/>
      <w:r w:rsidRPr="003C0A47">
        <w:rPr>
          <w:rFonts w:ascii="Times New Roman" w:hAnsi="Times New Roman"/>
          <w:color w:val="auto"/>
        </w:rPr>
        <w:t>4.4. Thảo luận về kết quả nghiên cứu</w:t>
      </w:r>
      <w:bookmarkEnd w:id="199"/>
      <w:bookmarkEnd w:id="200"/>
      <w:bookmarkEnd w:id="201"/>
    </w:p>
    <w:p w14:paraId="0F80C946" w14:textId="73D64044" w:rsidR="00AC365D" w:rsidRPr="003C0A47" w:rsidRDefault="002A382B" w:rsidP="007B2E7D">
      <w:pPr>
        <w:pStyle w:val="3"/>
        <w:spacing w:line="312" w:lineRule="auto"/>
        <w:rPr>
          <w:color w:val="auto"/>
        </w:rPr>
      </w:pPr>
      <w:bookmarkStart w:id="202" w:name="_Toc129788041"/>
      <w:bookmarkStart w:id="203" w:name="_Toc129788156"/>
      <w:bookmarkStart w:id="204" w:name="_Toc101521713"/>
      <w:r w:rsidRPr="003C0A47">
        <w:rPr>
          <w:color w:val="auto"/>
        </w:rPr>
        <w:t>4.4.1</w:t>
      </w:r>
      <w:r w:rsidR="008B0D5F" w:rsidRPr="003C0A47">
        <w:rPr>
          <w:color w:val="auto"/>
        </w:rPr>
        <w:t>.</w:t>
      </w:r>
      <w:r w:rsidRPr="003C0A47">
        <w:rPr>
          <w:color w:val="auto"/>
        </w:rPr>
        <w:t xml:space="preserve"> </w:t>
      </w:r>
      <w:r w:rsidR="00547960" w:rsidRPr="003C0A47">
        <w:rPr>
          <w:color w:val="auto"/>
        </w:rPr>
        <w:t>Thảo luận về xây dựng thang đo</w:t>
      </w:r>
      <w:bookmarkEnd w:id="202"/>
      <w:bookmarkEnd w:id="203"/>
    </w:p>
    <w:p w14:paraId="24D4E260" w14:textId="7846F119" w:rsidR="00A62729" w:rsidRPr="003C0A47" w:rsidRDefault="00A62729" w:rsidP="007B2E7D">
      <w:pPr>
        <w:spacing w:after="0" w:line="312" w:lineRule="auto"/>
        <w:ind w:firstLine="567"/>
        <w:jc w:val="both"/>
        <w:rPr>
          <w:sz w:val="26"/>
          <w:szCs w:val="26"/>
          <w:lang w:val="vi-VN"/>
        </w:rPr>
      </w:pPr>
      <w:r w:rsidRPr="003C0A47">
        <w:rPr>
          <w:sz w:val="26"/>
          <w:szCs w:val="26"/>
          <w:lang w:val="vi-VN"/>
        </w:rPr>
        <w:t>- Xu hướng nâng cao chất lượng tài trợ NCCB ngày càng trở thành mối quan tâm của các quốc gia, các tổ chức tài trợ. Do đó mỗi quốc gia cần thiết phải xây dựng bộ tiêu chí đánh giá chất lượng tài trợ NCCB phù hợp với đặc điểm tình hình mỗi nước nhằm phục vụ cho công tác quản lý, phát tr</w:t>
      </w:r>
      <w:r w:rsidR="00387B9E" w:rsidRPr="003C0A47">
        <w:rPr>
          <w:sz w:val="26"/>
          <w:szCs w:val="26"/>
        </w:rPr>
        <w:t>i</w:t>
      </w:r>
      <w:r w:rsidRPr="003C0A47">
        <w:rPr>
          <w:sz w:val="26"/>
          <w:szCs w:val="26"/>
          <w:lang w:val="vi-VN"/>
        </w:rPr>
        <w:t xml:space="preserve">ển hoạt động NCCB. Tại Việt Nam chưa ban bố quy chuẩn và áp dụng đo lường chất lượng tài trợ hoạt động nghiên cứu vì thế xây dựng bộ tiêu chí đánh giá có ý nghĩa thực tiễn và lý luận trong hoạt động quản lý khoa học trong bối cảnh hội nhập quốc tế. </w:t>
      </w:r>
    </w:p>
    <w:p w14:paraId="15FD329A" w14:textId="228F2EF4" w:rsidR="00A62729" w:rsidRPr="003C0A47" w:rsidRDefault="00A62729" w:rsidP="005A6D7C">
      <w:pPr>
        <w:spacing w:after="0" w:line="324" w:lineRule="auto"/>
        <w:ind w:firstLine="567"/>
        <w:jc w:val="both"/>
        <w:rPr>
          <w:sz w:val="26"/>
          <w:szCs w:val="26"/>
          <w:lang w:val="vi-VN"/>
        </w:rPr>
      </w:pPr>
      <w:r w:rsidRPr="003C0A47">
        <w:rPr>
          <w:sz w:val="26"/>
          <w:szCs w:val="26"/>
          <w:lang w:val="vi-VN"/>
        </w:rPr>
        <w:t>- Bộ thang đo kế thừa nhiều tiêu chí đánh giá đã được sử dụng trên thế giới và Việt Nam như tiêu chí “sự phù hợp” Áp dụng có điều chỉnh tiêu chí của PART, Peter Rossi và cộng sự (2003) và Nguyễn Thị Thu Oanh (2015), Nguyễn Hồng Thắng (2010); Tiêu chí “hiệu quả” Mandl và cộng sự (2008), Albert Banal-Estañola và cộng sự, (2019), PART,</w:t>
      </w:r>
      <w:r w:rsidR="000B16C5" w:rsidRPr="003C0A47">
        <w:rPr>
          <w:sz w:val="26"/>
          <w:szCs w:val="26"/>
          <w:lang w:val="vi-VN"/>
        </w:rPr>
        <w:t xml:space="preserve"> </w:t>
      </w:r>
      <w:r w:rsidRPr="003C0A47">
        <w:rPr>
          <w:sz w:val="26"/>
          <w:szCs w:val="26"/>
          <w:lang w:val="vi-VN"/>
        </w:rPr>
        <w:t>Nguyễn Hồng Thắng (2010), Mai Trọng Nhuận và cộng sự (2019), Nguyễn Thị Thu Oanh (2015); Tiêu chí “hiệu suất” Áp dụng có điều chỉnh các chỉ báo của John B. Gilmour (2007), Glaser và cộng sự (2007), Hansen (2010), Mai Trọng Nhuận và cộng sự (2019), Nguyễn Thị Thu Oanh (2015), Nguyễn Hồng Thắng (2010); Tiêu chí mức độ bền vững”</w:t>
      </w:r>
      <w:r w:rsidR="000B16C5" w:rsidRPr="003C0A47">
        <w:rPr>
          <w:sz w:val="26"/>
          <w:szCs w:val="26"/>
          <w:lang w:val="vi-VN"/>
        </w:rPr>
        <w:t xml:space="preserve"> </w:t>
      </w:r>
      <w:r w:rsidRPr="003C0A47">
        <w:rPr>
          <w:sz w:val="26"/>
          <w:szCs w:val="26"/>
          <w:lang w:val="vi-VN"/>
        </w:rPr>
        <w:t>kế thừa của Phạm Hồng Thắng (2010); Tiêu chí kết quả sau sau tài trợ” áp dụng của quỹ NAFOSTED, Nguyễn Thị Thu Oanh (2015), Mai Trọng Nhuận và cộng sự (2019);</w:t>
      </w:r>
      <w:r w:rsidR="000B16C5" w:rsidRPr="003C0A47">
        <w:rPr>
          <w:sz w:val="26"/>
          <w:szCs w:val="26"/>
          <w:lang w:val="vi-VN"/>
        </w:rPr>
        <w:t xml:space="preserve"> </w:t>
      </w:r>
      <w:r w:rsidRPr="003C0A47">
        <w:rPr>
          <w:sz w:val="26"/>
          <w:szCs w:val="26"/>
          <w:lang w:val="vi-VN"/>
        </w:rPr>
        <w:t>Tiêu chí Tác động Nguyễn Thị Thu Oanh (2015),</w:t>
      </w:r>
      <w:r w:rsidR="000B16C5" w:rsidRPr="003C0A47">
        <w:rPr>
          <w:sz w:val="26"/>
          <w:szCs w:val="26"/>
          <w:lang w:val="vi-VN"/>
        </w:rPr>
        <w:t xml:space="preserve"> </w:t>
      </w:r>
      <w:r w:rsidRPr="003C0A47">
        <w:rPr>
          <w:sz w:val="26"/>
          <w:szCs w:val="26"/>
          <w:lang w:val="vi-VN"/>
        </w:rPr>
        <w:t>Nguyễn Hồng Thắng (2010) và trên cơ sở thực tiễn NCS phát triển 1 số tiêu chí phù hợp với Việt Nam. Quá trình này</w:t>
      </w:r>
      <w:r w:rsidR="000B16C5" w:rsidRPr="003C0A47">
        <w:rPr>
          <w:sz w:val="26"/>
          <w:szCs w:val="26"/>
          <w:lang w:val="vi-VN"/>
        </w:rPr>
        <w:t xml:space="preserve"> </w:t>
      </w:r>
      <w:r w:rsidRPr="003C0A47">
        <w:rPr>
          <w:sz w:val="26"/>
          <w:szCs w:val="26"/>
          <w:lang w:val="vi-VN"/>
        </w:rPr>
        <w:t xml:space="preserve">là quá trình tiếp thu và phát triển có chọn lọc nhằm đảm bảo tính khách quan, khoa học, công bằng và phù hợp với thực tiễn. Tuy nhiên bộ tiêu chí nội dung đo lường được áp dụng có những hạn chế nhất định như một số nội dung có thể tạo ra sự hiểu nhầm nếu người đánh giá không tách biệt rõ ràng về nội hàm khái niệm. </w:t>
      </w:r>
    </w:p>
    <w:p w14:paraId="2D8AFA7D" w14:textId="77777777" w:rsidR="00A62729" w:rsidRPr="003C0A47" w:rsidRDefault="00A62729" w:rsidP="005A6D7C">
      <w:pPr>
        <w:spacing w:after="0" w:line="324" w:lineRule="auto"/>
        <w:ind w:firstLine="567"/>
        <w:jc w:val="both"/>
        <w:rPr>
          <w:sz w:val="26"/>
          <w:szCs w:val="26"/>
          <w:lang w:val="vi-VN"/>
        </w:rPr>
      </w:pPr>
      <w:r w:rsidRPr="003C0A47">
        <w:rPr>
          <w:sz w:val="26"/>
          <w:szCs w:val="26"/>
          <w:lang w:val="vi-VN"/>
        </w:rPr>
        <w:t xml:space="preserve">- Bộ tiêu chí đo lường sử dụng thang đo likert là 1 dạng thang đo phổ biến, khách quan, khoa học và có thể định lượng được. Bộ thang đo này thân thiện với </w:t>
      </w:r>
      <w:r w:rsidRPr="003C0A47">
        <w:rPr>
          <w:sz w:val="26"/>
          <w:szCs w:val="26"/>
          <w:lang w:val="vi-VN"/>
        </w:rPr>
        <w:lastRenderedPageBreak/>
        <w:t>người dùng và được đa số các nghiên cứu sử dụng. Thang đo áp dụng tốt cho nghiên cứu cắt ngang đo lường tại một thời điểm nhất định để đánh giá về chất lượng hoạt động tài trợ sau mỗi đợt tài trợ. Tuy vậy thang đo có điểm yếu khi đánh giá một giai đoạn 5 năm hay 10 năm. Vì vậy trong tương lai gần bộ tiêu chí sẽ được bổ sung một số đơn vị đo khác song song cùng với thang đo Likert nhằm đánh giá được chuỗi thời gian trong hoạt động tài trợ.</w:t>
      </w:r>
    </w:p>
    <w:p w14:paraId="08FFB25D" w14:textId="47B85E42" w:rsidR="00AC365D" w:rsidRPr="003C0A47" w:rsidRDefault="00A62729" w:rsidP="005A6D7C">
      <w:pPr>
        <w:spacing w:after="0" w:line="324" w:lineRule="auto"/>
        <w:ind w:firstLine="567"/>
        <w:jc w:val="both"/>
        <w:rPr>
          <w:sz w:val="26"/>
          <w:szCs w:val="26"/>
          <w:lang w:val="vi-VN"/>
        </w:rPr>
      </w:pPr>
      <w:r w:rsidRPr="003C0A47">
        <w:rPr>
          <w:sz w:val="26"/>
          <w:szCs w:val="26"/>
          <w:lang w:val="vi-VN"/>
        </w:rPr>
        <w:t>- Từ bộ tiêu chí có thể xây dựng hệ thống thông tin quá trình tài trợ, thực hiện, kết quả, và công số sau tài trợ, phục vụ quá trình quản lý. Trong xu hướng chuyển đổi số và phục vụ công tác quản lý khoa học rất cần thiết xây dựng hệ thống quản lý hoạt động khoa học theo các chỉ tiêu cụ thể có thể lượng hóa được một cách chính xác từ quá trình đầu vào đến đầu ra của hoạt động tài trợ và không chỉ dừng lại ở đó kết quả nghiên cứu còn được khai thác sau khi đã kết thúc quá trình tài trợ. Thực tế hiện nay Quỹ chưa thực hiện được điều này do chưa có bộ tiêu chí đánh giá. Bộ tiêu chí được xây dựng là cơ sở khoa học để Quỹ hoàn thiện các chỉ tiêu đánh giá quá trình tài trợ các đề tài nghiên cứu khoa học.</w:t>
      </w:r>
    </w:p>
    <w:p w14:paraId="3C6994CE" w14:textId="61D29B17" w:rsidR="00547960" w:rsidRPr="003C0A47" w:rsidRDefault="00547960" w:rsidP="005A6D7C">
      <w:pPr>
        <w:pStyle w:val="3"/>
        <w:rPr>
          <w:color w:val="auto"/>
        </w:rPr>
      </w:pPr>
      <w:bookmarkStart w:id="205" w:name="_Toc129788042"/>
      <w:bookmarkStart w:id="206" w:name="_Toc129788157"/>
      <w:r w:rsidRPr="003C0A47">
        <w:rPr>
          <w:color w:val="auto"/>
        </w:rPr>
        <w:t>4.4.2</w:t>
      </w:r>
      <w:r w:rsidR="007B2E7D" w:rsidRPr="003C0A47">
        <w:rPr>
          <w:color w:val="auto"/>
        </w:rPr>
        <w:t>.</w:t>
      </w:r>
      <w:r w:rsidRPr="003C0A47">
        <w:rPr>
          <w:color w:val="auto"/>
        </w:rPr>
        <w:t xml:space="preserve"> Kết quả đánh giá thực trạng chất lượng tài trợ nghiên cứu cơ bản trong lĩnh vực khoa học tự nhiên và kỹ thuật ở Việt Nam</w:t>
      </w:r>
      <w:bookmarkEnd w:id="205"/>
      <w:bookmarkEnd w:id="206"/>
    </w:p>
    <w:p w14:paraId="1139096E" w14:textId="77777777" w:rsidR="001B7B46" w:rsidRPr="003C0A47" w:rsidRDefault="001B7B46" w:rsidP="005A6D7C">
      <w:pPr>
        <w:spacing w:after="0" w:line="348" w:lineRule="auto"/>
        <w:ind w:firstLine="567"/>
        <w:jc w:val="both"/>
        <w:rPr>
          <w:sz w:val="26"/>
          <w:szCs w:val="26"/>
          <w:lang w:val="vi-VN"/>
        </w:rPr>
      </w:pPr>
      <w:r w:rsidRPr="003C0A47">
        <w:rPr>
          <w:sz w:val="26"/>
          <w:szCs w:val="26"/>
          <w:lang w:val="vi-VN"/>
        </w:rPr>
        <w:t xml:space="preserve">Ở tiêu chí sự phù hợp:  với những đánh giá của NKH cho thấy, chính sách nâng cao chất lượng tài trợ NCCB và khả năng đáp ứng các yêu cầu về nâng cao chất lượng NCCB là phù hợp nhưng để tiến đến triển khai những mục tiêu về nâng cao chất lượng tài trợ NCCB cần xem xét đến mức độ phù hợp về quy mô hình phí (chưa phù hợp) và khả năng đáp ứng kinh phí so với nhu cầu thực hiện nghiên cứu là chưa thực sự phù hợp. Cần thiết phải có những lộ trình cụ thể đi cùng mỗi mục tiêu theo từng giai đoạn để có thể tiến đến nâng cao chất lượng tài trợ NCCB trong lĩnh vực KHTN&amp;KT ở Việt Nam. Ở tiêu chí hiệu quả tài trợ: Kết quả khảo sát từ ý kiến của các NKH về hiệu quả tài trợ NCCB cho thấy mặc dù có nhiều kết quả tích cực về việc tài trợ NCCB tuy nhiên khi đánh giá cụ thể từng khâu, từng giai đoạn cho thấy trong thời gian tới để tăng hiệu quả tài trợ NCCB trong lĩnh vực KHTN&amp;KT vẫn còn cần lưu ý những điểm sau: </w:t>
      </w:r>
    </w:p>
    <w:p w14:paraId="542B6945" w14:textId="77777777" w:rsidR="001B7B46" w:rsidRPr="003C0A47" w:rsidRDefault="001B7B46" w:rsidP="005A6D7C">
      <w:pPr>
        <w:tabs>
          <w:tab w:val="left" w:pos="1453"/>
        </w:tabs>
        <w:spacing w:after="0" w:line="348" w:lineRule="auto"/>
        <w:ind w:firstLine="567"/>
        <w:jc w:val="both"/>
        <w:rPr>
          <w:sz w:val="26"/>
          <w:szCs w:val="26"/>
          <w:lang w:val="vi-VN"/>
        </w:rPr>
      </w:pPr>
      <w:r w:rsidRPr="003C0A47">
        <w:rPr>
          <w:sz w:val="26"/>
          <w:szCs w:val="26"/>
          <w:lang w:val="vi-VN"/>
        </w:rPr>
        <w:t>- Trong quy trình xét duyệt đầu vào cần quan tâm hơn đến thông tin phản hồi kết quả sau khi tiếp nhận hồ sơ thực hiện đúng như thông báo hơn, các thông tin nên công khai minh bạch trên trang thông tin điện tử của đơn vị tài trợ.</w:t>
      </w:r>
    </w:p>
    <w:p w14:paraId="207271A2" w14:textId="77777777" w:rsidR="001B7B46" w:rsidRPr="003C0A47" w:rsidRDefault="001B7B46" w:rsidP="005A6D7C">
      <w:pPr>
        <w:tabs>
          <w:tab w:val="left" w:pos="1453"/>
        </w:tabs>
        <w:spacing w:after="0" w:line="348" w:lineRule="auto"/>
        <w:ind w:firstLine="567"/>
        <w:jc w:val="both"/>
        <w:rPr>
          <w:sz w:val="26"/>
          <w:szCs w:val="26"/>
          <w:lang w:val="vi-VN"/>
        </w:rPr>
      </w:pPr>
      <w:r w:rsidRPr="003C0A47">
        <w:rPr>
          <w:sz w:val="26"/>
          <w:szCs w:val="26"/>
          <w:lang w:val="vi-VN"/>
        </w:rPr>
        <w:lastRenderedPageBreak/>
        <w:t>- Trong quá trình quản lý tài trợ cần có sự hướng dẫn cụ thể hơn các thông tin trong quá trình thực hiện hợp đồng, có hướng dẫn cụ thể hơn về các thủ tục liên quan đến đấu thầu hóa chất vật tư, đơn vị tài trợ nên ban hành Sổ tay hướng dẫn thực hiện đề tài NCCB trong thời gian sớm nhất để NKH có thể chủ động nắm được các quy trình thực hiện đề tài.</w:t>
      </w:r>
    </w:p>
    <w:p w14:paraId="617E071A" w14:textId="77777777" w:rsidR="001B7B46" w:rsidRPr="003C0A47" w:rsidRDefault="001B7B46" w:rsidP="005A6D7C">
      <w:pPr>
        <w:tabs>
          <w:tab w:val="left" w:pos="1453"/>
        </w:tabs>
        <w:spacing w:after="0" w:line="348" w:lineRule="auto"/>
        <w:ind w:firstLine="567"/>
        <w:jc w:val="both"/>
        <w:rPr>
          <w:sz w:val="26"/>
          <w:szCs w:val="26"/>
          <w:lang w:val="vi-VN"/>
        </w:rPr>
      </w:pPr>
      <w:r w:rsidRPr="003C0A47">
        <w:rPr>
          <w:sz w:val="26"/>
          <w:szCs w:val="26"/>
          <w:lang w:val="vi-VN"/>
        </w:rPr>
        <w:t xml:space="preserve">-Trong quy trình đánh giá đầu ra cần thực hiện nhanh hơn thủ tục thanh lý quyết toán cho đề tài. </w:t>
      </w:r>
    </w:p>
    <w:p w14:paraId="3AE35393" w14:textId="77777777" w:rsidR="001B7B46" w:rsidRPr="003C0A47" w:rsidRDefault="001B7B46" w:rsidP="005A6D7C">
      <w:pPr>
        <w:spacing w:after="0" w:line="348" w:lineRule="auto"/>
        <w:ind w:firstLine="567"/>
        <w:jc w:val="both"/>
        <w:rPr>
          <w:sz w:val="26"/>
          <w:szCs w:val="26"/>
          <w:lang w:val="vi-VN"/>
        </w:rPr>
      </w:pPr>
      <w:r w:rsidRPr="003C0A47">
        <w:rPr>
          <w:sz w:val="26"/>
          <w:szCs w:val="26"/>
          <w:lang w:val="vi-VN"/>
        </w:rPr>
        <w:t>- Trong tổng thể đánh giá hiệu quả tài trợ cần lưu ý đến các hiện tượng như xé lẻ công bố để xé lẻ nhóm nghiên cứu, cần có chính sách ưu tiên hơn nữa để thúc đẩy nhóm nghiên cứu mạnh, tổ chức tài trợ cũng cần có sự quan tâm hơn tới các đề tài có nghiên cứu thực nghiệm, phối hợp với các tổ chức nghiên cứu xem xét khả năng kết nối giữa CNĐT và đơn vị nghiên cứu trong và ngoài nước để có những nghiên cứu chất lượng hơn tại Việt Nam. Với hiệu suất tài trợ cho NCCB không chỉ phản ánh được tần suất tham gia của các đơn vị nghiên cứu, tỷ lệ các NKH có trong các đề tài, công trình nghiên cứu mà nó còn phản ánh được tỷ lệ hồ sơ tài trợ, tỷ lệ nhóm nghiên cứu có chất lượng hàng năm. Tuy nhiên, để nâng cao hiệu suất tài trợ đơn vị tài trợ vẫn còn cần lưu ý những điểm sau:</w:t>
      </w:r>
    </w:p>
    <w:p w14:paraId="3E0A1428"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t>- Cần có sự cân đối tỷ lệ tài trợ giữa các vùng miền, có chính sách thúc đẩy các đơn vị nghiên cứu không thuộc các khu vực trung tâm như Hà Nội hay Thành phố Hồ Chí Minh.</w:t>
      </w:r>
    </w:p>
    <w:p w14:paraId="23B40FA2"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t>- Cần có chính sách cân đối tỷ lệ tài trợ giữa hai khu vực nghiên cứu Viện nghiên cứu và trường Đại học, bởi chính sách nghiên cứu gắn liền với cơ sở vật chất của đơn vị nghiên cứu, nếu như trường đại học có những lợi thế về đào tạo sau đại học thì viện nghiên cứu lại có lợi thế về môi trường nghiên cứu. Do đó, cần có những chính sách đảm bảo được những đặc thù của các đơn vị này trong việc xây dựng các tiêu chí đánh giá kết quả đầu ra trong tài trợ.</w:t>
      </w:r>
    </w:p>
    <w:p w14:paraId="4DC8902B"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t>- Tỷ lệ tài trợ trong NCCB tại Việt Nam là khá cao so với các quốc gia trên thế giới (trung bình tỷ lệ tài trợ tại các Quỹ châu Âu là 20%, Mỹ là dưới 20%, Bỉ là 18%). Do đó, trong tương lai, để nâng cao chất lượng tài trợ NCCB cần có chính sách phân loại đối tượng tài trợ để đảm bảo tỷ lệ tài trợ đối với từng loại đối tượng hướng tới từng mục tiêu cụ thể của tổ chức tài trợ. Để nâng cao chất lượng kết quả sau tài trợ trong thời gian tới cần chú trọng đến một số nhóm vấn đề như sau:</w:t>
      </w:r>
    </w:p>
    <w:p w14:paraId="224FA50E"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lastRenderedPageBreak/>
        <w:t>- Hoàn thiện hơn nữa bộ công cụ các tiêu chí đánh giá nghiệm thu đề tài NCCB, ban hành các quy định về quy đổi, tham chiếu, các nguyên tắc đánh giá cũng như các lưu ý trong quá trình đánh giá nghiệm thu đề tài.</w:t>
      </w:r>
    </w:p>
    <w:p w14:paraId="647BBEFC"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t>-Xây dựng kế hoạch nghiên cứu chi tiết hơn và theo niên độ tài chính để kiểm soát (khi đánh giá định kỳ); Đánh giá định kỳ chặt chẽ hơn, trong trường hợp nguy cơ không đặt thì dừng tài trợ kịp thời.</w:t>
      </w:r>
    </w:p>
    <w:p w14:paraId="7A5AAC86"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t>- Nên có quy định cụ thể cho điều kiện sản phẩm đào tạo sau đại học trong các đề tài NCCB, hoặc có sản phẩm quy đổi tương tự nếu đề tài đã đăng ký nhưng không thực hiện được.</w:t>
      </w:r>
    </w:p>
    <w:p w14:paraId="03998EDD"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t>Do đó trong thời gian tới, để nâng cao tác động tài trợ trong NCCB cần có những lưu ý như:</w:t>
      </w:r>
    </w:p>
    <w:p w14:paraId="350A6344"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t>Thứ nhất, tổ chức tài trợ nên xây dựng các mục tiêu cụ thể hướng đến từng đối tượng tài trợ (phát triển nhóm nghiên cứu trẻ, phát triển nhóm nghiên cứu mạnh hay phát triển nghiên cứu cơ bản thường niên);</w:t>
      </w:r>
    </w:p>
    <w:p w14:paraId="6A8EFD45"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t>Thứ hai, tổ chức tài trợ nên có những khuyến cáo về tiêu chuẩn chất lượng quy định trong quá trình tài trợ như tiêu chuẩn về chất lượng nhóm nghiên cứu, tiêu chuẩn chất lượng tổ chức chủ trì, tiêu chuẩn chất lượng trong NCCB, liêm chính học thuật hay đạo đức nghiên cứu.</w:t>
      </w:r>
    </w:p>
    <w:p w14:paraId="0A972A8B" w14:textId="77777777" w:rsidR="001B7B46" w:rsidRPr="003C0A47" w:rsidRDefault="001B7B46" w:rsidP="005A6D7C">
      <w:pPr>
        <w:spacing w:after="0" w:line="336" w:lineRule="auto"/>
        <w:ind w:firstLine="567"/>
        <w:jc w:val="both"/>
        <w:rPr>
          <w:sz w:val="26"/>
          <w:szCs w:val="26"/>
          <w:lang w:val="vi-VN"/>
        </w:rPr>
      </w:pPr>
      <w:r w:rsidRPr="003C0A47">
        <w:rPr>
          <w:sz w:val="26"/>
          <w:szCs w:val="26"/>
          <w:lang w:val="vi-VN"/>
        </w:rPr>
        <w:t>Thứ ba, tổ chức tài trợ nên chú trọng đến công tác tuyên truyền, xây dựng cơ sở dữ liệu thông tin về các đơn vị nghiên cứu, nhóm nghiên cứu, thiết lập các kênh kết nối thông tin trong quá trình nghiên cứu để giúp NKH Việt Nam được tiếp cận nhanh chóng và thuận tiện với hoạt động nghiên cứu của mình.</w:t>
      </w:r>
    </w:p>
    <w:p w14:paraId="787CC40E" w14:textId="1841F8F9" w:rsidR="002A382B" w:rsidRPr="003C0A47" w:rsidRDefault="002A382B" w:rsidP="005A6D7C">
      <w:pPr>
        <w:pStyle w:val="3"/>
        <w:rPr>
          <w:color w:val="auto"/>
        </w:rPr>
      </w:pPr>
      <w:bookmarkStart w:id="207" w:name="_Toc129788043"/>
      <w:bookmarkStart w:id="208" w:name="_Toc129788158"/>
      <w:r w:rsidRPr="003C0A47">
        <w:rPr>
          <w:color w:val="auto"/>
        </w:rPr>
        <w:t>4.4.</w:t>
      </w:r>
      <w:r w:rsidR="00547960" w:rsidRPr="003C0A47">
        <w:rPr>
          <w:color w:val="auto"/>
        </w:rPr>
        <w:t>3</w:t>
      </w:r>
      <w:r w:rsidR="00454A8D" w:rsidRPr="003C0A47">
        <w:rPr>
          <w:color w:val="auto"/>
        </w:rPr>
        <w:t>.</w:t>
      </w:r>
      <w:r w:rsidRPr="003C0A47">
        <w:rPr>
          <w:color w:val="auto"/>
        </w:rPr>
        <w:t xml:space="preserve"> Kết quả hồi quy tuyến tính các yếu tố ảnh hưởng đến chất lượng tài trợ nghiên cứu cơ bản</w:t>
      </w:r>
      <w:bookmarkEnd w:id="207"/>
      <w:bookmarkEnd w:id="208"/>
    </w:p>
    <w:p w14:paraId="657A45F1" w14:textId="5B865133" w:rsidR="002A382B" w:rsidRPr="003C0A47" w:rsidRDefault="002A382B" w:rsidP="005A6D7C">
      <w:pPr>
        <w:spacing w:after="0" w:line="336" w:lineRule="auto"/>
        <w:ind w:firstLine="567"/>
        <w:jc w:val="both"/>
        <w:rPr>
          <w:sz w:val="26"/>
          <w:szCs w:val="26"/>
          <w:lang w:val="vi-VN"/>
        </w:rPr>
      </w:pPr>
      <w:r w:rsidRPr="003C0A47">
        <w:rPr>
          <w:sz w:val="26"/>
          <w:szCs w:val="26"/>
          <w:lang w:val="vi-VN"/>
        </w:rPr>
        <w:t>Chất lượng tài trợ NCCB được thể hiện qua 6 tiêu chí đánh giá với 29 biến quan sát đó là: Sự phù hợp của chất lượng tài trợ</w:t>
      </w:r>
      <w:r w:rsidR="00FD0F65" w:rsidRPr="003C0A47">
        <w:rPr>
          <w:sz w:val="26"/>
          <w:szCs w:val="26"/>
        </w:rPr>
        <w:t xml:space="preserve"> </w:t>
      </w:r>
      <w:r w:rsidRPr="003C0A47">
        <w:rPr>
          <w:sz w:val="26"/>
          <w:szCs w:val="26"/>
          <w:lang w:val="vi-VN"/>
        </w:rPr>
        <w:t>(PH); Hiệu quả tài trợ (HQ); Hiệu suất tài trợ (HS); Tác động tài trợ (TĐ); Mức độ bền vững (BV), Kết quả sau tài trợ (KQSTT).</w:t>
      </w:r>
    </w:p>
    <w:p w14:paraId="1EDA2E4E" w14:textId="77777777" w:rsidR="002A382B" w:rsidRPr="003C0A47" w:rsidRDefault="002A382B" w:rsidP="005A6D7C">
      <w:pPr>
        <w:spacing w:after="0" w:line="336" w:lineRule="auto"/>
        <w:ind w:firstLine="567"/>
        <w:jc w:val="both"/>
        <w:rPr>
          <w:spacing w:val="-4"/>
          <w:sz w:val="26"/>
          <w:szCs w:val="26"/>
          <w:lang w:val="vi-VN"/>
        </w:rPr>
      </w:pPr>
      <w:r w:rsidRPr="003C0A47">
        <w:rPr>
          <w:spacing w:val="-4"/>
          <w:sz w:val="26"/>
          <w:szCs w:val="26"/>
          <w:lang w:val="vi-VN"/>
        </w:rPr>
        <w:t xml:space="preserve">Các yếu tố độc lập được đưa vào phân tích là: </w:t>
      </w:r>
    </w:p>
    <w:p w14:paraId="332F3490" w14:textId="77777777" w:rsidR="002A382B" w:rsidRPr="003C0A47" w:rsidRDefault="002A382B" w:rsidP="005A6D7C">
      <w:pPr>
        <w:pStyle w:val="ListParagraph"/>
        <w:numPr>
          <w:ilvl w:val="0"/>
          <w:numId w:val="36"/>
        </w:numPr>
        <w:tabs>
          <w:tab w:val="left" w:pos="851"/>
        </w:tabs>
        <w:autoSpaceDE w:val="0"/>
        <w:autoSpaceDN w:val="0"/>
        <w:adjustRightInd w:val="0"/>
        <w:spacing w:after="0" w:line="336" w:lineRule="auto"/>
        <w:ind w:left="0" w:firstLine="567"/>
        <w:jc w:val="both"/>
        <w:rPr>
          <w:rFonts w:ascii="Times New Roman" w:hAnsi="Times New Roman" w:cs="Times New Roman"/>
          <w:spacing w:val="-4"/>
          <w:sz w:val="26"/>
          <w:szCs w:val="26"/>
          <w:lang w:val="vi-VN"/>
        </w:rPr>
      </w:pPr>
      <w:r w:rsidRPr="003C0A47">
        <w:rPr>
          <w:rFonts w:ascii="Times New Roman" w:hAnsi="Times New Roman" w:cs="Times New Roman"/>
          <w:spacing w:val="-4"/>
          <w:sz w:val="26"/>
          <w:szCs w:val="26"/>
          <w:lang w:val="vi-VN"/>
        </w:rPr>
        <w:t>Yếu tố Tổ chức tài trợ gồm 6 tiêu chí đánh giá với 28 biến quan sát là: Công cụ tài trợ (CC), Phương thức tài trợ (PT), Đầu vào (ĐV), Quá trình tài trợ (QT), Đầu ra (ĐR), Kinh phí (KP);</w:t>
      </w:r>
    </w:p>
    <w:p w14:paraId="35004411" w14:textId="77777777" w:rsidR="002A382B" w:rsidRPr="003C0A47" w:rsidRDefault="002A382B" w:rsidP="005A6D7C">
      <w:pPr>
        <w:pStyle w:val="ListParagraph"/>
        <w:numPr>
          <w:ilvl w:val="0"/>
          <w:numId w:val="36"/>
        </w:numPr>
        <w:tabs>
          <w:tab w:val="left" w:pos="993"/>
        </w:tabs>
        <w:autoSpaceDE w:val="0"/>
        <w:autoSpaceDN w:val="0"/>
        <w:adjustRightInd w:val="0"/>
        <w:spacing w:after="0" w:line="336" w:lineRule="auto"/>
        <w:ind w:left="0" w:firstLine="567"/>
        <w:jc w:val="both"/>
        <w:rPr>
          <w:rFonts w:ascii="Times New Roman" w:hAnsi="Times New Roman" w:cs="Times New Roman"/>
          <w:spacing w:val="-4"/>
          <w:sz w:val="26"/>
          <w:szCs w:val="26"/>
          <w:lang w:val="vi-VN"/>
        </w:rPr>
      </w:pPr>
      <w:r w:rsidRPr="003C0A47">
        <w:rPr>
          <w:rFonts w:ascii="Times New Roman" w:hAnsi="Times New Roman" w:cs="Times New Roman"/>
          <w:spacing w:val="-4"/>
          <w:sz w:val="26"/>
          <w:szCs w:val="26"/>
          <w:lang w:val="vi-VN"/>
        </w:rPr>
        <w:t>Yếu tố NKH gồm 2 tiêu chí đánh giá với 9 biến quan sát là: Năng lực cá nhân (NLCN) và Mối quan hệ xã hội của NKH (MQH);</w:t>
      </w:r>
    </w:p>
    <w:p w14:paraId="66400C27" w14:textId="77777777" w:rsidR="002A382B" w:rsidRPr="003C0A47" w:rsidRDefault="002A382B" w:rsidP="005A6D7C">
      <w:pPr>
        <w:pStyle w:val="ListParagraph"/>
        <w:numPr>
          <w:ilvl w:val="0"/>
          <w:numId w:val="36"/>
        </w:numPr>
        <w:tabs>
          <w:tab w:val="left" w:pos="993"/>
        </w:tabs>
        <w:autoSpaceDE w:val="0"/>
        <w:autoSpaceDN w:val="0"/>
        <w:adjustRightInd w:val="0"/>
        <w:spacing w:after="0" w:line="336" w:lineRule="auto"/>
        <w:ind w:left="0" w:firstLine="567"/>
        <w:jc w:val="both"/>
        <w:rPr>
          <w:rFonts w:ascii="Times New Roman" w:hAnsi="Times New Roman" w:cs="Times New Roman"/>
          <w:spacing w:val="-4"/>
          <w:sz w:val="26"/>
          <w:szCs w:val="26"/>
          <w:lang w:val="vi-VN"/>
        </w:rPr>
      </w:pPr>
      <w:r w:rsidRPr="003C0A47">
        <w:rPr>
          <w:rFonts w:ascii="Times New Roman" w:hAnsi="Times New Roman" w:cs="Times New Roman"/>
          <w:spacing w:val="-4"/>
          <w:sz w:val="26"/>
          <w:szCs w:val="26"/>
          <w:lang w:val="vi-VN"/>
        </w:rPr>
        <w:lastRenderedPageBreak/>
        <w:t>Tổ chức chủ trì gồm 6 biến quan sát.</w:t>
      </w:r>
    </w:p>
    <w:p w14:paraId="421F150D" w14:textId="77777777" w:rsidR="002A382B" w:rsidRPr="003C0A47" w:rsidRDefault="002A382B" w:rsidP="005A6D7C">
      <w:pPr>
        <w:spacing w:after="0" w:line="336" w:lineRule="auto"/>
        <w:ind w:firstLine="567"/>
        <w:jc w:val="both"/>
        <w:rPr>
          <w:sz w:val="26"/>
          <w:szCs w:val="26"/>
          <w:lang w:val="vi-VN"/>
        </w:rPr>
      </w:pPr>
      <w:r w:rsidRPr="003C0A47">
        <w:rPr>
          <w:sz w:val="26"/>
          <w:szCs w:val="26"/>
          <w:lang w:val="vi-VN"/>
        </w:rPr>
        <w:t xml:space="preserve">Kết quả hồi quy tuyến tính các yếu tố ảnh hưởng đến chất lượng tài trợ </w:t>
      </w:r>
      <w:r w:rsidR="001E4187" w:rsidRPr="003C0A47">
        <w:rPr>
          <w:sz w:val="26"/>
          <w:szCs w:val="26"/>
          <w:lang w:val="vi-VN"/>
        </w:rPr>
        <w:t>NCCB</w:t>
      </w:r>
      <w:r w:rsidRPr="003C0A47">
        <w:rPr>
          <w:sz w:val="26"/>
          <w:szCs w:val="26"/>
          <w:lang w:val="vi-VN"/>
        </w:rPr>
        <w:t xml:space="preserve"> như sau: </w:t>
      </w:r>
    </w:p>
    <w:p w14:paraId="7EF42E43" w14:textId="77777777" w:rsidR="00AD1A09" w:rsidRPr="003C0A47" w:rsidRDefault="00AD1A09" w:rsidP="00AD1A09">
      <w:pPr>
        <w:pStyle w:val="B"/>
        <w:spacing w:line="360" w:lineRule="auto"/>
        <w:rPr>
          <w:color w:val="auto"/>
        </w:rPr>
      </w:pPr>
      <w:bookmarkStart w:id="209" w:name="_Toc129788208"/>
      <w:bookmarkStart w:id="210" w:name="_Toc129788255"/>
      <w:r w:rsidRPr="003C0A47">
        <w:rPr>
          <w:color w:val="auto"/>
        </w:rPr>
        <w:t>Bảng 4.11: Kết quả hồi quy các yếu tố ảnh hưởng đến chất lượng tài trợ</w:t>
      </w:r>
      <w:r w:rsidRPr="003C0A47">
        <w:rPr>
          <w:color w:val="auto"/>
        </w:rPr>
        <w:br/>
        <w:t xml:space="preserve"> nghiên cứu cơ bản</w:t>
      </w:r>
      <w:bookmarkEnd w:id="209"/>
      <w:bookmarkEnd w:id="210"/>
    </w:p>
    <w:tbl>
      <w:tblPr>
        <w:tblW w:w="89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22"/>
        <w:gridCol w:w="1559"/>
        <w:gridCol w:w="1843"/>
        <w:gridCol w:w="850"/>
        <w:gridCol w:w="804"/>
        <w:gridCol w:w="897"/>
        <w:gridCol w:w="893"/>
      </w:tblGrid>
      <w:tr w:rsidR="00510D8F" w:rsidRPr="003C0A47" w14:paraId="2DAC601D" w14:textId="77777777" w:rsidTr="00275356">
        <w:trPr>
          <w:cantSplit/>
          <w:jc w:val="center"/>
        </w:trPr>
        <w:tc>
          <w:tcPr>
            <w:tcW w:w="2122" w:type="dxa"/>
            <w:vMerge w:val="restart"/>
            <w:shd w:val="clear" w:color="auto" w:fill="FFFFFF"/>
            <w:vAlign w:val="center"/>
            <w:hideMark/>
          </w:tcPr>
          <w:p w14:paraId="789FCC61" w14:textId="77777777" w:rsidR="00AD1A09" w:rsidRPr="003C0A47" w:rsidRDefault="00AD1A09" w:rsidP="00275356">
            <w:pPr>
              <w:autoSpaceDE w:val="0"/>
              <w:autoSpaceDN w:val="0"/>
              <w:adjustRightInd w:val="0"/>
              <w:spacing w:before="20" w:after="0" w:line="312" w:lineRule="auto"/>
              <w:ind w:right="60"/>
              <w:jc w:val="center"/>
              <w:rPr>
                <w:rFonts w:eastAsiaTheme="minorEastAsia"/>
                <w:b/>
                <w:sz w:val="26"/>
                <w:szCs w:val="26"/>
                <w:lang w:eastAsia="zh-CN"/>
              </w:rPr>
            </w:pPr>
            <w:bookmarkStart w:id="211" w:name="_Hlk116677998"/>
            <w:r w:rsidRPr="003C0A47">
              <w:rPr>
                <w:rFonts w:eastAsiaTheme="minorEastAsia"/>
                <w:b/>
                <w:sz w:val="26"/>
                <w:szCs w:val="26"/>
                <w:lang w:eastAsia="zh-CN"/>
              </w:rPr>
              <w:t>Nhân tố</w:t>
            </w:r>
          </w:p>
        </w:tc>
        <w:tc>
          <w:tcPr>
            <w:tcW w:w="3402" w:type="dxa"/>
            <w:gridSpan w:val="2"/>
            <w:shd w:val="clear" w:color="auto" w:fill="FFFFFF"/>
            <w:vAlign w:val="center"/>
          </w:tcPr>
          <w:p w14:paraId="257091D0" w14:textId="77777777" w:rsidR="00AD1A09" w:rsidRPr="003C0A47" w:rsidRDefault="00AD1A09" w:rsidP="00275356">
            <w:pPr>
              <w:autoSpaceDE w:val="0"/>
              <w:autoSpaceDN w:val="0"/>
              <w:adjustRightInd w:val="0"/>
              <w:spacing w:before="20" w:after="0" w:line="312" w:lineRule="auto"/>
              <w:ind w:left="60" w:right="60"/>
              <w:jc w:val="center"/>
              <w:rPr>
                <w:b/>
                <w:sz w:val="26"/>
                <w:szCs w:val="26"/>
              </w:rPr>
            </w:pPr>
            <w:r w:rsidRPr="003C0A47">
              <w:rPr>
                <w:rFonts w:eastAsiaTheme="minorEastAsia"/>
                <w:b/>
                <w:sz w:val="26"/>
                <w:szCs w:val="26"/>
                <w:lang w:eastAsia="zh-CN"/>
              </w:rPr>
              <w:t>Hệ số Beta chưa chuẩn hóa</w:t>
            </w:r>
          </w:p>
        </w:tc>
        <w:tc>
          <w:tcPr>
            <w:tcW w:w="3444" w:type="dxa"/>
            <w:gridSpan w:val="4"/>
            <w:shd w:val="clear" w:color="auto" w:fill="FFFFFF"/>
          </w:tcPr>
          <w:p w14:paraId="6A9693AE" w14:textId="77777777" w:rsidR="00AD1A09" w:rsidRPr="003C0A47" w:rsidRDefault="00AD1A09" w:rsidP="00275356">
            <w:pPr>
              <w:autoSpaceDE w:val="0"/>
              <w:autoSpaceDN w:val="0"/>
              <w:adjustRightInd w:val="0"/>
              <w:spacing w:before="20" w:after="0" w:line="312" w:lineRule="auto"/>
              <w:ind w:left="60" w:right="60"/>
              <w:jc w:val="center"/>
              <w:rPr>
                <w:b/>
                <w:sz w:val="26"/>
                <w:szCs w:val="26"/>
              </w:rPr>
            </w:pPr>
            <w:r w:rsidRPr="003C0A47">
              <w:rPr>
                <w:rFonts w:eastAsiaTheme="minorEastAsia"/>
                <w:b/>
                <w:sz w:val="26"/>
                <w:szCs w:val="26"/>
                <w:lang w:eastAsia="zh-CN"/>
              </w:rPr>
              <w:t>Hệ số Beta chuẩn hóa</w:t>
            </w:r>
          </w:p>
        </w:tc>
      </w:tr>
      <w:tr w:rsidR="00510D8F" w:rsidRPr="003C0A47" w14:paraId="2C481E0D" w14:textId="77777777" w:rsidTr="00BC2CDC">
        <w:trPr>
          <w:cantSplit/>
          <w:jc w:val="center"/>
        </w:trPr>
        <w:tc>
          <w:tcPr>
            <w:tcW w:w="2122" w:type="dxa"/>
            <w:vMerge/>
            <w:shd w:val="clear" w:color="auto" w:fill="FFFFFF"/>
            <w:vAlign w:val="center"/>
            <w:hideMark/>
          </w:tcPr>
          <w:p w14:paraId="48F01393" w14:textId="77777777" w:rsidR="00AD1A09" w:rsidRPr="003C0A47" w:rsidRDefault="00AD1A09" w:rsidP="00275356">
            <w:pPr>
              <w:spacing w:before="20" w:after="0" w:line="312" w:lineRule="auto"/>
              <w:jc w:val="center"/>
              <w:rPr>
                <w:rFonts w:eastAsiaTheme="minorEastAsia"/>
                <w:b/>
                <w:sz w:val="26"/>
                <w:szCs w:val="26"/>
                <w:lang w:eastAsia="zh-CN"/>
              </w:rPr>
            </w:pPr>
          </w:p>
        </w:tc>
        <w:tc>
          <w:tcPr>
            <w:tcW w:w="1559" w:type="dxa"/>
            <w:vAlign w:val="center"/>
          </w:tcPr>
          <w:p w14:paraId="3D2BBC7A" w14:textId="77777777" w:rsidR="00AD1A09" w:rsidRPr="003C0A47" w:rsidRDefault="00AD1A09" w:rsidP="00275356">
            <w:pPr>
              <w:spacing w:before="20" w:after="0" w:line="312" w:lineRule="auto"/>
              <w:jc w:val="center"/>
              <w:rPr>
                <w:b/>
                <w:sz w:val="26"/>
                <w:szCs w:val="26"/>
              </w:rPr>
            </w:pPr>
            <w:r w:rsidRPr="003C0A47">
              <w:rPr>
                <w:rFonts w:eastAsiaTheme="minorEastAsia"/>
                <w:b/>
                <w:sz w:val="26"/>
                <w:szCs w:val="26"/>
                <w:lang w:eastAsia="zh-CN"/>
              </w:rPr>
              <w:t>B</w:t>
            </w:r>
          </w:p>
        </w:tc>
        <w:tc>
          <w:tcPr>
            <w:tcW w:w="1843" w:type="dxa"/>
            <w:vAlign w:val="center"/>
          </w:tcPr>
          <w:p w14:paraId="51EA7880" w14:textId="77777777" w:rsidR="00AD1A09" w:rsidRPr="003C0A47" w:rsidRDefault="00AD1A09" w:rsidP="00275356">
            <w:pPr>
              <w:spacing w:before="20" w:after="0" w:line="312" w:lineRule="auto"/>
              <w:jc w:val="center"/>
              <w:rPr>
                <w:b/>
                <w:sz w:val="26"/>
                <w:szCs w:val="26"/>
              </w:rPr>
            </w:pPr>
            <w:r w:rsidRPr="003C0A47">
              <w:rPr>
                <w:rFonts w:eastAsiaTheme="minorEastAsia"/>
                <w:b/>
                <w:sz w:val="26"/>
                <w:szCs w:val="26"/>
                <w:lang w:eastAsia="zh-CN"/>
              </w:rPr>
              <w:t>Độ lệch</w:t>
            </w:r>
          </w:p>
        </w:tc>
        <w:tc>
          <w:tcPr>
            <w:tcW w:w="850" w:type="dxa"/>
            <w:shd w:val="clear" w:color="auto" w:fill="FFFFFF"/>
          </w:tcPr>
          <w:p w14:paraId="2B1D9AB9" w14:textId="77777777" w:rsidR="00AD1A09" w:rsidRPr="003C0A47" w:rsidRDefault="00AD1A09" w:rsidP="00275356">
            <w:pPr>
              <w:spacing w:before="20" w:after="0" w:line="312" w:lineRule="auto"/>
              <w:jc w:val="center"/>
              <w:rPr>
                <w:rFonts w:eastAsiaTheme="minorEastAsia"/>
                <w:b/>
                <w:sz w:val="26"/>
                <w:szCs w:val="26"/>
                <w:lang w:eastAsia="zh-CN"/>
              </w:rPr>
            </w:pPr>
            <w:r w:rsidRPr="003C0A47">
              <w:rPr>
                <w:rFonts w:eastAsiaTheme="minorEastAsia"/>
                <w:b/>
                <w:sz w:val="26"/>
                <w:szCs w:val="26"/>
                <w:lang w:eastAsia="zh-CN"/>
              </w:rPr>
              <w:t>B</w:t>
            </w:r>
          </w:p>
        </w:tc>
        <w:tc>
          <w:tcPr>
            <w:tcW w:w="804" w:type="dxa"/>
            <w:vAlign w:val="center"/>
          </w:tcPr>
          <w:p w14:paraId="29C564FA" w14:textId="77777777" w:rsidR="00AD1A09" w:rsidRPr="003C0A47" w:rsidRDefault="00AD1A09" w:rsidP="00275356">
            <w:pPr>
              <w:spacing w:before="20" w:after="0" w:line="312" w:lineRule="auto"/>
              <w:jc w:val="center"/>
              <w:rPr>
                <w:b/>
                <w:sz w:val="26"/>
                <w:szCs w:val="26"/>
              </w:rPr>
            </w:pPr>
            <w:r w:rsidRPr="003C0A47">
              <w:rPr>
                <w:b/>
                <w:sz w:val="26"/>
                <w:szCs w:val="26"/>
              </w:rPr>
              <w:t>t</w:t>
            </w:r>
          </w:p>
        </w:tc>
        <w:tc>
          <w:tcPr>
            <w:tcW w:w="897" w:type="dxa"/>
            <w:vAlign w:val="center"/>
          </w:tcPr>
          <w:p w14:paraId="14BFA663" w14:textId="77777777" w:rsidR="00AD1A09" w:rsidRPr="003C0A47" w:rsidRDefault="00AD1A09" w:rsidP="00275356">
            <w:pPr>
              <w:spacing w:before="20" w:after="0" w:line="312" w:lineRule="auto"/>
              <w:jc w:val="center"/>
              <w:rPr>
                <w:b/>
                <w:sz w:val="26"/>
                <w:szCs w:val="26"/>
              </w:rPr>
            </w:pPr>
            <w:r w:rsidRPr="003C0A47">
              <w:rPr>
                <w:b/>
                <w:sz w:val="26"/>
                <w:szCs w:val="26"/>
              </w:rPr>
              <w:t>Sig.</w:t>
            </w:r>
          </w:p>
        </w:tc>
        <w:tc>
          <w:tcPr>
            <w:tcW w:w="893" w:type="dxa"/>
          </w:tcPr>
          <w:p w14:paraId="175ED618" w14:textId="77777777" w:rsidR="00AD1A09" w:rsidRPr="003C0A47" w:rsidRDefault="00AD1A09" w:rsidP="00275356">
            <w:pPr>
              <w:spacing w:before="20" w:after="0" w:line="312" w:lineRule="auto"/>
              <w:jc w:val="center"/>
              <w:rPr>
                <w:b/>
                <w:sz w:val="26"/>
                <w:szCs w:val="26"/>
              </w:rPr>
            </w:pPr>
            <w:r w:rsidRPr="003C0A47">
              <w:rPr>
                <w:b/>
                <w:sz w:val="26"/>
                <w:szCs w:val="26"/>
              </w:rPr>
              <w:t>VIF</w:t>
            </w:r>
          </w:p>
        </w:tc>
      </w:tr>
      <w:tr w:rsidR="00510D8F" w:rsidRPr="003C0A47" w14:paraId="617F3E4B" w14:textId="77777777" w:rsidTr="00BC2CDC">
        <w:trPr>
          <w:cantSplit/>
          <w:trHeight w:val="721"/>
          <w:jc w:val="center"/>
        </w:trPr>
        <w:tc>
          <w:tcPr>
            <w:tcW w:w="2122" w:type="dxa"/>
            <w:shd w:val="clear" w:color="auto" w:fill="FFFFFF"/>
            <w:vAlign w:val="center"/>
            <w:hideMark/>
          </w:tcPr>
          <w:p w14:paraId="65B5AF90" w14:textId="77777777" w:rsidR="00AD1A09" w:rsidRPr="003C0A47" w:rsidRDefault="00AD1A09" w:rsidP="00275356">
            <w:pPr>
              <w:autoSpaceDE w:val="0"/>
              <w:autoSpaceDN w:val="0"/>
              <w:adjustRightInd w:val="0"/>
              <w:spacing w:before="20" w:after="0" w:line="312" w:lineRule="auto"/>
              <w:ind w:left="60" w:right="60"/>
              <w:rPr>
                <w:sz w:val="26"/>
                <w:szCs w:val="26"/>
              </w:rPr>
            </w:pPr>
            <w:r w:rsidRPr="003C0A47">
              <w:rPr>
                <w:sz w:val="26"/>
                <w:szCs w:val="26"/>
              </w:rPr>
              <w:t>Hệ số chặn</w:t>
            </w:r>
          </w:p>
        </w:tc>
        <w:tc>
          <w:tcPr>
            <w:tcW w:w="1559" w:type="dxa"/>
            <w:shd w:val="clear" w:color="auto" w:fill="FFFFFF"/>
            <w:vAlign w:val="center"/>
          </w:tcPr>
          <w:p w14:paraId="061D1529" w14:textId="77777777" w:rsidR="00AD1A09" w:rsidRPr="003C0A47" w:rsidRDefault="00AD1A09" w:rsidP="00275356">
            <w:pPr>
              <w:spacing w:before="20" w:after="0" w:line="312" w:lineRule="auto"/>
              <w:jc w:val="center"/>
              <w:rPr>
                <w:sz w:val="26"/>
                <w:szCs w:val="26"/>
              </w:rPr>
            </w:pPr>
            <w:r w:rsidRPr="003C0A47">
              <w:rPr>
                <w:sz w:val="26"/>
                <w:szCs w:val="26"/>
              </w:rPr>
              <w:t>2.028</w:t>
            </w:r>
          </w:p>
        </w:tc>
        <w:tc>
          <w:tcPr>
            <w:tcW w:w="1843" w:type="dxa"/>
            <w:shd w:val="clear" w:color="auto" w:fill="FFFFFF"/>
            <w:vAlign w:val="center"/>
          </w:tcPr>
          <w:p w14:paraId="24C18450" w14:textId="77777777" w:rsidR="00AD1A09" w:rsidRPr="003C0A47" w:rsidRDefault="00AD1A09" w:rsidP="00275356">
            <w:pPr>
              <w:spacing w:before="20" w:after="0" w:line="312" w:lineRule="auto"/>
              <w:jc w:val="center"/>
              <w:rPr>
                <w:sz w:val="26"/>
                <w:szCs w:val="26"/>
              </w:rPr>
            </w:pPr>
            <w:r w:rsidRPr="003C0A47">
              <w:rPr>
                <w:sz w:val="26"/>
                <w:szCs w:val="26"/>
              </w:rPr>
              <w:t>.112</w:t>
            </w:r>
          </w:p>
        </w:tc>
        <w:tc>
          <w:tcPr>
            <w:tcW w:w="850" w:type="dxa"/>
            <w:shd w:val="clear" w:color="auto" w:fill="FFFFFF"/>
          </w:tcPr>
          <w:p w14:paraId="2EFDB04E" w14:textId="77777777" w:rsidR="00AD1A09" w:rsidRPr="003C0A47" w:rsidRDefault="00AD1A09" w:rsidP="00275356">
            <w:pPr>
              <w:spacing w:before="20" w:after="0" w:line="312" w:lineRule="auto"/>
              <w:jc w:val="center"/>
              <w:rPr>
                <w:sz w:val="26"/>
                <w:szCs w:val="26"/>
              </w:rPr>
            </w:pPr>
          </w:p>
        </w:tc>
        <w:tc>
          <w:tcPr>
            <w:tcW w:w="804" w:type="dxa"/>
            <w:shd w:val="clear" w:color="auto" w:fill="FFFFFF"/>
            <w:vAlign w:val="center"/>
          </w:tcPr>
          <w:p w14:paraId="55615F80" w14:textId="77777777" w:rsidR="00AD1A09" w:rsidRPr="003C0A47" w:rsidRDefault="00AD1A09" w:rsidP="00275356">
            <w:pPr>
              <w:spacing w:before="20" w:after="0" w:line="312" w:lineRule="auto"/>
              <w:jc w:val="center"/>
              <w:rPr>
                <w:sz w:val="26"/>
                <w:szCs w:val="26"/>
              </w:rPr>
            </w:pPr>
            <w:r w:rsidRPr="003C0A47">
              <w:rPr>
                <w:sz w:val="26"/>
                <w:szCs w:val="26"/>
              </w:rPr>
              <w:t>18.121</w:t>
            </w:r>
          </w:p>
        </w:tc>
        <w:tc>
          <w:tcPr>
            <w:tcW w:w="897" w:type="dxa"/>
            <w:shd w:val="clear" w:color="auto" w:fill="FFFFFF"/>
            <w:vAlign w:val="center"/>
          </w:tcPr>
          <w:p w14:paraId="13999010" w14:textId="77777777" w:rsidR="00AD1A09" w:rsidRPr="003C0A47" w:rsidRDefault="00AD1A09" w:rsidP="00275356">
            <w:pPr>
              <w:spacing w:before="20" w:after="0" w:line="312" w:lineRule="auto"/>
              <w:jc w:val="center"/>
              <w:rPr>
                <w:sz w:val="26"/>
                <w:szCs w:val="26"/>
              </w:rPr>
            </w:pPr>
            <w:r w:rsidRPr="003C0A47">
              <w:rPr>
                <w:sz w:val="26"/>
                <w:szCs w:val="26"/>
              </w:rPr>
              <w:t>.000</w:t>
            </w:r>
          </w:p>
        </w:tc>
        <w:tc>
          <w:tcPr>
            <w:tcW w:w="893" w:type="dxa"/>
            <w:shd w:val="clear" w:color="auto" w:fill="FFFFFF"/>
            <w:vAlign w:val="center"/>
          </w:tcPr>
          <w:p w14:paraId="05387222" w14:textId="77777777" w:rsidR="00AD1A09" w:rsidRPr="003C0A47" w:rsidRDefault="00AD1A09" w:rsidP="00275356">
            <w:pPr>
              <w:spacing w:before="20" w:after="0" w:line="312" w:lineRule="auto"/>
              <w:jc w:val="center"/>
              <w:rPr>
                <w:sz w:val="26"/>
                <w:szCs w:val="26"/>
              </w:rPr>
            </w:pPr>
          </w:p>
        </w:tc>
      </w:tr>
      <w:tr w:rsidR="00510D8F" w:rsidRPr="003C0A47" w14:paraId="3831ADA6" w14:textId="77777777" w:rsidTr="00BC2CDC">
        <w:trPr>
          <w:cantSplit/>
          <w:trHeight w:val="728"/>
          <w:jc w:val="center"/>
        </w:trPr>
        <w:tc>
          <w:tcPr>
            <w:tcW w:w="2122" w:type="dxa"/>
            <w:shd w:val="clear" w:color="auto" w:fill="FFFFFF"/>
            <w:vAlign w:val="center"/>
            <w:hideMark/>
          </w:tcPr>
          <w:p w14:paraId="6985A912" w14:textId="77777777" w:rsidR="00AD1A09" w:rsidRPr="003C0A47" w:rsidRDefault="00AD1A09" w:rsidP="00275356">
            <w:pPr>
              <w:autoSpaceDE w:val="0"/>
              <w:autoSpaceDN w:val="0"/>
              <w:adjustRightInd w:val="0"/>
              <w:spacing w:before="20" w:after="0" w:line="312" w:lineRule="auto"/>
              <w:ind w:left="60" w:right="60"/>
              <w:rPr>
                <w:sz w:val="26"/>
                <w:szCs w:val="26"/>
              </w:rPr>
            </w:pPr>
            <w:r w:rsidRPr="003C0A47">
              <w:rPr>
                <w:sz w:val="26"/>
                <w:szCs w:val="26"/>
              </w:rPr>
              <w:t>Tổ chức tài trợ</w:t>
            </w:r>
          </w:p>
        </w:tc>
        <w:tc>
          <w:tcPr>
            <w:tcW w:w="1559" w:type="dxa"/>
            <w:shd w:val="clear" w:color="auto" w:fill="FFFFFF"/>
            <w:vAlign w:val="center"/>
          </w:tcPr>
          <w:p w14:paraId="47B411F9" w14:textId="77777777" w:rsidR="00AD1A09" w:rsidRPr="003C0A47" w:rsidRDefault="00AD1A09" w:rsidP="00275356">
            <w:pPr>
              <w:spacing w:before="20" w:after="0" w:line="312" w:lineRule="auto"/>
              <w:jc w:val="center"/>
              <w:rPr>
                <w:sz w:val="26"/>
                <w:szCs w:val="26"/>
              </w:rPr>
            </w:pPr>
            <w:r w:rsidRPr="003C0A47">
              <w:rPr>
                <w:sz w:val="26"/>
                <w:szCs w:val="26"/>
              </w:rPr>
              <w:t>.236</w:t>
            </w:r>
          </w:p>
        </w:tc>
        <w:tc>
          <w:tcPr>
            <w:tcW w:w="1843" w:type="dxa"/>
            <w:shd w:val="clear" w:color="auto" w:fill="FFFFFF"/>
            <w:vAlign w:val="center"/>
          </w:tcPr>
          <w:p w14:paraId="62224FA7" w14:textId="77777777" w:rsidR="00AD1A09" w:rsidRPr="003C0A47" w:rsidRDefault="00AD1A09" w:rsidP="00275356">
            <w:pPr>
              <w:spacing w:before="20" w:after="0" w:line="312" w:lineRule="auto"/>
              <w:jc w:val="center"/>
              <w:rPr>
                <w:sz w:val="26"/>
                <w:szCs w:val="26"/>
              </w:rPr>
            </w:pPr>
            <w:r w:rsidRPr="003C0A47">
              <w:rPr>
                <w:sz w:val="26"/>
                <w:szCs w:val="26"/>
              </w:rPr>
              <w:t>.039</w:t>
            </w:r>
          </w:p>
        </w:tc>
        <w:tc>
          <w:tcPr>
            <w:tcW w:w="850" w:type="dxa"/>
            <w:shd w:val="clear" w:color="auto" w:fill="FFFFFF"/>
            <w:vAlign w:val="center"/>
          </w:tcPr>
          <w:p w14:paraId="59569D79" w14:textId="77777777" w:rsidR="00AD1A09" w:rsidRPr="003C0A47" w:rsidRDefault="00AD1A09" w:rsidP="00275356">
            <w:pPr>
              <w:spacing w:before="20" w:after="0" w:line="312" w:lineRule="auto"/>
              <w:jc w:val="center"/>
              <w:rPr>
                <w:sz w:val="26"/>
                <w:szCs w:val="26"/>
              </w:rPr>
            </w:pPr>
            <w:r w:rsidRPr="003C0A47">
              <w:rPr>
                <w:sz w:val="26"/>
                <w:szCs w:val="26"/>
              </w:rPr>
              <w:t>.287</w:t>
            </w:r>
          </w:p>
        </w:tc>
        <w:tc>
          <w:tcPr>
            <w:tcW w:w="804" w:type="dxa"/>
            <w:shd w:val="clear" w:color="auto" w:fill="FFFFFF"/>
            <w:vAlign w:val="center"/>
          </w:tcPr>
          <w:p w14:paraId="6AE402B2" w14:textId="77777777" w:rsidR="00AD1A09" w:rsidRPr="003C0A47" w:rsidRDefault="00AD1A09" w:rsidP="00275356">
            <w:pPr>
              <w:spacing w:before="20" w:after="0" w:line="312" w:lineRule="auto"/>
              <w:jc w:val="center"/>
              <w:rPr>
                <w:sz w:val="26"/>
                <w:szCs w:val="26"/>
              </w:rPr>
            </w:pPr>
            <w:r w:rsidRPr="003C0A47">
              <w:rPr>
                <w:sz w:val="26"/>
                <w:szCs w:val="26"/>
              </w:rPr>
              <w:t>6.096</w:t>
            </w:r>
          </w:p>
        </w:tc>
        <w:tc>
          <w:tcPr>
            <w:tcW w:w="897" w:type="dxa"/>
            <w:shd w:val="clear" w:color="auto" w:fill="FFFFFF"/>
            <w:vAlign w:val="center"/>
          </w:tcPr>
          <w:p w14:paraId="48485B67" w14:textId="77777777" w:rsidR="00AD1A09" w:rsidRPr="003C0A47" w:rsidRDefault="00AD1A09" w:rsidP="00275356">
            <w:pPr>
              <w:spacing w:before="20" w:after="0" w:line="312" w:lineRule="auto"/>
              <w:jc w:val="center"/>
              <w:rPr>
                <w:sz w:val="26"/>
                <w:szCs w:val="26"/>
              </w:rPr>
            </w:pPr>
            <w:r w:rsidRPr="003C0A47">
              <w:rPr>
                <w:sz w:val="26"/>
                <w:szCs w:val="26"/>
              </w:rPr>
              <w:t>.000</w:t>
            </w:r>
          </w:p>
        </w:tc>
        <w:tc>
          <w:tcPr>
            <w:tcW w:w="893" w:type="dxa"/>
            <w:shd w:val="clear" w:color="auto" w:fill="auto"/>
            <w:vAlign w:val="center"/>
          </w:tcPr>
          <w:p w14:paraId="1AE75842" w14:textId="77777777" w:rsidR="00AD1A09" w:rsidRPr="003C0A47" w:rsidRDefault="00AD1A09" w:rsidP="00275356">
            <w:pPr>
              <w:spacing w:before="20" w:after="0" w:line="312" w:lineRule="auto"/>
              <w:jc w:val="center"/>
              <w:rPr>
                <w:sz w:val="26"/>
                <w:szCs w:val="26"/>
              </w:rPr>
            </w:pPr>
            <w:r w:rsidRPr="003C0A47">
              <w:rPr>
                <w:sz w:val="26"/>
                <w:szCs w:val="26"/>
              </w:rPr>
              <w:t>1.834</w:t>
            </w:r>
          </w:p>
        </w:tc>
      </w:tr>
      <w:tr w:rsidR="00510D8F" w:rsidRPr="003C0A47" w14:paraId="62727445" w14:textId="77777777" w:rsidTr="00BC2CDC">
        <w:trPr>
          <w:cantSplit/>
          <w:trHeight w:val="733"/>
          <w:jc w:val="center"/>
        </w:trPr>
        <w:tc>
          <w:tcPr>
            <w:tcW w:w="2122" w:type="dxa"/>
            <w:shd w:val="clear" w:color="auto" w:fill="FFFFFF"/>
            <w:vAlign w:val="center"/>
            <w:hideMark/>
          </w:tcPr>
          <w:p w14:paraId="64DF92B1" w14:textId="77777777" w:rsidR="00AD1A09" w:rsidRPr="003C0A47" w:rsidRDefault="00AD1A09" w:rsidP="00275356">
            <w:pPr>
              <w:autoSpaceDE w:val="0"/>
              <w:autoSpaceDN w:val="0"/>
              <w:adjustRightInd w:val="0"/>
              <w:spacing w:before="20" w:after="0" w:line="312" w:lineRule="auto"/>
              <w:ind w:right="60"/>
              <w:rPr>
                <w:sz w:val="26"/>
                <w:szCs w:val="26"/>
              </w:rPr>
            </w:pPr>
            <w:r w:rsidRPr="003C0A47">
              <w:rPr>
                <w:sz w:val="26"/>
                <w:szCs w:val="26"/>
              </w:rPr>
              <w:t>Tổ chức chủ trì</w:t>
            </w:r>
          </w:p>
        </w:tc>
        <w:tc>
          <w:tcPr>
            <w:tcW w:w="1559" w:type="dxa"/>
            <w:shd w:val="clear" w:color="auto" w:fill="FFFFFF"/>
            <w:vAlign w:val="center"/>
          </w:tcPr>
          <w:p w14:paraId="700B84E3" w14:textId="77777777" w:rsidR="00AD1A09" w:rsidRPr="003C0A47" w:rsidRDefault="00AD1A09" w:rsidP="00275356">
            <w:pPr>
              <w:spacing w:before="20" w:after="0" w:line="312" w:lineRule="auto"/>
              <w:jc w:val="center"/>
              <w:rPr>
                <w:sz w:val="26"/>
                <w:szCs w:val="26"/>
              </w:rPr>
            </w:pPr>
            <w:r w:rsidRPr="003C0A47">
              <w:rPr>
                <w:sz w:val="26"/>
                <w:szCs w:val="26"/>
              </w:rPr>
              <w:t>.100</w:t>
            </w:r>
          </w:p>
        </w:tc>
        <w:tc>
          <w:tcPr>
            <w:tcW w:w="1843" w:type="dxa"/>
            <w:shd w:val="clear" w:color="auto" w:fill="FFFFFF"/>
            <w:vAlign w:val="center"/>
          </w:tcPr>
          <w:p w14:paraId="04F5EA96" w14:textId="77777777" w:rsidR="00AD1A09" w:rsidRPr="003C0A47" w:rsidRDefault="00AD1A09" w:rsidP="00275356">
            <w:pPr>
              <w:spacing w:before="20" w:after="0" w:line="312" w:lineRule="auto"/>
              <w:jc w:val="center"/>
              <w:rPr>
                <w:sz w:val="26"/>
                <w:szCs w:val="26"/>
              </w:rPr>
            </w:pPr>
            <w:r w:rsidRPr="003C0A47">
              <w:rPr>
                <w:sz w:val="26"/>
                <w:szCs w:val="26"/>
              </w:rPr>
              <w:t>.021</w:t>
            </w:r>
          </w:p>
        </w:tc>
        <w:tc>
          <w:tcPr>
            <w:tcW w:w="850" w:type="dxa"/>
            <w:shd w:val="clear" w:color="auto" w:fill="FFFFFF"/>
            <w:vAlign w:val="center"/>
          </w:tcPr>
          <w:p w14:paraId="6935222E" w14:textId="77777777" w:rsidR="00AD1A09" w:rsidRPr="003C0A47" w:rsidRDefault="00AD1A09" w:rsidP="00275356">
            <w:pPr>
              <w:spacing w:before="20" w:after="0" w:line="312" w:lineRule="auto"/>
              <w:jc w:val="center"/>
              <w:rPr>
                <w:sz w:val="26"/>
                <w:szCs w:val="26"/>
              </w:rPr>
            </w:pPr>
            <w:r w:rsidRPr="003C0A47">
              <w:rPr>
                <w:sz w:val="26"/>
                <w:szCs w:val="26"/>
              </w:rPr>
              <w:t>.198</w:t>
            </w:r>
          </w:p>
        </w:tc>
        <w:tc>
          <w:tcPr>
            <w:tcW w:w="804" w:type="dxa"/>
            <w:shd w:val="clear" w:color="auto" w:fill="FFFFFF"/>
            <w:vAlign w:val="center"/>
          </w:tcPr>
          <w:p w14:paraId="366D2690" w14:textId="77777777" w:rsidR="00AD1A09" w:rsidRPr="003C0A47" w:rsidRDefault="00AD1A09" w:rsidP="00275356">
            <w:pPr>
              <w:spacing w:before="20" w:after="0" w:line="312" w:lineRule="auto"/>
              <w:jc w:val="center"/>
              <w:rPr>
                <w:sz w:val="26"/>
                <w:szCs w:val="26"/>
              </w:rPr>
            </w:pPr>
            <w:r w:rsidRPr="003C0A47">
              <w:rPr>
                <w:sz w:val="26"/>
                <w:szCs w:val="26"/>
              </w:rPr>
              <w:t>4.692</w:t>
            </w:r>
          </w:p>
        </w:tc>
        <w:tc>
          <w:tcPr>
            <w:tcW w:w="897" w:type="dxa"/>
            <w:shd w:val="clear" w:color="auto" w:fill="FFFFFF"/>
            <w:vAlign w:val="center"/>
          </w:tcPr>
          <w:p w14:paraId="146D32B7" w14:textId="77777777" w:rsidR="00AD1A09" w:rsidRPr="003C0A47" w:rsidRDefault="00AD1A09" w:rsidP="00275356">
            <w:pPr>
              <w:spacing w:before="20" w:after="0" w:line="312" w:lineRule="auto"/>
              <w:jc w:val="center"/>
              <w:rPr>
                <w:sz w:val="26"/>
                <w:szCs w:val="26"/>
              </w:rPr>
            </w:pPr>
            <w:r w:rsidRPr="003C0A47">
              <w:rPr>
                <w:sz w:val="26"/>
                <w:szCs w:val="26"/>
              </w:rPr>
              <w:t>.000</w:t>
            </w:r>
          </w:p>
        </w:tc>
        <w:tc>
          <w:tcPr>
            <w:tcW w:w="893" w:type="dxa"/>
            <w:shd w:val="clear" w:color="auto" w:fill="auto"/>
            <w:vAlign w:val="center"/>
          </w:tcPr>
          <w:p w14:paraId="3C3F4623" w14:textId="77777777" w:rsidR="00AD1A09" w:rsidRPr="003C0A47" w:rsidRDefault="00AD1A09" w:rsidP="00275356">
            <w:pPr>
              <w:spacing w:before="20" w:after="0" w:line="312" w:lineRule="auto"/>
              <w:jc w:val="center"/>
              <w:rPr>
                <w:sz w:val="26"/>
                <w:szCs w:val="26"/>
              </w:rPr>
            </w:pPr>
            <w:r w:rsidRPr="003C0A47">
              <w:rPr>
                <w:sz w:val="26"/>
                <w:szCs w:val="26"/>
              </w:rPr>
              <w:t>1.466</w:t>
            </w:r>
          </w:p>
        </w:tc>
      </w:tr>
      <w:tr w:rsidR="00510D8F" w:rsidRPr="003C0A47" w14:paraId="3A6C2D0F" w14:textId="77777777" w:rsidTr="00BC2CDC">
        <w:trPr>
          <w:cantSplit/>
          <w:trHeight w:val="881"/>
          <w:jc w:val="center"/>
        </w:trPr>
        <w:tc>
          <w:tcPr>
            <w:tcW w:w="2122" w:type="dxa"/>
            <w:shd w:val="clear" w:color="auto" w:fill="FFFFFF"/>
            <w:vAlign w:val="center"/>
            <w:hideMark/>
          </w:tcPr>
          <w:p w14:paraId="5BE366D0" w14:textId="77777777" w:rsidR="00AD1A09" w:rsidRPr="003C0A47" w:rsidRDefault="00AD1A09" w:rsidP="00275356">
            <w:pPr>
              <w:autoSpaceDE w:val="0"/>
              <w:autoSpaceDN w:val="0"/>
              <w:adjustRightInd w:val="0"/>
              <w:spacing w:before="20" w:after="0" w:line="312" w:lineRule="auto"/>
              <w:ind w:right="60"/>
              <w:rPr>
                <w:sz w:val="26"/>
                <w:szCs w:val="26"/>
              </w:rPr>
            </w:pPr>
            <w:r w:rsidRPr="003C0A47">
              <w:rPr>
                <w:sz w:val="26"/>
                <w:szCs w:val="26"/>
              </w:rPr>
              <w:t>Nhà khoa học</w:t>
            </w:r>
          </w:p>
        </w:tc>
        <w:tc>
          <w:tcPr>
            <w:tcW w:w="1559" w:type="dxa"/>
            <w:shd w:val="clear" w:color="auto" w:fill="FFFFFF"/>
            <w:vAlign w:val="center"/>
          </w:tcPr>
          <w:p w14:paraId="3DEC1B0B" w14:textId="77777777" w:rsidR="00AD1A09" w:rsidRPr="003C0A47" w:rsidRDefault="00AD1A09" w:rsidP="00275356">
            <w:pPr>
              <w:spacing w:before="20" w:after="0" w:line="312" w:lineRule="auto"/>
              <w:jc w:val="center"/>
              <w:rPr>
                <w:sz w:val="26"/>
                <w:szCs w:val="26"/>
              </w:rPr>
            </w:pPr>
            <w:r w:rsidRPr="003C0A47">
              <w:rPr>
                <w:sz w:val="26"/>
                <w:szCs w:val="26"/>
              </w:rPr>
              <w:t>.155</w:t>
            </w:r>
          </w:p>
        </w:tc>
        <w:tc>
          <w:tcPr>
            <w:tcW w:w="1843" w:type="dxa"/>
            <w:shd w:val="clear" w:color="auto" w:fill="FFFFFF"/>
            <w:vAlign w:val="center"/>
          </w:tcPr>
          <w:p w14:paraId="25D65AE7" w14:textId="77777777" w:rsidR="00AD1A09" w:rsidRPr="003C0A47" w:rsidRDefault="00AD1A09" w:rsidP="00275356">
            <w:pPr>
              <w:spacing w:before="20" w:after="0" w:line="312" w:lineRule="auto"/>
              <w:jc w:val="center"/>
              <w:rPr>
                <w:sz w:val="26"/>
                <w:szCs w:val="26"/>
              </w:rPr>
            </w:pPr>
            <w:r w:rsidRPr="003C0A47">
              <w:rPr>
                <w:sz w:val="26"/>
                <w:szCs w:val="26"/>
              </w:rPr>
              <w:t>.028</w:t>
            </w:r>
          </w:p>
        </w:tc>
        <w:tc>
          <w:tcPr>
            <w:tcW w:w="850" w:type="dxa"/>
            <w:shd w:val="clear" w:color="auto" w:fill="FFFFFF"/>
            <w:vAlign w:val="center"/>
          </w:tcPr>
          <w:p w14:paraId="2B6A0498" w14:textId="77777777" w:rsidR="00AD1A09" w:rsidRPr="003C0A47" w:rsidRDefault="00AD1A09" w:rsidP="00275356">
            <w:pPr>
              <w:spacing w:before="20" w:after="0" w:line="312" w:lineRule="auto"/>
              <w:jc w:val="center"/>
              <w:rPr>
                <w:sz w:val="26"/>
                <w:szCs w:val="26"/>
              </w:rPr>
            </w:pPr>
            <w:r w:rsidRPr="003C0A47">
              <w:rPr>
                <w:sz w:val="26"/>
                <w:szCs w:val="26"/>
              </w:rPr>
              <w:t>.237</w:t>
            </w:r>
          </w:p>
        </w:tc>
        <w:tc>
          <w:tcPr>
            <w:tcW w:w="804" w:type="dxa"/>
            <w:shd w:val="clear" w:color="auto" w:fill="FFFFFF"/>
            <w:vAlign w:val="center"/>
          </w:tcPr>
          <w:p w14:paraId="1D3F094C" w14:textId="77777777" w:rsidR="00AD1A09" w:rsidRPr="003C0A47" w:rsidRDefault="00AD1A09" w:rsidP="00275356">
            <w:pPr>
              <w:spacing w:before="20" w:after="0" w:line="312" w:lineRule="auto"/>
              <w:jc w:val="center"/>
              <w:rPr>
                <w:sz w:val="26"/>
                <w:szCs w:val="26"/>
              </w:rPr>
            </w:pPr>
            <w:r w:rsidRPr="003C0A47">
              <w:rPr>
                <w:sz w:val="26"/>
                <w:szCs w:val="26"/>
              </w:rPr>
              <w:t>5.612</w:t>
            </w:r>
          </w:p>
        </w:tc>
        <w:tc>
          <w:tcPr>
            <w:tcW w:w="897" w:type="dxa"/>
            <w:shd w:val="clear" w:color="auto" w:fill="FFFFFF"/>
            <w:vAlign w:val="center"/>
          </w:tcPr>
          <w:p w14:paraId="1654666E" w14:textId="77777777" w:rsidR="00AD1A09" w:rsidRPr="003C0A47" w:rsidRDefault="00AD1A09" w:rsidP="00275356">
            <w:pPr>
              <w:spacing w:before="20" w:after="0" w:line="312" w:lineRule="auto"/>
              <w:jc w:val="center"/>
              <w:rPr>
                <w:sz w:val="26"/>
                <w:szCs w:val="26"/>
              </w:rPr>
            </w:pPr>
            <w:r w:rsidRPr="003C0A47">
              <w:rPr>
                <w:sz w:val="26"/>
                <w:szCs w:val="26"/>
              </w:rPr>
              <w:t>.000</w:t>
            </w:r>
          </w:p>
        </w:tc>
        <w:tc>
          <w:tcPr>
            <w:tcW w:w="893" w:type="dxa"/>
            <w:shd w:val="clear" w:color="auto" w:fill="auto"/>
            <w:vAlign w:val="center"/>
          </w:tcPr>
          <w:p w14:paraId="3EEA37D1" w14:textId="77777777" w:rsidR="00AD1A09" w:rsidRPr="003C0A47" w:rsidRDefault="00AD1A09" w:rsidP="00275356">
            <w:pPr>
              <w:spacing w:before="20" w:after="0" w:line="312" w:lineRule="auto"/>
              <w:jc w:val="center"/>
              <w:rPr>
                <w:sz w:val="26"/>
                <w:szCs w:val="26"/>
              </w:rPr>
            </w:pPr>
            <w:r w:rsidRPr="003C0A47">
              <w:rPr>
                <w:sz w:val="26"/>
                <w:szCs w:val="26"/>
              </w:rPr>
              <w:t>1.479</w:t>
            </w:r>
          </w:p>
        </w:tc>
      </w:tr>
      <w:tr w:rsidR="00510D8F" w:rsidRPr="003C0A47" w14:paraId="1D7F7BB6" w14:textId="77777777" w:rsidTr="00275356">
        <w:trPr>
          <w:cantSplit/>
          <w:jc w:val="center"/>
        </w:trPr>
        <w:tc>
          <w:tcPr>
            <w:tcW w:w="8968" w:type="dxa"/>
            <w:gridSpan w:val="7"/>
            <w:shd w:val="clear" w:color="auto" w:fill="FFFFFF"/>
            <w:vAlign w:val="center"/>
          </w:tcPr>
          <w:p w14:paraId="63097403" w14:textId="77777777" w:rsidR="00AD1A09" w:rsidRPr="003C0A47" w:rsidRDefault="00AD1A09" w:rsidP="00275356">
            <w:pPr>
              <w:autoSpaceDE w:val="0"/>
              <w:autoSpaceDN w:val="0"/>
              <w:adjustRightInd w:val="0"/>
              <w:spacing w:before="20" w:after="0" w:line="312" w:lineRule="auto"/>
              <w:ind w:left="60" w:right="60"/>
              <w:rPr>
                <w:sz w:val="26"/>
                <w:szCs w:val="26"/>
                <w:lang w:val="vi-VN"/>
              </w:rPr>
            </w:pPr>
            <w:r w:rsidRPr="003C0A47">
              <w:rPr>
                <w:sz w:val="26"/>
                <w:szCs w:val="26"/>
                <w:lang w:val="vi-VN"/>
              </w:rPr>
              <w:t>R=0.5</w:t>
            </w:r>
            <w:r w:rsidRPr="003C0A47">
              <w:rPr>
                <w:sz w:val="26"/>
                <w:szCs w:val="26"/>
                <w:lang w:val="en-GB"/>
              </w:rPr>
              <w:t>95</w:t>
            </w:r>
            <w:r w:rsidRPr="003C0A47">
              <w:rPr>
                <w:sz w:val="26"/>
                <w:szCs w:val="26"/>
                <w:lang w:val="vi-VN"/>
              </w:rPr>
              <w:t>; R</w:t>
            </w:r>
            <w:r w:rsidRPr="003C0A47">
              <w:rPr>
                <w:sz w:val="26"/>
                <w:szCs w:val="26"/>
                <w:vertAlign w:val="superscript"/>
                <w:lang w:val="vi-VN"/>
              </w:rPr>
              <w:t>2</w:t>
            </w:r>
            <w:r w:rsidRPr="003C0A47">
              <w:rPr>
                <w:sz w:val="26"/>
                <w:szCs w:val="26"/>
                <w:lang w:val="vi-VN"/>
              </w:rPr>
              <w:t xml:space="preserve"> =0.</w:t>
            </w:r>
            <w:r w:rsidRPr="003C0A47">
              <w:rPr>
                <w:sz w:val="26"/>
                <w:szCs w:val="26"/>
                <w:lang w:val="en-GB"/>
              </w:rPr>
              <w:t>354</w:t>
            </w:r>
            <w:r w:rsidRPr="003C0A47">
              <w:rPr>
                <w:sz w:val="26"/>
                <w:szCs w:val="26"/>
                <w:lang w:val="vi-VN"/>
              </w:rPr>
              <w:t>; R</w:t>
            </w:r>
            <w:r w:rsidRPr="003C0A47">
              <w:rPr>
                <w:sz w:val="26"/>
                <w:szCs w:val="26"/>
                <w:vertAlign w:val="superscript"/>
                <w:lang w:val="vi-VN"/>
              </w:rPr>
              <w:t>2</w:t>
            </w:r>
            <w:r w:rsidRPr="003C0A47">
              <w:rPr>
                <w:sz w:val="26"/>
                <w:szCs w:val="26"/>
                <w:lang w:val="vi-VN"/>
              </w:rPr>
              <w:t xml:space="preserve"> hiệu chỉnh= 0.3</w:t>
            </w:r>
            <w:r w:rsidRPr="003C0A47">
              <w:rPr>
                <w:sz w:val="26"/>
                <w:szCs w:val="26"/>
                <w:lang w:val="en-GB"/>
              </w:rPr>
              <w:t>5</w:t>
            </w:r>
            <w:r w:rsidRPr="003C0A47">
              <w:rPr>
                <w:sz w:val="26"/>
                <w:szCs w:val="26"/>
                <w:lang w:val="vi-VN"/>
              </w:rPr>
              <w:t xml:space="preserve">0; </w:t>
            </w:r>
          </w:p>
          <w:p w14:paraId="7CB46F94" w14:textId="77777777" w:rsidR="00AD1A09" w:rsidRPr="003C0A47" w:rsidRDefault="00AD1A09" w:rsidP="00275356">
            <w:pPr>
              <w:autoSpaceDE w:val="0"/>
              <w:autoSpaceDN w:val="0"/>
              <w:adjustRightInd w:val="0"/>
              <w:spacing w:before="20" w:after="0" w:line="312" w:lineRule="auto"/>
              <w:ind w:left="60" w:right="60"/>
              <w:rPr>
                <w:sz w:val="26"/>
                <w:szCs w:val="26"/>
                <w:lang w:val="vi-VN"/>
              </w:rPr>
            </w:pPr>
            <w:r w:rsidRPr="003C0A47">
              <w:rPr>
                <w:sz w:val="26"/>
                <w:szCs w:val="26"/>
                <w:lang w:val="vi-VN"/>
              </w:rPr>
              <w:t>Durbin-Watson</w:t>
            </w:r>
            <w:r w:rsidRPr="003C0A47">
              <w:rPr>
                <w:sz w:val="26"/>
                <w:szCs w:val="26"/>
                <w:lang w:val="en-GB"/>
              </w:rPr>
              <w:t xml:space="preserve"> = </w:t>
            </w:r>
            <w:r w:rsidRPr="003C0A47">
              <w:rPr>
                <w:sz w:val="26"/>
                <w:szCs w:val="26"/>
                <w:lang w:val="vi-VN"/>
              </w:rPr>
              <w:t>1.</w:t>
            </w:r>
            <w:r w:rsidRPr="003C0A47">
              <w:rPr>
                <w:sz w:val="26"/>
                <w:szCs w:val="26"/>
                <w:lang w:val="en-GB"/>
              </w:rPr>
              <w:t xml:space="preserve">720; </w:t>
            </w:r>
            <w:r w:rsidRPr="003C0A47">
              <w:rPr>
                <w:sz w:val="26"/>
                <w:szCs w:val="26"/>
                <w:lang w:val="vi-VN"/>
              </w:rPr>
              <w:t xml:space="preserve">F= </w:t>
            </w:r>
            <w:r w:rsidRPr="003C0A47">
              <w:rPr>
                <w:sz w:val="26"/>
                <w:szCs w:val="26"/>
                <w:lang w:val="en-GB"/>
              </w:rPr>
              <w:t>97.489</w:t>
            </w:r>
            <w:r w:rsidRPr="003C0A47">
              <w:rPr>
                <w:sz w:val="26"/>
                <w:szCs w:val="26"/>
                <w:lang w:val="vi-VN"/>
              </w:rPr>
              <w:t>; Sig.=0.000</w:t>
            </w:r>
          </w:p>
          <w:p w14:paraId="31296E76" w14:textId="77777777" w:rsidR="00AD1A09" w:rsidRPr="003C0A47" w:rsidRDefault="00AD1A09" w:rsidP="00275356">
            <w:pPr>
              <w:spacing w:before="20" w:after="0" w:line="312" w:lineRule="auto"/>
              <w:rPr>
                <w:sz w:val="26"/>
                <w:szCs w:val="26"/>
              </w:rPr>
            </w:pPr>
            <w:r w:rsidRPr="003C0A47">
              <w:rPr>
                <w:sz w:val="26"/>
                <w:szCs w:val="26"/>
                <w:lang w:val="en-GB"/>
              </w:rPr>
              <w:t>Mean=2.56E-15; Std.Dev=0.997</w:t>
            </w:r>
          </w:p>
        </w:tc>
      </w:tr>
    </w:tbl>
    <w:bookmarkEnd w:id="211"/>
    <w:p w14:paraId="3EB9BC99" w14:textId="77777777" w:rsidR="00AD1A09" w:rsidRPr="003C0A47" w:rsidRDefault="00AD1A09" w:rsidP="00AD1A09">
      <w:pPr>
        <w:autoSpaceDE w:val="0"/>
        <w:autoSpaceDN w:val="0"/>
        <w:adjustRightInd w:val="0"/>
        <w:spacing w:after="0" w:line="360" w:lineRule="auto"/>
        <w:jc w:val="right"/>
        <w:rPr>
          <w:i/>
          <w:iCs/>
          <w:sz w:val="26"/>
          <w:szCs w:val="26"/>
          <w:lang w:val="vi-VN"/>
        </w:rPr>
      </w:pPr>
      <w:r w:rsidRPr="003C0A47">
        <w:rPr>
          <w:i/>
          <w:iCs/>
          <w:sz w:val="26"/>
          <w:szCs w:val="26"/>
          <w:lang w:val="vi-VN"/>
        </w:rPr>
        <w:t>(Nguồn: Tính toán của NCS từ dữ liệu khảo sát)</w:t>
      </w:r>
    </w:p>
    <w:p w14:paraId="7D956EF7" w14:textId="77777777" w:rsidR="002A382B" w:rsidRPr="003C0A47" w:rsidRDefault="002A382B" w:rsidP="002A382B">
      <w:pPr>
        <w:autoSpaceDE w:val="0"/>
        <w:autoSpaceDN w:val="0"/>
        <w:adjustRightInd w:val="0"/>
        <w:spacing w:after="0" w:line="360" w:lineRule="auto"/>
        <w:ind w:firstLine="567"/>
        <w:jc w:val="both"/>
        <w:rPr>
          <w:sz w:val="26"/>
          <w:szCs w:val="26"/>
          <w:lang w:val="vi-VN"/>
        </w:rPr>
      </w:pPr>
      <w:r w:rsidRPr="003C0A47">
        <w:rPr>
          <w:sz w:val="26"/>
          <w:szCs w:val="26"/>
          <w:lang w:val="vi-VN"/>
        </w:rPr>
        <w:t>Kết quả nghiên cứu các yếu tố biến độc lậ</w:t>
      </w:r>
      <w:r w:rsidR="002347BB" w:rsidRPr="003C0A47">
        <w:rPr>
          <w:sz w:val="26"/>
          <w:szCs w:val="26"/>
          <w:lang w:val="vi-VN"/>
        </w:rPr>
        <w:t>p là t</w:t>
      </w:r>
      <w:r w:rsidRPr="003C0A47">
        <w:rPr>
          <w:sz w:val="26"/>
          <w:szCs w:val="26"/>
          <w:lang w:val="vi-VN"/>
        </w:rPr>
        <w:t>ổ chức tài trợ</w:t>
      </w:r>
      <w:r w:rsidR="002347BB" w:rsidRPr="003C0A47">
        <w:rPr>
          <w:sz w:val="26"/>
          <w:szCs w:val="26"/>
          <w:lang w:val="vi-VN"/>
        </w:rPr>
        <w:t>, t</w:t>
      </w:r>
      <w:r w:rsidRPr="003C0A47">
        <w:rPr>
          <w:sz w:val="26"/>
          <w:szCs w:val="26"/>
          <w:lang w:val="vi-VN"/>
        </w:rPr>
        <w:t>ổ chức chủ trì, Nhà khoa học ảnh hưởng đến chất lượng tài trợ NCCB thể hiện:</w:t>
      </w:r>
    </w:p>
    <w:p w14:paraId="68CEE733" w14:textId="77777777" w:rsidR="002A382B" w:rsidRPr="003C0A47" w:rsidRDefault="002A382B" w:rsidP="002A382B">
      <w:pPr>
        <w:autoSpaceDE w:val="0"/>
        <w:autoSpaceDN w:val="0"/>
        <w:adjustRightInd w:val="0"/>
        <w:spacing w:after="0" w:line="360" w:lineRule="auto"/>
        <w:ind w:firstLine="567"/>
        <w:jc w:val="both"/>
        <w:rPr>
          <w:sz w:val="26"/>
          <w:szCs w:val="26"/>
          <w:lang w:val="vi-VN"/>
        </w:rPr>
      </w:pPr>
      <w:r w:rsidRPr="003C0A47">
        <w:rPr>
          <w:sz w:val="26"/>
          <w:szCs w:val="26"/>
          <w:lang w:val="vi-VN"/>
        </w:rPr>
        <w:t>Để thấy mối quan hệ giữa các nhân tố ảnh hưởng đến chất lượng tài trợ NCCB và để kiểm định sự phù hợp giữa các nhân tố (biến độc lập) và biến phụ thuộc là chất lượng tài trợ NCCB, tác giả sử dụng hàm hồi qui tuyến tính bội, để kiểm định tác động của nhiều biến độc lập định lượng vào một biến phụ thuộc định lượng trong mô hình nghiên cứu: Y=B0+B1X1+ B2 X2+…+BkXki +…+Bpi Xpi+</w:t>
      </w:r>
      <w:r w:rsidR="009D53C0" w:rsidRPr="003C0A47">
        <w:rPr>
          <w:sz w:val="26"/>
          <w:szCs w:val="26"/>
          <w:lang w:val="vi-VN"/>
        </w:rPr>
        <w:sym w:font="Symbol" w:char="F020"/>
      </w:r>
      <w:r w:rsidR="009D53C0" w:rsidRPr="003C0A47">
        <w:rPr>
          <w:sz w:val="26"/>
          <w:szCs w:val="26"/>
          <w:lang w:val="vi-VN"/>
        </w:rPr>
        <w:sym w:font="Symbol" w:char="F065"/>
      </w:r>
      <w:r w:rsidRPr="003C0A47">
        <w:rPr>
          <w:sz w:val="26"/>
          <w:szCs w:val="26"/>
          <w:lang w:val="vi-VN"/>
        </w:rPr>
        <w:t>i</w:t>
      </w:r>
      <w:r w:rsidR="00C57C9F" w:rsidRPr="003C0A47">
        <w:rPr>
          <w:sz w:val="26"/>
          <w:szCs w:val="26"/>
          <w:lang w:val="vi-VN"/>
        </w:rPr>
        <w:t>.</w:t>
      </w:r>
    </w:p>
    <w:p w14:paraId="648877E7" w14:textId="77777777" w:rsidR="002A382B" w:rsidRPr="003C0A47" w:rsidRDefault="002A382B" w:rsidP="00C57C9F">
      <w:pPr>
        <w:autoSpaceDE w:val="0"/>
        <w:autoSpaceDN w:val="0"/>
        <w:adjustRightInd w:val="0"/>
        <w:spacing w:after="0" w:line="348" w:lineRule="auto"/>
        <w:ind w:firstLine="567"/>
        <w:jc w:val="both"/>
        <w:rPr>
          <w:sz w:val="26"/>
          <w:szCs w:val="26"/>
          <w:lang w:val="vi-VN"/>
        </w:rPr>
      </w:pPr>
      <w:r w:rsidRPr="003C0A47">
        <w:rPr>
          <w:sz w:val="26"/>
          <w:szCs w:val="26"/>
          <w:lang w:val="vi-VN"/>
        </w:rPr>
        <w:t>Hệ số R</w:t>
      </w:r>
      <w:r w:rsidRPr="003C0A47">
        <w:rPr>
          <w:sz w:val="26"/>
          <w:szCs w:val="26"/>
          <w:vertAlign w:val="superscript"/>
          <w:lang w:val="vi-VN"/>
        </w:rPr>
        <w:t xml:space="preserve">2 </w:t>
      </w:r>
      <w:r w:rsidRPr="003C0A47">
        <w:rPr>
          <w:sz w:val="26"/>
          <w:szCs w:val="26"/>
          <w:lang w:val="vi-VN"/>
        </w:rPr>
        <w:t xml:space="preserve">hiệu chỉnh phản ánh mức độ phù hợp của mô hình hồi quy tuyến tính đa biến, sự biến thiên của </w:t>
      </w:r>
      <w:r w:rsidRPr="003C0A47">
        <w:rPr>
          <w:spacing w:val="-4"/>
          <w:sz w:val="26"/>
          <w:szCs w:val="26"/>
          <w:lang w:val="vi-VN"/>
        </w:rPr>
        <w:t>chất lượng tài trợ NCCB</w:t>
      </w:r>
      <w:r w:rsidRPr="003C0A47">
        <w:rPr>
          <w:sz w:val="26"/>
          <w:szCs w:val="26"/>
          <w:lang w:val="vi-VN"/>
        </w:rPr>
        <w:t xml:space="preserve"> theo các biến phục thuộc. Trong mô hình các biến độc lập giải thích được 35.0% sự biến thiên của của chất lượng tài trợ NCCB.</w:t>
      </w:r>
    </w:p>
    <w:p w14:paraId="7F37EC77" w14:textId="77777777" w:rsidR="002A382B" w:rsidRPr="003C0A47" w:rsidRDefault="002A382B" w:rsidP="00FA2C65">
      <w:pPr>
        <w:autoSpaceDE w:val="0"/>
        <w:autoSpaceDN w:val="0"/>
        <w:adjustRightInd w:val="0"/>
        <w:spacing w:after="0" w:line="336" w:lineRule="auto"/>
        <w:ind w:firstLine="567"/>
        <w:jc w:val="both"/>
        <w:rPr>
          <w:sz w:val="26"/>
          <w:szCs w:val="26"/>
          <w:lang w:val="vi-VN"/>
        </w:rPr>
      </w:pPr>
      <w:r w:rsidRPr="003C0A47">
        <w:rPr>
          <w:sz w:val="26"/>
          <w:szCs w:val="26"/>
          <w:lang w:val="vi-VN"/>
        </w:rPr>
        <w:t xml:space="preserve">Hệ số phóng đại phương sai VIF (Variance Inflation factor - VIF) đạt giá trị lớn nhất là 1.834 (nhỏ hơn 10) cho thấy các biến độc lập này không có hiện tượng đa </w:t>
      </w:r>
      <w:r w:rsidRPr="003C0A47">
        <w:rPr>
          <w:sz w:val="26"/>
          <w:szCs w:val="26"/>
          <w:lang w:val="vi-VN"/>
        </w:rPr>
        <w:lastRenderedPageBreak/>
        <w:t>cộng tuyết xảy ra. Do đó, mối quan hệ giữa các biến độc lập không ảnh hưởng đáng kể đến kết quả giải thích của mô hình hồi qui.</w:t>
      </w:r>
    </w:p>
    <w:p w14:paraId="1F7781C6" w14:textId="77777777" w:rsidR="002A382B" w:rsidRPr="003C0A47" w:rsidRDefault="002A382B" w:rsidP="00FA2C65">
      <w:pPr>
        <w:autoSpaceDE w:val="0"/>
        <w:autoSpaceDN w:val="0"/>
        <w:adjustRightInd w:val="0"/>
        <w:spacing w:after="0" w:line="336" w:lineRule="auto"/>
        <w:ind w:firstLine="567"/>
        <w:jc w:val="both"/>
        <w:rPr>
          <w:sz w:val="26"/>
          <w:szCs w:val="26"/>
          <w:lang w:val="vi-VN"/>
        </w:rPr>
      </w:pPr>
      <w:r w:rsidRPr="003C0A47">
        <w:rPr>
          <w:sz w:val="26"/>
          <w:szCs w:val="26"/>
          <w:lang w:val="vi-VN"/>
        </w:rPr>
        <w:t>Kết quả đồ thị phân tán có sự phân tán đều kiểm định phân phối phần dư trong các mô hình thể hiện giá trị trung bình Mean gần bằng 0, độ lệch chuẩn Std. Dev gần bằng 1, các cột giá trị phần dư phân bố theo dạng hình chuông ta có thể khẳng định phân phối là xấp xỉ chuẩn, giả định phân phối chuẩn của phần dư không bị vi phạm. Ngoài ra, kiểm định Durbin - Watson (d) cho thấy kết quả d</w:t>
      </w:r>
      <w:r w:rsidRPr="003C0A47">
        <w:rPr>
          <w:sz w:val="26"/>
          <w:szCs w:val="26"/>
          <w:vertAlign w:val="subscript"/>
          <w:lang w:val="vi-VN"/>
        </w:rPr>
        <w:t>)</w:t>
      </w:r>
      <w:r w:rsidRPr="003C0A47">
        <w:rPr>
          <w:sz w:val="26"/>
          <w:szCs w:val="26"/>
          <w:lang w:val="vi-VN"/>
        </w:rPr>
        <w:t>=1.720 (1&lt;d&lt;3) nên ta có thể kết luận các phần dư là độc lập với nhau hay không có tương quan giữa các phần dư. Qua các kết quả kiểm định trên cho thấy các giả định của hàm hồi qui tuyến tính bội không bị vi phạm và mô hình hồi qui đã xây dựng là phù hợp với tổng thể.</w:t>
      </w:r>
    </w:p>
    <w:p w14:paraId="46BA5C2D" w14:textId="77777777" w:rsidR="002A382B" w:rsidRPr="003C0A47" w:rsidRDefault="002A382B" w:rsidP="00FA2C65">
      <w:pPr>
        <w:autoSpaceDE w:val="0"/>
        <w:autoSpaceDN w:val="0"/>
        <w:adjustRightInd w:val="0"/>
        <w:spacing w:after="0" w:line="336" w:lineRule="auto"/>
        <w:ind w:firstLine="567"/>
        <w:jc w:val="both"/>
        <w:rPr>
          <w:spacing w:val="-4"/>
          <w:sz w:val="26"/>
          <w:szCs w:val="26"/>
          <w:lang w:val="vi-VN"/>
        </w:rPr>
      </w:pPr>
      <w:r w:rsidRPr="003C0A47">
        <w:rPr>
          <w:spacing w:val="-4"/>
          <w:sz w:val="26"/>
          <w:szCs w:val="26"/>
          <w:lang w:val="vi-VN"/>
        </w:rPr>
        <w:t xml:space="preserve"> Các yếu tố đều có mức ý nghĩa thống kê (sig) &lt;0.05. Do vậy các biến trong mô hình đều có sự ảnh hưởng đến chất lượng tài trợ NCCB một cách có ý nghĩa thống kê. Trong các yếu tố thông qua hệ số Beta chuẩn hóa thể hiện tất cả các nhân tố đều có ảnh hưởng thuận chiều với chất lượng tài trợ NCCB. </w:t>
      </w:r>
    </w:p>
    <w:p w14:paraId="766EFC9E" w14:textId="77777777" w:rsidR="002A382B" w:rsidRPr="003C0A47" w:rsidRDefault="002A382B" w:rsidP="00FA2C65">
      <w:pPr>
        <w:autoSpaceDE w:val="0"/>
        <w:autoSpaceDN w:val="0"/>
        <w:adjustRightInd w:val="0"/>
        <w:spacing w:after="0" w:line="336" w:lineRule="auto"/>
        <w:ind w:firstLine="567"/>
        <w:jc w:val="both"/>
        <w:rPr>
          <w:spacing w:val="-4"/>
          <w:sz w:val="26"/>
          <w:szCs w:val="26"/>
          <w:lang w:val="vi-VN"/>
        </w:rPr>
      </w:pPr>
      <w:r w:rsidRPr="003C0A47">
        <w:rPr>
          <w:spacing w:val="-4"/>
          <w:sz w:val="26"/>
          <w:szCs w:val="26"/>
          <w:lang w:val="vi-VN"/>
        </w:rPr>
        <w:t xml:space="preserve">Kết quả hồi quy cho thấy các yếu tố được đưa vào phân tích thể hiện mức độ ảnh hưởng của từng yếu tố: mạnh nhất là </w:t>
      </w:r>
      <w:r w:rsidR="002347BB" w:rsidRPr="003C0A47">
        <w:rPr>
          <w:spacing w:val="-4"/>
          <w:sz w:val="26"/>
          <w:szCs w:val="26"/>
          <w:lang w:val="vi-VN"/>
        </w:rPr>
        <w:t>t</w:t>
      </w:r>
      <w:r w:rsidRPr="003C0A47">
        <w:rPr>
          <w:spacing w:val="-4"/>
          <w:sz w:val="26"/>
          <w:szCs w:val="26"/>
          <w:lang w:val="vi-VN"/>
        </w:rPr>
        <w:t xml:space="preserve">ổ chức tài trợ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 xml:space="preserve">287) tiếp đến Nhà khoa học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0.237</w:t>
      </w:r>
      <w:r w:rsidRPr="003C0A47">
        <w:rPr>
          <w:spacing w:val="-4"/>
          <w:sz w:val="26"/>
          <w:szCs w:val="26"/>
          <w:lang w:val="vi-VN"/>
        </w:rPr>
        <w:t xml:space="preserve">), thứ ba là </w:t>
      </w:r>
      <w:r w:rsidR="002347BB" w:rsidRPr="003C0A47">
        <w:rPr>
          <w:spacing w:val="-4"/>
          <w:sz w:val="26"/>
          <w:szCs w:val="26"/>
          <w:lang w:val="vi-VN"/>
        </w:rPr>
        <w:t>t</w:t>
      </w:r>
      <w:r w:rsidRPr="003C0A47">
        <w:rPr>
          <w:spacing w:val="-4"/>
          <w:sz w:val="26"/>
          <w:szCs w:val="26"/>
          <w:lang w:val="vi-VN"/>
        </w:rPr>
        <w:t xml:space="preserve">ổ chức chủ trì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198).</w:t>
      </w:r>
    </w:p>
    <w:p w14:paraId="190A50A6" w14:textId="6A8D0916" w:rsidR="002A382B" w:rsidRPr="003C0A47" w:rsidRDefault="002A382B" w:rsidP="00FA2C65">
      <w:pPr>
        <w:spacing w:after="0" w:line="336" w:lineRule="auto"/>
        <w:ind w:firstLine="567"/>
        <w:jc w:val="both"/>
        <w:rPr>
          <w:rFonts w:eastAsia="Times New Roman"/>
          <w:spacing w:val="-2"/>
          <w:sz w:val="26"/>
          <w:szCs w:val="26"/>
          <w:lang w:val="vi-VN"/>
        </w:rPr>
      </w:pPr>
      <w:r w:rsidRPr="003C0A47">
        <w:rPr>
          <w:rFonts w:eastAsia="Times New Roman"/>
          <w:spacing w:val="-2"/>
          <w:sz w:val="26"/>
          <w:szCs w:val="26"/>
          <w:lang w:val="vi-VN"/>
        </w:rPr>
        <w:t>Kết quả hồi quy tuyến tính các yếu tố ảnh hưởng đến chất lượng tài trợ NCCB đối với nghiên cứu lý thuyết cho thấy các giả thuyết đều được chấp thuận với độ tin cậy 95%, mô hình thể hiện các biến đưa vào giải thích được 55.0% chất lượng tổ chức thực hiện tài trợ NCCB. Từ kết quả phân tích cho thấy, trong số các yếu tố của mô hình thì yếu tố thuộc về NKH có ảnh hưởng mạnh nhất (β=0.288)</w:t>
      </w:r>
      <w:r w:rsidR="002347BB" w:rsidRPr="003C0A47">
        <w:rPr>
          <w:rFonts w:eastAsia="Times New Roman"/>
          <w:spacing w:val="-2"/>
          <w:sz w:val="26"/>
          <w:szCs w:val="26"/>
          <w:lang w:val="vi-VN"/>
        </w:rPr>
        <w:t xml:space="preserve"> t</w:t>
      </w:r>
      <w:r w:rsidRPr="003C0A47">
        <w:rPr>
          <w:rFonts w:eastAsia="Times New Roman"/>
          <w:spacing w:val="-2"/>
          <w:sz w:val="26"/>
          <w:szCs w:val="26"/>
          <w:lang w:val="vi-VN"/>
        </w:rPr>
        <w:t>ổ chức tài trợ với mức ảnh hưởng đứng thứ hai (β=</w:t>
      </w:r>
      <w:r w:rsidR="002347BB" w:rsidRPr="003C0A47">
        <w:rPr>
          <w:rFonts w:eastAsia="Times New Roman"/>
          <w:spacing w:val="-2"/>
          <w:sz w:val="26"/>
          <w:szCs w:val="26"/>
          <w:lang w:val="vi-VN"/>
        </w:rPr>
        <w:t>0.264), tiếp đến là, thứ ba là t</w:t>
      </w:r>
      <w:r w:rsidRPr="003C0A47">
        <w:rPr>
          <w:rFonts w:eastAsia="Times New Roman"/>
          <w:spacing w:val="-2"/>
          <w:sz w:val="26"/>
          <w:szCs w:val="26"/>
          <w:lang w:val="vi-VN"/>
        </w:rPr>
        <w:t>ổ chức chủ trì với mức ảnh hưởng yếu nhất trong</w:t>
      </w:r>
      <w:r w:rsidR="00E15DF8" w:rsidRPr="003C0A47">
        <w:rPr>
          <w:rFonts w:eastAsia="Times New Roman"/>
          <w:spacing w:val="-2"/>
          <w:sz w:val="26"/>
          <w:szCs w:val="26"/>
          <w:lang w:val="vi-VN"/>
        </w:rPr>
        <w:t xml:space="preserve"> số các yếu tố trên (β=0.175).</w:t>
      </w:r>
    </w:p>
    <w:p w14:paraId="3BC49CBD" w14:textId="20EEFE2D" w:rsidR="002A382B" w:rsidRPr="003C0A47" w:rsidRDefault="002A382B" w:rsidP="00FA2C65">
      <w:pPr>
        <w:spacing w:after="0" w:line="336" w:lineRule="auto"/>
        <w:ind w:firstLine="567"/>
        <w:jc w:val="both"/>
        <w:rPr>
          <w:rFonts w:eastAsia="Times New Roman"/>
          <w:spacing w:val="2"/>
          <w:sz w:val="26"/>
          <w:szCs w:val="26"/>
          <w:lang w:val="vi-VN"/>
        </w:rPr>
      </w:pPr>
      <w:r w:rsidRPr="003C0A47">
        <w:rPr>
          <w:rFonts w:eastAsia="Times New Roman"/>
          <w:spacing w:val="2"/>
          <w:sz w:val="26"/>
          <w:szCs w:val="26"/>
          <w:lang w:val="vi-VN"/>
        </w:rPr>
        <w:t>Từ kết quả phân tích cho thấy, trong số các yếu tố của m</w:t>
      </w:r>
      <w:r w:rsidR="002347BB" w:rsidRPr="003C0A47">
        <w:rPr>
          <w:rFonts w:eastAsia="Times New Roman"/>
          <w:spacing w:val="2"/>
          <w:sz w:val="26"/>
          <w:szCs w:val="26"/>
          <w:lang w:val="vi-VN"/>
        </w:rPr>
        <w:t>ô hình thì yếu tố thuộc về t</w:t>
      </w:r>
      <w:r w:rsidRPr="003C0A47">
        <w:rPr>
          <w:rFonts w:eastAsia="Times New Roman"/>
          <w:spacing w:val="2"/>
          <w:sz w:val="26"/>
          <w:szCs w:val="26"/>
          <w:lang w:val="vi-VN"/>
        </w:rPr>
        <w:t>ổ chức tài trợ với mức ảnh hưởng mạnh nhất (β=0.316) NKH có ảnh hưởng đứng thứ hai (β=</w:t>
      </w:r>
      <w:r w:rsidR="002347BB" w:rsidRPr="003C0A47">
        <w:rPr>
          <w:rFonts w:eastAsia="Times New Roman"/>
          <w:spacing w:val="2"/>
          <w:sz w:val="26"/>
          <w:szCs w:val="26"/>
          <w:lang w:val="vi-VN"/>
        </w:rPr>
        <w:t>0.195), tiếp đến là, thứ ba là t</w:t>
      </w:r>
      <w:r w:rsidRPr="003C0A47">
        <w:rPr>
          <w:rFonts w:eastAsia="Times New Roman"/>
          <w:spacing w:val="2"/>
          <w:sz w:val="26"/>
          <w:szCs w:val="26"/>
          <w:lang w:val="vi-VN"/>
        </w:rPr>
        <w:t xml:space="preserve">ổ chức chủ trì với mức ảnh hưởng yếu nhất trong số các yếu tố trên (β=0.184). </w:t>
      </w:r>
    </w:p>
    <w:p w14:paraId="00BDCD7D" w14:textId="4DFB7EE5" w:rsidR="002A382B" w:rsidRPr="003C0A47" w:rsidRDefault="002A382B" w:rsidP="00FA2C65">
      <w:pPr>
        <w:spacing w:after="0" w:line="336" w:lineRule="auto"/>
        <w:ind w:firstLine="567"/>
        <w:jc w:val="both"/>
        <w:rPr>
          <w:spacing w:val="-2"/>
          <w:sz w:val="26"/>
          <w:szCs w:val="26"/>
          <w:lang w:val="pt-BR"/>
        </w:rPr>
      </w:pPr>
      <w:r w:rsidRPr="003C0A47">
        <w:rPr>
          <w:spacing w:val="-2"/>
          <w:sz w:val="26"/>
          <w:szCs w:val="26"/>
          <w:lang w:val="pt-BR"/>
        </w:rPr>
        <w:t>Như vậy, với các giá trị thu được về mức độ tác động của từng yếu tố đến chất lượng tài trợ NCCB trong các mô hình kiểm định cho thấy các giá trị β được tính toán theo mô hình sẽ là cơ sở khoa học quan trọng giúp các nhà quản lý có căn cứ để điều chỉnh mức độ tác động của từng yếu tố trong quá trình thực hiện tài trợ cho NCCB trong thời gian tới.</w:t>
      </w:r>
    </w:p>
    <w:p w14:paraId="6260DE94" w14:textId="42FC3155" w:rsidR="00251B78" w:rsidRPr="003C0A47" w:rsidRDefault="00251B78" w:rsidP="00FA2C65">
      <w:pPr>
        <w:spacing w:after="0" w:line="336" w:lineRule="auto"/>
        <w:ind w:firstLine="567"/>
        <w:jc w:val="both"/>
        <w:rPr>
          <w:spacing w:val="-2"/>
          <w:sz w:val="26"/>
          <w:szCs w:val="26"/>
          <w:lang w:val="it-IT"/>
        </w:rPr>
      </w:pPr>
      <w:r w:rsidRPr="003C0A47">
        <w:rPr>
          <w:rFonts w:eastAsia="Times New Roman"/>
          <w:spacing w:val="2"/>
          <w:sz w:val="26"/>
          <w:szCs w:val="26"/>
          <w:lang w:val="pt-BR"/>
        </w:rPr>
        <w:lastRenderedPageBreak/>
        <w:t xml:space="preserve">Bên cạnh việc xem xét 3 yếu tố chính ảnh hưởng đến chất lượng tài trợ NCCB, </w:t>
      </w:r>
      <w:r w:rsidRPr="003C0A47">
        <w:rPr>
          <w:rFonts w:eastAsia="Times New Roman"/>
          <w:spacing w:val="2"/>
          <w:sz w:val="26"/>
          <w:szCs w:val="26"/>
          <w:lang w:val="vi-VN"/>
        </w:rPr>
        <w:t xml:space="preserve">NCS đã </w:t>
      </w:r>
      <w:r w:rsidR="00A63CCA" w:rsidRPr="003C0A47">
        <w:rPr>
          <w:rFonts w:eastAsia="Times New Roman"/>
          <w:spacing w:val="2"/>
          <w:sz w:val="26"/>
          <w:szCs w:val="26"/>
        </w:rPr>
        <w:t xml:space="preserve">thử đặt giả định về mức độ ảnh hưởng của loại hình nghiên cứu </w:t>
      </w:r>
      <w:r w:rsidRPr="003C0A47">
        <w:rPr>
          <w:rFonts w:eastAsia="Times New Roman"/>
          <w:spacing w:val="2"/>
          <w:sz w:val="26"/>
          <w:szCs w:val="26"/>
          <w:lang w:val="vi-VN"/>
        </w:rPr>
        <w:t xml:space="preserve">đến chất lượng tài trợ trên cơ sở xác định lý thuyết từ các khái nhiệm bậc 1 phát triển và làm rõ các khái niệm bậc 2, các khái niệm này được biểu hiện thông qua các biến quan sát, NCS hoàn thiện bảng hỏi và tiến hành điều tra khảo sát đối tượng nghiên cứu, trên cơ sở các dữ liệu thu được NCS quay lại dựa vào công cụ Cronbach’s Alpha để xem xét các biến quan sát có phản ánh đúng nội hàm của các khái niệm bậc hai hay không và dựa vào phân tích nhân tố khám phá EFA và để xem xét mức độ độc lập của từng khái niệm sau đó trích rút quay lại nhân tố bậc 1 để đưa vào mô hình hồi quy, từ đó đánh giá mức độ tác động của từng nhân tố. </w:t>
      </w:r>
      <w:r w:rsidRPr="003C0A47">
        <w:rPr>
          <w:spacing w:val="-4"/>
          <w:sz w:val="26"/>
          <w:szCs w:val="26"/>
          <w:lang w:val="vi-VN"/>
        </w:rPr>
        <w:t>Tất cả được trích rút lại để đưa vào mô hình hồi qui các yếu tố ảnh hưởng đến chất lượng tài trợ NCCB theo loại hình nghiên cứu với kết quả như sau.</w:t>
      </w:r>
    </w:p>
    <w:p w14:paraId="3947C19C" w14:textId="0204D624" w:rsidR="00251B78" w:rsidRPr="003C0A47" w:rsidRDefault="00251B78" w:rsidP="00FA2C65">
      <w:pPr>
        <w:pStyle w:val="B"/>
        <w:rPr>
          <w:color w:val="auto"/>
        </w:rPr>
      </w:pPr>
      <w:bookmarkStart w:id="212" w:name="_Toc129788209"/>
      <w:bookmarkStart w:id="213" w:name="_Toc129788256"/>
      <w:r w:rsidRPr="003C0A47">
        <w:rPr>
          <w:color w:val="auto"/>
        </w:rPr>
        <w:t>Bảng 4.12: Kết quả hồi quy các yếu tố ảnh hưởng đến chất lượng tài trợ</w:t>
      </w:r>
      <w:r w:rsidRPr="003C0A47">
        <w:rPr>
          <w:color w:val="auto"/>
        </w:rPr>
        <w:br/>
        <w:t xml:space="preserve"> nghiên cứu cơ bản (chi tiết theo loại hình nghiên cứu)</w:t>
      </w:r>
      <w:bookmarkEnd w:id="212"/>
      <w:bookmarkEnd w:id="213"/>
    </w:p>
    <w:tbl>
      <w:tblPr>
        <w:tblW w:w="92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133"/>
        <w:gridCol w:w="612"/>
        <w:gridCol w:w="805"/>
        <w:gridCol w:w="896"/>
        <w:gridCol w:w="742"/>
        <w:gridCol w:w="648"/>
        <w:gridCol w:w="709"/>
        <w:gridCol w:w="690"/>
        <w:gridCol w:w="909"/>
        <w:gridCol w:w="699"/>
        <w:gridCol w:w="714"/>
        <w:gridCol w:w="677"/>
      </w:tblGrid>
      <w:tr w:rsidR="00510D8F" w:rsidRPr="003C0A47" w14:paraId="65374985" w14:textId="77777777" w:rsidTr="00FD0F65">
        <w:trPr>
          <w:cantSplit/>
          <w:jc w:val="center"/>
        </w:trPr>
        <w:tc>
          <w:tcPr>
            <w:tcW w:w="1133" w:type="dxa"/>
            <w:vMerge w:val="restart"/>
            <w:shd w:val="clear" w:color="auto" w:fill="FFFFFF"/>
            <w:vAlign w:val="center"/>
          </w:tcPr>
          <w:p w14:paraId="10DB6274" w14:textId="77777777" w:rsidR="00547960" w:rsidRPr="003C0A47" w:rsidRDefault="00547960" w:rsidP="00FA2C65">
            <w:pPr>
              <w:autoSpaceDE w:val="0"/>
              <w:autoSpaceDN w:val="0"/>
              <w:adjustRightInd w:val="0"/>
              <w:spacing w:before="120" w:after="0" w:line="336" w:lineRule="auto"/>
              <w:ind w:right="60"/>
              <w:jc w:val="center"/>
              <w:rPr>
                <w:rFonts w:eastAsiaTheme="minorEastAsia"/>
                <w:b/>
                <w:sz w:val="22"/>
                <w:szCs w:val="22"/>
                <w:lang w:val="vi-VN" w:eastAsia="zh-CN"/>
              </w:rPr>
            </w:pPr>
            <w:r w:rsidRPr="003C0A47">
              <w:rPr>
                <w:rFonts w:eastAsiaTheme="minorEastAsia"/>
                <w:b/>
                <w:sz w:val="22"/>
                <w:szCs w:val="22"/>
                <w:lang w:eastAsia="zh-CN"/>
              </w:rPr>
              <w:t>Nhân tố</w:t>
            </w:r>
          </w:p>
        </w:tc>
        <w:tc>
          <w:tcPr>
            <w:tcW w:w="3703" w:type="dxa"/>
            <w:gridSpan w:val="5"/>
            <w:shd w:val="clear" w:color="auto" w:fill="FFFFFF"/>
            <w:vAlign w:val="center"/>
          </w:tcPr>
          <w:p w14:paraId="4B5CBB61" w14:textId="77777777" w:rsidR="00547960" w:rsidRPr="003C0A47" w:rsidRDefault="00547960" w:rsidP="00FA2C65">
            <w:pPr>
              <w:autoSpaceDE w:val="0"/>
              <w:autoSpaceDN w:val="0"/>
              <w:adjustRightInd w:val="0"/>
              <w:spacing w:before="120" w:after="0" w:line="336" w:lineRule="auto"/>
              <w:ind w:left="60" w:right="60"/>
              <w:jc w:val="center"/>
              <w:rPr>
                <w:b/>
                <w:sz w:val="22"/>
                <w:szCs w:val="22"/>
              </w:rPr>
            </w:pPr>
            <w:r w:rsidRPr="003C0A47">
              <w:rPr>
                <w:b/>
                <w:sz w:val="22"/>
                <w:szCs w:val="22"/>
              </w:rPr>
              <w:t>Nghiên cứu lý thuyết</w:t>
            </w:r>
          </w:p>
        </w:tc>
        <w:tc>
          <w:tcPr>
            <w:tcW w:w="3721" w:type="dxa"/>
            <w:gridSpan w:val="5"/>
            <w:shd w:val="clear" w:color="auto" w:fill="FFFFFF"/>
          </w:tcPr>
          <w:p w14:paraId="3F8D5DC4" w14:textId="77777777" w:rsidR="00547960" w:rsidRPr="003C0A47" w:rsidRDefault="00547960" w:rsidP="00FA2C65">
            <w:pPr>
              <w:autoSpaceDE w:val="0"/>
              <w:autoSpaceDN w:val="0"/>
              <w:adjustRightInd w:val="0"/>
              <w:spacing w:before="120" w:after="0" w:line="336" w:lineRule="auto"/>
              <w:ind w:left="60" w:right="60"/>
              <w:jc w:val="center"/>
              <w:rPr>
                <w:b/>
                <w:sz w:val="22"/>
                <w:szCs w:val="22"/>
              </w:rPr>
            </w:pPr>
            <w:r w:rsidRPr="003C0A47">
              <w:rPr>
                <w:b/>
                <w:sz w:val="22"/>
                <w:szCs w:val="22"/>
              </w:rPr>
              <w:t>Nghiên cứu thực nghiệm</w:t>
            </w:r>
          </w:p>
        </w:tc>
        <w:tc>
          <w:tcPr>
            <w:tcW w:w="677" w:type="dxa"/>
            <w:vMerge w:val="restart"/>
            <w:shd w:val="clear" w:color="auto" w:fill="FFFFFF"/>
            <w:vAlign w:val="center"/>
          </w:tcPr>
          <w:p w14:paraId="2D5306C4" w14:textId="77777777" w:rsidR="00547960" w:rsidRPr="003C0A47" w:rsidRDefault="00547960" w:rsidP="00FD0F65">
            <w:pPr>
              <w:autoSpaceDE w:val="0"/>
              <w:autoSpaceDN w:val="0"/>
              <w:adjustRightInd w:val="0"/>
              <w:spacing w:before="120" w:after="0" w:line="336" w:lineRule="auto"/>
              <w:ind w:left="60" w:right="60"/>
              <w:jc w:val="center"/>
              <w:rPr>
                <w:b/>
                <w:sz w:val="22"/>
                <w:szCs w:val="22"/>
              </w:rPr>
            </w:pPr>
            <w:r w:rsidRPr="003C0A47">
              <w:rPr>
                <w:b/>
                <w:sz w:val="22"/>
                <w:szCs w:val="22"/>
              </w:rPr>
              <w:t>VIF</w:t>
            </w:r>
          </w:p>
        </w:tc>
      </w:tr>
      <w:tr w:rsidR="00510D8F" w:rsidRPr="003C0A47" w14:paraId="4DFDB7B9" w14:textId="77777777" w:rsidTr="00251B78">
        <w:trPr>
          <w:cantSplit/>
          <w:jc w:val="center"/>
        </w:trPr>
        <w:tc>
          <w:tcPr>
            <w:tcW w:w="1133" w:type="dxa"/>
            <w:vMerge/>
            <w:shd w:val="clear" w:color="auto" w:fill="FFFFFF"/>
            <w:vAlign w:val="center"/>
            <w:hideMark/>
          </w:tcPr>
          <w:p w14:paraId="150C55A0" w14:textId="77777777" w:rsidR="00547960" w:rsidRPr="003C0A47" w:rsidRDefault="00547960" w:rsidP="00FA2C65">
            <w:pPr>
              <w:autoSpaceDE w:val="0"/>
              <w:autoSpaceDN w:val="0"/>
              <w:adjustRightInd w:val="0"/>
              <w:spacing w:before="120" w:after="0" w:line="336" w:lineRule="auto"/>
              <w:ind w:right="60"/>
              <w:jc w:val="center"/>
              <w:rPr>
                <w:rFonts w:eastAsiaTheme="minorEastAsia"/>
                <w:b/>
                <w:sz w:val="22"/>
                <w:szCs w:val="22"/>
                <w:lang w:eastAsia="zh-CN"/>
              </w:rPr>
            </w:pPr>
          </w:p>
        </w:tc>
        <w:tc>
          <w:tcPr>
            <w:tcW w:w="1417" w:type="dxa"/>
            <w:gridSpan w:val="2"/>
            <w:shd w:val="clear" w:color="auto" w:fill="FFFFFF"/>
            <w:vAlign w:val="center"/>
            <w:hideMark/>
          </w:tcPr>
          <w:p w14:paraId="153D9A98" w14:textId="77777777" w:rsidR="00547960" w:rsidRPr="003C0A47" w:rsidRDefault="00547960" w:rsidP="00FA2C65">
            <w:pPr>
              <w:autoSpaceDE w:val="0"/>
              <w:autoSpaceDN w:val="0"/>
              <w:adjustRightInd w:val="0"/>
              <w:spacing w:before="120" w:after="0" w:line="336" w:lineRule="auto"/>
              <w:ind w:right="60"/>
              <w:jc w:val="center"/>
              <w:rPr>
                <w:rFonts w:eastAsiaTheme="minorEastAsia"/>
                <w:b/>
                <w:sz w:val="22"/>
                <w:szCs w:val="22"/>
                <w:lang w:eastAsia="zh-CN"/>
              </w:rPr>
            </w:pPr>
            <w:r w:rsidRPr="003C0A47">
              <w:rPr>
                <w:rFonts w:eastAsiaTheme="minorEastAsia"/>
                <w:b/>
                <w:sz w:val="22"/>
                <w:szCs w:val="22"/>
                <w:lang w:eastAsia="zh-CN"/>
              </w:rPr>
              <w:t>Hệ số Beta chưa chuẩn hóa</w:t>
            </w:r>
          </w:p>
        </w:tc>
        <w:tc>
          <w:tcPr>
            <w:tcW w:w="896" w:type="dxa"/>
            <w:vMerge w:val="restart"/>
            <w:shd w:val="clear" w:color="auto" w:fill="FFFFFF"/>
            <w:vAlign w:val="center"/>
            <w:hideMark/>
          </w:tcPr>
          <w:p w14:paraId="776066EC" w14:textId="77777777" w:rsidR="00547960" w:rsidRPr="003C0A47" w:rsidRDefault="00547960" w:rsidP="00FA2C65">
            <w:pPr>
              <w:autoSpaceDE w:val="0"/>
              <w:autoSpaceDN w:val="0"/>
              <w:adjustRightInd w:val="0"/>
              <w:spacing w:before="120" w:after="0" w:line="336" w:lineRule="auto"/>
              <w:ind w:left="60" w:right="60"/>
              <w:jc w:val="center"/>
              <w:rPr>
                <w:rFonts w:eastAsiaTheme="minorEastAsia"/>
                <w:b/>
                <w:sz w:val="22"/>
                <w:szCs w:val="22"/>
                <w:lang w:eastAsia="zh-CN"/>
              </w:rPr>
            </w:pPr>
            <w:r w:rsidRPr="003C0A47">
              <w:rPr>
                <w:rFonts w:eastAsiaTheme="minorEastAsia"/>
                <w:b/>
                <w:sz w:val="22"/>
                <w:szCs w:val="22"/>
                <w:lang w:eastAsia="zh-CN"/>
              </w:rPr>
              <w:t>Hệ số Beta chuẩn hóa</w:t>
            </w:r>
          </w:p>
        </w:tc>
        <w:tc>
          <w:tcPr>
            <w:tcW w:w="742" w:type="dxa"/>
            <w:vMerge w:val="restart"/>
            <w:shd w:val="clear" w:color="auto" w:fill="FFFFFF"/>
            <w:vAlign w:val="center"/>
            <w:hideMark/>
          </w:tcPr>
          <w:p w14:paraId="4859644B" w14:textId="77777777" w:rsidR="00547960" w:rsidRPr="003C0A47" w:rsidRDefault="00547960" w:rsidP="00FA2C65">
            <w:pPr>
              <w:autoSpaceDE w:val="0"/>
              <w:autoSpaceDN w:val="0"/>
              <w:adjustRightInd w:val="0"/>
              <w:spacing w:before="120" w:after="0" w:line="336" w:lineRule="auto"/>
              <w:ind w:left="60" w:right="60"/>
              <w:jc w:val="center"/>
              <w:rPr>
                <w:b/>
                <w:sz w:val="22"/>
                <w:szCs w:val="22"/>
              </w:rPr>
            </w:pPr>
            <w:r w:rsidRPr="003C0A47">
              <w:rPr>
                <w:b/>
                <w:sz w:val="22"/>
                <w:szCs w:val="22"/>
              </w:rPr>
              <w:t>t</w:t>
            </w:r>
          </w:p>
        </w:tc>
        <w:tc>
          <w:tcPr>
            <w:tcW w:w="648" w:type="dxa"/>
            <w:vMerge w:val="restart"/>
            <w:shd w:val="clear" w:color="auto" w:fill="FFFFFF"/>
            <w:vAlign w:val="center"/>
            <w:hideMark/>
          </w:tcPr>
          <w:p w14:paraId="28697521" w14:textId="77777777" w:rsidR="00547960" w:rsidRPr="003C0A47" w:rsidRDefault="00547960" w:rsidP="00FA2C65">
            <w:pPr>
              <w:autoSpaceDE w:val="0"/>
              <w:autoSpaceDN w:val="0"/>
              <w:adjustRightInd w:val="0"/>
              <w:spacing w:before="120" w:after="0" w:line="336" w:lineRule="auto"/>
              <w:ind w:left="60" w:right="60"/>
              <w:jc w:val="center"/>
              <w:rPr>
                <w:b/>
                <w:sz w:val="22"/>
                <w:szCs w:val="22"/>
              </w:rPr>
            </w:pPr>
            <w:r w:rsidRPr="003C0A47">
              <w:rPr>
                <w:b/>
                <w:sz w:val="22"/>
                <w:szCs w:val="22"/>
              </w:rPr>
              <w:t>Sig.</w:t>
            </w:r>
          </w:p>
        </w:tc>
        <w:tc>
          <w:tcPr>
            <w:tcW w:w="1399" w:type="dxa"/>
            <w:gridSpan w:val="2"/>
            <w:shd w:val="clear" w:color="auto" w:fill="FFFFFF"/>
            <w:vAlign w:val="center"/>
          </w:tcPr>
          <w:p w14:paraId="70BF2B55" w14:textId="77777777" w:rsidR="00547960" w:rsidRPr="003C0A47" w:rsidRDefault="00547960" w:rsidP="00FA2C65">
            <w:pPr>
              <w:autoSpaceDE w:val="0"/>
              <w:autoSpaceDN w:val="0"/>
              <w:adjustRightInd w:val="0"/>
              <w:spacing w:before="120" w:after="0" w:line="336" w:lineRule="auto"/>
              <w:ind w:left="60" w:right="60"/>
              <w:jc w:val="center"/>
              <w:rPr>
                <w:b/>
                <w:sz w:val="22"/>
                <w:szCs w:val="22"/>
              </w:rPr>
            </w:pPr>
            <w:r w:rsidRPr="003C0A47">
              <w:rPr>
                <w:rFonts w:eastAsiaTheme="minorEastAsia"/>
                <w:b/>
                <w:sz w:val="22"/>
                <w:szCs w:val="22"/>
                <w:lang w:eastAsia="zh-CN"/>
              </w:rPr>
              <w:t>Hệ số Beta chưa chuẩn hóa</w:t>
            </w:r>
          </w:p>
        </w:tc>
        <w:tc>
          <w:tcPr>
            <w:tcW w:w="909" w:type="dxa"/>
            <w:vMerge w:val="restart"/>
            <w:shd w:val="clear" w:color="auto" w:fill="FFFFFF"/>
          </w:tcPr>
          <w:p w14:paraId="70EE4C7E" w14:textId="77777777" w:rsidR="00547960" w:rsidRPr="003C0A47" w:rsidRDefault="00547960" w:rsidP="00FA2C65">
            <w:pPr>
              <w:autoSpaceDE w:val="0"/>
              <w:autoSpaceDN w:val="0"/>
              <w:adjustRightInd w:val="0"/>
              <w:spacing w:before="120" w:after="0" w:line="336" w:lineRule="auto"/>
              <w:ind w:left="60" w:right="60"/>
              <w:jc w:val="center"/>
              <w:rPr>
                <w:b/>
                <w:sz w:val="22"/>
                <w:szCs w:val="22"/>
              </w:rPr>
            </w:pPr>
            <w:r w:rsidRPr="003C0A47">
              <w:rPr>
                <w:rFonts w:eastAsiaTheme="minorEastAsia"/>
                <w:b/>
                <w:sz w:val="22"/>
                <w:szCs w:val="22"/>
                <w:lang w:eastAsia="zh-CN"/>
              </w:rPr>
              <w:t>Hệ số Beta chuẩn hóa</w:t>
            </w:r>
          </w:p>
        </w:tc>
        <w:tc>
          <w:tcPr>
            <w:tcW w:w="699" w:type="dxa"/>
            <w:vMerge w:val="restart"/>
            <w:shd w:val="clear" w:color="auto" w:fill="FFFFFF"/>
            <w:vAlign w:val="center"/>
          </w:tcPr>
          <w:p w14:paraId="00F97E48" w14:textId="77777777" w:rsidR="00547960" w:rsidRPr="003C0A47" w:rsidRDefault="00547960" w:rsidP="00FA2C65">
            <w:pPr>
              <w:autoSpaceDE w:val="0"/>
              <w:autoSpaceDN w:val="0"/>
              <w:adjustRightInd w:val="0"/>
              <w:spacing w:before="120" w:after="0" w:line="336" w:lineRule="auto"/>
              <w:ind w:left="60" w:right="60"/>
              <w:jc w:val="center"/>
              <w:rPr>
                <w:b/>
                <w:sz w:val="22"/>
                <w:szCs w:val="22"/>
              </w:rPr>
            </w:pPr>
            <w:r w:rsidRPr="003C0A47">
              <w:rPr>
                <w:b/>
                <w:sz w:val="22"/>
                <w:szCs w:val="22"/>
              </w:rPr>
              <w:t>t</w:t>
            </w:r>
          </w:p>
        </w:tc>
        <w:tc>
          <w:tcPr>
            <w:tcW w:w="714" w:type="dxa"/>
            <w:vMerge w:val="restart"/>
            <w:shd w:val="clear" w:color="auto" w:fill="FFFFFF"/>
            <w:vAlign w:val="center"/>
          </w:tcPr>
          <w:p w14:paraId="7E6E310C" w14:textId="77777777" w:rsidR="00547960" w:rsidRPr="003C0A47" w:rsidRDefault="00547960" w:rsidP="00FA2C65">
            <w:pPr>
              <w:autoSpaceDE w:val="0"/>
              <w:autoSpaceDN w:val="0"/>
              <w:adjustRightInd w:val="0"/>
              <w:spacing w:before="120" w:after="0" w:line="336" w:lineRule="auto"/>
              <w:ind w:left="60" w:right="60"/>
              <w:jc w:val="center"/>
              <w:rPr>
                <w:b/>
                <w:sz w:val="22"/>
                <w:szCs w:val="22"/>
              </w:rPr>
            </w:pPr>
            <w:r w:rsidRPr="003C0A47">
              <w:rPr>
                <w:b/>
                <w:sz w:val="22"/>
                <w:szCs w:val="22"/>
              </w:rPr>
              <w:t>Sig.</w:t>
            </w:r>
          </w:p>
        </w:tc>
        <w:tc>
          <w:tcPr>
            <w:tcW w:w="677" w:type="dxa"/>
            <w:vMerge/>
            <w:shd w:val="clear" w:color="auto" w:fill="FFFFFF"/>
          </w:tcPr>
          <w:p w14:paraId="645C8F98" w14:textId="77777777" w:rsidR="00547960" w:rsidRPr="003C0A47" w:rsidRDefault="00547960" w:rsidP="00FA2C65">
            <w:pPr>
              <w:autoSpaceDE w:val="0"/>
              <w:autoSpaceDN w:val="0"/>
              <w:adjustRightInd w:val="0"/>
              <w:spacing w:before="120" w:after="0" w:line="336" w:lineRule="auto"/>
              <w:ind w:left="60" w:right="60"/>
              <w:jc w:val="center"/>
              <w:rPr>
                <w:b/>
                <w:sz w:val="22"/>
                <w:szCs w:val="22"/>
              </w:rPr>
            </w:pPr>
          </w:p>
        </w:tc>
      </w:tr>
      <w:tr w:rsidR="00510D8F" w:rsidRPr="003C0A47" w14:paraId="4494AE7A" w14:textId="77777777" w:rsidTr="00251B78">
        <w:trPr>
          <w:cantSplit/>
          <w:jc w:val="center"/>
        </w:trPr>
        <w:tc>
          <w:tcPr>
            <w:tcW w:w="1133" w:type="dxa"/>
            <w:vMerge/>
            <w:vAlign w:val="center"/>
            <w:hideMark/>
          </w:tcPr>
          <w:p w14:paraId="197E1791" w14:textId="77777777" w:rsidR="00547960" w:rsidRPr="003C0A47" w:rsidRDefault="00547960" w:rsidP="00FA2C65">
            <w:pPr>
              <w:spacing w:before="120" w:after="0" w:line="336" w:lineRule="auto"/>
              <w:jc w:val="center"/>
              <w:rPr>
                <w:rFonts w:eastAsiaTheme="minorEastAsia"/>
                <w:b/>
                <w:sz w:val="22"/>
                <w:szCs w:val="22"/>
                <w:lang w:eastAsia="zh-CN"/>
              </w:rPr>
            </w:pPr>
          </w:p>
        </w:tc>
        <w:tc>
          <w:tcPr>
            <w:tcW w:w="612" w:type="dxa"/>
            <w:shd w:val="clear" w:color="auto" w:fill="FFFFFF"/>
            <w:vAlign w:val="center"/>
            <w:hideMark/>
          </w:tcPr>
          <w:p w14:paraId="155AC39C" w14:textId="77777777" w:rsidR="00547960" w:rsidRPr="003C0A47" w:rsidRDefault="00547960" w:rsidP="00FA2C65">
            <w:pPr>
              <w:autoSpaceDE w:val="0"/>
              <w:autoSpaceDN w:val="0"/>
              <w:adjustRightInd w:val="0"/>
              <w:spacing w:before="120" w:after="0" w:line="336" w:lineRule="auto"/>
              <w:ind w:left="-149"/>
              <w:jc w:val="center"/>
              <w:rPr>
                <w:rFonts w:eastAsiaTheme="minorEastAsia"/>
                <w:b/>
                <w:sz w:val="22"/>
                <w:szCs w:val="22"/>
                <w:lang w:eastAsia="zh-CN"/>
              </w:rPr>
            </w:pPr>
            <w:r w:rsidRPr="003C0A47">
              <w:rPr>
                <w:rFonts w:eastAsiaTheme="minorEastAsia"/>
                <w:b/>
                <w:sz w:val="22"/>
                <w:szCs w:val="22"/>
                <w:lang w:eastAsia="zh-CN"/>
              </w:rPr>
              <w:t>B</w:t>
            </w:r>
          </w:p>
        </w:tc>
        <w:tc>
          <w:tcPr>
            <w:tcW w:w="805" w:type="dxa"/>
            <w:shd w:val="clear" w:color="auto" w:fill="FFFFFF"/>
            <w:vAlign w:val="center"/>
            <w:hideMark/>
          </w:tcPr>
          <w:p w14:paraId="560EF869" w14:textId="77777777" w:rsidR="00547960" w:rsidRPr="003C0A47" w:rsidRDefault="00547960" w:rsidP="00FA2C65">
            <w:pPr>
              <w:autoSpaceDE w:val="0"/>
              <w:autoSpaceDN w:val="0"/>
              <w:adjustRightInd w:val="0"/>
              <w:spacing w:before="120" w:after="0" w:line="336" w:lineRule="auto"/>
              <w:ind w:left="-149"/>
              <w:jc w:val="center"/>
              <w:rPr>
                <w:rFonts w:eastAsiaTheme="minorEastAsia"/>
                <w:b/>
                <w:sz w:val="22"/>
                <w:szCs w:val="22"/>
                <w:lang w:eastAsia="zh-CN"/>
              </w:rPr>
            </w:pPr>
            <w:r w:rsidRPr="003C0A47">
              <w:rPr>
                <w:rFonts w:eastAsiaTheme="minorEastAsia"/>
                <w:b/>
                <w:sz w:val="22"/>
                <w:szCs w:val="22"/>
                <w:lang w:eastAsia="zh-CN"/>
              </w:rPr>
              <w:t>Độ</w:t>
            </w:r>
          </w:p>
          <w:p w14:paraId="175CAB97" w14:textId="77777777" w:rsidR="00547960" w:rsidRPr="003C0A47" w:rsidRDefault="00547960" w:rsidP="00FA2C65">
            <w:pPr>
              <w:autoSpaceDE w:val="0"/>
              <w:autoSpaceDN w:val="0"/>
              <w:adjustRightInd w:val="0"/>
              <w:spacing w:before="120" w:after="0" w:line="336" w:lineRule="auto"/>
              <w:ind w:left="-149"/>
              <w:jc w:val="center"/>
              <w:rPr>
                <w:rFonts w:eastAsiaTheme="minorEastAsia"/>
                <w:b/>
                <w:sz w:val="22"/>
                <w:szCs w:val="22"/>
                <w:lang w:eastAsia="zh-CN"/>
              </w:rPr>
            </w:pPr>
            <w:r w:rsidRPr="003C0A47">
              <w:rPr>
                <w:rFonts w:eastAsiaTheme="minorEastAsia"/>
                <w:b/>
                <w:sz w:val="22"/>
                <w:szCs w:val="22"/>
                <w:lang w:eastAsia="zh-CN"/>
              </w:rPr>
              <w:t xml:space="preserve"> lệch</w:t>
            </w:r>
          </w:p>
        </w:tc>
        <w:tc>
          <w:tcPr>
            <w:tcW w:w="896" w:type="dxa"/>
            <w:vMerge/>
            <w:shd w:val="clear" w:color="auto" w:fill="FFFFFF"/>
            <w:vAlign w:val="center"/>
            <w:hideMark/>
          </w:tcPr>
          <w:p w14:paraId="592F725B" w14:textId="77777777" w:rsidR="00547960" w:rsidRPr="003C0A47" w:rsidRDefault="00547960" w:rsidP="00FA2C65">
            <w:pPr>
              <w:autoSpaceDE w:val="0"/>
              <w:autoSpaceDN w:val="0"/>
              <w:adjustRightInd w:val="0"/>
              <w:spacing w:before="120" w:after="0" w:line="336" w:lineRule="auto"/>
              <w:ind w:left="-149"/>
              <w:jc w:val="center"/>
              <w:rPr>
                <w:rFonts w:eastAsiaTheme="minorEastAsia"/>
                <w:b/>
                <w:sz w:val="22"/>
                <w:szCs w:val="22"/>
                <w:lang w:eastAsia="zh-CN"/>
              </w:rPr>
            </w:pPr>
          </w:p>
        </w:tc>
        <w:tc>
          <w:tcPr>
            <w:tcW w:w="742" w:type="dxa"/>
            <w:vMerge/>
            <w:vAlign w:val="center"/>
            <w:hideMark/>
          </w:tcPr>
          <w:p w14:paraId="0C42F73C" w14:textId="77777777" w:rsidR="00547960" w:rsidRPr="003C0A47" w:rsidRDefault="00547960" w:rsidP="00FA2C65">
            <w:pPr>
              <w:spacing w:before="120" w:after="0" w:line="336" w:lineRule="auto"/>
              <w:ind w:left="-149"/>
              <w:jc w:val="center"/>
              <w:rPr>
                <w:b/>
                <w:sz w:val="22"/>
                <w:szCs w:val="22"/>
              </w:rPr>
            </w:pPr>
          </w:p>
        </w:tc>
        <w:tc>
          <w:tcPr>
            <w:tcW w:w="648" w:type="dxa"/>
            <w:vMerge/>
            <w:vAlign w:val="center"/>
            <w:hideMark/>
          </w:tcPr>
          <w:p w14:paraId="00137B0A" w14:textId="77777777" w:rsidR="00547960" w:rsidRPr="003C0A47" w:rsidRDefault="00547960" w:rsidP="00FA2C65">
            <w:pPr>
              <w:spacing w:before="120" w:after="0" w:line="336" w:lineRule="auto"/>
              <w:ind w:left="-149"/>
              <w:jc w:val="center"/>
              <w:rPr>
                <w:b/>
                <w:sz w:val="22"/>
                <w:szCs w:val="22"/>
              </w:rPr>
            </w:pPr>
          </w:p>
        </w:tc>
        <w:tc>
          <w:tcPr>
            <w:tcW w:w="709" w:type="dxa"/>
            <w:vAlign w:val="center"/>
          </w:tcPr>
          <w:p w14:paraId="0663D1A1" w14:textId="77777777" w:rsidR="00547960" w:rsidRPr="003C0A47" w:rsidRDefault="00547960" w:rsidP="00FA2C65">
            <w:pPr>
              <w:spacing w:before="120" w:after="0" w:line="336" w:lineRule="auto"/>
              <w:jc w:val="center"/>
              <w:rPr>
                <w:b/>
                <w:sz w:val="22"/>
                <w:szCs w:val="22"/>
              </w:rPr>
            </w:pPr>
            <w:r w:rsidRPr="003C0A47">
              <w:rPr>
                <w:rFonts w:eastAsiaTheme="minorEastAsia"/>
                <w:b/>
                <w:sz w:val="22"/>
                <w:szCs w:val="22"/>
                <w:lang w:eastAsia="zh-CN"/>
              </w:rPr>
              <w:t>B</w:t>
            </w:r>
          </w:p>
        </w:tc>
        <w:tc>
          <w:tcPr>
            <w:tcW w:w="690" w:type="dxa"/>
            <w:vAlign w:val="center"/>
          </w:tcPr>
          <w:p w14:paraId="3E6DBA4C" w14:textId="77777777" w:rsidR="00547960" w:rsidRPr="003C0A47" w:rsidRDefault="00547960" w:rsidP="00FA2C65">
            <w:pPr>
              <w:spacing w:before="120" w:after="0" w:line="336" w:lineRule="auto"/>
              <w:jc w:val="center"/>
              <w:rPr>
                <w:rFonts w:eastAsiaTheme="minorEastAsia"/>
                <w:b/>
                <w:sz w:val="22"/>
                <w:szCs w:val="22"/>
                <w:lang w:eastAsia="zh-CN"/>
              </w:rPr>
            </w:pPr>
            <w:r w:rsidRPr="003C0A47">
              <w:rPr>
                <w:rFonts w:eastAsiaTheme="minorEastAsia"/>
                <w:b/>
                <w:sz w:val="22"/>
                <w:szCs w:val="22"/>
                <w:lang w:eastAsia="zh-CN"/>
              </w:rPr>
              <w:t xml:space="preserve">Độ </w:t>
            </w:r>
          </w:p>
          <w:p w14:paraId="1290CE92" w14:textId="77777777" w:rsidR="00547960" w:rsidRPr="003C0A47" w:rsidRDefault="00547960" w:rsidP="00FA2C65">
            <w:pPr>
              <w:spacing w:before="120" w:after="0" w:line="336" w:lineRule="auto"/>
              <w:jc w:val="center"/>
              <w:rPr>
                <w:b/>
                <w:sz w:val="22"/>
                <w:szCs w:val="22"/>
              </w:rPr>
            </w:pPr>
            <w:r w:rsidRPr="003C0A47">
              <w:rPr>
                <w:rFonts w:eastAsiaTheme="minorEastAsia"/>
                <w:b/>
                <w:sz w:val="22"/>
                <w:szCs w:val="22"/>
                <w:lang w:eastAsia="zh-CN"/>
              </w:rPr>
              <w:t>lệch</w:t>
            </w:r>
          </w:p>
        </w:tc>
        <w:tc>
          <w:tcPr>
            <w:tcW w:w="909" w:type="dxa"/>
            <w:vMerge/>
          </w:tcPr>
          <w:p w14:paraId="585179F3" w14:textId="77777777" w:rsidR="00547960" w:rsidRPr="003C0A47" w:rsidRDefault="00547960" w:rsidP="00FA2C65">
            <w:pPr>
              <w:spacing w:before="120" w:after="0" w:line="336" w:lineRule="auto"/>
              <w:jc w:val="center"/>
              <w:rPr>
                <w:rFonts w:eastAsiaTheme="minorEastAsia"/>
                <w:b/>
                <w:sz w:val="22"/>
                <w:szCs w:val="22"/>
                <w:lang w:eastAsia="zh-CN"/>
              </w:rPr>
            </w:pPr>
          </w:p>
        </w:tc>
        <w:tc>
          <w:tcPr>
            <w:tcW w:w="699" w:type="dxa"/>
            <w:vMerge/>
            <w:vAlign w:val="center"/>
          </w:tcPr>
          <w:p w14:paraId="48C040FC" w14:textId="77777777" w:rsidR="00547960" w:rsidRPr="003C0A47" w:rsidRDefault="00547960" w:rsidP="00FA2C65">
            <w:pPr>
              <w:spacing w:before="120" w:after="0" w:line="336" w:lineRule="auto"/>
              <w:jc w:val="center"/>
              <w:rPr>
                <w:b/>
                <w:sz w:val="22"/>
                <w:szCs w:val="22"/>
              </w:rPr>
            </w:pPr>
          </w:p>
        </w:tc>
        <w:tc>
          <w:tcPr>
            <w:tcW w:w="714" w:type="dxa"/>
            <w:vMerge/>
          </w:tcPr>
          <w:p w14:paraId="1289D7FF" w14:textId="77777777" w:rsidR="00547960" w:rsidRPr="003C0A47" w:rsidRDefault="00547960" w:rsidP="00FA2C65">
            <w:pPr>
              <w:spacing w:before="120" w:after="0" w:line="336" w:lineRule="auto"/>
              <w:jc w:val="center"/>
              <w:rPr>
                <w:b/>
                <w:sz w:val="22"/>
                <w:szCs w:val="22"/>
              </w:rPr>
            </w:pPr>
          </w:p>
        </w:tc>
        <w:tc>
          <w:tcPr>
            <w:tcW w:w="677" w:type="dxa"/>
            <w:vMerge/>
          </w:tcPr>
          <w:p w14:paraId="4D2FF9F3" w14:textId="77777777" w:rsidR="00547960" w:rsidRPr="003C0A47" w:rsidRDefault="00547960" w:rsidP="00FA2C65">
            <w:pPr>
              <w:spacing w:before="120" w:after="0" w:line="336" w:lineRule="auto"/>
              <w:jc w:val="center"/>
              <w:rPr>
                <w:b/>
                <w:sz w:val="22"/>
                <w:szCs w:val="22"/>
              </w:rPr>
            </w:pPr>
          </w:p>
        </w:tc>
      </w:tr>
      <w:tr w:rsidR="00510D8F" w:rsidRPr="003C0A47" w14:paraId="74D44642" w14:textId="77777777" w:rsidTr="00251B78">
        <w:trPr>
          <w:cantSplit/>
          <w:jc w:val="center"/>
        </w:trPr>
        <w:tc>
          <w:tcPr>
            <w:tcW w:w="1133" w:type="dxa"/>
            <w:shd w:val="clear" w:color="auto" w:fill="FFFFFF"/>
            <w:vAlign w:val="center"/>
            <w:hideMark/>
          </w:tcPr>
          <w:p w14:paraId="16F657F0" w14:textId="77777777" w:rsidR="00251B78" w:rsidRPr="003C0A47" w:rsidRDefault="00251B78" w:rsidP="00FA2C65">
            <w:pPr>
              <w:autoSpaceDE w:val="0"/>
              <w:autoSpaceDN w:val="0"/>
              <w:adjustRightInd w:val="0"/>
              <w:spacing w:before="120" w:after="0" w:line="336" w:lineRule="auto"/>
              <w:ind w:left="60" w:right="60"/>
              <w:rPr>
                <w:sz w:val="22"/>
                <w:szCs w:val="22"/>
              </w:rPr>
            </w:pPr>
            <w:r w:rsidRPr="003C0A47">
              <w:rPr>
                <w:sz w:val="22"/>
                <w:szCs w:val="22"/>
              </w:rPr>
              <w:t>Hệ số chặn</w:t>
            </w:r>
          </w:p>
        </w:tc>
        <w:tc>
          <w:tcPr>
            <w:tcW w:w="612" w:type="dxa"/>
            <w:shd w:val="clear" w:color="auto" w:fill="auto"/>
            <w:hideMark/>
          </w:tcPr>
          <w:p w14:paraId="03984EF5" w14:textId="77777777" w:rsidR="00251B78" w:rsidRPr="003C0A47" w:rsidRDefault="00251B78" w:rsidP="00FA2C65">
            <w:pPr>
              <w:spacing w:before="120" w:after="0" w:line="336" w:lineRule="auto"/>
              <w:jc w:val="center"/>
              <w:rPr>
                <w:sz w:val="22"/>
                <w:szCs w:val="22"/>
              </w:rPr>
            </w:pPr>
            <w:r w:rsidRPr="003C0A47">
              <w:rPr>
                <w:sz w:val="22"/>
                <w:szCs w:val="22"/>
              </w:rPr>
              <w:t>1.922</w:t>
            </w:r>
          </w:p>
        </w:tc>
        <w:tc>
          <w:tcPr>
            <w:tcW w:w="805" w:type="dxa"/>
            <w:shd w:val="clear" w:color="auto" w:fill="auto"/>
            <w:hideMark/>
          </w:tcPr>
          <w:p w14:paraId="0519CC66" w14:textId="77777777" w:rsidR="00251B78" w:rsidRPr="003C0A47" w:rsidRDefault="00251B78" w:rsidP="00FA2C65">
            <w:pPr>
              <w:spacing w:before="120" w:after="0" w:line="336" w:lineRule="auto"/>
              <w:jc w:val="center"/>
              <w:rPr>
                <w:sz w:val="22"/>
                <w:szCs w:val="22"/>
              </w:rPr>
            </w:pPr>
            <w:r w:rsidRPr="003C0A47">
              <w:rPr>
                <w:sz w:val="22"/>
                <w:szCs w:val="22"/>
              </w:rPr>
              <w:t>.176</w:t>
            </w:r>
          </w:p>
        </w:tc>
        <w:tc>
          <w:tcPr>
            <w:tcW w:w="896" w:type="dxa"/>
            <w:shd w:val="clear" w:color="auto" w:fill="auto"/>
            <w:vAlign w:val="center"/>
          </w:tcPr>
          <w:p w14:paraId="49C30BCB" w14:textId="77777777" w:rsidR="00251B78" w:rsidRPr="003C0A47" w:rsidRDefault="00251B78" w:rsidP="00FA2C65">
            <w:pPr>
              <w:spacing w:before="120" w:after="0" w:line="336" w:lineRule="auto"/>
              <w:jc w:val="center"/>
              <w:rPr>
                <w:sz w:val="22"/>
                <w:szCs w:val="22"/>
              </w:rPr>
            </w:pPr>
          </w:p>
        </w:tc>
        <w:tc>
          <w:tcPr>
            <w:tcW w:w="742" w:type="dxa"/>
            <w:shd w:val="clear" w:color="auto" w:fill="auto"/>
            <w:hideMark/>
          </w:tcPr>
          <w:p w14:paraId="5AA84110" w14:textId="77777777" w:rsidR="00251B78" w:rsidRPr="003C0A47" w:rsidRDefault="00251B78" w:rsidP="00FA2C65">
            <w:pPr>
              <w:spacing w:before="120" w:after="0" w:line="336" w:lineRule="auto"/>
              <w:jc w:val="center"/>
              <w:rPr>
                <w:sz w:val="22"/>
                <w:szCs w:val="22"/>
              </w:rPr>
            </w:pPr>
            <w:r w:rsidRPr="003C0A47">
              <w:rPr>
                <w:sz w:val="22"/>
                <w:szCs w:val="22"/>
              </w:rPr>
              <w:t>10.930</w:t>
            </w:r>
          </w:p>
        </w:tc>
        <w:tc>
          <w:tcPr>
            <w:tcW w:w="648" w:type="dxa"/>
            <w:shd w:val="clear" w:color="auto" w:fill="auto"/>
            <w:hideMark/>
          </w:tcPr>
          <w:p w14:paraId="03D4E63F" w14:textId="77777777" w:rsidR="00251B78" w:rsidRPr="003C0A47" w:rsidRDefault="00251B78" w:rsidP="00FA2C65">
            <w:pPr>
              <w:spacing w:before="120" w:after="0" w:line="336" w:lineRule="auto"/>
              <w:jc w:val="center"/>
              <w:rPr>
                <w:sz w:val="22"/>
                <w:szCs w:val="22"/>
              </w:rPr>
            </w:pPr>
            <w:r w:rsidRPr="003C0A47">
              <w:rPr>
                <w:sz w:val="22"/>
                <w:szCs w:val="22"/>
              </w:rPr>
              <w:t>.000</w:t>
            </w:r>
          </w:p>
        </w:tc>
        <w:tc>
          <w:tcPr>
            <w:tcW w:w="709" w:type="dxa"/>
            <w:shd w:val="clear" w:color="auto" w:fill="FFFFFF"/>
          </w:tcPr>
          <w:p w14:paraId="1991B3CA" w14:textId="77777777" w:rsidR="00251B78" w:rsidRPr="003C0A47" w:rsidRDefault="00251B78" w:rsidP="00FA2C65">
            <w:pPr>
              <w:spacing w:before="120" w:after="0" w:line="336" w:lineRule="auto"/>
              <w:jc w:val="center"/>
              <w:rPr>
                <w:sz w:val="22"/>
                <w:szCs w:val="22"/>
              </w:rPr>
            </w:pPr>
            <w:r w:rsidRPr="003C0A47">
              <w:rPr>
                <w:sz w:val="22"/>
                <w:szCs w:val="22"/>
              </w:rPr>
              <w:t>2.197</w:t>
            </w:r>
          </w:p>
        </w:tc>
        <w:tc>
          <w:tcPr>
            <w:tcW w:w="690" w:type="dxa"/>
            <w:shd w:val="clear" w:color="auto" w:fill="FFFFFF"/>
          </w:tcPr>
          <w:p w14:paraId="05AB0901" w14:textId="77777777" w:rsidR="00251B78" w:rsidRPr="003C0A47" w:rsidRDefault="00251B78" w:rsidP="00FA2C65">
            <w:pPr>
              <w:spacing w:before="120" w:after="0" w:line="336" w:lineRule="auto"/>
              <w:jc w:val="center"/>
              <w:rPr>
                <w:sz w:val="22"/>
                <w:szCs w:val="22"/>
              </w:rPr>
            </w:pPr>
            <w:r w:rsidRPr="003C0A47">
              <w:rPr>
                <w:sz w:val="22"/>
                <w:szCs w:val="22"/>
              </w:rPr>
              <w:t>.145</w:t>
            </w:r>
          </w:p>
        </w:tc>
        <w:tc>
          <w:tcPr>
            <w:tcW w:w="909" w:type="dxa"/>
            <w:shd w:val="clear" w:color="auto" w:fill="FFFFFF"/>
            <w:vAlign w:val="center"/>
          </w:tcPr>
          <w:p w14:paraId="0D851CD2" w14:textId="77777777" w:rsidR="00251B78" w:rsidRPr="003C0A47" w:rsidRDefault="00251B78" w:rsidP="00FA2C65">
            <w:pPr>
              <w:spacing w:before="120" w:after="0" w:line="336" w:lineRule="auto"/>
              <w:jc w:val="center"/>
              <w:rPr>
                <w:sz w:val="22"/>
                <w:szCs w:val="22"/>
              </w:rPr>
            </w:pPr>
          </w:p>
        </w:tc>
        <w:tc>
          <w:tcPr>
            <w:tcW w:w="699" w:type="dxa"/>
            <w:shd w:val="clear" w:color="auto" w:fill="FFFFFF"/>
          </w:tcPr>
          <w:p w14:paraId="46AF5345" w14:textId="77777777" w:rsidR="00251B78" w:rsidRPr="003C0A47" w:rsidRDefault="00251B78" w:rsidP="00FA2C65">
            <w:pPr>
              <w:spacing w:before="120" w:after="0" w:line="336" w:lineRule="auto"/>
              <w:jc w:val="center"/>
              <w:rPr>
                <w:sz w:val="22"/>
                <w:szCs w:val="22"/>
              </w:rPr>
            </w:pPr>
            <w:r w:rsidRPr="003C0A47">
              <w:rPr>
                <w:sz w:val="22"/>
                <w:szCs w:val="22"/>
              </w:rPr>
              <w:t>15.172</w:t>
            </w:r>
          </w:p>
        </w:tc>
        <w:tc>
          <w:tcPr>
            <w:tcW w:w="714" w:type="dxa"/>
            <w:shd w:val="clear" w:color="auto" w:fill="FFFFFF"/>
          </w:tcPr>
          <w:p w14:paraId="4F1A53A2" w14:textId="77777777" w:rsidR="00251B78" w:rsidRPr="003C0A47" w:rsidRDefault="00251B78" w:rsidP="00FA2C65">
            <w:pPr>
              <w:spacing w:before="120" w:after="0" w:line="336" w:lineRule="auto"/>
              <w:jc w:val="center"/>
              <w:rPr>
                <w:sz w:val="22"/>
                <w:szCs w:val="22"/>
              </w:rPr>
            </w:pPr>
            <w:r w:rsidRPr="003C0A47">
              <w:rPr>
                <w:sz w:val="22"/>
                <w:szCs w:val="22"/>
              </w:rPr>
              <w:t>.000</w:t>
            </w:r>
          </w:p>
        </w:tc>
        <w:tc>
          <w:tcPr>
            <w:tcW w:w="677" w:type="dxa"/>
            <w:shd w:val="clear" w:color="auto" w:fill="FFFFFF"/>
          </w:tcPr>
          <w:p w14:paraId="40075853" w14:textId="77777777" w:rsidR="00251B78" w:rsidRPr="003C0A47" w:rsidRDefault="00251B78" w:rsidP="00FA2C65">
            <w:pPr>
              <w:spacing w:before="120" w:after="0" w:line="336" w:lineRule="auto"/>
              <w:jc w:val="center"/>
              <w:rPr>
                <w:sz w:val="22"/>
                <w:szCs w:val="22"/>
              </w:rPr>
            </w:pPr>
          </w:p>
        </w:tc>
      </w:tr>
      <w:tr w:rsidR="00510D8F" w:rsidRPr="003C0A47" w14:paraId="7913CE88" w14:textId="77777777" w:rsidTr="00251B78">
        <w:trPr>
          <w:cantSplit/>
          <w:jc w:val="center"/>
        </w:trPr>
        <w:tc>
          <w:tcPr>
            <w:tcW w:w="1133" w:type="dxa"/>
            <w:shd w:val="clear" w:color="auto" w:fill="FFFFFF"/>
            <w:vAlign w:val="center"/>
            <w:hideMark/>
          </w:tcPr>
          <w:p w14:paraId="0E985794" w14:textId="77777777" w:rsidR="00251B78" w:rsidRPr="003C0A47" w:rsidRDefault="00251B78" w:rsidP="00FA2C65">
            <w:pPr>
              <w:autoSpaceDE w:val="0"/>
              <w:autoSpaceDN w:val="0"/>
              <w:adjustRightInd w:val="0"/>
              <w:spacing w:before="120" w:after="0" w:line="336" w:lineRule="auto"/>
              <w:ind w:left="60" w:right="60"/>
              <w:rPr>
                <w:sz w:val="22"/>
                <w:szCs w:val="22"/>
              </w:rPr>
            </w:pPr>
            <w:r w:rsidRPr="003C0A47">
              <w:rPr>
                <w:sz w:val="22"/>
                <w:szCs w:val="22"/>
              </w:rPr>
              <w:t>Tổ chức tài trợ</w:t>
            </w:r>
          </w:p>
        </w:tc>
        <w:tc>
          <w:tcPr>
            <w:tcW w:w="612" w:type="dxa"/>
            <w:shd w:val="clear" w:color="auto" w:fill="auto"/>
            <w:hideMark/>
          </w:tcPr>
          <w:p w14:paraId="05647726" w14:textId="77777777" w:rsidR="00251B78" w:rsidRPr="003C0A47" w:rsidRDefault="00251B78" w:rsidP="00FA2C65">
            <w:pPr>
              <w:spacing w:before="120" w:after="0" w:line="336" w:lineRule="auto"/>
              <w:jc w:val="center"/>
              <w:rPr>
                <w:sz w:val="22"/>
                <w:szCs w:val="22"/>
              </w:rPr>
            </w:pPr>
            <w:r w:rsidRPr="003C0A47">
              <w:rPr>
                <w:sz w:val="22"/>
                <w:szCs w:val="22"/>
              </w:rPr>
              <w:t>.228</w:t>
            </w:r>
          </w:p>
        </w:tc>
        <w:tc>
          <w:tcPr>
            <w:tcW w:w="805" w:type="dxa"/>
            <w:shd w:val="clear" w:color="auto" w:fill="auto"/>
            <w:hideMark/>
          </w:tcPr>
          <w:p w14:paraId="7A3BB0FC" w14:textId="77777777" w:rsidR="00251B78" w:rsidRPr="003C0A47" w:rsidRDefault="00251B78" w:rsidP="00FA2C65">
            <w:pPr>
              <w:spacing w:before="120" w:after="0" w:line="336" w:lineRule="auto"/>
              <w:jc w:val="center"/>
              <w:rPr>
                <w:sz w:val="22"/>
                <w:szCs w:val="22"/>
              </w:rPr>
            </w:pPr>
            <w:r w:rsidRPr="003C0A47">
              <w:rPr>
                <w:sz w:val="22"/>
                <w:szCs w:val="22"/>
              </w:rPr>
              <w:t>.064</w:t>
            </w:r>
          </w:p>
        </w:tc>
        <w:tc>
          <w:tcPr>
            <w:tcW w:w="896" w:type="dxa"/>
            <w:shd w:val="clear" w:color="auto" w:fill="auto"/>
            <w:hideMark/>
          </w:tcPr>
          <w:p w14:paraId="5F01BEFD" w14:textId="77777777" w:rsidR="00251B78" w:rsidRPr="003C0A47" w:rsidRDefault="00251B78" w:rsidP="00FA2C65">
            <w:pPr>
              <w:spacing w:before="120" w:after="0" w:line="336" w:lineRule="auto"/>
              <w:jc w:val="center"/>
              <w:rPr>
                <w:sz w:val="22"/>
                <w:szCs w:val="22"/>
              </w:rPr>
            </w:pPr>
            <w:r w:rsidRPr="003C0A47">
              <w:rPr>
                <w:sz w:val="22"/>
                <w:szCs w:val="22"/>
              </w:rPr>
              <w:t>.264</w:t>
            </w:r>
          </w:p>
        </w:tc>
        <w:tc>
          <w:tcPr>
            <w:tcW w:w="742" w:type="dxa"/>
            <w:shd w:val="clear" w:color="auto" w:fill="auto"/>
            <w:hideMark/>
          </w:tcPr>
          <w:p w14:paraId="6108CB19" w14:textId="77777777" w:rsidR="00251B78" w:rsidRPr="003C0A47" w:rsidRDefault="00251B78" w:rsidP="00FA2C65">
            <w:pPr>
              <w:spacing w:before="120" w:after="0" w:line="336" w:lineRule="auto"/>
              <w:jc w:val="center"/>
              <w:rPr>
                <w:sz w:val="22"/>
                <w:szCs w:val="22"/>
              </w:rPr>
            </w:pPr>
            <w:r w:rsidRPr="003C0A47">
              <w:rPr>
                <w:sz w:val="22"/>
                <w:szCs w:val="22"/>
              </w:rPr>
              <w:t>3.590</w:t>
            </w:r>
          </w:p>
        </w:tc>
        <w:tc>
          <w:tcPr>
            <w:tcW w:w="648" w:type="dxa"/>
            <w:shd w:val="clear" w:color="auto" w:fill="auto"/>
            <w:hideMark/>
          </w:tcPr>
          <w:p w14:paraId="29645A18" w14:textId="77777777" w:rsidR="00251B78" w:rsidRPr="003C0A47" w:rsidRDefault="00251B78" w:rsidP="00FA2C65">
            <w:pPr>
              <w:spacing w:before="120" w:after="0" w:line="336" w:lineRule="auto"/>
              <w:jc w:val="center"/>
              <w:rPr>
                <w:sz w:val="22"/>
                <w:szCs w:val="22"/>
              </w:rPr>
            </w:pPr>
            <w:r w:rsidRPr="003C0A47">
              <w:rPr>
                <w:sz w:val="22"/>
                <w:szCs w:val="22"/>
              </w:rPr>
              <w:t>.000</w:t>
            </w:r>
          </w:p>
        </w:tc>
        <w:tc>
          <w:tcPr>
            <w:tcW w:w="709" w:type="dxa"/>
            <w:shd w:val="clear" w:color="auto" w:fill="FFFFFF"/>
          </w:tcPr>
          <w:p w14:paraId="09E126A9" w14:textId="77777777" w:rsidR="00251B78" w:rsidRPr="003C0A47" w:rsidRDefault="00251B78" w:rsidP="00FA2C65">
            <w:pPr>
              <w:spacing w:before="120" w:after="0" w:line="336" w:lineRule="auto"/>
              <w:jc w:val="center"/>
              <w:rPr>
                <w:sz w:val="22"/>
                <w:szCs w:val="22"/>
              </w:rPr>
            </w:pPr>
            <w:r w:rsidRPr="003C0A47">
              <w:rPr>
                <w:sz w:val="22"/>
                <w:szCs w:val="22"/>
              </w:rPr>
              <w:t>.241</w:t>
            </w:r>
          </w:p>
        </w:tc>
        <w:tc>
          <w:tcPr>
            <w:tcW w:w="690" w:type="dxa"/>
            <w:shd w:val="clear" w:color="auto" w:fill="FFFFFF"/>
          </w:tcPr>
          <w:p w14:paraId="1D94D001" w14:textId="77777777" w:rsidR="00251B78" w:rsidRPr="003C0A47" w:rsidRDefault="00251B78" w:rsidP="00FA2C65">
            <w:pPr>
              <w:spacing w:before="120" w:after="0" w:line="336" w:lineRule="auto"/>
              <w:jc w:val="center"/>
              <w:rPr>
                <w:sz w:val="22"/>
                <w:szCs w:val="22"/>
              </w:rPr>
            </w:pPr>
            <w:r w:rsidRPr="003C0A47">
              <w:rPr>
                <w:sz w:val="22"/>
                <w:szCs w:val="22"/>
              </w:rPr>
              <w:t>.048</w:t>
            </w:r>
          </w:p>
        </w:tc>
        <w:tc>
          <w:tcPr>
            <w:tcW w:w="909" w:type="dxa"/>
            <w:shd w:val="clear" w:color="auto" w:fill="FFFFFF"/>
          </w:tcPr>
          <w:p w14:paraId="70FC6916" w14:textId="77777777" w:rsidR="00251B78" w:rsidRPr="003C0A47" w:rsidRDefault="00251B78" w:rsidP="00FA2C65">
            <w:pPr>
              <w:spacing w:before="120" w:after="0" w:line="336" w:lineRule="auto"/>
              <w:jc w:val="center"/>
              <w:rPr>
                <w:sz w:val="22"/>
                <w:szCs w:val="22"/>
              </w:rPr>
            </w:pPr>
            <w:r w:rsidRPr="003C0A47">
              <w:rPr>
                <w:sz w:val="22"/>
                <w:szCs w:val="22"/>
              </w:rPr>
              <w:t>.316</w:t>
            </w:r>
          </w:p>
        </w:tc>
        <w:tc>
          <w:tcPr>
            <w:tcW w:w="699" w:type="dxa"/>
            <w:shd w:val="clear" w:color="auto" w:fill="FFFFFF"/>
          </w:tcPr>
          <w:p w14:paraId="1E587013" w14:textId="77777777" w:rsidR="00251B78" w:rsidRPr="003C0A47" w:rsidRDefault="00251B78" w:rsidP="00FA2C65">
            <w:pPr>
              <w:spacing w:before="120" w:after="0" w:line="336" w:lineRule="auto"/>
              <w:jc w:val="center"/>
              <w:rPr>
                <w:sz w:val="22"/>
                <w:szCs w:val="22"/>
              </w:rPr>
            </w:pPr>
            <w:r w:rsidRPr="003C0A47">
              <w:rPr>
                <w:sz w:val="22"/>
                <w:szCs w:val="22"/>
              </w:rPr>
              <w:t>5.049</w:t>
            </w:r>
          </w:p>
        </w:tc>
        <w:tc>
          <w:tcPr>
            <w:tcW w:w="714" w:type="dxa"/>
            <w:shd w:val="clear" w:color="auto" w:fill="FFFFFF"/>
          </w:tcPr>
          <w:p w14:paraId="41D03EC7" w14:textId="77777777" w:rsidR="00251B78" w:rsidRPr="003C0A47" w:rsidRDefault="00251B78" w:rsidP="00FA2C65">
            <w:pPr>
              <w:spacing w:before="120" w:after="0" w:line="336" w:lineRule="auto"/>
              <w:jc w:val="center"/>
              <w:rPr>
                <w:sz w:val="22"/>
                <w:szCs w:val="22"/>
              </w:rPr>
            </w:pPr>
            <w:r w:rsidRPr="003C0A47">
              <w:rPr>
                <w:sz w:val="22"/>
                <w:szCs w:val="22"/>
              </w:rPr>
              <w:t>.000</w:t>
            </w:r>
          </w:p>
        </w:tc>
        <w:tc>
          <w:tcPr>
            <w:tcW w:w="677" w:type="dxa"/>
            <w:shd w:val="clear" w:color="auto" w:fill="auto"/>
          </w:tcPr>
          <w:p w14:paraId="6D0522C5" w14:textId="77777777" w:rsidR="00251B78" w:rsidRPr="003C0A47" w:rsidRDefault="00251B78" w:rsidP="00FA2C65">
            <w:pPr>
              <w:spacing w:before="120" w:after="0" w:line="336" w:lineRule="auto"/>
              <w:jc w:val="center"/>
              <w:rPr>
                <w:sz w:val="22"/>
                <w:szCs w:val="22"/>
              </w:rPr>
            </w:pPr>
            <w:r w:rsidRPr="003C0A47">
              <w:rPr>
                <w:sz w:val="22"/>
                <w:szCs w:val="22"/>
              </w:rPr>
              <w:t>1.815</w:t>
            </w:r>
          </w:p>
        </w:tc>
      </w:tr>
      <w:tr w:rsidR="00510D8F" w:rsidRPr="003C0A47" w14:paraId="683FDF60" w14:textId="77777777" w:rsidTr="00251B78">
        <w:trPr>
          <w:cantSplit/>
          <w:jc w:val="center"/>
        </w:trPr>
        <w:tc>
          <w:tcPr>
            <w:tcW w:w="1133" w:type="dxa"/>
            <w:shd w:val="clear" w:color="auto" w:fill="FFFFFF"/>
            <w:vAlign w:val="center"/>
            <w:hideMark/>
          </w:tcPr>
          <w:p w14:paraId="07E73810" w14:textId="77777777" w:rsidR="00251B78" w:rsidRPr="003C0A47" w:rsidRDefault="00251B78" w:rsidP="00FA2C65">
            <w:pPr>
              <w:autoSpaceDE w:val="0"/>
              <w:autoSpaceDN w:val="0"/>
              <w:adjustRightInd w:val="0"/>
              <w:spacing w:before="120" w:after="0" w:line="336" w:lineRule="auto"/>
              <w:ind w:right="60"/>
              <w:rPr>
                <w:sz w:val="22"/>
                <w:szCs w:val="22"/>
              </w:rPr>
            </w:pPr>
            <w:r w:rsidRPr="003C0A47">
              <w:rPr>
                <w:sz w:val="22"/>
                <w:szCs w:val="22"/>
              </w:rPr>
              <w:t>Tổ chức chủ trì</w:t>
            </w:r>
          </w:p>
        </w:tc>
        <w:tc>
          <w:tcPr>
            <w:tcW w:w="612" w:type="dxa"/>
            <w:shd w:val="clear" w:color="auto" w:fill="auto"/>
            <w:hideMark/>
          </w:tcPr>
          <w:p w14:paraId="4C5E6CA4" w14:textId="77777777" w:rsidR="00251B78" w:rsidRPr="003C0A47" w:rsidRDefault="00251B78" w:rsidP="00FA2C65">
            <w:pPr>
              <w:spacing w:before="120" w:after="0" w:line="336" w:lineRule="auto"/>
              <w:jc w:val="center"/>
              <w:rPr>
                <w:sz w:val="22"/>
                <w:szCs w:val="22"/>
              </w:rPr>
            </w:pPr>
            <w:r w:rsidRPr="003C0A47">
              <w:rPr>
                <w:sz w:val="22"/>
                <w:szCs w:val="22"/>
              </w:rPr>
              <w:t>.095</w:t>
            </w:r>
          </w:p>
        </w:tc>
        <w:tc>
          <w:tcPr>
            <w:tcW w:w="805" w:type="dxa"/>
            <w:shd w:val="clear" w:color="auto" w:fill="auto"/>
            <w:hideMark/>
          </w:tcPr>
          <w:p w14:paraId="5D7ABD92" w14:textId="77777777" w:rsidR="00251B78" w:rsidRPr="003C0A47" w:rsidRDefault="00251B78" w:rsidP="00FA2C65">
            <w:pPr>
              <w:spacing w:before="120" w:after="0" w:line="336" w:lineRule="auto"/>
              <w:jc w:val="center"/>
              <w:rPr>
                <w:sz w:val="22"/>
                <w:szCs w:val="22"/>
              </w:rPr>
            </w:pPr>
            <w:r w:rsidRPr="003C0A47">
              <w:rPr>
                <w:sz w:val="22"/>
                <w:szCs w:val="22"/>
              </w:rPr>
              <w:t>.035</w:t>
            </w:r>
          </w:p>
        </w:tc>
        <w:tc>
          <w:tcPr>
            <w:tcW w:w="896" w:type="dxa"/>
            <w:shd w:val="clear" w:color="auto" w:fill="auto"/>
            <w:hideMark/>
          </w:tcPr>
          <w:p w14:paraId="48C77CC1" w14:textId="77777777" w:rsidR="00251B78" w:rsidRPr="003C0A47" w:rsidRDefault="00251B78" w:rsidP="00FA2C65">
            <w:pPr>
              <w:spacing w:before="120" w:after="0" w:line="336" w:lineRule="auto"/>
              <w:jc w:val="center"/>
              <w:rPr>
                <w:sz w:val="22"/>
                <w:szCs w:val="22"/>
              </w:rPr>
            </w:pPr>
            <w:r w:rsidRPr="003C0A47">
              <w:rPr>
                <w:sz w:val="22"/>
                <w:szCs w:val="22"/>
              </w:rPr>
              <w:t>.175</w:t>
            </w:r>
          </w:p>
        </w:tc>
        <w:tc>
          <w:tcPr>
            <w:tcW w:w="742" w:type="dxa"/>
            <w:shd w:val="clear" w:color="auto" w:fill="auto"/>
            <w:hideMark/>
          </w:tcPr>
          <w:p w14:paraId="2809D57A" w14:textId="77777777" w:rsidR="00251B78" w:rsidRPr="003C0A47" w:rsidRDefault="00251B78" w:rsidP="00FA2C65">
            <w:pPr>
              <w:spacing w:before="120" w:after="0" w:line="336" w:lineRule="auto"/>
              <w:jc w:val="center"/>
              <w:rPr>
                <w:sz w:val="22"/>
                <w:szCs w:val="22"/>
              </w:rPr>
            </w:pPr>
            <w:r w:rsidRPr="003C0A47">
              <w:rPr>
                <w:sz w:val="22"/>
                <w:szCs w:val="22"/>
              </w:rPr>
              <w:t>2.722</w:t>
            </w:r>
          </w:p>
        </w:tc>
        <w:tc>
          <w:tcPr>
            <w:tcW w:w="648" w:type="dxa"/>
            <w:shd w:val="clear" w:color="auto" w:fill="auto"/>
            <w:hideMark/>
          </w:tcPr>
          <w:p w14:paraId="1C4F693D" w14:textId="77777777" w:rsidR="00251B78" w:rsidRPr="003C0A47" w:rsidRDefault="00251B78" w:rsidP="00FA2C65">
            <w:pPr>
              <w:spacing w:before="120" w:after="0" w:line="336" w:lineRule="auto"/>
              <w:jc w:val="center"/>
              <w:rPr>
                <w:sz w:val="22"/>
                <w:szCs w:val="22"/>
              </w:rPr>
            </w:pPr>
            <w:r w:rsidRPr="003C0A47">
              <w:rPr>
                <w:sz w:val="22"/>
                <w:szCs w:val="22"/>
              </w:rPr>
              <w:t>.007</w:t>
            </w:r>
          </w:p>
        </w:tc>
        <w:tc>
          <w:tcPr>
            <w:tcW w:w="709" w:type="dxa"/>
            <w:shd w:val="clear" w:color="auto" w:fill="FFFFFF"/>
          </w:tcPr>
          <w:p w14:paraId="2D84FA51" w14:textId="77777777" w:rsidR="00251B78" w:rsidRPr="003C0A47" w:rsidRDefault="00251B78" w:rsidP="00FA2C65">
            <w:pPr>
              <w:spacing w:before="120" w:after="0" w:line="336" w:lineRule="auto"/>
              <w:jc w:val="center"/>
              <w:rPr>
                <w:sz w:val="22"/>
                <w:szCs w:val="22"/>
              </w:rPr>
            </w:pPr>
            <w:r w:rsidRPr="003C0A47">
              <w:rPr>
                <w:sz w:val="22"/>
                <w:szCs w:val="22"/>
              </w:rPr>
              <w:t>.087</w:t>
            </w:r>
          </w:p>
        </w:tc>
        <w:tc>
          <w:tcPr>
            <w:tcW w:w="690" w:type="dxa"/>
            <w:shd w:val="clear" w:color="auto" w:fill="FFFFFF"/>
          </w:tcPr>
          <w:p w14:paraId="6183AEE5" w14:textId="77777777" w:rsidR="00251B78" w:rsidRPr="003C0A47" w:rsidRDefault="00251B78" w:rsidP="00FA2C65">
            <w:pPr>
              <w:spacing w:before="120" w:after="0" w:line="336" w:lineRule="auto"/>
              <w:jc w:val="center"/>
              <w:rPr>
                <w:sz w:val="22"/>
                <w:szCs w:val="22"/>
              </w:rPr>
            </w:pPr>
            <w:r w:rsidRPr="003C0A47">
              <w:rPr>
                <w:sz w:val="22"/>
                <w:szCs w:val="22"/>
              </w:rPr>
              <w:t>.027</w:t>
            </w:r>
          </w:p>
        </w:tc>
        <w:tc>
          <w:tcPr>
            <w:tcW w:w="909" w:type="dxa"/>
            <w:shd w:val="clear" w:color="auto" w:fill="FFFFFF"/>
          </w:tcPr>
          <w:p w14:paraId="13D96D3F" w14:textId="77777777" w:rsidR="00251B78" w:rsidRPr="003C0A47" w:rsidRDefault="00251B78" w:rsidP="00FA2C65">
            <w:pPr>
              <w:spacing w:before="120" w:after="0" w:line="336" w:lineRule="auto"/>
              <w:jc w:val="center"/>
              <w:rPr>
                <w:sz w:val="22"/>
                <w:szCs w:val="22"/>
              </w:rPr>
            </w:pPr>
            <w:r w:rsidRPr="003C0A47">
              <w:rPr>
                <w:sz w:val="22"/>
                <w:szCs w:val="22"/>
              </w:rPr>
              <w:t>.184</w:t>
            </w:r>
          </w:p>
        </w:tc>
        <w:tc>
          <w:tcPr>
            <w:tcW w:w="699" w:type="dxa"/>
            <w:shd w:val="clear" w:color="auto" w:fill="FFFFFF"/>
          </w:tcPr>
          <w:p w14:paraId="1740CC80" w14:textId="77777777" w:rsidR="00251B78" w:rsidRPr="003C0A47" w:rsidRDefault="00251B78" w:rsidP="00FA2C65">
            <w:pPr>
              <w:spacing w:before="120" w:after="0" w:line="336" w:lineRule="auto"/>
              <w:jc w:val="center"/>
              <w:rPr>
                <w:sz w:val="22"/>
                <w:szCs w:val="22"/>
              </w:rPr>
            </w:pPr>
            <w:r w:rsidRPr="003C0A47">
              <w:rPr>
                <w:sz w:val="22"/>
                <w:szCs w:val="22"/>
              </w:rPr>
              <w:t>3.232</w:t>
            </w:r>
          </w:p>
        </w:tc>
        <w:tc>
          <w:tcPr>
            <w:tcW w:w="714" w:type="dxa"/>
            <w:shd w:val="clear" w:color="auto" w:fill="FFFFFF"/>
          </w:tcPr>
          <w:p w14:paraId="2BF21056" w14:textId="77777777" w:rsidR="00251B78" w:rsidRPr="003C0A47" w:rsidRDefault="00251B78" w:rsidP="00FA2C65">
            <w:pPr>
              <w:spacing w:before="120" w:after="0" w:line="336" w:lineRule="auto"/>
              <w:jc w:val="center"/>
              <w:rPr>
                <w:sz w:val="22"/>
                <w:szCs w:val="22"/>
              </w:rPr>
            </w:pPr>
            <w:r w:rsidRPr="003C0A47">
              <w:rPr>
                <w:sz w:val="22"/>
                <w:szCs w:val="22"/>
              </w:rPr>
              <w:t>.001</w:t>
            </w:r>
          </w:p>
        </w:tc>
        <w:tc>
          <w:tcPr>
            <w:tcW w:w="677" w:type="dxa"/>
            <w:shd w:val="clear" w:color="auto" w:fill="auto"/>
          </w:tcPr>
          <w:p w14:paraId="006971D0" w14:textId="77777777" w:rsidR="00251B78" w:rsidRPr="003C0A47" w:rsidRDefault="00251B78" w:rsidP="00FA2C65">
            <w:pPr>
              <w:spacing w:before="120" w:after="0" w:line="336" w:lineRule="auto"/>
              <w:jc w:val="center"/>
              <w:rPr>
                <w:sz w:val="22"/>
                <w:szCs w:val="22"/>
              </w:rPr>
            </w:pPr>
            <w:r w:rsidRPr="003C0A47">
              <w:rPr>
                <w:sz w:val="22"/>
                <w:szCs w:val="22"/>
              </w:rPr>
              <w:t>1.387</w:t>
            </w:r>
          </w:p>
        </w:tc>
      </w:tr>
      <w:tr w:rsidR="00510D8F" w:rsidRPr="003C0A47" w14:paraId="30B99748" w14:textId="77777777" w:rsidTr="00251B78">
        <w:trPr>
          <w:cantSplit/>
          <w:jc w:val="center"/>
        </w:trPr>
        <w:tc>
          <w:tcPr>
            <w:tcW w:w="1133" w:type="dxa"/>
            <w:shd w:val="clear" w:color="auto" w:fill="FFFFFF"/>
            <w:vAlign w:val="center"/>
            <w:hideMark/>
          </w:tcPr>
          <w:p w14:paraId="75694329" w14:textId="77777777" w:rsidR="00251B78" w:rsidRPr="003C0A47" w:rsidRDefault="00251B78" w:rsidP="00FA2C65">
            <w:pPr>
              <w:autoSpaceDE w:val="0"/>
              <w:autoSpaceDN w:val="0"/>
              <w:adjustRightInd w:val="0"/>
              <w:spacing w:before="120" w:after="0" w:line="336" w:lineRule="auto"/>
              <w:ind w:right="60"/>
              <w:rPr>
                <w:sz w:val="22"/>
                <w:szCs w:val="22"/>
              </w:rPr>
            </w:pPr>
            <w:r w:rsidRPr="003C0A47">
              <w:rPr>
                <w:sz w:val="22"/>
                <w:szCs w:val="22"/>
              </w:rPr>
              <w:t>Nhà khoa học</w:t>
            </w:r>
          </w:p>
        </w:tc>
        <w:tc>
          <w:tcPr>
            <w:tcW w:w="612" w:type="dxa"/>
            <w:shd w:val="clear" w:color="auto" w:fill="auto"/>
            <w:hideMark/>
          </w:tcPr>
          <w:p w14:paraId="62426996" w14:textId="77777777" w:rsidR="00251B78" w:rsidRPr="003C0A47" w:rsidRDefault="00251B78" w:rsidP="00FA2C65">
            <w:pPr>
              <w:spacing w:before="120" w:after="0" w:line="336" w:lineRule="auto"/>
              <w:jc w:val="center"/>
              <w:rPr>
                <w:sz w:val="22"/>
                <w:szCs w:val="22"/>
              </w:rPr>
            </w:pPr>
            <w:r w:rsidRPr="003C0A47">
              <w:rPr>
                <w:sz w:val="22"/>
                <w:szCs w:val="22"/>
              </w:rPr>
              <w:t>.181</w:t>
            </w:r>
          </w:p>
        </w:tc>
        <w:tc>
          <w:tcPr>
            <w:tcW w:w="805" w:type="dxa"/>
            <w:shd w:val="clear" w:color="auto" w:fill="auto"/>
            <w:hideMark/>
          </w:tcPr>
          <w:p w14:paraId="28D99CB3" w14:textId="77777777" w:rsidR="00251B78" w:rsidRPr="003C0A47" w:rsidRDefault="00251B78" w:rsidP="00FA2C65">
            <w:pPr>
              <w:spacing w:before="120" w:after="0" w:line="336" w:lineRule="auto"/>
              <w:jc w:val="center"/>
              <w:rPr>
                <w:sz w:val="22"/>
                <w:szCs w:val="22"/>
              </w:rPr>
            </w:pPr>
            <w:r w:rsidRPr="003C0A47">
              <w:rPr>
                <w:sz w:val="22"/>
                <w:szCs w:val="22"/>
              </w:rPr>
              <w:t>.044</w:t>
            </w:r>
          </w:p>
        </w:tc>
        <w:tc>
          <w:tcPr>
            <w:tcW w:w="896" w:type="dxa"/>
            <w:shd w:val="clear" w:color="auto" w:fill="auto"/>
            <w:hideMark/>
          </w:tcPr>
          <w:p w14:paraId="3F5D4682" w14:textId="77777777" w:rsidR="00251B78" w:rsidRPr="003C0A47" w:rsidRDefault="00251B78" w:rsidP="00FA2C65">
            <w:pPr>
              <w:spacing w:before="120" w:after="0" w:line="336" w:lineRule="auto"/>
              <w:jc w:val="center"/>
              <w:rPr>
                <w:sz w:val="22"/>
                <w:szCs w:val="22"/>
              </w:rPr>
            </w:pPr>
            <w:r w:rsidRPr="003C0A47">
              <w:rPr>
                <w:sz w:val="22"/>
                <w:szCs w:val="22"/>
              </w:rPr>
              <w:t>.288</w:t>
            </w:r>
          </w:p>
        </w:tc>
        <w:tc>
          <w:tcPr>
            <w:tcW w:w="742" w:type="dxa"/>
            <w:shd w:val="clear" w:color="auto" w:fill="auto"/>
            <w:hideMark/>
          </w:tcPr>
          <w:p w14:paraId="7866CE01" w14:textId="77777777" w:rsidR="00251B78" w:rsidRPr="003C0A47" w:rsidRDefault="00251B78" w:rsidP="00FA2C65">
            <w:pPr>
              <w:spacing w:before="120" w:after="0" w:line="336" w:lineRule="auto"/>
              <w:jc w:val="center"/>
              <w:rPr>
                <w:sz w:val="22"/>
                <w:szCs w:val="22"/>
              </w:rPr>
            </w:pPr>
            <w:r w:rsidRPr="003C0A47">
              <w:rPr>
                <w:sz w:val="22"/>
                <w:szCs w:val="22"/>
              </w:rPr>
              <w:t>4.139</w:t>
            </w:r>
          </w:p>
        </w:tc>
        <w:tc>
          <w:tcPr>
            <w:tcW w:w="648" w:type="dxa"/>
            <w:shd w:val="clear" w:color="auto" w:fill="auto"/>
            <w:hideMark/>
          </w:tcPr>
          <w:p w14:paraId="1AF9E1F8" w14:textId="77777777" w:rsidR="00251B78" w:rsidRPr="003C0A47" w:rsidRDefault="00251B78" w:rsidP="00FA2C65">
            <w:pPr>
              <w:spacing w:before="120" w:after="0" w:line="336" w:lineRule="auto"/>
              <w:jc w:val="center"/>
              <w:rPr>
                <w:sz w:val="22"/>
                <w:szCs w:val="22"/>
              </w:rPr>
            </w:pPr>
            <w:r w:rsidRPr="003C0A47">
              <w:rPr>
                <w:sz w:val="22"/>
                <w:szCs w:val="22"/>
              </w:rPr>
              <w:t>.000</w:t>
            </w:r>
          </w:p>
        </w:tc>
        <w:tc>
          <w:tcPr>
            <w:tcW w:w="709" w:type="dxa"/>
            <w:shd w:val="clear" w:color="auto" w:fill="FFFFFF"/>
          </w:tcPr>
          <w:p w14:paraId="7F5EA641" w14:textId="77777777" w:rsidR="00251B78" w:rsidRPr="003C0A47" w:rsidRDefault="00251B78" w:rsidP="00FA2C65">
            <w:pPr>
              <w:spacing w:before="120" w:after="0" w:line="336" w:lineRule="auto"/>
              <w:jc w:val="center"/>
              <w:rPr>
                <w:sz w:val="22"/>
                <w:szCs w:val="22"/>
              </w:rPr>
            </w:pPr>
            <w:r w:rsidRPr="003C0A47">
              <w:rPr>
                <w:sz w:val="22"/>
                <w:szCs w:val="22"/>
              </w:rPr>
              <w:t>.128</w:t>
            </w:r>
          </w:p>
        </w:tc>
        <w:tc>
          <w:tcPr>
            <w:tcW w:w="690" w:type="dxa"/>
            <w:shd w:val="clear" w:color="auto" w:fill="FFFFFF"/>
          </w:tcPr>
          <w:p w14:paraId="6D1D1089" w14:textId="77777777" w:rsidR="00251B78" w:rsidRPr="003C0A47" w:rsidRDefault="00251B78" w:rsidP="00FA2C65">
            <w:pPr>
              <w:spacing w:before="120" w:after="0" w:line="336" w:lineRule="auto"/>
              <w:jc w:val="center"/>
              <w:rPr>
                <w:sz w:val="22"/>
                <w:szCs w:val="22"/>
              </w:rPr>
            </w:pPr>
            <w:r w:rsidRPr="003C0A47">
              <w:rPr>
                <w:sz w:val="22"/>
                <w:szCs w:val="22"/>
              </w:rPr>
              <w:t>.035</w:t>
            </w:r>
          </w:p>
        </w:tc>
        <w:tc>
          <w:tcPr>
            <w:tcW w:w="909" w:type="dxa"/>
            <w:shd w:val="clear" w:color="auto" w:fill="FFFFFF"/>
          </w:tcPr>
          <w:p w14:paraId="0F103A9A" w14:textId="77777777" w:rsidR="00251B78" w:rsidRPr="003C0A47" w:rsidRDefault="00251B78" w:rsidP="00FA2C65">
            <w:pPr>
              <w:spacing w:before="120" w:after="0" w:line="336" w:lineRule="auto"/>
              <w:jc w:val="center"/>
              <w:rPr>
                <w:sz w:val="22"/>
                <w:szCs w:val="22"/>
              </w:rPr>
            </w:pPr>
            <w:r w:rsidRPr="003C0A47">
              <w:rPr>
                <w:sz w:val="22"/>
                <w:szCs w:val="22"/>
              </w:rPr>
              <w:t>.195</w:t>
            </w:r>
          </w:p>
        </w:tc>
        <w:tc>
          <w:tcPr>
            <w:tcW w:w="699" w:type="dxa"/>
            <w:shd w:val="clear" w:color="auto" w:fill="FFFFFF"/>
          </w:tcPr>
          <w:p w14:paraId="7CA4EFE5" w14:textId="77777777" w:rsidR="00251B78" w:rsidRPr="003C0A47" w:rsidRDefault="00251B78" w:rsidP="00FA2C65">
            <w:pPr>
              <w:spacing w:before="120" w:after="0" w:line="336" w:lineRule="auto"/>
              <w:jc w:val="center"/>
              <w:rPr>
                <w:sz w:val="22"/>
                <w:szCs w:val="22"/>
              </w:rPr>
            </w:pPr>
            <w:r w:rsidRPr="003C0A47">
              <w:rPr>
                <w:sz w:val="22"/>
                <w:szCs w:val="22"/>
              </w:rPr>
              <w:t>3.615</w:t>
            </w:r>
          </w:p>
        </w:tc>
        <w:tc>
          <w:tcPr>
            <w:tcW w:w="714" w:type="dxa"/>
            <w:shd w:val="clear" w:color="auto" w:fill="FFFFFF"/>
          </w:tcPr>
          <w:p w14:paraId="5E942F1B" w14:textId="77777777" w:rsidR="00251B78" w:rsidRPr="003C0A47" w:rsidRDefault="00251B78" w:rsidP="00FA2C65">
            <w:pPr>
              <w:spacing w:before="120" w:after="0" w:line="336" w:lineRule="auto"/>
              <w:jc w:val="center"/>
              <w:rPr>
                <w:sz w:val="22"/>
                <w:szCs w:val="22"/>
              </w:rPr>
            </w:pPr>
            <w:r w:rsidRPr="003C0A47">
              <w:rPr>
                <w:sz w:val="22"/>
                <w:szCs w:val="22"/>
              </w:rPr>
              <w:t>.000</w:t>
            </w:r>
          </w:p>
        </w:tc>
        <w:tc>
          <w:tcPr>
            <w:tcW w:w="677" w:type="dxa"/>
            <w:shd w:val="clear" w:color="auto" w:fill="auto"/>
          </w:tcPr>
          <w:p w14:paraId="75E01604" w14:textId="77777777" w:rsidR="00251B78" w:rsidRPr="003C0A47" w:rsidRDefault="00251B78" w:rsidP="00FA2C65">
            <w:pPr>
              <w:spacing w:before="120" w:after="0" w:line="336" w:lineRule="auto"/>
              <w:jc w:val="center"/>
              <w:rPr>
                <w:sz w:val="22"/>
                <w:szCs w:val="22"/>
              </w:rPr>
            </w:pPr>
            <w:r w:rsidRPr="003C0A47">
              <w:rPr>
                <w:sz w:val="22"/>
                <w:szCs w:val="22"/>
              </w:rPr>
              <w:t>1.628</w:t>
            </w:r>
          </w:p>
        </w:tc>
      </w:tr>
      <w:tr w:rsidR="00510D8F" w:rsidRPr="003C0A47" w14:paraId="59D1ACE2" w14:textId="77777777" w:rsidTr="00251B78">
        <w:trPr>
          <w:cantSplit/>
          <w:jc w:val="center"/>
        </w:trPr>
        <w:tc>
          <w:tcPr>
            <w:tcW w:w="4836" w:type="dxa"/>
            <w:gridSpan w:val="6"/>
            <w:shd w:val="clear" w:color="auto" w:fill="FFFFFF"/>
            <w:hideMark/>
          </w:tcPr>
          <w:p w14:paraId="5AED7A80" w14:textId="77777777" w:rsidR="00251B78" w:rsidRPr="003C0A47" w:rsidRDefault="00251B78" w:rsidP="00FA2C65">
            <w:pPr>
              <w:autoSpaceDE w:val="0"/>
              <w:autoSpaceDN w:val="0"/>
              <w:adjustRightInd w:val="0"/>
              <w:spacing w:before="120" w:after="0" w:line="336" w:lineRule="auto"/>
              <w:rPr>
                <w:sz w:val="22"/>
                <w:szCs w:val="22"/>
                <w:lang w:val="vi-VN"/>
              </w:rPr>
            </w:pPr>
            <w:r w:rsidRPr="003C0A47">
              <w:rPr>
                <w:sz w:val="22"/>
                <w:szCs w:val="22"/>
                <w:lang w:val="en-GB"/>
              </w:rPr>
              <w:t xml:space="preserve"> </w:t>
            </w:r>
            <w:r w:rsidRPr="003C0A47">
              <w:rPr>
                <w:sz w:val="22"/>
                <w:szCs w:val="22"/>
                <w:lang w:val="vi-VN"/>
              </w:rPr>
              <w:t>R=0.6</w:t>
            </w:r>
            <w:r w:rsidRPr="003C0A47">
              <w:rPr>
                <w:sz w:val="22"/>
                <w:szCs w:val="22"/>
                <w:lang w:val="en-GB"/>
              </w:rPr>
              <w:t>04</w:t>
            </w:r>
            <w:r w:rsidRPr="003C0A47">
              <w:rPr>
                <w:sz w:val="22"/>
                <w:szCs w:val="22"/>
                <w:lang w:val="vi-VN"/>
              </w:rPr>
              <w:t>; R</w:t>
            </w:r>
            <w:r w:rsidRPr="003C0A47">
              <w:rPr>
                <w:sz w:val="22"/>
                <w:szCs w:val="22"/>
                <w:vertAlign w:val="superscript"/>
                <w:lang w:val="vi-VN"/>
              </w:rPr>
              <w:t>2</w:t>
            </w:r>
            <w:r w:rsidRPr="003C0A47">
              <w:rPr>
                <w:sz w:val="22"/>
                <w:szCs w:val="22"/>
                <w:lang w:val="vi-VN"/>
              </w:rPr>
              <w:t xml:space="preserve"> =0.5</w:t>
            </w:r>
            <w:r w:rsidRPr="003C0A47">
              <w:rPr>
                <w:sz w:val="22"/>
                <w:szCs w:val="22"/>
                <w:lang w:val="en-GB"/>
              </w:rPr>
              <w:t>6</w:t>
            </w:r>
            <w:r w:rsidRPr="003C0A47">
              <w:rPr>
                <w:sz w:val="22"/>
                <w:szCs w:val="22"/>
                <w:lang w:val="vi-VN"/>
              </w:rPr>
              <w:t>4; R</w:t>
            </w:r>
            <w:r w:rsidRPr="003C0A47">
              <w:rPr>
                <w:sz w:val="22"/>
                <w:szCs w:val="22"/>
                <w:vertAlign w:val="superscript"/>
                <w:lang w:val="vi-VN"/>
              </w:rPr>
              <w:t>2</w:t>
            </w:r>
            <w:r w:rsidRPr="003C0A47">
              <w:rPr>
                <w:sz w:val="22"/>
                <w:szCs w:val="22"/>
                <w:lang w:val="vi-VN"/>
              </w:rPr>
              <w:t xml:space="preserve"> hiệu chỉnh= 0.5</w:t>
            </w:r>
            <w:r w:rsidRPr="003C0A47">
              <w:rPr>
                <w:sz w:val="22"/>
                <w:szCs w:val="22"/>
                <w:lang w:val="en-GB"/>
              </w:rPr>
              <w:t>5</w:t>
            </w:r>
            <w:r w:rsidRPr="003C0A47">
              <w:rPr>
                <w:sz w:val="22"/>
                <w:szCs w:val="22"/>
                <w:lang w:val="vi-VN"/>
              </w:rPr>
              <w:t xml:space="preserve">; </w:t>
            </w:r>
          </w:p>
          <w:p w14:paraId="63815611" w14:textId="77777777" w:rsidR="00251B78" w:rsidRPr="003C0A47" w:rsidRDefault="00251B78" w:rsidP="00FA2C65">
            <w:pPr>
              <w:autoSpaceDE w:val="0"/>
              <w:autoSpaceDN w:val="0"/>
              <w:adjustRightInd w:val="0"/>
              <w:spacing w:before="120" w:after="0" w:line="336" w:lineRule="auto"/>
              <w:ind w:left="3"/>
              <w:rPr>
                <w:sz w:val="22"/>
                <w:szCs w:val="22"/>
                <w:lang w:val="vi-VN"/>
              </w:rPr>
            </w:pPr>
            <w:r w:rsidRPr="003C0A47">
              <w:rPr>
                <w:sz w:val="22"/>
                <w:szCs w:val="22"/>
                <w:lang w:val="vi-VN"/>
              </w:rPr>
              <w:t>Durbin-Watson</w:t>
            </w:r>
            <w:r w:rsidRPr="003C0A47">
              <w:rPr>
                <w:sz w:val="22"/>
                <w:szCs w:val="22"/>
                <w:lang w:val="en-GB"/>
              </w:rPr>
              <w:t xml:space="preserve"> = </w:t>
            </w:r>
            <w:r w:rsidRPr="003C0A47">
              <w:rPr>
                <w:sz w:val="22"/>
                <w:szCs w:val="22"/>
                <w:lang w:val="vi-VN"/>
              </w:rPr>
              <w:t>1.754</w:t>
            </w:r>
            <w:r w:rsidRPr="003C0A47">
              <w:rPr>
                <w:sz w:val="22"/>
                <w:szCs w:val="22"/>
                <w:lang w:val="en-GB"/>
              </w:rPr>
              <w:t xml:space="preserve">; </w:t>
            </w:r>
            <w:r w:rsidRPr="003C0A47">
              <w:rPr>
                <w:sz w:val="22"/>
                <w:szCs w:val="22"/>
                <w:lang w:val="vi-VN"/>
              </w:rPr>
              <w:t xml:space="preserve">F= </w:t>
            </w:r>
            <w:r w:rsidRPr="003C0A47">
              <w:rPr>
                <w:sz w:val="22"/>
                <w:szCs w:val="22"/>
                <w:lang w:val="en-GB"/>
              </w:rPr>
              <w:t>40.890</w:t>
            </w:r>
            <w:r w:rsidRPr="003C0A47">
              <w:rPr>
                <w:sz w:val="22"/>
                <w:szCs w:val="22"/>
                <w:lang w:val="vi-VN"/>
              </w:rPr>
              <w:t>; Sig.=0.000</w:t>
            </w:r>
          </w:p>
          <w:p w14:paraId="73CFB4A5" w14:textId="77777777" w:rsidR="00251B78" w:rsidRPr="003C0A47" w:rsidRDefault="00251B78" w:rsidP="00FA2C65">
            <w:pPr>
              <w:autoSpaceDE w:val="0"/>
              <w:autoSpaceDN w:val="0"/>
              <w:adjustRightInd w:val="0"/>
              <w:spacing w:before="120" w:after="0" w:line="336" w:lineRule="auto"/>
              <w:rPr>
                <w:sz w:val="22"/>
                <w:szCs w:val="22"/>
                <w:lang w:val="vi-VN"/>
              </w:rPr>
            </w:pPr>
            <w:r w:rsidRPr="003C0A47">
              <w:rPr>
                <w:sz w:val="22"/>
                <w:szCs w:val="22"/>
                <w:lang w:val="en-GB"/>
              </w:rPr>
              <w:t>Mean=-2.00E-15; Std.Dev=0.993</w:t>
            </w:r>
          </w:p>
        </w:tc>
        <w:tc>
          <w:tcPr>
            <w:tcW w:w="4398" w:type="dxa"/>
            <w:gridSpan w:val="6"/>
            <w:shd w:val="clear" w:color="auto" w:fill="FFFFFF"/>
          </w:tcPr>
          <w:p w14:paraId="0252226B" w14:textId="77777777" w:rsidR="00251B78" w:rsidRPr="003C0A47" w:rsidRDefault="00251B78" w:rsidP="00FA2C65">
            <w:pPr>
              <w:autoSpaceDE w:val="0"/>
              <w:autoSpaceDN w:val="0"/>
              <w:adjustRightInd w:val="0"/>
              <w:spacing w:before="120" w:after="0" w:line="336" w:lineRule="auto"/>
              <w:ind w:left="60" w:right="60"/>
              <w:rPr>
                <w:sz w:val="22"/>
                <w:szCs w:val="22"/>
                <w:lang w:val="vi-VN"/>
              </w:rPr>
            </w:pPr>
            <w:r w:rsidRPr="003C0A47">
              <w:rPr>
                <w:sz w:val="22"/>
                <w:szCs w:val="22"/>
                <w:lang w:val="vi-VN"/>
              </w:rPr>
              <w:t>R=0.574; R</w:t>
            </w:r>
            <w:r w:rsidRPr="003C0A47">
              <w:rPr>
                <w:sz w:val="22"/>
                <w:szCs w:val="22"/>
                <w:vertAlign w:val="superscript"/>
                <w:lang w:val="vi-VN"/>
              </w:rPr>
              <w:t>2</w:t>
            </w:r>
            <w:r w:rsidRPr="003C0A47">
              <w:rPr>
                <w:sz w:val="22"/>
                <w:szCs w:val="22"/>
                <w:lang w:val="vi-VN"/>
              </w:rPr>
              <w:t xml:space="preserve"> =0.564; R</w:t>
            </w:r>
            <w:r w:rsidRPr="003C0A47">
              <w:rPr>
                <w:sz w:val="22"/>
                <w:szCs w:val="22"/>
                <w:vertAlign w:val="superscript"/>
                <w:lang w:val="vi-VN"/>
              </w:rPr>
              <w:t>2</w:t>
            </w:r>
            <w:r w:rsidRPr="003C0A47">
              <w:rPr>
                <w:sz w:val="22"/>
                <w:szCs w:val="22"/>
                <w:lang w:val="vi-VN"/>
              </w:rPr>
              <w:t xml:space="preserve"> hiệu chỉnh= 0.330; </w:t>
            </w:r>
          </w:p>
          <w:p w14:paraId="23FF1BBE" w14:textId="77777777" w:rsidR="00251B78" w:rsidRPr="003C0A47" w:rsidRDefault="00251B78" w:rsidP="00FA2C65">
            <w:pPr>
              <w:autoSpaceDE w:val="0"/>
              <w:autoSpaceDN w:val="0"/>
              <w:adjustRightInd w:val="0"/>
              <w:spacing w:before="120" w:after="0" w:line="336" w:lineRule="auto"/>
              <w:ind w:left="60" w:right="60"/>
              <w:rPr>
                <w:sz w:val="22"/>
                <w:szCs w:val="22"/>
                <w:lang w:val="vi-VN"/>
              </w:rPr>
            </w:pPr>
            <w:r w:rsidRPr="003C0A47">
              <w:rPr>
                <w:sz w:val="22"/>
                <w:szCs w:val="22"/>
                <w:lang w:val="vi-VN"/>
              </w:rPr>
              <w:t>Durbin-Watson</w:t>
            </w:r>
            <w:r w:rsidRPr="003C0A47">
              <w:rPr>
                <w:sz w:val="22"/>
                <w:szCs w:val="22"/>
                <w:lang w:val="en-GB"/>
              </w:rPr>
              <w:t xml:space="preserve"> = </w:t>
            </w:r>
            <w:r w:rsidRPr="003C0A47">
              <w:rPr>
                <w:sz w:val="22"/>
                <w:szCs w:val="22"/>
                <w:lang w:val="vi-VN"/>
              </w:rPr>
              <w:t>1.</w:t>
            </w:r>
            <w:r w:rsidRPr="003C0A47">
              <w:rPr>
                <w:sz w:val="22"/>
                <w:szCs w:val="22"/>
                <w:lang w:val="en-GB"/>
              </w:rPr>
              <w:t xml:space="preserve">810; </w:t>
            </w:r>
            <w:r w:rsidRPr="003C0A47">
              <w:rPr>
                <w:sz w:val="22"/>
                <w:szCs w:val="22"/>
                <w:lang w:val="vi-VN"/>
              </w:rPr>
              <w:t xml:space="preserve">F= </w:t>
            </w:r>
            <w:r w:rsidRPr="003C0A47">
              <w:rPr>
                <w:sz w:val="22"/>
                <w:szCs w:val="22"/>
                <w:lang w:val="en-GB"/>
              </w:rPr>
              <w:t>51.872</w:t>
            </w:r>
            <w:r w:rsidRPr="003C0A47">
              <w:rPr>
                <w:sz w:val="22"/>
                <w:szCs w:val="22"/>
                <w:lang w:val="vi-VN"/>
              </w:rPr>
              <w:t>; Sig.=0.000</w:t>
            </w:r>
          </w:p>
          <w:p w14:paraId="0CD81CB3" w14:textId="77777777" w:rsidR="00251B78" w:rsidRPr="003C0A47" w:rsidRDefault="00251B78" w:rsidP="00FA2C65">
            <w:pPr>
              <w:autoSpaceDE w:val="0"/>
              <w:autoSpaceDN w:val="0"/>
              <w:adjustRightInd w:val="0"/>
              <w:spacing w:before="120" w:after="0" w:line="336" w:lineRule="auto"/>
              <w:ind w:right="60"/>
              <w:rPr>
                <w:sz w:val="22"/>
                <w:szCs w:val="22"/>
                <w:lang w:val="en-GB"/>
              </w:rPr>
            </w:pPr>
            <w:r w:rsidRPr="003C0A47">
              <w:rPr>
                <w:sz w:val="22"/>
                <w:szCs w:val="22"/>
                <w:lang w:val="en-GB"/>
              </w:rPr>
              <w:t>Mean=-1.25E-15; Std.Dev=0.995</w:t>
            </w:r>
          </w:p>
        </w:tc>
      </w:tr>
    </w:tbl>
    <w:p w14:paraId="5BE23A3C" w14:textId="77777777" w:rsidR="00251B78" w:rsidRPr="003C0A47" w:rsidRDefault="00251B78" w:rsidP="00FA2C65">
      <w:pPr>
        <w:autoSpaceDE w:val="0"/>
        <w:autoSpaceDN w:val="0"/>
        <w:adjustRightInd w:val="0"/>
        <w:spacing w:before="120" w:after="120" w:line="336" w:lineRule="auto"/>
        <w:jc w:val="right"/>
        <w:rPr>
          <w:i/>
          <w:iCs/>
          <w:sz w:val="26"/>
          <w:szCs w:val="26"/>
          <w:lang w:val="vi-VN"/>
        </w:rPr>
      </w:pPr>
      <w:r w:rsidRPr="003C0A47">
        <w:rPr>
          <w:i/>
          <w:iCs/>
          <w:sz w:val="26"/>
          <w:szCs w:val="26"/>
          <w:lang w:val="vi-VN"/>
        </w:rPr>
        <w:t>(Nguồn: Tính toán của NCS từ dữ liệu khảo sát)</w:t>
      </w:r>
    </w:p>
    <w:p w14:paraId="10E0EB5D" w14:textId="77777777" w:rsidR="00251B78" w:rsidRPr="003C0A47" w:rsidRDefault="00251B78" w:rsidP="007B2E7D">
      <w:pPr>
        <w:autoSpaceDE w:val="0"/>
        <w:autoSpaceDN w:val="0"/>
        <w:adjustRightInd w:val="0"/>
        <w:spacing w:after="0" w:line="360" w:lineRule="auto"/>
        <w:ind w:firstLine="567"/>
        <w:jc w:val="both"/>
        <w:rPr>
          <w:sz w:val="26"/>
          <w:szCs w:val="26"/>
          <w:lang w:val="vi-VN"/>
        </w:rPr>
      </w:pPr>
      <w:r w:rsidRPr="003C0A47">
        <w:rPr>
          <w:sz w:val="26"/>
          <w:szCs w:val="26"/>
          <w:lang w:val="vi-VN"/>
        </w:rPr>
        <w:lastRenderedPageBreak/>
        <w:t>Kết quả nghiên cứu các yếu tố biến độc lập là tổ chức tài trợ, tổ chức chủ trì, Nhà khoa học ảnh hưởng đến chất lượng tài trợ NCCB trong hai loại hình nghiên cứu lý thuyết và thực nghiệm thể hiện:</w:t>
      </w:r>
    </w:p>
    <w:p w14:paraId="1FB200EA" w14:textId="77777777" w:rsidR="00251B78" w:rsidRPr="003C0A47" w:rsidRDefault="00251B78" w:rsidP="007B2E7D">
      <w:pPr>
        <w:autoSpaceDE w:val="0"/>
        <w:autoSpaceDN w:val="0"/>
        <w:adjustRightInd w:val="0"/>
        <w:spacing w:after="0" w:line="360" w:lineRule="auto"/>
        <w:ind w:firstLine="567"/>
        <w:jc w:val="both"/>
        <w:rPr>
          <w:sz w:val="26"/>
          <w:szCs w:val="26"/>
          <w:lang w:val="vi-VN"/>
        </w:rPr>
      </w:pPr>
      <w:r w:rsidRPr="003C0A47">
        <w:rPr>
          <w:sz w:val="26"/>
          <w:szCs w:val="26"/>
          <w:lang w:val="vi-VN"/>
        </w:rPr>
        <w:t>Để thấy mối quan hệ giữa các nhân tố ảnh hưởng đến chất lượng tài trợ NCCB và để kiểm định sự phù hợp giữa các nhân tố (biến độc lập) và biến phụ thuộc là chất lượng tài trợ NCCB, tác giả sử dụng hàm hồi qui tuyến tính bội, để kiểm định tác động của nhiều biến độc lập định lượng vào một biến phụ thuộc định lượng trong mô hình nghiên cứu: Y=B0+B1X1+ B2 X2+…+BkXki +…+Bpi Xpi+</w:t>
      </w:r>
      <w:r w:rsidRPr="003C0A47">
        <w:rPr>
          <w:sz w:val="26"/>
          <w:szCs w:val="26"/>
          <w:lang w:val="vi-VN"/>
        </w:rPr>
        <w:sym w:font="Symbol" w:char="F065"/>
      </w:r>
      <w:r w:rsidRPr="003C0A47">
        <w:rPr>
          <w:sz w:val="26"/>
          <w:szCs w:val="26"/>
          <w:lang w:val="vi-VN"/>
        </w:rPr>
        <w:t>i.</w:t>
      </w:r>
    </w:p>
    <w:p w14:paraId="0AD9D858" w14:textId="77777777" w:rsidR="00251B78" w:rsidRPr="003C0A47" w:rsidRDefault="00251B78" w:rsidP="007B2E7D">
      <w:pPr>
        <w:autoSpaceDE w:val="0"/>
        <w:autoSpaceDN w:val="0"/>
        <w:adjustRightInd w:val="0"/>
        <w:spacing w:after="0" w:line="360" w:lineRule="auto"/>
        <w:ind w:firstLine="567"/>
        <w:jc w:val="both"/>
        <w:rPr>
          <w:spacing w:val="4"/>
          <w:sz w:val="26"/>
          <w:szCs w:val="26"/>
          <w:lang w:val="vi-VN"/>
        </w:rPr>
      </w:pPr>
      <w:r w:rsidRPr="003C0A47">
        <w:rPr>
          <w:spacing w:val="4"/>
          <w:sz w:val="26"/>
          <w:szCs w:val="26"/>
          <w:lang w:val="vi-VN"/>
        </w:rPr>
        <w:t>Hệ số R</w:t>
      </w:r>
      <w:r w:rsidRPr="003C0A47">
        <w:rPr>
          <w:spacing w:val="4"/>
          <w:sz w:val="26"/>
          <w:szCs w:val="26"/>
          <w:vertAlign w:val="superscript"/>
          <w:lang w:val="vi-VN"/>
        </w:rPr>
        <w:t xml:space="preserve">2 </w:t>
      </w:r>
      <w:r w:rsidRPr="003C0A47">
        <w:rPr>
          <w:spacing w:val="4"/>
          <w:sz w:val="26"/>
          <w:szCs w:val="26"/>
          <w:lang w:val="vi-VN"/>
        </w:rPr>
        <w:t xml:space="preserve">hiệu chỉnh phản ánh mức độ phù hợp của mô hình hồi quy tuyến tính đa biến, sự biến thiên của chất lượng tài trợ NCCB theo các biến phục thuộc. Mô hình Nghiên cứu lý thuyết các biến độc lập giải thích được 55.0% sự biến thiên của của </w:t>
      </w:r>
      <w:bookmarkStart w:id="214" w:name="_Hlk90090979"/>
      <w:r w:rsidRPr="003C0A47">
        <w:rPr>
          <w:spacing w:val="4"/>
          <w:sz w:val="26"/>
          <w:szCs w:val="26"/>
          <w:lang w:val="vi-VN"/>
        </w:rPr>
        <w:t xml:space="preserve">chất lượng tài trợ NCCB </w:t>
      </w:r>
      <w:bookmarkEnd w:id="214"/>
      <w:r w:rsidRPr="003C0A47">
        <w:rPr>
          <w:spacing w:val="4"/>
          <w:sz w:val="26"/>
          <w:szCs w:val="26"/>
          <w:lang w:val="vi-VN"/>
        </w:rPr>
        <w:t>và trong mô hình Nghiên cứu thực nghiệm là 33.0%.</w:t>
      </w:r>
    </w:p>
    <w:p w14:paraId="624D5872" w14:textId="77777777" w:rsidR="00251B78" w:rsidRPr="003C0A47" w:rsidRDefault="00251B78" w:rsidP="007B2E7D">
      <w:pPr>
        <w:autoSpaceDE w:val="0"/>
        <w:autoSpaceDN w:val="0"/>
        <w:adjustRightInd w:val="0"/>
        <w:spacing w:after="0" w:line="360" w:lineRule="auto"/>
        <w:ind w:firstLine="567"/>
        <w:jc w:val="both"/>
        <w:rPr>
          <w:sz w:val="26"/>
          <w:szCs w:val="26"/>
          <w:lang w:val="vi-VN"/>
        </w:rPr>
      </w:pPr>
      <w:r w:rsidRPr="003C0A47">
        <w:rPr>
          <w:sz w:val="26"/>
          <w:szCs w:val="26"/>
          <w:lang w:val="vi-VN"/>
        </w:rPr>
        <w:t>Kết quả kiểm định sự phù hợp của mô hình với thực tế thể hiện các mô hình Nghiên cứu lý thuyết; Nghiên cứu thực nghiệm có hệ số F và Sig(</w:t>
      </w:r>
      <w:r w:rsidRPr="003C0A47">
        <w:rPr>
          <w:sz w:val="26"/>
          <w:szCs w:val="26"/>
          <w:vertAlign w:val="subscript"/>
          <w:lang w:val="vi-VN"/>
        </w:rPr>
        <w:t>F</w:t>
      </w:r>
      <w:r w:rsidRPr="003C0A47">
        <w:rPr>
          <w:sz w:val="26"/>
          <w:szCs w:val="26"/>
          <w:lang w:val="vi-VN"/>
        </w:rPr>
        <w:t>) là: F(Lý thuyết)= 40.890 và Sig(</w:t>
      </w:r>
      <w:r w:rsidRPr="003C0A47">
        <w:rPr>
          <w:sz w:val="26"/>
          <w:szCs w:val="26"/>
          <w:vertAlign w:val="subscript"/>
          <w:lang w:val="vi-VN"/>
        </w:rPr>
        <w:t>F</w:t>
      </w:r>
      <w:r w:rsidRPr="003C0A47">
        <w:rPr>
          <w:sz w:val="26"/>
          <w:szCs w:val="26"/>
          <w:lang w:val="vi-VN"/>
        </w:rPr>
        <w:t>)=0.000; F(Thực nghiệm)= 51.782 và Sig(</w:t>
      </w:r>
      <w:r w:rsidRPr="003C0A47">
        <w:rPr>
          <w:sz w:val="26"/>
          <w:szCs w:val="26"/>
          <w:vertAlign w:val="subscript"/>
          <w:lang w:val="vi-VN"/>
        </w:rPr>
        <w:t>F</w:t>
      </w:r>
      <w:r w:rsidRPr="003C0A47">
        <w:rPr>
          <w:sz w:val="26"/>
          <w:szCs w:val="26"/>
          <w:lang w:val="vi-VN"/>
        </w:rPr>
        <w:t>)=0.000 chứng tỏ cả hai mô hình đều phù hợp với thực tiễn</w:t>
      </w:r>
    </w:p>
    <w:p w14:paraId="4C46FB42" w14:textId="77777777" w:rsidR="00251B78" w:rsidRPr="003C0A47" w:rsidRDefault="00251B78" w:rsidP="007B2E7D">
      <w:pPr>
        <w:autoSpaceDE w:val="0"/>
        <w:autoSpaceDN w:val="0"/>
        <w:adjustRightInd w:val="0"/>
        <w:spacing w:after="0" w:line="360" w:lineRule="auto"/>
        <w:ind w:firstLine="567"/>
        <w:jc w:val="both"/>
        <w:rPr>
          <w:sz w:val="26"/>
          <w:szCs w:val="26"/>
          <w:lang w:val="vi-VN"/>
        </w:rPr>
      </w:pPr>
      <w:r w:rsidRPr="003C0A47">
        <w:rPr>
          <w:sz w:val="26"/>
          <w:szCs w:val="26"/>
          <w:lang w:val="vi-VN"/>
        </w:rPr>
        <w:t>Hệ số phóng đại phương sai VIF (Variance Inflation factor - VIF) đạt giá trị lớn nhất là 1.815 (nhỏ hơn 10) cho thấy các biến độc lập này không có quan hệ chặt chẽ với nhau nên không có hiện tượng đa cộng tuyết xảy ra. Do đó, mối quan hệ giữa các biến độc lập không ảnh hưởng đáng kể đến kết quả giải thích của mô hình hồi qui.</w:t>
      </w:r>
    </w:p>
    <w:p w14:paraId="5A21F7C1" w14:textId="77777777" w:rsidR="00251B78" w:rsidRPr="003C0A47" w:rsidRDefault="00251B78" w:rsidP="007B2E7D">
      <w:pPr>
        <w:autoSpaceDE w:val="0"/>
        <w:autoSpaceDN w:val="0"/>
        <w:adjustRightInd w:val="0"/>
        <w:spacing w:after="0" w:line="360" w:lineRule="auto"/>
        <w:ind w:firstLine="567"/>
        <w:jc w:val="both"/>
        <w:rPr>
          <w:sz w:val="26"/>
          <w:szCs w:val="26"/>
          <w:lang w:val="vi-VN"/>
        </w:rPr>
      </w:pPr>
      <w:r w:rsidRPr="003C0A47">
        <w:rPr>
          <w:sz w:val="26"/>
          <w:szCs w:val="26"/>
          <w:lang w:val="vi-VN"/>
        </w:rPr>
        <w:t>Kết quả đồ thị phân tán có sự phân tán đều kiểm định phân phối phần dư trong các mô hình thể hiện giá trị trung bình Mean gần bằng 0, độ lệch chuẩn Std. Dev gần bằng 1, các cột giá trị phần dư phân bố theo dạng hình chuông ta có thể khẳng định phân phối là xấp xỉ chuẩn, giả định phân phối chuẩn của phần dư không bị vi phạm. Ngoài ra, kiểm định Durbin - Watson (d) cho thấy kết quả d</w:t>
      </w:r>
      <w:r w:rsidRPr="003C0A47">
        <w:rPr>
          <w:sz w:val="26"/>
          <w:szCs w:val="26"/>
          <w:vertAlign w:val="subscript"/>
          <w:lang w:val="vi-VN"/>
        </w:rPr>
        <w:t>(Lý thuyết)</w:t>
      </w:r>
      <w:r w:rsidRPr="003C0A47">
        <w:rPr>
          <w:sz w:val="26"/>
          <w:szCs w:val="26"/>
          <w:lang w:val="vi-VN"/>
        </w:rPr>
        <w:t>=1.754 (1&lt;d&lt;3); d</w:t>
      </w:r>
      <w:r w:rsidRPr="003C0A47">
        <w:rPr>
          <w:sz w:val="26"/>
          <w:szCs w:val="26"/>
          <w:vertAlign w:val="subscript"/>
          <w:lang w:val="vi-VN"/>
        </w:rPr>
        <w:t>(Thực nghiệm)</w:t>
      </w:r>
      <w:r w:rsidRPr="003C0A47">
        <w:rPr>
          <w:sz w:val="26"/>
          <w:szCs w:val="26"/>
          <w:lang w:val="vi-VN"/>
        </w:rPr>
        <w:t>=1,810 (1&lt;d&lt;3) nên ta có thể kết luận các phần dư là độc lập với nhau hay không có tương quan giữa các phần dư. Qua các kết quả kiểm định trên cho thấy các giả định của hàm hồi qui tuyến tính bội không bị vi phạm và mô hình hồi qui đã xây dựng là phù hợp với tổng thể.</w:t>
      </w:r>
    </w:p>
    <w:p w14:paraId="642A8CB7" w14:textId="77777777" w:rsidR="00251B78" w:rsidRPr="003C0A47" w:rsidRDefault="00251B78" w:rsidP="007B2E7D">
      <w:pPr>
        <w:autoSpaceDE w:val="0"/>
        <w:autoSpaceDN w:val="0"/>
        <w:adjustRightInd w:val="0"/>
        <w:spacing w:after="0" w:line="360" w:lineRule="auto"/>
        <w:ind w:firstLine="567"/>
        <w:jc w:val="both"/>
        <w:rPr>
          <w:spacing w:val="-4"/>
          <w:sz w:val="26"/>
          <w:szCs w:val="26"/>
          <w:lang w:val="vi-VN"/>
        </w:rPr>
      </w:pPr>
      <w:r w:rsidRPr="003C0A47">
        <w:rPr>
          <w:spacing w:val="-4"/>
          <w:sz w:val="26"/>
          <w:szCs w:val="26"/>
          <w:lang w:val="vi-VN"/>
        </w:rPr>
        <w:lastRenderedPageBreak/>
        <w:t xml:space="preserve"> Các yếu tố đều có mức ý nghĩa thống kê (Sig) &lt;0.05. Do vậy các biến trong mô hình đều có sự ảnh hưởng đến chất lượng tài trợ NCCB một cách có ý nghĩa thống kê. Trong các yếu tố thông qua hệ số Beta chuẩn hóa thể hiện tất cả các nhân tố đều có ảnh hưởng thuận chiều với chất lượng tài trợ NCCB. </w:t>
      </w:r>
    </w:p>
    <w:p w14:paraId="4F652E02" w14:textId="77777777" w:rsidR="00251B78" w:rsidRPr="003C0A47" w:rsidRDefault="00251B78" w:rsidP="007B2E7D">
      <w:pPr>
        <w:autoSpaceDE w:val="0"/>
        <w:autoSpaceDN w:val="0"/>
        <w:adjustRightInd w:val="0"/>
        <w:spacing w:after="0" w:line="360" w:lineRule="auto"/>
        <w:ind w:firstLine="567"/>
        <w:jc w:val="both"/>
        <w:rPr>
          <w:spacing w:val="-4"/>
          <w:sz w:val="26"/>
          <w:szCs w:val="26"/>
          <w:lang w:val="vi-VN"/>
        </w:rPr>
      </w:pPr>
      <w:r w:rsidRPr="003C0A47">
        <w:rPr>
          <w:spacing w:val="-4"/>
          <w:sz w:val="26"/>
          <w:szCs w:val="26"/>
          <w:lang w:val="vi-VN"/>
        </w:rPr>
        <w:t xml:space="preserve">Trong nghiên cứu lý thuyết các yếu tố được đưa vào phân tích thể hiện yếu tố có ảnh hưởng mạnh nhất là Nhà khoa học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0.288</w:t>
      </w:r>
      <w:r w:rsidRPr="003C0A47">
        <w:rPr>
          <w:spacing w:val="-4"/>
          <w:sz w:val="26"/>
          <w:szCs w:val="26"/>
          <w:lang w:val="vi-VN"/>
        </w:rPr>
        <w:t xml:space="preserve">), tiếp đến tổ chức tài trợ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 xml:space="preserve"> 264), thứ ba là tổ chức chủ trì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175).</w:t>
      </w:r>
    </w:p>
    <w:p w14:paraId="77A2E148" w14:textId="77777777" w:rsidR="00251B78" w:rsidRPr="003C0A47" w:rsidRDefault="00251B78" w:rsidP="007B2E7D">
      <w:pPr>
        <w:autoSpaceDE w:val="0"/>
        <w:autoSpaceDN w:val="0"/>
        <w:adjustRightInd w:val="0"/>
        <w:spacing w:after="0" w:line="360" w:lineRule="auto"/>
        <w:ind w:firstLine="567"/>
        <w:jc w:val="both"/>
        <w:rPr>
          <w:spacing w:val="-4"/>
          <w:sz w:val="26"/>
          <w:szCs w:val="26"/>
          <w:lang w:val="vi-VN"/>
        </w:rPr>
      </w:pPr>
      <w:r w:rsidRPr="003C0A47">
        <w:rPr>
          <w:spacing w:val="-4"/>
          <w:sz w:val="26"/>
          <w:szCs w:val="26"/>
          <w:lang w:val="vi-VN"/>
        </w:rPr>
        <w:t xml:space="preserve">Trong nghiên cứu thực nghiệm các yếu tố được đưa vào phân tích thể hiện yếu tố có ảnh hưởng mạnh nhất là Tổ chức tài trợ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 xml:space="preserve">316), tiếp đến Nhà khoa học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 xml:space="preserve">.195), thứ ba là Tổ chức chủ trì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0.184</w:t>
      </w:r>
      <w:r w:rsidRPr="003C0A47">
        <w:rPr>
          <w:spacing w:val="-4"/>
          <w:sz w:val="26"/>
          <w:szCs w:val="26"/>
          <w:lang w:val="vi-VN"/>
        </w:rPr>
        <w:t>).</w:t>
      </w:r>
    </w:p>
    <w:p w14:paraId="0C80EB30" w14:textId="66AD30CE" w:rsidR="008B0D5F" w:rsidRPr="003C0A47" w:rsidRDefault="002A382B" w:rsidP="002C4B02">
      <w:pPr>
        <w:pStyle w:val="3"/>
        <w:rPr>
          <w:color w:val="auto"/>
        </w:rPr>
      </w:pPr>
      <w:bookmarkStart w:id="215" w:name="_Toc129788044"/>
      <w:bookmarkStart w:id="216" w:name="_Toc129788159"/>
      <w:r w:rsidRPr="003C0A47">
        <w:rPr>
          <w:color w:val="auto"/>
          <w:lang w:val="pt-BR"/>
        </w:rPr>
        <w:t>4.4.</w:t>
      </w:r>
      <w:r w:rsidR="00547960" w:rsidRPr="003C0A47">
        <w:rPr>
          <w:color w:val="auto"/>
          <w:lang w:val="pt-BR"/>
        </w:rPr>
        <w:t>4</w:t>
      </w:r>
      <w:r w:rsidR="00454A8D" w:rsidRPr="003C0A47">
        <w:rPr>
          <w:color w:val="auto"/>
          <w:lang w:val="pt-BR"/>
        </w:rPr>
        <w:t>.</w:t>
      </w:r>
      <w:r w:rsidR="000B16C5" w:rsidRPr="003C0A47">
        <w:rPr>
          <w:color w:val="auto"/>
          <w:lang w:val="pt-BR"/>
        </w:rPr>
        <w:t xml:space="preserve"> </w:t>
      </w:r>
      <w:bookmarkStart w:id="217" w:name="_Hlk90317371"/>
      <w:r w:rsidR="008B0D5F" w:rsidRPr="003C0A47">
        <w:rPr>
          <w:color w:val="auto"/>
        </w:rPr>
        <w:t>Kết quả kiểm định giả thuyết nghiên cứu</w:t>
      </w:r>
      <w:bookmarkEnd w:id="204"/>
      <w:bookmarkEnd w:id="215"/>
      <w:bookmarkEnd w:id="216"/>
    </w:p>
    <w:p w14:paraId="452A0067" w14:textId="5F884640" w:rsidR="008675BA" w:rsidRPr="003C0A47" w:rsidRDefault="00AD1A09" w:rsidP="00AD1A09">
      <w:pPr>
        <w:pStyle w:val="B"/>
        <w:spacing w:line="360" w:lineRule="auto"/>
        <w:rPr>
          <w:color w:val="auto"/>
        </w:rPr>
      </w:pPr>
      <w:bookmarkStart w:id="218" w:name="_Toc129788210"/>
      <w:bookmarkStart w:id="219" w:name="_Toc129788257"/>
      <w:r w:rsidRPr="003C0A47">
        <w:rPr>
          <w:color w:val="auto"/>
        </w:rPr>
        <w:t>Bả</w:t>
      </w:r>
      <w:r w:rsidR="00251B78" w:rsidRPr="003C0A47">
        <w:rPr>
          <w:color w:val="auto"/>
        </w:rPr>
        <w:t>ng 4.13</w:t>
      </w:r>
      <w:r w:rsidRPr="003C0A47">
        <w:rPr>
          <w:color w:val="auto"/>
        </w:rPr>
        <w:t>: Kết quả kiểm định giả thuyết nghiên cứu</w:t>
      </w:r>
      <w:bookmarkEnd w:id="218"/>
      <w:bookmarkEnd w:id="219"/>
    </w:p>
    <w:tbl>
      <w:tblPr>
        <w:tblStyle w:val="TableGrid"/>
        <w:tblW w:w="0" w:type="auto"/>
        <w:tblLook w:val="04A0" w:firstRow="1" w:lastRow="0" w:firstColumn="1" w:lastColumn="0" w:noHBand="0" w:noVBand="1"/>
      </w:tblPr>
      <w:tblGrid>
        <w:gridCol w:w="696"/>
        <w:gridCol w:w="4302"/>
        <w:gridCol w:w="2098"/>
        <w:gridCol w:w="1682"/>
      </w:tblGrid>
      <w:tr w:rsidR="00510D8F" w:rsidRPr="003C0A47" w14:paraId="35BD3E90" w14:textId="77777777" w:rsidTr="00CE1DE0">
        <w:tc>
          <w:tcPr>
            <w:tcW w:w="696" w:type="dxa"/>
            <w:vAlign w:val="center"/>
          </w:tcPr>
          <w:p w14:paraId="4960F550" w14:textId="6CAF0B82" w:rsidR="00CE1DE0" w:rsidRPr="003C0A47" w:rsidRDefault="00CE1DE0" w:rsidP="007C3DCF">
            <w:pPr>
              <w:pStyle w:val="B"/>
              <w:spacing w:line="240" w:lineRule="auto"/>
              <w:rPr>
                <w:color w:val="auto"/>
                <w:lang w:val="en-US"/>
              </w:rPr>
            </w:pPr>
            <w:bookmarkStart w:id="220" w:name="_Toc129788211"/>
            <w:bookmarkStart w:id="221" w:name="_Toc129788258"/>
            <w:r w:rsidRPr="003C0A47">
              <w:rPr>
                <w:color w:val="auto"/>
                <w:lang w:val="en-US"/>
              </w:rPr>
              <w:t>STT</w:t>
            </w:r>
            <w:bookmarkEnd w:id="220"/>
            <w:bookmarkEnd w:id="221"/>
          </w:p>
        </w:tc>
        <w:tc>
          <w:tcPr>
            <w:tcW w:w="4374" w:type="dxa"/>
            <w:vAlign w:val="center"/>
          </w:tcPr>
          <w:p w14:paraId="27AFDD39" w14:textId="36901E40" w:rsidR="00CE1DE0" w:rsidRPr="003C0A47" w:rsidRDefault="00CE1DE0" w:rsidP="007C3DCF">
            <w:pPr>
              <w:pStyle w:val="B"/>
              <w:spacing w:line="240" w:lineRule="auto"/>
              <w:rPr>
                <w:color w:val="auto"/>
              </w:rPr>
            </w:pPr>
            <w:bookmarkStart w:id="222" w:name="_Toc129788212"/>
            <w:bookmarkStart w:id="223" w:name="_Toc129788259"/>
            <w:r w:rsidRPr="003C0A47">
              <w:rPr>
                <w:color w:val="auto"/>
                <w:lang w:val="pt-BR"/>
              </w:rPr>
              <w:t>Giả thuyết</w:t>
            </w:r>
            <w:bookmarkEnd w:id="222"/>
            <w:bookmarkEnd w:id="223"/>
          </w:p>
        </w:tc>
        <w:tc>
          <w:tcPr>
            <w:tcW w:w="2126" w:type="dxa"/>
            <w:vAlign w:val="center"/>
          </w:tcPr>
          <w:p w14:paraId="20C6A169" w14:textId="7E8F8CC0" w:rsidR="00CE1DE0" w:rsidRPr="003C0A47" w:rsidRDefault="00CE1DE0" w:rsidP="007C3DCF">
            <w:pPr>
              <w:pStyle w:val="B"/>
              <w:spacing w:line="240" w:lineRule="auto"/>
              <w:rPr>
                <w:color w:val="auto"/>
              </w:rPr>
            </w:pPr>
            <w:bookmarkStart w:id="224" w:name="_Toc129788213"/>
            <w:bookmarkStart w:id="225" w:name="_Toc129788260"/>
            <w:r w:rsidRPr="003C0A47">
              <w:rPr>
                <w:color w:val="auto"/>
                <w:lang w:val="pt-BR"/>
              </w:rPr>
              <w:t>Mức độ tác động</w:t>
            </w:r>
            <w:bookmarkEnd w:id="224"/>
            <w:bookmarkEnd w:id="225"/>
          </w:p>
        </w:tc>
        <w:tc>
          <w:tcPr>
            <w:tcW w:w="1701" w:type="dxa"/>
            <w:vAlign w:val="center"/>
          </w:tcPr>
          <w:p w14:paraId="2ED82982" w14:textId="7FB71EEB" w:rsidR="00CE1DE0" w:rsidRPr="003C0A47" w:rsidRDefault="00CE1DE0" w:rsidP="007C3DCF">
            <w:pPr>
              <w:pStyle w:val="B"/>
              <w:spacing w:line="240" w:lineRule="auto"/>
              <w:rPr>
                <w:color w:val="auto"/>
              </w:rPr>
            </w:pPr>
            <w:bookmarkStart w:id="226" w:name="_Toc129788214"/>
            <w:bookmarkStart w:id="227" w:name="_Toc129788261"/>
            <w:r w:rsidRPr="003C0A47">
              <w:rPr>
                <w:color w:val="auto"/>
                <w:lang w:val="pt-BR"/>
              </w:rPr>
              <w:t>Kết luận</w:t>
            </w:r>
            <w:bookmarkEnd w:id="226"/>
            <w:bookmarkEnd w:id="227"/>
          </w:p>
        </w:tc>
      </w:tr>
      <w:tr w:rsidR="00510D8F" w:rsidRPr="003C0A47" w14:paraId="3A2D8D2C" w14:textId="77777777" w:rsidTr="00CE1DE0">
        <w:tc>
          <w:tcPr>
            <w:tcW w:w="696" w:type="dxa"/>
            <w:vAlign w:val="center"/>
          </w:tcPr>
          <w:p w14:paraId="3815E817" w14:textId="17FA9D7D" w:rsidR="00CE1DE0" w:rsidRPr="003C0A47" w:rsidRDefault="00CE1DE0" w:rsidP="007C3DCF">
            <w:pPr>
              <w:pStyle w:val="B"/>
              <w:spacing w:line="360" w:lineRule="auto"/>
              <w:rPr>
                <w:color w:val="auto"/>
                <w:lang w:val="en-US"/>
              </w:rPr>
            </w:pPr>
            <w:bookmarkStart w:id="228" w:name="_Toc129788215"/>
            <w:bookmarkStart w:id="229" w:name="_Toc129788262"/>
            <w:r w:rsidRPr="003C0A47">
              <w:rPr>
                <w:color w:val="auto"/>
                <w:lang w:val="en-US"/>
              </w:rPr>
              <w:t>1</w:t>
            </w:r>
            <w:bookmarkEnd w:id="228"/>
            <w:bookmarkEnd w:id="229"/>
          </w:p>
        </w:tc>
        <w:tc>
          <w:tcPr>
            <w:tcW w:w="4374" w:type="dxa"/>
          </w:tcPr>
          <w:p w14:paraId="3B7582A9" w14:textId="5F6C2B11" w:rsidR="00CE1DE0" w:rsidRPr="003C0A47" w:rsidRDefault="00CE1DE0" w:rsidP="007C3DCF">
            <w:pPr>
              <w:pStyle w:val="B"/>
              <w:spacing w:line="360" w:lineRule="auto"/>
              <w:jc w:val="both"/>
              <w:rPr>
                <w:b w:val="0"/>
                <w:color w:val="auto"/>
              </w:rPr>
            </w:pPr>
            <w:bookmarkStart w:id="230" w:name="_Toc129788216"/>
            <w:bookmarkStart w:id="231" w:name="_Toc129788263"/>
            <w:r w:rsidRPr="003C0A47">
              <w:rPr>
                <w:b w:val="0"/>
                <w:color w:val="auto"/>
              </w:rPr>
              <w:t>Giả thuyết H1: Tổ chức tài trợ có có tác động tích cực đến chất lượng tổ chức thực hiện tài trợ NCCB ở Việt Nam</w:t>
            </w:r>
            <w:bookmarkEnd w:id="230"/>
            <w:bookmarkEnd w:id="231"/>
          </w:p>
        </w:tc>
        <w:tc>
          <w:tcPr>
            <w:tcW w:w="2126" w:type="dxa"/>
            <w:vAlign w:val="center"/>
          </w:tcPr>
          <w:p w14:paraId="2622721A" w14:textId="07BB80FE" w:rsidR="00CE1DE0" w:rsidRPr="003C0A47" w:rsidRDefault="00CE1DE0" w:rsidP="007C3DCF">
            <w:pPr>
              <w:pStyle w:val="B"/>
              <w:spacing w:line="360" w:lineRule="auto"/>
              <w:rPr>
                <w:b w:val="0"/>
                <w:color w:val="auto"/>
              </w:rPr>
            </w:pPr>
            <w:bookmarkStart w:id="232" w:name="_Toc129788217"/>
            <w:bookmarkStart w:id="233" w:name="_Toc129788264"/>
            <w:r w:rsidRPr="003C0A47">
              <w:rPr>
                <w:b w:val="0"/>
                <w:color w:val="auto"/>
              </w:rPr>
              <w:t>,287</w:t>
            </w:r>
            <w:bookmarkEnd w:id="232"/>
            <w:bookmarkEnd w:id="233"/>
          </w:p>
        </w:tc>
        <w:tc>
          <w:tcPr>
            <w:tcW w:w="1701" w:type="dxa"/>
            <w:vAlign w:val="center"/>
          </w:tcPr>
          <w:p w14:paraId="54B4E121" w14:textId="21B23A58" w:rsidR="00CE1DE0" w:rsidRPr="003C0A47" w:rsidRDefault="00CE1DE0" w:rsidP="007C3DCF">
            <w:pPr>
              <w:pStyle w:val="B"/>
              <w:spacing w:line="360" w:lineRule="auto"/>
              <w:rPr>
                <w:b w:val="0"/>
                <w:color w:val="auto"/>
              </w:rPr>
            </w:pPr>
            <w:bookmarkStart w:id="234" w:name="_Toc129788218"/>
            <w:bookmarkStart w:id="235" w:name="_Toc129788265"/>
            <w:r w:rsidRPr="003C0A47">
              <w:rPr>
                <w:b w:val="0"/>
                <w:color w:val="auto"/>
              </w:rPr>
              <w:t>Chấp nhận</w:t>
            </w:r>
            <w:bookmarkEnd w:id="234"/>
            <w:bookmarkEnd w:id="235"/>
          </w:p>
        </w:tc>
      </w:tr>
      <w:tr w:rsidR="00510D8F" w:rsidRPr="003C0A47" w14:paraId="2A5E8E2F" w14:textId="77777777" w:rsidTr="00CE1DE0">
        <w:tc>
          <w:tcPr>
            <w:tcW w:w="696" w:type="dxa"/>
            <w:vAlign w:val="center"/>
          </w:tcPr>
          <w:p w14:paraId="008DB731" w14:textId="6C74A7FB" w:rsidR="00CE1DE0" w:rsidRPr="003C0A47" w:rsidRDefault="00CE1DE0" w:rsidP="007C3DCF">
            <w:pPr>
              <w:pStyle w:val="B"/>
              <w:spacing w:line="360" w:lineRule="auto"/>
              <w:rPr>
                <w:color w:val="auto"/>
                <w:lang w:val="en-US"/>
              </w:rPr>
            </w:pPr>
            <w:bookmarkStart w:id="236" w:name="_Toc129788219"/>
            <w:bookmarkStart w:id="237" w:name="_Toc129788266"/>
            <w:r w:rsidRPr="003C0A47">
              <w:rPr>
                <w:color w:val="auto"/>
                <w:lang w:val="en-US"/>
              </w:rPr>
              <w:t>2</w:t>
            </w:r>
            <w:bookmarkEnd w:id="236"/>
            <w:bookmarkEnd w:id="237"/>
          </w:p>
        </w:tc>
        <w:tc>
          <w:tcPr>
            <w:tcW w:w="4374" w:type="dxa"/>
          </w:tcPr>
          <w:p w14:paraId="57B97CFC" w14:textId="219539B5" w:rsidR="00CE1DE0" w:rsidRPr="003C0A47" w:rsidRDefault="00CE1DE0" w:rsidP="007C3DCF">
            <w:pPr>
              <w:pStyle w:val="B"/>
              <w:spacing w:line="360" w:lineRule="auto"/>
              <w:jc w:val="both"/>
              <w:rPr>
                <w:b w:val="0"/>
                <w:color w:val="auto"/>
              </w:rPr>
            </w:pPr>
            <w:bookmarkStart w:id="238" w:name="_Toc129788220"/>
            <w:bookmarkStart w:id="239" w:name="_Toc129788267"/>
            <w:r w:rsidRPr="003C0A47">
              <w:rPr>
                <w:b w:val="0"/>
                <w:color w:val="auto"/>
              </w:rPr>
              <w:t>Giả thuyết H2: Tổ chức chủ trì có tác động tích cực đến chất lượng tài trợ NCCB</w:t>
            </w:r>
            <w:bookmarkEnd w:id="238"/>
            <w:bookmarkEnd w:id="239"/>
          </w:p>
        </w:tc>
        <w:tc>
          <w:tcPr>
            <w:tcW w:w="2126" w:type="dxa"/>
            <w:vAlign w:val="center"/>
          </w:tcPr>
          <w:p w14:paraId="01FCB382" w14:textId="09BA5653" w:rsidR="00CE1DE0" w:rsidRPr="003C0A47" w:rsidRDefault="00CE1DE0" w:rsidP="007C3DCF">
            <w:pPr>
              <w:pStyle w:val="B"/>
              <w:spacing w:line="360" w:lineRule="auto"/>
              <w:rPr>
                <w:b w:val="0"/>
                <w:color w:val="auto"/>
              </w:rPr>
            </w:pPr>
            <w:bookmarkStart w:id="240" w:name="_Toc129788221"/>
            <w:bookmarkStart w:id="241" w:name="_Toc129788268"/>
            <w:r w:rsidRPr="003C0A47">
              <w:rPr>
                <w:b w:val="0"/>
                <w:color w:val="auto"/>
              </w:rPr>
              <w:t>,198</w:t>
            </w:r>
            <w:bookmarkEnd w:id="240"/>
            <w:bookmarkEnd w:id="241"/>
          </w:p>
        </w:tc>
        <w:tc>
          <w:tcPr>
            <w:tcW w:w="1701" w:type="dxa"/>
            <w:vAlign w:val="center"/>
          </w:tcPr>
          <w:p w14:paraId="66FA460F" w14:textId="4D750DCC" w:rsidR="00CE1DE0" w:rsidRPr="003C0A47" w:rsidRDefault="00CE1DE0" w:rsidP="007C3DCF">
            <w:pPr>
              <w:pStyle w:val="B"/>
              <w:spacing w:line="360" w:lineRule="auto"/>
              <w:rPr>
                <w:b w:val="0"/>
                <w:color w:val="auto"/>
              </w:rPr>
            </w:pPr>
            <w:bookmarkStart w:id="242" w:name="_Toc129788222"/>
            <w:bookmarkStart w:id="243" w:name="_Toc129788269"/>
            <w:r w:rsidRPr="003C0A47">
              <w:rPr>
                <w:b w:val="0"/>
                <w:color w:val="auto"/>
              </w:rPr>
              <w:t>Chấp thuận</w:t>
            </w:r>
            <w:bookmarkEnd w:id="242"/>
            <w:bookmarkEnd w:id="243"/>
          </w:p>
        </w:tc>
      </w:tr>
      <w:tr w:rsidR="00510D8F" w:rsidRPr="003C0A47" w14:paraId="19E16CAF" w14:textId="77777777" w:rsidTr="00CE1DE0">
        <w:tc>
          <w:tcPr>
            <w:tcW w:w="696" w:type="dxa"/>
            <w:vAlign w:val="center"/>
          </w:tcPr>
          <w:p w14:paraId="088167A9" w14:textId="6C865BAF" w:rsidR="00CE1DE0" w:rsidRPr="003C0A47" w:rsidRDefault="00CE1DE0" w:rsidP="007C3DCF">
            <w:pPr>
              <w:pStyle w:val="B"/>
              <w:spacing w:line="360" w:lineRule="auto"/>
              <w:rPr>
                <w:color w:val="auto"/>
                <w:lang w:val="en-US"/>
              </w:rPr>
            </w:pPr>
            <w:bookmarkStart w:id="244" w:name="_Toc129788223"/>
            <w:bookmarkStart w:id="245" w:name="_Toc129788270"/>
            <w:r w:rsidRPr="003C0A47">
              <w:rPr>
                <w:color w:val="auto"/>
                <w:lang w:val="en-US"/>
              </w:rPr>
              <w:t>3</w:t>
            </w:r>
            <w:bookmarkEnd w:id="244"/>
            <w:bookmarkEnd w:id="245"/>
          </w:p>
        </w:tc>
        <w:tc>
          <w:tcPr>
            <w:tcW w:w="4374" w:type="dxa"/>
          </w:tcPr>
          <w:p w14:paraId="677275EA" w14:textId="025DBCCF" w:rsidR="00CE1DE0" w:rsidRPr="003C0A47" w:rsidRDefault="00CE1DE0" w:rsidP="007C3DCF">
            <w:pPr>
              <w:pStyle w:val="B"/>
              <w:spacing w:line="360" w:lineRule="auto"/>
              <w:jc w:val="both"/>
              <w:rPr>
                <w:b w:val="0"/>
                <w:color w:val="auto"/>
              </w:rPr>
            </w:pPr>
            <w:bookmarkStart w:id="246" w:name="_Toc129788224"/>
            <w:bookmarkStart w:id="247" w:name="_Toc129788271"/>
            <w:r w:rsidRPr="003C0A47">
              <w:rPr>
                <w:b w:val="0"/>
                <w:color w:val="auto"/>
              </w:rPr>
              <w:t>Giả thuyết H3: NKH có tác động tích cực đến chất lượng tổ chức thực hiện tài trợ NCCB ở Việt Nam</w:t>
            </w:r>
            <w:bookmarkEnd w:id="246"/>
            <w:bookmarkEnd w:id="247"/>
          </w:p>
        </w:tc>
        <w:tc>
          <w:tcPr>
            <w:tcW w:w="2126" w:type="dxa"/>
            <w:vAlign w:val="center"/>
          </w:tcPr>
          <w:p w14:paraId="2D2282B4" w14:textId="737F13AE" w:rsidR="00CE1DE0" w:rsidRPr="003C0A47" w:rsidRDefault="00CE1DE0" w:rsidP="007C3DCF">
            <w:pPr>
              <w:pStyle w:val="B"/>
              <w:spacing w:line="360" w:lineRule="auto"/>
              <w:rPr>
                <w:b w:val="0"/>
                <w:color w:val="auto"/>
              </w:rPr>
            </w:pPr>
            <w:bookmarkStart w:id="248" w:name="_Toc129788225"/>
            <w:bookmarkStart w:id="249" w:name="_Toc129788272"/>
            <w:r w:rsidRPr="003C0A47">
              <w:rPr>
                <w:b w:val="0"/>
                <w:color w:val="auto"/>
              </w:rPr>
              <w:t>,237</w:t>
            </w:r>
            <w:bookmarkEnd w:id="248"/>
            <w:bookmarkEnd w:id="249"/>
          </w:p>
        </w:tc>
        <w:tc>
          <w:tcPr>
            <w:tcW w:w="1701" w:type="dxa"/>
            <w:vAlign w:val="center"/>
          </w:tcPr>
          <w:p w14:paraId="454597E8" w14:textId="1E9F1E0F" w:rsidR="00CE1DE0" w:rsidRPr="003C0A47" w:rsidRDefault="00CE1DE0" w:rsidP="007C3DCF">
            <w:pPr>
              <w:pStyle w:val="B"/>
              <w:spacing w:line="360" w:lineRule="auto"/>
              <w:rPr>
                <w:b w:val="0"/>
                <w:color w:val="auto"/>
              </w:rPr>
            </w:pPr>
            <w:bookmarkStart w:id="250" w:name="_Toc129788226"/>
            <w:bookmarkStart w:id="251" w:name="_Toc129788273"/>
            <w:r w:rsidRPr="003C0A47">
              <w:rPr>
                <w:b w:val="0"/>
                <w:color w:val="auto"/>
              </w:rPr>
              <w:t>Chấp thuận</w:t>
            </w:r>
            <w:bookmarkEnd w:id="250"/>
            <w:bookmarkEnd w:id="251"/>
          </w:p>
        </w:tc>
      </w:tr>
    </w:tbl>
    <w:p w14:paraId="41861906" w14:textId="77777777" w:rsidR="007C3DCF" w:rsidRPr="003C0A47" w:rsidRDefault="007C3DCF" w:rsidP="007C3DCF">
      <w:pPr>
        <w:spacing w:after="0" w:line="360" w:lineRule="auto"/>
        <w:ind w:firstLine="720"/>
        <w:jc w:val="right"/>
        <w:rPr>
          <w:i/>
          <w:sz w:val="26"/>
          <w:szCs w:val="26"/>
        </w:rPr>
      </w:pPr>
      <w:r w:rsidRPr="003C0A47">
        <w:rPr>
          <w:i/>
          <w:sz w:val="26"/>
          <w:szCs w:val="26"/>
        </w:rPr>
        <w:t>(* Độ tin cậy 95%)</w:t>
      </w:r>
    </w:p>
    <w:bookmarkEnd w:id="217"/>
    <w:p w14:paraId="6843D70F" w14:textId="43C9C06F" w:rsidR="008B0D5F" w:rsidRPr="003C0A47" w:rsidRDefault="008B0D5F" w:rsidP="007C3DCF">
      <w:pPr>
        <w:spacing w:after="0" w:line="312" w:lineRule="auto"/>
        <w:ind w:firstLine="567"/>
        <w:jc w:val="both"/>
        <w:rPr>
          <w:sz w:val="26"/>
          <w:szCs w:val="26"/>
        </w:rPr>
      </w:pPr>
      <w:r w:rsidRPr="003C0A47">
        <w:rPr>
          <w:sz w:val="26"/>
          <w:szCs w:val="26"/>
        </w:rPr>
        <w:t xml:space="preserve">Như vậy, </w:t>
      </w:r>
      <w:r w:rsidR="00251B78" w:rsidRPr="003C0A47">
        <w:rPr>
          <w:sz w:val="26"/>
          <w:szCs w:val="26"/>
        </w:rPr>
        <w:t xml:space="preserve">kết quả kiểm định giả thuyết cho thấy </w:t>
      </w:r>
      <w:r w:rsidR="007C3DCF" w:rsidRPr="003C0A47">
        <w:rPr>
          <w:sz w:val="26"/>
          <w:szCs w:val="26"/>
        </w:rPr>
        <w:t>3</w:t>
      </w:r>
      <w:r w:rsidR="00251B78" w:rsidRPr="003C0A47">
        <w:rPr>
          <w:sz w:val="26"/>
          <w:szCs w:val="26"/>
        </w:rPr>
        <w:t xml:space="preserve"> giả thuyết đều được chấp thuận.</w:t>
      </w:r>
      <w:r w:rsidR="00E15DF8" w:rsidRPr="003C0A47">
        <w:rPr>
          <w:sz w:val="26"/>
          <w:szCs w:val="26"/>
        </w:rPr>
        <w:t xml:space="preserve"> Các giả thuyết H</w:t>
      </w:r>
      <w:r w:rsidR="007C3DCF" w:rsidRPr="003C0A47">
        <w:rPr>
          <w:sz w:val="26"/>
          <w:szCs w:val="26"/>
        </w:rPr>
        <w:t>1</w:t>
      </w:r>
      <w:r w:rsidR="00E15DF8" w:rsidRPr="003C0A47">
        <w:rPr>
          <w:sz w:val="26"/>
          <w:szCs w:val="26"/>
        </w:rPr>
        <w:t>,</w:t>
      </w:r>
      <w:r w:rsidR="007C3DCF" w:rsidRPr="003C0A47">
        <w:rPr>
          <w:sz w:val="26"/>
          <w:szCs w:val="26"/>
        </w:rPr>
        <w:t>2</w:t>
      </w:r>
      <w:r w:rsidR="00E15DF8" w:rsidRPr="003C0A47">
        <w:rPr>
          <w:sz w:val="26"/>
          <w:szCs w:val="26"/>
        </w:rPr>
        <w:t>,</w:t>
      </w:r>
      <w:r w:rsidR="007C3DCF" w:rsidRPr="003C0A47">
        <w:rPr>
          <w:sz w:val="26"/>
          <w:szCs w:val="26"/>
        </w:rPr>
        <w:t>3</w:t>
      </w:r>
      <w:r w:rsidR="00E15DF8" w:rsidRPr="003C0A47">
        <w:rPr>
          <w:sz w:val="26"/>
          <w:szCs w:val="26"/>
        </w:rPr>
        <w:t xml:space="preserve"> đều chấp thuận và thể hiện các giá trị dương đến chất lượng tài trợ NCCB.</w:t>
      </w:r>
      <w:r w:rsidR="007C3DCF" w:rsidRPr="003C0A47">
        <w:rPr>
          <w:sz w:val="26"/>
          <w:szCs w:val="26"/>
        </w:rPr>
        <w:t xml:space="preserve"> </w:t>
      </w:r>
      <w:r w:rsidR="00E15DF8" w:rsidRPr="003C0A47">
        <w:rPr>
          <w:sz w:val="26"/>
          <w:szCs w:val="26"/>
          <w:lang w:val="vi-VN"/>
        </w:rPr>
        <w:t xml:space="preserve"> </w:t>
      </w:r>
      <w:r w:rsidR="00595478" w:rsidRPr="003C0A47">
        <w:rPr>
          <w:sz w:val="26"/>
          <w:szCs w:val="26"/>
        </w:rPr>
        <w:t>Giá trị mức độ t</w:t>
      </w:r>
      <w:r w:rsidR="007C3DCF" w:rsidRPr="003C0A47">
        <w:rPr>
          <w:sz w:val="26"/>
          <w:szCs w:val="26"/>
        </w:rPr>
        <w:t>ác động cho thấy yếu tố tổ chức tài trợ có tác động mạnh nhất đến chất lượng tài trợ NCCB</w:t>
      </w:r>
      <w:r w:rsidR="00595478" w:rsidRPr="003C0A47">
        <w:rPr>
          <w:sz w:val="26"/>
          <w:szCs w:val="26"/>
        </w:rPr>
        <w:t xml:space="preserve"> còn tổ chức chủ trì có tác động yếu nhất trong số 3 yếu tố.</w:t>
      </w:r>
      <w:r w:rsidR="007C3DCF" w:rsidRPr="003C0A47">
        <w:rPr>
          <w:sz w:val="26"/>
          <w:szCs w:val="26"/>
        </w:rPr>
        <w:t xml:space="preserve"> </w:t>
      </w:r>
    </w:p>
    <w:p w14:paraId="0D9E4A65" w14:textId="77777777" w:rsidR="008B0D5F" w:rsidRPr="003C0A47" w:rsidRDefault="008B0D5F" w:rsidP="00222D43">
      <w:pPr>
        <w:pStyle w:val="2"/>
        <w:rPr>
          <w:rFonts w:ascii="Times New Roman" w:hAnsi="Times New Roman"/>
          <w:color w:val="auto"/>
          <w:lang w:val="it-IT"/>
        </w:rPr>
      </w:pPr>
      <w:bookmarkStart w:id="252" w:name="_Toc101521714"/>
      <w:bookmarkStart w:id="253" w:name="_Toc129788045"/>
      <w:bookmarkStart w:id="254" w:name="_Toc129788160"/>
      <w:r w:rsidRPr="003C0A47">
        <w:rPr>
          <w:rFonts w:ascii="Times New Roman" w:hAnsi="Times New Roman"/>
          <w:color w:val="auto"/>
          <w:lang w:val="it-IT"/>
        </w:rPr>
        <w:lastRenderedPageBreak/>
        <w:t>4</w:t>
      </w:r>
      <w:r w:rsidRPr="003C0A47">
        <w:rPr>
          <w:rFonts w:ascii="Times New Roman" w:hAnsi="Times New Roman"/>
          <w:color w:val="auto"/>
        </w:rPr>
        <w:t>.</w:t>
      </w:r>
      <w:r w:rsidRPr="003C0A47">
        <w:rPr>
          <w:rFonts w:ascii="Times New Roman" w:hAnsi="Times New Roman"/>
          <w:color w:val="auto"/>
          <w:lang w:val="it-IT"/>
        </w:rPr>
        <w:t>5</w:t>
      </w:r>
      <w:r w:rsidRPr="003C0A47">
        <w:rPr>
          <w:rFonts w:ascii="Times New Roman" w:hAnsi="Times New Roman"/>
          <w:color w:val="auto"/>
        </w:rPr>
        <w:t>. N</w:t>
      </w:r>
      <w:r w:rsidRPr="003C0A47">
        <w:rPr>
          <w:rFonts w:ascii="Times New Roman" w:hAnsi="Times New Roman"/>
          <w:color w:val="auto"/>
          <w:lang w:val="it-IT"/>
        </w:rPr>
        <w:t xml:space="preserve">hững hạn </w:t>
      </w:r>
      <w:r w:rsidRPr="003C0A47">
        <w:rPr>
          <w:rFonts w:ascii="Times New Roman" w:hAnsi="Times New Roman"/>
          <w:color w:val="auto"/>
        </w:rPr>
        <w:t>chế</w:t>
      </w:r>
      <w:r w:rsidRPr="003C0A47">
        <w:rPr>
          <w:rFonts w:ascii="Times New Roman" w:hAnsi="Times New Roman"/>
          <w:color w:val="auto"/>
          <w:lang w:val="it-IT"/>
        </w:rPr>
        <w:t xml:space="preserve"> và nguyên nhân</w:t>
      </w:r>
      <w:bookmarkEnd w:id="252"/>
      <w:bookmarkEnd w:id="253"/>
      <w:bookmarkEnd w:id="254"/>
    </w:p>
    <w:p w14:paraId="0C98C668" w14:textId="77777777" w:rsidR="008B0D5F" w:rsidRPr="003C0A47" w:rsidRDefault="008B0D5F" w:rsidP="002C4B02">
      <w:pPr>
        <w:tabs>
          <w:tab w:val="left" w:pos="567"/>
        </w:tabs>
        <w:spacing w:after="0" w:line="317" w:lineRule="auto"/>
        <w:ind w:firstLine="567"/>
        <w:jc w:val="both"/>
        <w:rPr>
          <w:spacing w:val="-2"/>
          <w:sz w:val="26"/>
          <w:szCs w:val="26"/>
          <w:lang w:val="it-IT"/>
        </w:rPr>
      </w:pPr>
      <w:r w:rsidRPr="003C0A47">
        <w:rPr>
          <w:spacing w:val="-2"/>
          <w:sz w:val="26"/>
          <w:szCs w:val="26"/>
          <w:lang w:val="it-IT"/>
        </w:rPr>
        <w:t xml:space="preserve">Bên cạnh những kết quả thu được từ tài trợ NCCB trong lĩnh vực KHTN&amp;KT, vẫn còn tồn tại một số hạn chế chất lượng tài trợ, những hạn chế và nguyên nhân dẫn đến những hạn chế này được ghi nhận như sau: </w:t>
      </w:r>
    </w:p>
    <w:p w14:paraId="5C0042B8" w14:textId="20E82DB4" w:rsidR="008B0D5F" w:rsidRPr="003C0A47" w:rsidRDefault="008B0D5F" w:rsidP="002C4B02">
      <w:pPr>
        <w:pStyle w:val="3"/>
        <w:spacing w:line="317" w:lineRule="auto"/>
        <w:rPr>
          <w:color w:val="auto"/>
        </w:rPr>
      </w:pPr>
      <w:bookmarkStart w:id="255" w:name="_Toc129788046"/>
      <w:bookmarkStart w:id="256" w:name="_Toc129788161"/>
      <w:bookmarkStart w:id="257" w:name="_Toc101521715"/>
      <w:r w:rsidRPr="003C0A47">
        <w:rPr>
          <w:color w:val="auto"/>
        </w:rPr>
        <w:t xml:space="preserve">4.5.1. Hạn chế từ thực trạng </w:t>
      </w:r>
      <w:r w:rsidR="00B14F50" w:rsidRPr="003C0A47">
        <w:rPr>
          <w:color w:val="auto"/>
          <w:lang w:val="it-IT"/>
        </w:rPr>
        <w:t xml:space="preserve">chất lượng </w:t>
      </w:r>
      <w:r w:rsidRPr="003C0A47">
        <w:rPr>
          <w:color w:val="auto"/>
        </w:rPr>
        <w:t>tài trợ nghiên cứu cơ bản</w:t>
      </w:r>
      <w:bookmarkEnd w:id="255"/>
      <w:bookmarkEnd w:id="256"/>
      <w:r w:rsidRPr="003C0A47">
        <w:rPr>
          <w:color w:val="auto"/>
        </w:rPr>
        <w:t xml:space="preserve"> </w:t>
      </w:r>
      <w:bookmarkEnd w:id="257"/>
    </w:p>
    <w:p w14:paraId="110C7CDD" w14:textId="77777777" w:rsidR="008B0D5F" w:rsidRPr="003C0A47" w:rsidRDefault="008B0D5F" w:rsidP="002C4B02">
      <w:pPr>
        <w:spacing w:after="0" w:line="317" w:lineRule="auto"/>
        <w:ind w:firstLine="567"/>
        <w:jc w:val="both"/>
        <w:rPr>
          <w:iCs/>
          <w:spacing w:val="-2"/>
          <w:sz w:val="26"/>
          <w:szCs w:val="26"/>
          <w:lang w:val="it-IT"/>
        </w:rPr>
      </w:pPr>
      <w:r w:rsidRPr="003C0A47">
        <w:rPr>
          <w:iCs/>
          <w:spacing w:val="-2"/>
          <w:sz w:val="26"/>
          <w:szCs w:val="26"/>
          <w:lang w:val="it-IT"/>
        </w:rPr>
        <w:t xml:space="preserve">Kết quả phân tích, đánh giá thực trạng tài trợ NCCB trong lĩnh vực KHTN&amp;KT cho thấy: </w:t>
      </w:r>
    </w:p>
    <w:p w14:paraId="271EF2F8" w14:textId="77777777" w:rsidR="008B0D5F" w:rsidRPr="003C0A47" w:rsidRDefault="008B0D5F" w:rsidP="007B2E7D">
      <w:pPr>
        <w:spacing w:after="0" w:line="336" w:lineRule="auto"/>
        <w:ind w:firstLine="567"/>
        <w:jc w:val="both"/>
        <w:rPr>
          <w:spacing w:val="-2"/>
          <w:sz w:val="26"/>
          <w:szCs w:val="26"/>
          <w:shd w:val="clear" w:color="auto" w:fill="FFFFFF"/>
          <w:lang w:val="it-IT"/>
        </w:rPr>
      </w:pPr>
      <w:r w:rsidRPr="003C0A47">
        <w:rPr>
          <w:i/>
          <w:spacing w:val="-2"/>
          <w:sz w:val="26"/>
          <w:szCs w:val="26"/>
          <w:shd w:val="clear" w:color="auto" w:fill="FFFFFF"/>
          <w:lang w:val="it-IT"/>
        </w:rPr>
        <w:t xml:space="preserve">Một là, </w:t>
      </w:r>
      <w:r w:rsidRPr="003C0A47">
        <w:rPr>
          <w:spacing w:val="-2"/>
          <w:sz w:val="26"/>
          <w:szCs w:val="26"/>
          <w:shd w:val="clear" w:color="auto" w:fill="FFFFFF"/>
          <w:lang w:val="it-IT"/>
        </w:rPr>
        <w:t>kết quả khảo sát sự phù hợp trong tài trợ NCCB trong lĩnh vực KHTN&amp;KT hiện nay mới chỉ mức điểm trung bình 3.34/5 điểm (sự phù hợp trên khá). Trong tiêu chí về sự phù hợp các NKH nhận thấy PH1 và PH2 là hai thang đo cần có sự điều chỉnh phù hợp hơn nữa về thiết kế chương trình và quy mô kinh phí tài trợ. Thực tế cho thấy hiện nay nhu cầu về nâng cao chất lượng tài trợ NCCB là cần thiết nhưng nên xây dựng một lộ trình dài hạn cho mục tiêu này.</w:t>
      </w:r>
    </w:p>
    <w:p w14:paraId="695BCEE9" w14:textId="305864AA" w:rsidR="008B0D5F" w:rsidRPr="003C0A47" w:rsidRDefault="008B0D5F" w:rsidP="007B2E7D">
      <w:pPr>
        <w:spacing w:after="0" w:line="336" w:lineRule="auto"/>
        <w:ind w:firstLine="567"/>
        <w:jc w:val="both"/>
        <w:rPr>
          <w:sz w:val="26"/>
          <w:szCs w:val="26"/>
          <w:shd w:val="clear" w:color="auto" w:fill="FFFFFF"/>
          <w:lang w:val="it-IT"/>
        </w:rPr>
      </w:pPr>
      <w:r w:rsidRPr="003C0A47">
        <w:rPr>
          <w:i/>
          <w:sz w:val="26"/>
          <w:szCs w:val="26"/>
          <w:shd w:val="clear" w:color="auto" w:fill="FFFFFF"/>
          <w:lang w:val="it-IT"/>
        </w:rPr>
        <w:t xml:space="preserve">Hai là, </w:t>
      </w:r>
      <w:r w:rsidRPr="003C0A47">
        <w:rPr>
          <w:sz w:val="26"/>
          <w:szCs w:val="26"/>
          <w:shd w:val="clear" w:color="auto" w:fill="FFFFFF"/>
          <w:lang w:val="it-IT"/>
        </w:rPr>
        <w:t xml:space="preserve">kết quả khảo sát </w:t>
      </w:r>
      <w:r w:rsidRPr="003C0A47">
        <w:rPr>
          <w:sz w:val="26"/>
          <w:szCs w:val="26"/>
          <w:shd w:val="clear" w:color="auto" w:fill="FFFFFF"/>
          <w:lang w:val="vi-VN"/>
        </w:rPr>
        <w:t>“</w:t>
      </w:r>
      <w:r w:rsidR="00437527" w:rsidRPr="003C0A47">
        <w:rPr>
          <w:i/>
          <w:iCs/>
          <w:sz w:val="26"/>
          <w:szCs w:val="26"/>
          <w:shd w:val="clear" w:color="auto" w:fill="FFFFFF"/>
          <w:lang w:val="vi-VN"/>
        </w:rPr>
        <w:t>h</w:t>
      </w:r>
      <w:r w:rsidRPr="003C0A47">
        <w:rPr>
          <w:i/>
          <w:iCs/>
          <w:sz w:val="26"/>
          <w:szCs w:val="26"/>
          <w:shd w:val="clear" w:color="auto" w:fill="FFFFFF"/>
          <w:lang w:val="it-IT"/>
        </w:rPr>
        <w:t>iệu quả tài trợ</w:t>
      </w:r>
      <w:r w:rsidRPr="003C0A47">
        <w:rPr>
          <w:i/>
          <w:iCs/>
          <w:sz w:val="26"/>
          <w:szCs w:val="26"/>
          <w:shd w:val="clear" w:color="auto" w:fill="FFFFFF"/>
          <w:lang w:val="vi-VN"/>
        </w:rPr>
        <w:t>”</w:t>
      </w:r>
      <w:r w:rsidRPr="003C0A47">
        <w:rPr>
          <w:sz w:val="26"/>
          <w:szCs w:val="26"/>
          <w:shd w:val="clear" w:color="auto" w:fill="FFFFFF"/>
          <w:lang w:val="it-IT"/>
        </w:rPr>
        <w:t xml:space="preserve"> cho thấy, mặc dù </w:t>
      </w:r>
      <w:r w:rsidRPr="003C0A47">
        <w:rPr>
          <w:sz w:val="26"/>
          <w:szCs w:val="26"/>
          <w:shd w:val="clear" w:color="auto" w:fill="FFFFFF"/>
          <w:lang w:val="vi-VN"/>
        </w:rPr>
        <w:t>h</w:t>
      </w:r>
      <w:r w:rsidRPr="003C0A47">
        <w:rPr>
          <w:sz w:val="26"/>
          <w:szCs w:val="26"/>
          <w:shd w:val="clear" w:color="auto" w:fill="FFFFFF"/>
          <w:lang w:val="it-IT"/>
        </w:rPr>
        <w:t xml:space="preserve">iệu quả chung được đánh giá ở mức điểm 3.98 (hiệu quả khá tốt) nhưng </w:t>
      </w:r>
      <w:r w:rsidRPr="003C0A47">
        <w:rPr>
          <w:sz w:val="26"/>
          <w:szCs w:val="26"/>
          <w:shd w:val="clear" w:color="auto" w:fill="FFFFFF"/>
          <w:lang w:val="vi-VN"/>
        </w:rPr>
        <w:t>thực tế nội hàm bên</w:t>
      </w:r>
      <w:r w:rsidRPr="003C0A47">
        <w:rPr>
          <w:sz w:val="26"/>
          <w:szCs w:val="26"/>
          <w:shd w:val="clear" w:color="auto" w:fill="FFFFFF"/>
          <w:lang w:val="it-IT"/>
        </w:rPr>
        <w:t xml:space="preserve"> trong quá trình quản lý tài trợ </w:t>
      </w:r>
      <w:r w:rsidRPr="003C0A47">
        <w:rPr>
          <w:sz w:val="26"/>
          <w:szCs w:val="26"/>
          <w:shd w:val="clear" w:color="auto" w:fill="FFFFFF"/>
          <w:lang w:val="vi-VN"/>
        </w:rPr>
        <w:t xml:space="preserve">với </w:t>
      </w:r>
      <w:r w:rsidRPr="003C0A47">
        <w:rPr>
          <w:sz w:val="26"/>
          <w:szCs w:val="26"/>
          <w:shd w:val="clear" w:color="auto" w:fill="FFFFFF"/>
          <w:lang w:val="it-IT"/>
        </w:rPr>
        <w:t xml:space="preserve">giá trị của biến quan sát QT1, QT2, QT4, QT5, QT6 cho thấy các giá trị đều thấp hơn giá trị trung bình của thang đo về </w:t>
      </w:r>
      <w:r w:rsidRPr="003C0A47">
        <w:rPr>
          <w:sz w:val="26"/>
          <w:szCs w:val="26"/>
          <w:shd w:val="clear" w:color="auto" w:fill="FFFFFF"/>
          <w:lang w:val="vi-VN"/>
        </w:rPr>
        <w:t>“</w:t>
      </w:r>
      <w:r w:rsidRPr="003C0A47">
        <w:rPr>
          <w:i/>
          <w:iCs/>
          <w:sz w:val="26"/>
          <w:szCs w:val="26"/>
          <w:shd w:val="clear" w:color="auto" w:fill="FFFFFF"/>
          <w:lang w:val="it-IT"/>
        </w:rPr>
        <w:t>quá trình tài trợ</w:t>
      </w:r>
      <w:r w:rsidRPr="003C0A47">
        <w:rPr>
          <w:i/>
          <w:iCs/>
          <w:sz w:val="26"/>
          <w:szCs w:val="26"/>
          <w:shd w:val="clear" w:color="auto" w:fill="FFFFFF"/>
          <w:lang w:val="vi-VN"/>
        </w:rPr>
        <w:t>”</w:t>
      </w:r>
      <w:r w:rsidRPr="003C0A47">
        <w:rPr>
          <w:i/>
          <w:iCs/>
          <w:sz w:val="26"/>
          <w:szCs w:val="26"/>
          <w:shd w:val="clear" w:color="auto" w:fill="FFFFFF"/>
          <w:lang w:val="it-IT"/>
        </w:rPr>
        <w:t>.</w:t>
      </w:r>
      <w:r w:rsidRPr="003C0A47">
        <w:rPr>
          <w:sz w:val="26"/>
          <w:szCs w:val="26"/>
          <w:shd w:val="clear" w:color="auto" w:fill="FFFFFF"/>
          <w:lang w:val="it-IT"/>
        </w:rPr>
        <w:t xml:space="preserve"> </w:t>
      </w:r>
      <w:r w:rsidRPr="003C0A47">
        <w:rPr>
          <w:sz w:val="26"/>
          <w:szCs w:val="26"/>
          <w:shd w:val="clear" w:color="auto" w:fill="FFFFFF"/>
          <w:lang w:val="vi-VN"/>
        </w:rPr>
        <w:t>C</w:t>
      </w:r>
      <w:r w:rsidRPr="003C0A47">
        <w:rPr>
          <w:sz w:val="26"/>
          <w:szCs w:val="26"/>
          <w:shd w:val="clear" w:color="auto" w:fill="FFFFFF"/>
          <w:lang w:val="it-IT"/>
        </w:rPr>
        <w:t xml:space="preserve">ác NKH và chuyên gia cho rằng </w:t>
      </w:r>
      <w:r w:rsidRPr="003C0A47">
        <w:rPr>
          <w:sz w:val="26"/>
          <w:szCs w:val="26"/>
          <w:shd w:val="clear" w:color="auto" w:fill="FFFFFF"/>
          <w:lang w:val="vi-VN"/>
        </w:rPr>
        <w:t>n</w:t>
      </w:r>
      <w:r w:rsidRPr="003C0A47">
        <w:rPr>
          <w:sz w:val="26"/>
          <w:szCs w:val="26"/>
          <w:shd w:val="clear" w:color="auto" w:fill="FFFFFF"/>
          <w:lang w:val="it-IT"/>
        </w:rPr>
        <w:t>guyên nhân dẫn tới những đánh giá trên là nguyên nhân chủ quan</w:t>
      </w:r>
      <w:r w:rsidRPr="003C0A47">
        <w:rPr>
          <w:sz w:val="26"/>
          <w:szCs w:val="26"/>
          <w:shd w:val="clear" w:color="auto" w:fill="FFFFFF"/>
          <w:lang w:val="vi-VN"/>
        </w:rPr>
        <w:t xml:space="preserve"> n</w:t>
      </w:r>
      <w:r w:rsidRPr="003C0A47">
        <w:rPr>
          <w:sz w:val="26"/>
          <w:szCs w:val="26"/>
          <w:shd w:val="clear" w:color="auto" w:fill="FFFFFF"/>
          <w:lang w:val="it-IT"/>
        </w:rPr>
        <w:t>hư</w:t>
      </w:r>
      <w:r w:rsidRPr="003C0A47">
        <w:rPr>
          <w:sz w:val="26"/>
          <w:szCs w:val="26"/>
          <w:shd w:val="clear" w:color="auto" w:fill="FFFFFF"/>
          <w:lang w:val="vi-VN"/>
        </w:rPr>
        <w:t>:</w:t>
      </w:r>
      <w:r w:rsidRPr="003C0A47">
        <w:rPr>
          <w:sz w:val="26"/>
          <w:szCs w:val="26"/>
          <w:shd w:val="clear" w:color="auto" w:fill="FFFFFF"/>
          <w:lang w:val="it-IT"/>
        </w:rPr>
        <w:t xml:space="preserve"> </w:t>
      </w:r>
      <w:r w:rsidRPr="003C0A47">
        <w:rPr>
          <w:i/>
          <w:iCs/>
          <w:sz w:val="26"/>
          <w:szCs w:val="26"/>
          <w:shd w:val="clear" w:color="auto" w:fill="FFFFFF"/>
          <w:lang w:val="it-IT"/>
        </w:rPr>
        <w:t>năng lực làm việc của đội ngũ cán bộ thực hiện tài trợ, các vướng mắc liên quan đến kinh phí tài trợ không được tháo gỡ kịp thời hoặc thông tin không được cập nhật tới NKH trong quá trình thực hiện</w:t>
      </w:r>
      <w:r w:rsidRPr="003C0A47">
        <w:rPr>
          <w:sz w:val="26"/>
          <w:szCs w:val="26"/>
          <w:shd w:val="clear" w:color="auto" w:fill="FFFFFF"/>
          <w:lang w:val="it-IT"/>
        </w:rPr>
        <w:t>. Ngoài ra, biến quan sát HQ5</w:t>
      </w:r>
      <w:r w:rsidRPr="003C0A47">
        <w:rPr>
          <w:sz w:val="26"/>
          <w:szCs w:val="26"/>
          <w:shd w:val="clear" w:color="auto" w:fill="FFFFFF"/>
          <w:lang w:val="vi-VN"/>
        </w:rPr>
        <w:t xml:space="preserve"> trong t</w:t>
      </w:r>
      <w:r w:rsidRPr="003C0A47">
        <w:rPr>
          <w:sz w:val="26"/>
          <w:szCs w:val="26"/>
          <w:shd w:val="clear" w:color="auto" w:fill="FFFFFF"/>
          <w:lang w:val="it-IT"/>
        </w:rPr>
        <w:t>hang đo về hiệu quả</w:t>
      </w:r>
      <w:r w:rsidRPr="003C0A47">
        <w:rPr>
          <w:sz w:val="26"/>
          <w:szCs w:val="26"/>
          <w:shd w:val="clear" w:color="auto" w:fill="FFFFFF"/>
          <w:lang w:val="vi-VN"/>
        </w:rPr>
        <w:t xml:space="preserve"> tài trợ</w:t>
      </w:r>
      <w:r w:rsidRPr="003C0A47">
        <w:rPr>
          <w:sz w:val="26"/>
          <w:szCs w:val="26"/>
          <w:shd w:val="clear" w:color="auto" w:fill="FFFFFF"/>
          <w:lang w:val="it-IT"/>
        </w:rPr>
        <w:t xml:space="preserve"> cho thấy hiệu quả từ hoạt động tài trợ hiện nay chưa đem lại giá trị cao trong việc thúc đẩy nhóm nghiên cứu mạnh trong nước. Nguyên nhân được các chuyên gia phân tích</w:t>
      </w:r>
      <w:r w:rsidRPr="003C0A47">
        <w:rPr>
          <w:sz w:val="26"/>
          <w:szCs w:val="26"/>
          <w:shd w:val="clear" w:color="auto" w:fill="FFFFFF"/>
          <w:lang w:val="vi-VN"/>
        </w:rPr>
        <w:t xml:space="preserve"> đưa ra</w:t>
      </w:r>
      <w:r w:rsidRPr="003C0A47">
        <w:rPr>
          <w:sz w:val="26"/>
          <w:szCs w:val="26"/>
          <w:shd w:val="clear" w:color="auto" w:fill="FFFFFF"/>
          <w:lang w:val="it-IT"/>
        </w:rPr>
        <w:t xml:space="preserve"> là do tổ chức tài trợ chưa có chính sách hấp dẫn nhằm tăng sự kích thích và các NKH là thói quen ngại chia sẻ kiến thức trong cùng một chuyên ngành hẹp, ngại ghép nhóm để nghiên cứu chung một vấn đề của các NKH hiện nay. Các nhóm nghiên cứu thường có xu hướng muốn độc lập và tự phát triển trong hoạt động nghiên cứu của mình.</w:t>
      </w:r>
    </w:p>
    <w:p w14:paraId="021DB10B" w14:textId="7C576429" w:rsidR="008B0D5F" w:rsidRPr="003C0A47" w:rsidRDefault="008B0D5F" w:rsidP="007B2E7D">
      <w:pPr>
        <w:spacing w:after="0" w:line="336" w:lineRule="auto"/>
        <w:ind w:firstLine="567"/>
        <w:jc w:val="both"/>
        <w:rPr>
          <w:sz w:val="26"/>
          <w:szCs w:val="26"/>
          <w:shd w:val="clear" w:color="auto" w:fill="FFFFFF"/>
          <w:lang w:val="it-IT"/>
        </w:rPr>
      </w:pPr>
      <w:r w:rsidRPr="003C0A47">
        <w:rPr>
          <w:i/>
          <w:sz w:val="26"/>
          <w:szCs w:val="26"/>
          <w:shd w:val="clear" w:color="auto" w:fill="FFFFFF"/>
          <w:lang w:val="it-IT"/>
        </w:rPr>
        <w:t xml:space="preserve">Ba là, </w:t>
      </w:r>
      <w:r w:rsidRPr="003C0A47">
        <w:rPr>
          <w:sz w:val="26"/>
          <w:szCs w:val="26"/>
          <w:shd w:val="clear" w:color="auto" w:fill="FFFFFF"/>
          <w:lang w:val="it-IT"/>
        </w:rPr>
        <w:t>kết quả</w:t>
      </w:r>
      <w:r w:rsidR="00437527" w:rsidRPr="003C0A47">
        <w:rPr>
          <w:sz w:val="26"/>
          <w:szCs w:val="26"/>
          <w:shd w:val="clear" w:color="auto" w:fill="FFFFFF"/>
          <w:lang w:val="it-IT"/>
        </w:rPr>
        <w:t xml:space="preserve"> đánh giá h</w:t>
      </w:r>
      <w:r w:rsidRPr="003C0A47">
        <w:rPr>
          <w:sz w:val="26"/>
          <w:szCs w:val="26"/>
          <w:shd w:val="clear" w:color="auto" w:fill="FFFFFF"/>
          <w:lang w:val="it-IT"/>
        </w:rPr>
        <w:t>iệu suất tài trợ được đánh giá mức điểm</w:t>
      </w:r>
      <w:r w:rsidRPr="003C0A47">
        <w:rPr>
          <w:sz w:val="26"/>
          <w:szCs w:val="26"/>
          <w:shd w:val="clear" w:color="auto" w:fill="FFFFFF"/>
          <w:lang w:val="vi-VN"/>
        </w:rPr>
        <w:t xml:space="preserve"> trung bình là</w:t>
      </w:r>
      <w:r w:rsidRPr="003C0A47">
        <w:rPr>
          <w:sz w:val="26"/>
          <w:szCs w:val="26"/>
          <w:shd w:val="clear" w:color="auto" w:fill="FFFFFF"/>
          <w:lang w:val="it-IT"/>
        </w:rPr>
        <w:t xml:space="preserve"> 4,08</w:t>
      </w:r>
      <w:r w:rsidRPr="003C0A47">
        <w:rPr>
          <w:sz w:val="26"/>
          <w:szCs w:val="26"/>
          <w:shd w:val="clear" w:color="auto" w:fill="FFFFFF"/>
          <w:lang w:val="vi-VN"/>
        </w:rPr>
        <w:t>/5 điểm</w:t>
      </w:r>
      <w:r w:rsidRPr="003C0A47">
        <w:rPr>
          <w:sz w:val="26"/>
          <w:szCs w:val="26"/>
          <w:shd w:val="clear" w:color="auto" w:fill="FFFFFF"/>
          <w:lang w:val="it-IT"/>
        </w:rPr>
        <w:t xml:space="preserve"> (mức tốt) các giá trị về hiệu suất như giảm tỷ lệ không đạt khi nghiệm thu, tăng tỷ lệ chất lượng các hồ sơ đầu vào, tăng tỷ lệ NKH tham gia trong các côn bố quốc tế, tăng tỷ lệ số lượng các công bố quốc tế do Quỹ NAFOSTED tài trợ hay tăng chất lượng các công bố quốc tế trong các tạp chí uy tín...v.v. Tuy nhiên, trong </w:t>
      </w:r>
      <w:r w:rsidRPr="003C0A47">
        <w:rPr>
          <w:sz w:val="26"/>
          <w:szCs w:val="26"/>
          <w:shd w:val="clear" w:color="auto" w:fill="FFFFFF"/>
          <w:lang w:val="it-IT"/>
        </w:rPr>
        <w:lastRenderedPageBreak/>
        <w:t xml:space="preserve">quá trình thực hiện khảo sát, nhiều NKH tham gia khảo sát đều có ý kiến cho rằng Quỹ NAFOSTED cần xem xét lại việc áp dụng danh mục tạp chí quốc tế có uy tín trong từng ngành, chuyên ngành. Quỹ NAFOSTED nên có sự phân loại đối tượng áp dụng vì có những nghiên cứu đang được thực hiện ở Việt Nam hiện nay còn mang </w:t>
      </w:r>
      <w:r w:rsidRPr="003C0A47">
        <w:rPr>
          <w:spacing w:val="2"/>
          <w:sz w:val="26"/>
          <w:szCs w:val="26"/>
          <w:shd w:val="clear" w:color="auto" w:fill="FFFFFF"/>
          <w:lang w:val="it-IT"/>
        </w:rPr>
        <w:t>tính đặc thù nguồn tài nguyên ở Việt Nam, chỉ có trên rất ít tạp chí quốc tế uy tín nhận đăng bài về Việt Nam. Do đó việc áp dụng danh mục tạp chí vào tất cả các chuyên ngành sẽ làm hạn chế sự phát triển một số nghiên cứu cứu mang tính đặc thù tại Việt Nam.</w:t>
      </w:r>
      <w:r w:rsidRPr="003C0A47">
        <w:rPr>
          <w:sz w:val="26"/>
          <w:szCs w:val="26"/>
          <w:shd w:val="clear" w:color="auto" w:fill="FFFFFF"/>
          <w:lang w:val="it-IT"/>
        </w:rPr>
        <w:t xml:space="preserve"> </w:t>
      </w:r>
    </w:p>
    <w:p w14:paraId="481D91CB" w14:textId="7340D2C6" w:rsidR="008B0D5F" w:rsidRPr="003C0A47" w:rsidRDefault="008B0D5F" w:rsidP="007B2E7D">
      <w:pPr>
        <w:spacing w:after="0" w:line="336" w:lineRule="auto"/>
        <w:ind w:firstLine="567"/>
        <w:jc w:val="both"/>
        <w:rPr>
          <w:spacing w:val="2"/>
          <w:sz w:val="26"/>
          <w:szCs w:val="26"/>
          <w:shd w:val="clear" w:color="auto" w:fill="FFFFFF"/>
          <w:lang w:val="it-IT"/>
        </w:rPr>
      </w:pPr>
      <w:r w:rsidRPr="003C0A47">
        <w:rPr>
          <w:i/>
          <w:spacing w:val="2"/>
          <w:sz w:val="26"/>
          <w:szCs w:val="26"/>
          <w:shd w:val="clear" w:color="auto" w:fill="FFFFFF"/>
          <w:lang w:val="it-IT"/>
        </w:rPr>
        <w:t xml:space="preserve">Bốn là, </w:t>
      </w:r>
      <w:r w:rsidR="00437527" w:rsidRPr="003C0A47">
        <w:rPr>
          <w:sz w:val="26"/>
          <w:szCs w:val="26"/>
          <w:shd w:val="clear" w:color="auto" w:fill="FFFFFF"/>
          <w:lang w:val="it-IT"/>
        </w:rPr>
        <w:t xml:space="preserve">mức độ </w:t>
      </w:r>
      <w:r w:rsidR="00FD0F65" w:rsidRPr="003C0A47">
        <w:rPr>
          <w:sz w:val="26"/>
          <w:szCs w:val="26"/>
          <w:shd w:val="clear" w:color="auto" w:fill="FFFFFF"/>
          <w:lang w:val="it-IT"/>
        </w:rPr>
        <w:t>b</w:t>
      </w:r>
      <w:r w:rsidR="00437527" w:rsidRPr="003C0A47">
        <w:rPr>
          <w:sz w:val="26"/>
          <w:szCs w:val="26"/>
          <w:shd w:val="clear" w:color="auto" w:fill="FFFFFF"/>
          <w:lang w:val="it-IT"/>
        </w:rPr>
        <w:t>ền vững của tài trợ NCCB được thừa nhận rộng rãi và được đánh giá tốt nhất với mức điểm trung bình 4.18</w:t>
      </w:r>
      <w:r w:rsidR="00437527" w:rsidRPr="003C0A47">
        <w:rPr>
          <w:sz w:val="26"/>
          <w:szCs w:val="26"/>
          <w:shd w:val="clear" w:color="auto" w:fill="FFFFFF"/>
          <w:lang w:val="vi-VN"/>
        </w:rPr>
        <w:t>/5 điểm</w:t>
      </w:r>
      <w:r w:rsidR="00437527" w:rsidRPr="003C0A47">
        <w:rPr>
          <w:sz w:val="26"/>
          <w:szCs w:val="26"/>
          <w:shd w:val="clear" w:color="auto" w:fill="FFFFFF"/>
          <w:lang w:val="it-IT"/>
        </w:rPr>
        <w:t>. Phù hợp với vai trò của NCCB đã được cộng đồng khoa học thừa nhận trên toàn thế giới.</w:t>
      </w:r>
    </w:p>
    <w:p w14:paraId="316EE554" w14:textId="26A3BD6C" w:rsidR="008B0D5F" w:rsidRPr="003C0A47" w:rsidRDefault="008B0D5F" w:rsidP="007B2E7D">
      <w:pPr>
        <w:spacing w:after="0" w:line="336" w:lineRule="auto"/>
        <w:ind w:firstLine="567"/>
        <w:jc w:val="both"/>
        <w:rPr>
          <w:sz w:val="26"/>
          <w:szCs w:val="26"/>
          <w:shd w:val="clear" w:color="auto" w:fill="FFFFFF"/>
          <w:lang w:val="it-IT"/>
        </w:rPr>
      </w:pPr>
      <w:r w:rsidRPr="003C0A47">
        <w:rPr>
          <w:i/>
          <w:sz w:val="26"/>
          <w:szCs w:val="26"/>
          <w:shd w:val="clear" w:color="auto" w:fill="FFFFFF"/>
          <w:lang w:val="it-IT"/>
        </w:rPr>
        <w:t>Năm là,</w:t>
      </w:r>
      <w:r w:rsidRPr="003C0A47">
        <w:rPr>
          <w:sz w:val="26"/>
          <w:szCs w:val="26"/>
          <w:shd w:val="clear" w:color="auto" w:fill="FFFFFF"/>
          <w:lang w:val="it-IT"/>
        </w:rPr>
        <w:t xml:space="preserve"> </w:t>
      </w:r>
      <w:r w:rsidR="00437527" w:rsidRPr="003C0A47">
        <w:rPr>
          <w:sz w:val="26"/>
          <w:szCs w:val="26"/>
          <w:shd w:val="clear" w:color="auto" w:fill="FFFFFF"/>
          <w:lang w:val="it-IT"/>
        </w:rPr>
        <w:t>kết quả sau tài trợ NCCB được đánh giá có hiệu quả tương đối tốt với mức điểm trung bình 3,65</w:t>
      </w:r>
      <w:r w:rsidR="00437527" w:rsidRPr="003C0A47">
        <w:rPr>
          <w:sz w:val="26"/>
          <w:szCs w:val="26"/>
          <w:shd w:val="clear" w:color="auto" w:fill="FFFFFF"/>
          <w:lang w:val="vi-VN"/>
        </w:rPr>
        <w:t>/5 điểm</w:t>
      </w:r>
      <w:r w:rsidR="00437527" w:rsidRPr="003C0A47">
        <w:rPr>
          <w:sz w:val="26"/>
          <w:szCs w:val="26"/>
          <w:shd w:val="clear" w:color="auto" w:fill="FFFFFF"/>
          <w:lang w:val="it-IT"/>
        </w:rPr>
        <w:t>. Phù hợp với vai trò của NCCB đã được cộng đồng xã hội thừa nhận trên toàn thế giới.</w:t>
      </w:r>
    </w:p>
    <w:p w14:paraId="3D9AA469" w14:textId="4291FF4E" w:rsidR="00437527" w:rsidRPr="003C0A47" w:rsidRDefault="008B0D5F" w:rsidP="00437527">
      <w:pPr>
        <w:spacing w:after="0" w:line="336" w:lineRule="auto"/>
        <w:ind w:firstLine="567"/>
        <w:jc w:val="both"/>
        <w:rPr>
          <w:spacing w:val="2"/>
          <w:sz w:val="26"/>
          <w:szCs w:val="26"/>
          <w:shd w:val="clear" w:color="auto" w:fill="FFFFFF"/>
          <w:lang w:val="it-IT"/>
        </w:rPr>
      </w:pPr>
      <w:r w:rsidRPr="003C0A47">
        <w:rPr>
          <w:i/>
          <w:sz w:val="26"/>
          <w:szCs w:val="26"/>
          <w:shd w:val="clear" w:color="auto" w:fill="FFFFFF"/>
          <w:lang w:val="it-IT"/>
        </w:rPr>
        <w:t>Sáu là,</w:t>
      </w:r>
      <w:r w:rsidRPr="003C0A47">
        <w:rPr>
          <w:sz w:val="26"/>
          <w:szCs w:val="26"/>
          <w:shd w:val="clear" w:color="auto" w:fill="FFFFFF"/>
          <w:lang w:val="it-IT"/>
        </w:rPr>
        <w:t xml:space="preserve"> </w:t>
      </w:r>
      <w:r w:rsidR="00437527" w:rsidRPr="003C0A47">
        <w:rPr>
          <w:spacing w:val="2"/>
          <w:sz w:val="26"/>
          <w:szCs w:val="26"/>
          <w:shd w:val="clear" w:color="auto" w:fill="FFFFFF"/>
          <w:lang w:val="it-IT"/>
        </w:rPr>
        <w:t>kết quả đánh giá tác động tài trợ cho thấy tài trợ cho NCCB trong lĩnh vực KHTN&amp;KT đem lại tác động tích cực hiện nay, mặc dù có điểm trung bình tốt (mức 4.03</w:t>
      </w:r>
      <w:r w:rsidR="00437527" w:rsidRPr="003C0A47">
        <w:rPr>
          <w:spacing w:val="2"/>
          <w:sz w:val="26"/>
          <w:szCs w:val="26"/>
          <w:shd w:val="clear" w:color="auto" w:fill="FFFFFF"/>
          <w:lang w:val="vi-VN"/>
        </w:rPr>
        <w:t>/5 điểm</w:t>
      </w:r>
      <w:r w:rsidR="00437527" w:rsidRPr="003C0A47">
        <w:rPr>
          <w:spacing w:val="2"/>
          <w:sz w:val="26"/>
          <w:szCs w:val="26"/>
          <w:shd w:val="clear" w:color="auto" w:fill="FFFFFF"/>
          <w:lang w:val="it-IT"/>
        </w:rPr>
        <w:t>) nhưng các tác động đến môi trường nghiên cứu thuận lợi và thu hút đông đảo NKH làm NCCB tại V</w:t>
      </w:r>
      <w:r w:rsidR="00437527" w:rsidRPr="003C0A47">
        <w:rPr>
          <w:spacing w:val="2"/>
          <w:sz w:val="26"/>
          <w:szCs w:val="26"/>
          <w:shd w:val="clear" w:color="auto" w:fill="FFFFFF"/>
          <w:lang w:val="vi-VN"/>
        </w:rPr>
        <w:t>iệt Nam</w:t>
      </w:r>
      <w:r w:rsidR="00437527" w:rsidRPr="003C0A47">
        <w:rPr>
          <w:spacing w:val="2"/>
          <w:sz w:val="26"/>
          <w:szCs w:val="26"/>
          <w:shd w:val="clear" w:color="auto" w:fill="FFFFFF"/>
          <w:lang w:val="it-IT"/>
        </w:rPr>
        <w:t xml:space="preserve"> vẫn còn nhiều hạn chế. Nguyên nhân được các NKH đưa ra rất phong phú trong đó nhiều nhất tập trung vào nguyên nhân kinh phí thực hiện NCCB còn hạn chế, kinh phí trung bình cho 1 đề tài NCCB hiện nay đang dao động quanh mức quanh 1 tỷ VNĐ/ đề tài/ nhóm nghiên cứu 7 người. Như vậy, nếu tính chi phí cho nhân công lao động số kinh phí trên không đủ để duy trì nhóm nghiên cứu trong 36 tháng làm việc, nếu tính đến các đề tài nghiên cứu thực nghiệm với các công đoạn thu mẫu thực địa, phân tích mẫu trên các thiết bị hiện đại và triển khai đăng kết quả trên các tạp chí quốc tế uy tín là chưa thỏa đáng. </w:t>
      </w:r>
      <w:r w:rsidR="00437527" w:rsidRPr="003C0A47">
        <w:rPr>
          <w:spacing w:val="-2"/>
          <w:sz w:val="26"/>
          <w:szCs w:val="26"/>
          <w:shd w:val="clear" w:color="auto" w:fill="FFFFFF"/>
          <w:lang w:val="it-IT"/>
        </w:rPr>
        <w:t>Ngoài ra, hiện nay hầu hết các tổ chức chủ trì đang vận hành theo cơ chế tự chủ do đó bản thân các đơn vị cũng có sự phân bổ lại kinh phí quản lý tại đơn vị, vì vậy kinh phí của đề tài khi về đến đơn vị nghiên cứu lại một lần nữa bị phân bổ lại theo cơ chế tự chủ tài chính do đó, chính sách khuyến khích NCCB theo cơ chế Quỹ NAFOSTED bị hạn chế tại đơn vị nghiên cứu làm giảm động lực nghiên cứu của NKH.</w:t>
      </w:r>
    </w:p>
    <w:p w14:paraId="3FB7044C" w14:textId="77777777" w:rsidR="008B0D5F" w:rsidRPr="003C0A47" w:rsidRDefault="008B0D5F" w:rsidP="007B2E7D">
      <w:pPr>
        <w:spacing w:after="0" w:line="336" w:lineRule="auto"/>
        <w:ind w:firstLine="567"/>
        <w:jc w:val="both"/>
        <w:rPr>
          <w:spacing w:val="-2"/>
          <w:sz w:val="26"/>
          <w:szCs w:val="26"/>
          <w:lang w:val="it-IT"/>
        </w:rPr>
      </w:pPr>
      <w:r w:rsidRPr="003C0A47">
        <w:rPr>
          <w:spacing w:val="-2"/>
          <w:sz w:val="26"/>
          <w:szCs w:val="26"/>
          <w:lang w:val="it-IT"/>
        </w:rPr>
        <w:t xml:space="preserve">Kết quả đánh giá thể hiện tổng điểm đánh giá hiện trạng là 3.88/5 điểm như vậy đây là mức điểm khá tốt về thực trạng chất lượng tài trợ nghiên </w:t>
      </w:r>
      <w:r w:rsidR="001E4187" w:rsidRPr="003C0A47">
        <w:rPr>
          <w:spacing w:val="-2"/>
          <w:sz w:val="26"/>
          <w:szCs w:val="26"/>
          <w:lang w:val="it-IT"/>
        </w:rPr>
        <w:t>NCCB</w:t>
      </w:r>
      <w:r w:rsidRPr="003C0A47">
        <w:rPr>
          <w:spacing w:val="-2"/>
          <w:sz w:val="26"/>
          <w:szCs w:val="26"/>
          <w:lang w:val="it-IT"/>
        </w:rPr>
        <w:t xml:space="preserve"> hiện nay. </w:t>
      </w:r>
    </w:p>
    <w:p w14:paraId="6B2CB112" w14:textId="77777777" w:rsidR="008B0D5F" w:rsidRPr="003C0A47" w:rsidRDefault="008B0D5F" w:rsidP="00215BDB">
      <w:pPr>
        <w:pStyle w:val="3"/>
        <w:rPr>
          <w:color w:val="auto"/>
          <w:lang w:val="it-IT"/>
        </w:rPr>
      </w:pPr>
      <w:bookmarkStart w:id="258" w:name="_Toc129788047"/>
      <w:bookmarkStart w:id="259" w:name="_Toc129788162"/>
      <w:bookmarkStart w:id="260" w:name="_Toc101521716"/>
      <w:r w:rsidRPr="003C0A47">
        <w:rPr>
          <w:color w:val="auto"/>
        </w:rPr>
        <w:lastRenderedPageBreak/>
        <w:t>4.5.2.</w:t>
      </w:r>
      <w:r w:rsidRPr="003C0A47">
        <w:rPr>
          <w:color w:val="auto"/>
          <w:lang w:val="it-IT"/>
        </w:rPr>
        <w:t xml:space="preserve"> Nguyên nhân của các hạn chế</w:t>
      </w:r>
      <w:bookmarkEnd w:id="258"/>
      <w:bookmarkEnd w:id="259"/>
    </w:p>
    <w:p w14:paraId="2C91FB19" w14:textId="77777777" w:rsidR="008B0D5F" w:rsidRPr="003C0A47" w:rsidRDefault="008B0D5F" w:rsidP="00215BDB">
      <w:pPr>
        <w:pStyle w:val="Heading4"/>
        <w:spacing w:before="0" w:line="336" w:lineRule="auto"/>
        <w:ind w:left="0" w:firstLine="567"/>
        <w:rPr>
          <w:rFonts w:ascii="Times New Roman" w:hAnsi="Times New Roman"/>
          <w:b w:val="0"/>
          <w:bCs w:val="0"/>
          <w:color w:val="auto"/>
          <w:sz w:val="26"/>
          <w:szCs w:val="26"/>
          <w:lang w:val="it-IT"/>
        </w:rPr>
      </w:pPr>
      <w:r w:rsidRPr="003C0A47">
        <w:rPr>
          <w:rFonts w:ascii="Times New Roman" w:hAnsi="Times New Roman"/>
          <w:b w:val="0"/>
          <w:bCs w:val="0"/>
          <w:color w:val="auto"/>
          <w:sz w:val="26"/>
          <w:szCs w:val="26"/>
          <w:lang w:val="it-IT"/>
        </w:rPr>
        <w:t>4.5.2.1</w:t>
      </w:r>
      <w:r w:rsidR="00215BDB" w:rsidRPr="003C0A47">
        <w:rPr>
          <w:rFonts w:ascii="Times New Roman" w:hAnsi="Times New Roman"/>
          <w:b w:val="0"/>
          <w:bCs w:val="0"/>
          <w:color w:val="auto"/>
          <w:sz w:val="26"/>
          <w:szCs w:val="26"/>
          <w:lang w:val="it-IT"/>
        </w:rPr>
        <w:t>.</w:t>
      </w:r>
      <w:r w:rsidRPr="003C0A47">
        <w:rPr>
          <w:rFonts w:ascii="Times New Roman" w:hAnsi="Times New Roman"/>
          <w:b w:val="0"/>
          <w:bCs w:val="0"/>
          <w:color w:val="auto"/>
          <w:sz w:val="26"/>
          <w:szCs w:val="26"/>
          <w:lang w:val="it-IT"/>
        </w:rPr>
        <w:t xml:space="preserve"> Nhóm nhân tố khách quan </w:t>
      </w:r>
    </w:p>
    <w:p w14:paraId="775AB5C9" w14:textId="77777777" w:rsidR="008B0D5F" w:rsidRPr="003C0A47" w:rsidRDefault="008B0D5F" w:rsidP="00215BDB">
      <w:pPr>
        <w:spacing w:after="0" w:line="336" w:lineRule="auto"/>
        <w:ind w:firstLine="567"/>
        <w:jc w:val="both"/>
        <w:rPr>
          <w:sz w:val="26"/>
          <w:szCs w:val="26"/>
          <w:lang w:val="it-IT"/>
        </w:rPr>
      </w:pPr>
      <w:r w:rsidRPr="003C0A47">
        <w:rPr>
          <w:i/>
          <w:sz w:val="26"/>
          <w:szCs w:val="26"/>
          <w:lang w:val="it-IT"/>
        </w:rPr>
        <w:t xml:space="preserve">Nguyên nhân thứ nhất: </w:t>
      </w:r>
      <w:r w:rsidRPr="003C0A47">
        <w:rPr>
          <w:sz w:val="26"/>
          <w:szCs w:val="26"/>
          <w:lang w:val="it-IT"/>
        </w:rPr>
        <w:t>Chính sách quản lý tài trợ có nhiều thay đổi, chưa hoàn thiện, chưa khai thác được hết các đối tượng nghiên cứu, còn có sự chênh lệch lớn về vùng miền và đơn vị nghiên cứu.</w:t>
      </w:r>
    </w:p>
    <w:p w14:paraId="6DFCD9B3" w14:textId="77777777" w:rsidR="008B0D5F" w:rsidRPr="003C0A47" w:rsidRDefault="008B0D5F" w:rsidP="00215BDB">
      <w:pPr>
        <w:spacing w:after="0" w:line="336" w:lineRule="auto"/>
        <w:jc w:val="both"/>
        <w:rPr>
          <w:sz w:val="26"/>
          <w:szCs w:val="26"/>
          <w:lang w:val="it-IT"/>
        </w:rPr>
      </w:pPr>
      <w:r w:rsidRPr="003C0A47">
        <w:rPr>
          <w:sz w:val="26"/>
          <w:szCs w:val="26"/>
          <w:lang w:val="it-IT"/>
        </w:rPr>
        <w:tab/>
        <w:t xml:space="preserve">Tài trợ cho NCCB mặc dù đã được thực hiện thông qua Quỹ khoa học quốc gia, các quy định về tài trợ, tiêu chí, quy trình thực hiện, mẫu biểu đã rõ ràng nhưng các chính sách về quản lý tài trợ tại các đơn vị chưa có sự nhất quán. Các đơn chủ trì hiện nay đang hoạt động theo hai hình thức là tự chủ và một phần tự chủ. Do đó, khi kinh phí tài trợ được chuyển đến các đơn vị chủ trì việc hạnh toán kinh phí tài trợ có sự khác nhau, ảnh hưởng không nhỏ đến quyền lợi của nhà khoa học và nhóm nghiên cứu. Điển hình qua khảo sát cho thấy, một số đơn vị tự chủ đã hạch toán tổng thể kinh phí vào kinh phí nghiên cứu của đơn vị sau đó chia nhỏ kinh phí tài trợ vào phần lương cán bộ nhân viên tham gia nghiên cứu tại đơn vị theo hệ số, hệ số này nhỏ hơn so với chính sách của Quỹ giành cho vị trí nghiên cứu trong đề tài. Do đó, trước áp lực về nội dung chuyên môn và những khó khăn về tài chính những hoạt động nghiên cứu của đề tài giường như kém phần thu hút sự hào hứng của các nhà khoa học, đè nặng lên vai họ trách nhiệm phải thực hiện kết quả đầu ra trong khi thực tế công lao động khoa học chưa thỏa đáng. </w:t>
      </w:r>
    </w:p>
    <w:p w14:paraId="1838A7A2" w14:textId="18E2DCBC" w:rsidR="008B0D5F" w:rsidRPr="003C0A47" w:rsidRDefault="008B0D5F" w:rsidP="00215BDB">
      <w:pPr>
        <w:spacing w:after="0" w:line="336" w:lineRule="auto"/>
        <w:jc w:val="both"/>
        <w:rPr>
          <w:sz w:val="26"/>
          <w:szCs w:val="26"/>
          <w:lang w:val="it-IT"/>
        </w:rPr>
      </w:pPr>
      <w:r w:rsidRPr="003C0A47">
        <w:rPr>
          <w:sz w:val="26"/>
          <w:szCs w:val="26"/>
          <w:lang w:val="it-IT"/>
        </w:rPr>
        <w:tab/>
        <w:t>Theo đánh giá của các nhà khoa học về tiêu chí “Sự phù hợp” cho thấy một số tiêu chí cần tổ chức tài trợ xem xét thêm, (1) v</w:t>
      </w:r>
      <w:r w:rsidR="00FD0F65" w:rsidRPr="003C0A47">
        <w:rPr>
          <w:sz w:val="26"/>
          <w:szCs w:val="26"/>
          <w:lang w:val="it-IT"/>
        </w:rPr>
        <w:t>i</w:t>
      </w:r>
      <w:r w:rsidRPr="003C0A47">
        <w:rPr>
          <w:sz w:val="26"/>
          <w:szCs w:val="26"/>
          <w:lang w:val="it-IT"/>
        </w:rPr>
        <w:t xml:space="preserve">ệc phân loại nhóm nghiên cứu đã thực sự đem lại hiệu quả như mong muốn chưa, (2) quy mô tài chính của đề tài đã thực sự phù hợp khi xếp vào nhóm đề tài cấp Quốc gia và tương đương và (3) trong bối cảnh về năng lực nghiên cứu hiện nay của NKH cũng như điều kiện về cơ sở vật chất kỹ thuật trong nghiên cứu thì việc áp dụng tiêu chuẩn nâng cao chất lượng tại đầu ra bằng cách sử dụng danh mục tạp chí chất lượng do Việt Nam ban hành đã phù hợp chưa? Có cần lộ trình cụ thể và phân loại nhóm đối tượng cụ thể không? Cụ thể: </w:t>
      </w:r>
      <w:r w:rsidRPr="003C0A47">
        <w:rPr>
          <w:spacing w:val="-2"/>
          <w:sz w:val="26"/>
          <w:szCs w:val="26"/>
          <w:lang w:val="it-IT"/>
        </w:rPr>
        <w:t xml:space="preserve">ở tiêu chí PH3 có tới 68.4% số NKH đánh giá dưới mức điểm 3.17, tiêu chí PH2 có tới 67.47% NKH đánh giá dưới mức điểm trung bình 3.16 điểm. Nguyên nhân được tổng hợp lại là do (1) cách thức triển khai hiện nay chưa phân lớp được đối tượng tài trợ (việc thu hồ sơ tài trợ được thực hiện trong cùng một đợt trong khi chất lượng của NKH không đồng đều, nhóm NKH trẻ ít kinh nghiệm và nhóm NKH có nhiều năm kinh nghiệm trong nghiên cứu), điều đó dẫn đến việc triển khai mục tiêu nâng cao chất lượng </w:t>
      </w:r>
      <w:r w:rsidRPr="003C0A47">
        <w:rPr>
          <w:spacing w:val="-2"/>
          <w:sz w:val="26"/>
          <w:szCs w:val="26"/>
          <w:lang w:val="it-IT"/>
        </w:rPr>
        <w:lastRenderedPageBreak/>
        <w:t>tài trợ vô tình sẽ chỉ khu trú vào nhóm các NKH có nhiều kinh nghiệm trong nghiên cứu và công bố mà giảm động lực của các nhóm NKH trẻ. (2) Chính sách nâng cao chất lượng tài trợ NCCB hiện nay chưa đi đồng bộ với quy mô về kinh phí tài trợ cho nhóm nghiên cứu. Mức trung bình kinh phí tài trợ giai đoạn 2009-2015 là 665 triệu đồng/ đề tài trong khi kinh phí tài trợ cho đề tài giai đoạn 2015-2019 là 875 triệu đồng/ đề tài, trong khi đó mức độ trượt giá được tính theo chỉ số giá tiêu dùng (đối với nhóm giáo dục) CPI hàng năm do Tổng cục Thống kê ban hành thì giai đoạn 2015-2019 tỷ lệ trượt giá này 3.82%) như vậy việc tăng kinh phí từ 665 triệu/ đề tài lên 875 triệu/ đề tài (mức tăng 31.75%) chỉ đáp ứng được phần kinh phí bù vào tỷ lệ trượt giá CPI hàng năm. Do đó quy mô kinh phí so với mục tiêu nâng cao chất lượng tài trợ NCCB hiện nay là chưa thỏa đáng so với nhu cầu về nghiên cứu. (3) Danh mục tạp chí do Việt Nam ban hành hiện nay có đặc điểm là loại bỏ các tạp chí chất lượng thấp hơn thuộc Q4 trong cơ sở dữ liệu của Web of Science. Nhiều NKH cho rằng nên có lộ trình phân nhóm tài trợ hướng tới mục tiêu nâng cao chất lượng tài trợ và chất lượng nghiên cứu thay vì việc áp dụng ngay lập tức danh mục tạp chí quốc tế uy tín và tạp chí ISI uy tín</w:t>
      </w:r>
      <w:r w:rsidRPr="003C0A47">
        <w:rPr>
          <w:sz w:val="26"/>
          <w:szCs w:val="26"/>
          <w:lang w:val="it-IT"/>
        </w:rPr>
        <w:t>.</w:t>
      </w:r>
    </w:p>
    <w:p w14:paraId="5083B237" w14:textId="523AD3DD" w:rsidR="008B0D5F" w:rsidRPr="003C0A47" w:rsidRDefault="008B0D5F" w:rsidP="00215BDB">
      <w:pPr>
        <w:spacing w:after="0" w:line="336" w:lineRule="auto"/>
        <w:ind w:firstLine="567"/>
        <w:jc w:val="both"/>
        <w:rPr>
          <w:sz w:val="26"/>
          <w:szCs w:val="26"/>
          <w:lang w:val="it-IT"/>
        </w:rPr>
      </w:pPr>
      <w:r w:rsidRPr="003C0A47">
        <w:rPr>
          <w:i/>
          <w:sz w:val="26"/>
          <w:szCs w:val="26"/>
          <w:lang w:val="it-IT"/>
        </w:rPr>
        <w:t>Nguyên nhân thứ hai:</w:t>
      </w:r>
      <w:r w:rsidRPr="003C0A47">
        <w:rPr>
          <w:sz w:val="26"/>
          <w:szCs w:val="26"/>
          <w:lang w:val="it-IT"/>
        </w:rPr>
        <w:t xml:space="preserve"> Phối hợp tổ chức tài trợ giữa các bên chưa tốt, vẫn còn hiện tượng xé lẻ nhóm nghiên cứu tại đơn vị</w:t>
      </w:r>
      <w:r w:rsidR="00FD0F65" w:rsidRPr="003C0A47">
        <w:rPr>
          <w:sz w:val="26"/>
          <w:szCs w:val="26"/>
          <w:lang w:val="it-IT"/>
        </w:rPr>
        <w:t>.</w:t>
      </w:r>
    </w:p>
    <w:p w14:paraId="6758C2F1" w14:textId="77777777" w:rsidR="008B0D5F" w:rsidRPr="003C0A47" w:rsidRDefault="008B0D5F" w:rsidP="00215BDB">
      <w:pPr>
        <w:spacing w:after="0" w:line="336" w:lineRule="auto"/>
        <w:jc w:val="both"/>
        <w:rPr>
          <w:sz w:val="26"/>
          <w:szCs w:val="26"/>
          <w:lang w:val="it-IT"/>
        </w:rPr>
      </w:pPr>
      <w:r w:rsidRPr="003C0A47">
        <w:rPr>
          <w:sz w:val="26"/>
          <w:szCs w:val="26"/>
          <w:lang w:val="it-IT"/>
        </w:rPr>
        <w:tab/>
        <w:t xml:space="preserve">Việc triển khai thực hiện đề tài được căn cứ trên cơ sở Hợp đồng khoa học giữa tổ chức tài trợ, tổ chức chủ trì và nhà khoa học. Tuy nhiên, qua khảo sát kết quả cho thấy vẫn tồn tại hiện tượng nhà khoa học tự quản lý hồ sơ tài trợ và tự chủ động thực hiện các hoạt động nghiên cứu. Đơn vị giường như chỉ đứng vai trò cho con dấu và chữ ký. Các thông tin liên quan đến hoạt động tài trợ như tiến độ thực hiện, giải quyết các khó khăn vướng mắc tại đơn vị đều ít nhận được sự hỗ trợ. </w:t>
      </w:r>
    </w:p>
    <w:p w14:paraId="533B8505" w14:textId="77777777" w:rsidR="008B0D5F" w:rsidRPr="003C0A47" w:rsidRDefault="008B0D5F" w:rsidP="00215BDB">
      <w:pPr>
        <w:spacing w:after="0" w:line="336" w:lineRule="auto"/>
        <w:jc w:val="both"/>
        <w:rPr>
          <w:sz w:val="26"/>
          <w:szCs w:val="26"/>
          <w:lang w:val="it-IT"/>
        </w:rPr>
      </w:pPr>
      <w:r w:rsidRPr="003C0A47">
        <w:rPr>
          <w:sz w:val="26"/>
          <w:szCs w:val="26"/>
          <w:lang w:val="it-IT"/>
        </w:rPr>
        <w:tab/>
        <w:t xml:space="preserve">HQ5 vẫn còn 29.93% NKH cho rằng hiệu quả tăng nhóm NC mạnh còn chưa cao, nguyên nhân được đưa ra là do hiện nay vẫn còn hiện tượng xé lẻ nhóm nghiên cứu để tham gia xin tài trợ kinh phí thực hiện đề tài (ý kiến được tìm thấy ở nhóm các ngành Ngành Cơ học, Khoa học thông tin Máy tính và Vật lý). </w:t>
      </w:r>
    </w:p>
    <w:p w14:paraId="2D6AF91E" w14:textId="77777777" w:rsidR="008B0D5F" w:rsidRPr="003C0A47" w:rsidRDefault="008B0D5F" w:rsidP="00215BDB">
      <w:pPr>
        <w:spacing w:after="0" w:line="336" w:lineRule="auto"/>
        <w:jc w:val="both"/>
        <w:rPr>
          <w:sz w:val="26"/>
          <w:szCs w:val="26"/>
          <w:lang w:val="it-IT"/>
        </w:rPr>
      </w:pPr>
      <w:r w:rsidRPr="003C0A47">
        <w:rPr>
          <w:sz w:val="26"/>
          <w:szCs w:val="26"/>
          <w:lang w:val="it-IT"/>
        </w:rPr>
        <w:tab/>
        <w:t xml:space="preserve">HQ3 vẫn còn 28.07% NKH đánh giá dưới mức điểm trung bình của tiêu chí này là vì mặc dù có vai trò chính trong các công bố nhưng với các công bố thiên về thực nghiệm thuộc các ngành (Hóa học, Vật lý, Khoa học Trái đất và Môi trường, Sinh học Nông nghiệp và Y Sinh Dược học) do trang thiết bị nghiên cứu ở Việt Nam còn hạn chế, việc phân tích các mẫu nghiên cứu vẫn còn phải gửi sang các quốc gia </w:t>
      </w:r>
      <w:r w:rsidRPr="003C0A47">
        <w:rPr>
          <w:sz w:val="26"/>
          <w:szCs w:val="26"/>
          <w:lang w:val="it-IT"/>
        </w:rPr>
        <w:lastRenderedPageBreak/>
        <w:t xml:space="preserve">có phòng thí nghiệm tiên tiến nên các ý kiến cho rằng với các công bố thực nghiệm hiện nay vẫn đa phần do các NKH nước ngoài đứng tên đầu. </w:t>
      </w:r>
    </w:p>
    <w:p w14:paraId="7BE3C7BD" w14:textId="77777777" w:rsidR="008B0D5F" w:rsidRPr="003C0A47" w:rsidRDefault="008B0D5F" w:rsidP="00215BDB">
      <w:pPr>
        <w:spacing w:after="0" w:line="336" w:lineRule="auto"/>
        <w:jc w:val="both"/>
        <w:rPr>
          <w:sz w:val="26"/>
          <w:szCs w:val="26"/>
          <w:lang w:val="it-IT"/>
        </w:rPr>
      </w:pPr>
      <w:r w:rsidRPr="003C0A47">
        <w:rPr>
          <w:sz w:val="26"/>
          <w:szCs w:val="26"/>
          <w:lang w:val="it-IT"/>
        </w:rPr>
        <w:tab/>
      </w:r>
      <w:r w:rsidRPr="003C0A47">
        <w:rPr>
          <w:i/>
          <w:sz w:val="26"/>
          <w:szCs w:val="26"/>
          <w:lang w:val="it-IT"/>
        </w:rPr>
        <w:t>Nguyên nhân thứ ba:</w:t>
      </w:r>
      <w:r w:rsidRPr="003C0A47">
        <w:rPr>
          <w:sz w:val="26"/>
          <w:szCs w:val="26"/>
          <w:lang w:val="it-IT"/>
        </w:rPr>
        <w:t xml:space="preserve"> Nhiều đề tài chậm tiến độ do chậm kinh phí tài trợ </w:t>
      </w:r>
      <w:r w:rsidRPr="003C0A47">
        <w:rPr>
          <w:sz w:val="26"/>
          <w:szCs w:val="26"/>
          <w:lang w:val="it-IT"/>
        </w:rPr>
        <w:tab/>
        <w:t>Kết quả khảo sát cho thấy, vẫn còn nhiều đề tài gặp khó khăn trong quá trình triển khai thực hiện bởi khó khăn về tài chính. Hầu hết các đề tài chậm tiến độ là do cấp kinh phí chậm không đúng thời hạn ghi trên hợp đồng, hoặc do tiền tài trợ đã về đến đơn vị nhưng vì nhiều lý do khác nhau mà đơn vị không cấp cho đề tài (đơn vị có quy định riêng về việc nghiệm thu sản phẩm tại đơn vị trước khi cấp tiếp kinh phí cho đề tài thực hiện). Điều này gây khó khăn cho đề tài trong việc thực hiện các hoạt động nghiên cứu. Các ý kiến phù hợp với kết quả khảo sát ở b</w:t>
      </w:r>
      <w:r w:rsidRPr="003C0A47">
        <w:rPr>
          <w:bCs/>
          <w:iCs/>
          <w:sz w:val="26"/>
          <w:szCs w:val="26"/>
          <w:lang w:val="vi-VN"/>
        </w:rPr>
        <w:t>iến quan sát ĐR3 quá trình than</w:t>
      </w:r>
      <w:r w:rsidRPr="003C0A47">
        <w:rPr>
          <w:bCs/>
          <w:iCs/>
          <w:sz w:val="26"/>
          <w:szCs w:val="26"/>
          <w:lang w:val="it-IT"/>
        </w:rPr>
        <w:t>h</w:t>
      </w:r>
      <w:r w:rsidRPr="003C0A47">
        <w:rPr>
          <w:bCs/>
          <w:iCs/>
          <w:sz w:val="26"/>
          <w:szCs w:val="26"/>
          <w:lang w:val="vi-VN"/>
        </w:rPr>
        <w:t xml:space="preserve"> lý và quyết toán đề tài đang ở dưới mức trung bình.</w:t>
      </w:r>
      <w:r w:rsidRPr="003C0A47">
        <w:rPr>
          <w:bCs/>
          <w:iCs/>
          <w:sz w:val="26"/>
          <w:szCs w:val="26"/>
          <w:lang w:val="it-IT"/>
        </w:rPr>
        <w:t xml:space="preserve"> Điều này phản ánh thực tế là còn những vướng mắc trong quá trình thanh quyết toán. </w:t>
      </w:r>
    </w:p>
    <w:p w14:paraId="6C72A7AD" w14:textId="77777777" w:rsidR="008B0D5F" w:rsidRPr="003C0A47" w:rsidRDefault="008B0D5F" w:rsidP="00215BDB">
      <w:pPr>
        <w:pStyle w:val="Heading4"/>
        <w:spacing w:before="0" w:line="336" w:lineRule="auto"/>
        <w:ind w:left="0" w:firstLine="567"/>
        <w:rPr>
          <w:rFonts w:ascii="Times New Roman" w:hAnsi="Times New Roman"/>
          <w:b w:val="0"/>
          <w:bCs w:val="0"/>
          <w:color w:val="auto"/>
          <w:sz w:val="26"/>
          <w:szCs w:val="26"/>
          <w:lang w:val="it-IT"/>
        </w:rPr>
      </w:pPr>
      <w:r w:rsidRPr="003C0A47">
        <w:rPr>
          <w:rFonts w:ascii="Times New Roman" w:hAnsi="Times New Roman"/>
          <w:b w:val="0"/>
          <w:bCs w:val="0"/>
          <w:color w:val="auto"/>
          <w:sz w:val="26"/>
          <w:szCs w:val="26"/>
          <w:lang w:val="it-IT"/>
        </w:rPr>
        <w:tab/>
        <w:t>4.5.2.2</w:t>
      </w:r>
      <w:r w:rsidR="00215BDB" w:rsidRPr="003C0A47">
        <w:rPr>
          <w:rFonts w:ascii="Times New Roman" w:hAnsi="Times New Roman"/>
          <w:b w:val="0"/>
          <w:bCs w:val="0"/>
          <w:color w:val="auto"/>
          <w:sz w:val="26"/>
          <w:szCs w:val="26"/>
          <w:lang w:val="it-IT"/>
        </w:rPr>
        <w:t>.</w:t>
      </w:r>
      <w:r w:rsidRPr="003C0A47">
        <w:rPr>
          <w:rFonts w:ascii="Times New Roman" w:hAnsi="Times New Roman"/>
          <w:b w:val="0"/>
          <w:bCs w:val="0"/>
          <w:color w:val="auto"/>
          <w:sz w:val="26"/>
          <w:szCs w:val="26"/>
          <w:lang w:val="it-IT"/>
        </w:rPr>
        <w:t xml:space="preserve"> Nhóm nhân tố chủ quan </w:t>
      </w:r>
    </w:p>
    <w:p w14:paraId="0597882B" w14:textId="35DEAEA3" w:rsidR="008B0D5F" w:rsidRPr="003C0A47" w:rsidRDefault="008B0D5F" w:rsidP="00215BDB">
      <w:pPr>
        <w:spacing w:after="0" w:line="336" w:lineRule="auto"/>
        <w:ind w:firstLine="567"/>
        <w:jc w:val="both"/>
        <w:rPr>
          <w:i/>
          <w:sz w:val="26"/>
          <w:szCs w:val="26"/>
          <w:lang w:val="it-IT"/>
        </w:rPr>
      </w:pPr>
      <w:r w:rsidRPr="003C0A47">
        <w:rPr>
          <w:sz w:val="26"/>
          <w:szCs w:val="26"/>
          <w:lang w:val="it-IT"/>
        </w:rPr>
        <w:t xml:space="preserve"> </w:t>
      </w:r>
      <w:r w:rsidRPr="003C0A47">
        <w:rPr>
          <w:i/>
          <w:sz w:val="26"/>
          <w:szCs w:val="26"/>
          <w:lang w:val="it-IT"/>
        </w:rPr>
        <w:t xml:space="preserve">Nguyên nhân thứ nhất: </w:t>
      </w:r>
      <w:r w:rsidRPr="003C0A47">
        <w:rPr>
          <w:sz w:val="26"/>
          <w:szCs w:val="26"/>
          <w:lang w:val="it-IT"/>
        </w:rPr>
        <w:t>Hoạt động tài trợ còn chênh lệch với kế hoạch tài trợ thực tế</w:t>
      </w:r>
      <w:r w:rsidR="00FD0F65" w:rsidRPr="003C0A47">
        <w:rPr>
          <w:sz w:val="26"/>
          <w:szCs w:val="26"/>
          <w:lang w:val="it-IT"/>
        </w:rPr>
        <w:t>.</w:t>
      </w:r>
    </w:p>
    <w:p w14:paraId="214F97E4" w14:textId="77777777" w:rsidR="008B0D5F" w:rsidRPr="003C0A47" w:rsidRDefault="008B0D5F" w:rsidP="00215BDB">
      <w:pPr>
        <w:spacing w:after="0" w:line="336" w:lineRule="auto"/>
        <w:jc w:val="both"/>
        <w:rPr>
          <w:sz w:val="26"/>
          <w:szCs w:val="26"/>
          <w:lang w:val="it-IT"/>
        </w:rPr>
      </w:pPr>
      <w:r w:rsidRPr="003C0A47">
        <w:rPr>
          <w:sz w:val="26"/>
          <w:szCs w:val="26"/>
          <w:lang w:val="it-IT"/>
        </w:rPr>
        <w:tab/>
        <w:t>Kết quả khảo sát các nhà khoa học cho thấy khi xem xét thông tin trên thông báo tài trợ và thực tế quá trình thực hiện tài trợ còn có sự sai lệch khá lớn. Trung bình thời gian từ tiếp nhận hồ sơ đến khi thông báo là 3-6 tháng nhưng thực tế khoảng thời gian này có thể bị chênh lệch đến 12 tháng. Quá trình này làm trễ hoạt động nghiên cứu và làm giảm tính mới của ý tưởng nghiên cứu gây khó khăn cho nhà khoa học trong việc phân bổ cán bộ nghiên cứu của đơn vị.</w:t>
      </w:r>
    </w:p>
    <w:p w14:paraId="0582B723" w14:textId="3ADE6587" w:rsidR="008B0D5F" w:rsidRPr="003C0A47" w:rsidRDefault="008B0D5F" w:rsidP="00215BDB">
      <w:pPr>
        <w:spacing w:after="0" w:line="336" w:lineRule="auto"/>
        <w:ind w:firstLine="567"/>
        <w:jc w:val="both"/>
        <w:rPr>
          <w:i/>
          <w:sz w:val="26"/>
          <w:szCs w:val="26"/>
          <w:lang w:val="it-IT"/>
        </w:rPr>
      </w:pPr>
      <w:r w:rsidRPr="003C0A47">
        <w:rPr>
          <w:i/>
          <w:sz w:val="26"/>
          <w:szCs w:val="26"/>
          <w:lang w:val="it-IT"/>
        </w:rPr>
        <w:t xml:space="preserve">Nguyên nhân thứ hai: </w:t>
      </w:r>
      <w:r w:rsidRPr="003C0A47">
        <w:rPr>
          <w:sz w:val="26"/>
          <w:szCs w:val="26"/>
          <w:lang w:val="it-IT"/>
        </w:rPr>
        <w:t>Công tác kiểm tra, giám sát và tuyên truyền còn yếu, còn nhiều đề tài có kết quả nghiệm thu “Không đạt”</w:t>
      </w:r>
      <w:r w:rsidR="00FD0F65" w:rsidRPr="003C0A47">
        <w:rPr>
          <w:sz w:val="26"/>
          <w:szCs w:val="26"/>
          <w:lang w:val="it-IT"/>
        </w:rPr>
        <w:t>.</w:t>
      </w:r>
    </w:p>
    <w:p w14:paraId="02B85AC3" w14:textId="61B82F43" w:rsidR="008B0D5F" w:rsidRPr="003C0A47" w:rsidRDefault="008B0D5F" w:rsidP="00215BDB">
      <w:pPr>
        <w:spacing w:after="0" w:line="336" w:lineRule="auto"/>
        <w:ind w:firstLine="567"/>
        <w:jc w:val="both"/>
        <w:rPr>
          <w:bCs/>
          <w:spacing w:val="-4"/>
          <w:sz w:val="26"/>
          <w:szCs w:val="26"/>
          <w:lang w:val="pt-BR"/>
        </w:rPr>
      </w:pPr>
      <w:r w:rsidRPr="003C0A47">
        <w:rPr>
          <w:bCs/>
          <w:spacing w:val="-4"/>
          <w:sz w:val="26"/>
          <w:szCs w:val="26"/>
          <w:lang w:val="pt-BR"/>
        </w:rPr>
        <w:t>Tổng hợp từ số liệu điề</w:t>
      </w:r>
      <w:r w:rsidR="00263FD8" w:rsidRPr="003C0A47">
        <w:rPr>
          <w:bCs/>
          <w:spacing w:val="-4"/>
          <w:sz w:val="26"/>
          <w:szCs w:val="26"/>
          <w:lang w:val="pt-BR"/>
        </w:rPr>
        <w:t xml:space="preserve">u tra </w:t>
      </w:r>
      <w:r w:rsidR="00CD0037" w:rsidRPr="003C0A47">
        <w:rPr>
          <w:bCs/>
          <w:spacing w:val="-4"/>
          <w:sz w:val="26"/>
          <w:szCs w:val="26"/>
          <w:lang w:val="pt-BR"/>
        </w:rPr>
        <w:t xml:space="preserve">trong số </w:t>
      </w:r>
      <w:r w:rsidR="00263FD8" w:rsidRPr="003C0A47">
        <w:rPr>
          <w:bCs/>
          <w:spacing w:val="-4"/>
          <w:sz w:val="26"/>
          <w:szCs w:val="26"/>
          <w:lang w:val="vi-VN"/>
        </w:rPr>
        <w:t>30/</w:t>
      </w:r>
      <w:r w:rsidR="00CD0037" w:rsidRPr="003C0A47">
        <w:rPr>
          <w:bCs/>
          <w:spacing w:val="-4"/>
          <w:sz w:val="26"/>
          <w:szCs w:val="26"/>
          <w:lang w:val="pt-BR"/>
        </w:rPr>
        <w:t xml:space="preserve">50 nhà khoa học có kết quả nghiệm thu không đạt </w:t>
      </w:r>
      <w:r w:rsidRPr="003C0A47">
        <w:rPr>
          <w:bCs/>
          <w:spacing w:val="-4"/>
          <w:sz w:val="26"/>
          <w:szCs w:val="26"/>
          <w:lang w:val="pt-BR"/>
        </w:rPr>
        <w:t xml:space="preserve">cho thấy, số các nhà khoa học cho ý kiến về việc kiểm tra đề tài và giám sát, tuyên truyền các thông tin cập nhật về chính sách thay đổi tài trợ từ Quỹ còn ít và hạn chế. Do đó, thông tin tài trợ đến nhà khoa học chưa được cập nhật thường xuyên. Việc ban hành danh mục các tạp chí là một điển hình, theo quy định tại Thông tư số 37/2014/TT-BKHCN, hàng năm Quỹ Phát triển khoa học và công nghệ ban hành danh mục tạp chí quốc tế có uy tín, quốc gia có uy tín làm căn cứ nâng cao chất lượng </w:t>
      </w:r>
      <w:r w:rsidR="001E4187" w:rsidRPr="003C0A47">
        <w:rPr>
          <w:bCs/>
          <w:spacing w:val="-4"/>
          <w:sz w:val="26"/>
          <w:szCs w:val="26"/>
          <w:lang w:val="pt-BR"/>
        </w:rPr>
        <w:t>NCCB</w:t>
      </w:r>
      <w:r w:rsidRPr="003C0A47">
        <w:rPr>
          <w:bCs/>
          <w:spacing w:val="-4"/>
          <w:sz w:val="26"/>
          <w:szCs w:val="26"/>
          <w:lang w:val="pt-BR"/>
        </w:rPr>
        <w:t xml:space="preserve">. Việc ban hành danh mục tài trợ thiếu thông tin tuyên truyền về cách tra cứu, những thay đổi mới, những quy định nghiệm thu và thanh lý, quy định đăng bài đã làm nhà khoa học </w:t>
      </w:r>
      <w:r w:rsidRPr="003C0A47">
        <w:rPr>
          <w:bCs/>
          <w:spacing w:val="-4"/>
          <w:sz w:val="26"/>
          <w:szCs w:val="26"/>
          <w:lang w:val="pt-BR"/>
        </w:rPr>
        <w:lastRenderedPageBreak/>
        <w:t xml:space="preserve">còn gặp nhiều lúng túng trong việc áp dụng danh mục tạp chí trong quá trình thực hiện hoạt động nghiên cứu và viết bài của mình. </w:t>
      </w:r>
    </w:p>
    <w:p w14:paraId="757EA249" w14:textId="77777777" w:rsidR="008B0D5F" w:rsidRPr="003C0A47" w:rsidRDefault="008B0D5F" w:rsidP="00215BDB">
      <w:pPr>
        <w:spacing w:after="0" w:line="336" w:lineRule="auto"/>
        <w:ind w:firstLine="567"/>
        <w:jc w:val="both"/>
        <w:rPr>
          <w:bCs/>
          <w:spacing w:val="-4"/>
          <w:sz w:val="26"/>
          <w:szCs w:val="26"/>
          <w:lang w:val="pt-BR"/>
        </w:rPr>
      </w:pPr>
      <w:r w:rsidRPr="003C0A47">
        <w:rPr>
          <w:bCs/>
          <w:spacing w:val="-4"/>
          <w:sz w:val="26"/>
          <w:szCs w:val="26"/>
          <w:lang w:val="pt-BR"/>
        </w:rPr>
        <w:t xml:space="preserve">Đối với các đề tài có kết quả nghiệm thu “không đạt” có tỷ lệ lớn hơn các chương trình khác hiện nay, theo thống kê cho thấy số các đề tài có kết quả nghiệm thu không đạt bên cạnh các lý do khách quan như do thiên tai, lũ lụt, do ốm đau bệnh tật phải dừng thực hiện thì một số nguyên nhân là chủ quan được tìm thấy do phần lớn các CNĐT nghiệm thu không đạt vừa thực hiện vai trò làm nghiên cứu khoa học vừa giữ chức vụ quản lý hành chính tại đơn vị nghiên cứu, do đó, thời gian dành cho hoạt động nghiên cứu bị hạn chế. (2) do CNĐT và nhóm nghiên cứu chưa có kinh nghiệm nhiều trong việc thu xếp công việc và hoạt động nghiên cứu nên bị trễ thời gian thực hiện. (3) do nhiều nhóm NKH trẻ có thành tích công bố quốc tế tốt khi học ở nước ngoài và nghiên cứu trong môi trường của nước ngoài nhưng khi về Việt Nam với điều kiện thí nghiệm của Việt Nam có nhiều bỡ ngỡ về cơ sở vật chất, hạ tầng, thiết bị, thiết kế công việc và kế hoạch phân công công việc chưa có kinh nghiệm và cuối cùng là một phần được đánh giá do nguyên nhân kinh phí cấp không đúng với tiến độ hợp đồng nên hoạt động nghiên cứu bị chậm. </w:t>
      </w:r>
    </w:p>
    <w:p w14:paraId="1624B440" w14:textId="00E9BC5F" w:rsidR="008B0D5F" w:rsidRPr="003C0A47" w:rsidRDefault="008B0D5F" w:rsidP="00215BDB">
      <w:pPr>
        <w:spacing w:after="0" w:line="336" w:lineRule="auto"/>
        <w:ind w:firstLine="567"/>
        <w:jc w:val="both"/>
        <w:rPr>
          <w:i/>
          <w:sz w:val="26"/>
          <w:szCs w:val="26"/>
          <w:lang w:val="pt-BR"/>
        </w:rPr>
      </w:pPr>
      <w:r w:rsidRPr="003C0A47">
        <w:rPr>
          <w:i/>
          <w:sz w:val="26"/>
          <w:szCs w:val="26"/>
          <w:lang w:val="pt-BR"/>
        </w:rPr>
        <w:t xml:space="preserve">Nguyên nhân thứ ba: </w:t>
      </w:r>
      <w:r w:rsidRPr="003C0A47">
        <w:rPr>
          <w:sz w:val="26"/>
          <w:szCs w:val="26"/>
          <w:lang w:val="pt-BR"/>
        </w:rPr>
        <w:t>Năng lực cán bộ làm công tác quản lý, tư vấn và thực hiện tài trợ chưa đồng bộ</w:t>
      </w:r>
      <w:r w:rsidR="00FD0F65" w:rsidRPr="003C0A47">
        <w:rPr>
          <w:sz w:val="26"/>
          <w:szCs w:val="26"/>
          <w:lang w:val="pt-BR"/>
        </w:rPr>
        <w:t>.</w:t>
      </w:r>
      <w:r w:rsidRPr="003C0A47">
        <w:rPr>
          <w:i/>
          <w:sz w:val="26"/>
          <w:szCs w:val="26"/>
          <w:lang w:val="pt-BR"/>
        </w:rPr>
        <w:t xml:space="preserve"> </w:t>
      </w:r>
    </w:p>
    <w:p w14:paraId="1923AAAF" w14:textId="77777777" w:rsidR="008B0D5F" w:rsidRPr="003C0A47" w:rsidRDefault="008B0D5F" w:rsidP="00215BDB">
      <w:pPr>
        <w:spacing w:after="0" w:line="336" w:lineRule="auto"/>
        <w:jc w:val="both"/>
        <w:rPr>
          <w:spacing w:val="2"/>
          <w:sz w:val="26"/>
          <w:szCs w:val="26"/>
          <w:lang w:val="pt-BR"/>
        </w:rPr>
      </w:pPr>
      <w:r w:rsidRPr="003C0A47">
        <w:rPr>
          <w:spacing w:val="2"/>
          <w:sz w:val="26"/>
          <w:szCs w:val="26"/>
          <w:lang w:val="pt-BR"/>
        </w:rPr>
        <w:tab/>
        <w:t>Kết quả khảo sát cho thấy, sự phối hợp giải quyết các vướng mắc khó khăn trong đề tài gửi đến tổ chức tài trợ và tổ chức chủ trì vẫn còn chậm được giải quyết. Điển hình ở khâu đấu thầu và các vấn đề liên quan đến tài chính, hệ thống phần mềm, nhưng lại có sự khác nhau rõ nét giữa các ngành (thư ký ngành).</w:t>
      </w:r>
      <w:r w:rsidR="00DA0EC0" w:rsidRPr="003C0A47">
        <w:rPr>
          <w:spacing w:val="2"/>
          <w:sz w:val="26"/>
          <w:szCs w:val="26"/>
          <w:lang w:val="pt-BR"/>
        </w:rPr>
        <w:t xml:space="preserve"> </w:t>
      </w:r>
      <w:r w:rsidRPr="003C0A47">
        <w:rPr>
          <w:spacing w:val="2"/>
          <w:sz w:val="26"/>
          <w:szCs w:val="26"/>
          <w:lang w:val="pt-BR"/>
        </w:rPr>
        <w:t xml:space="preserve">Điều đó phản ánh sự chưa đồng bộ về trình độ quản lý tài trợ của cán bộ quản lý trong công việc. </w:t>
      </w:r>
    </w:p>
    <w:p w14:paraId="0857AE3B" w14:textId="77777777" w:rsidR="008B0D5F" w:rsidRPr="003C0A47" w:rsidRDefault="008B0D5F" w:rsidP="00215BDB">
      <w:pPr>
        <w:pStyle w:val="3"/>
        <w:rPr>
          <w:color w:val="auto"/>
        </w:rPr>
      </w:pPr>
      <w:bookmarkStart w:id="261" w:name="_Toc129788048"/>
      <w:bookmarkStart w:id="262" w:name="_Toc129788163"/>
      <w:r w:rsidRPr="003C0A47">
        <w:rPr>
          <w:color w:val="auto"/>
          <w:lang w:val="pt-BR"/>
        </w:rPr>
        <w:t>4.5.3</w:t>
      </w:r>
      <w:r w:rsidR="00215BDB" w:rsidRPr="003C0A47">
        <w:rPr>
          <w:color w:val="auto"/>
          <w:lang w:val="pt-BR"/>
        </w:rPr>
        <w:t>.</w:t>
      </w:r>
      <w:r w:rsidRPr="003C0A47">
        <w:rPr>
          <w:color w:val="auto"/>
          <w:lang w:val="pt-BR"/>
        </w:rPr>
        <w:t xml:space="preserve"> </w:t>
      </w:r>
      <w:r w:rsidRPr="003C0A47">
        <w:rPr>
          <w:color w:val="auto"/>
        </w:rPr>
        <w:t>Hạn chế từ kết quả phân tích các yếu tố ảnh hưởng đến chất lượng tài trợ nghiên cứu cơ bản - nguyên nhân</w:t>
      </w:r>
      <w:bookmarkEnd w:id="260"/>
      <w:bookmarkEnd w:id="261"/>
      <w:bookmarkEnd w:id="262"/>
      <w:r w:rsidRPr="003C0A47">
        <w:rPr>
          <w:color w:val="auto"/>
        </w:rPr>
        <w:t xml:space="preserve"> </w:t>
      </w:r>
    </w:p>
    <w:p w14:paraId="26C3B8D2" w14:textId="77777777" w:rsidR="008B0D5F" w:rsidRPr="003C0A47" w:rsidRDefault="008B0D5F" w:rsidP="00215BDB">
      <w:pPr>
        <w:spacing w:after="0" w:line="336" w:lineRule="auto"/>
        <w:ind w:firstLine="567"/>
        <w:jc w:val="both"/>
        <w:rPr>
          <w:iCs/>
          <w:sz w:val="26"/>
          <w:szCs w:val="26"/>
          <w:lang w:val="vi-VN"/>
        </w:rPr>
      </w:pPr>
      <w:r w:rsidRPr="003C0A47">
        <w:rPr>
          <w:iCs/>
          <w:sz w:val="26"/>
          <w:szCs w:val="26"/>
          <w:lang w:val="it-IT"/>
        </w:rPr>
        <w:t xml:space="preserve">Kết quả </w:t>
      </w:r>
      <w:r w:rsidRPr="003C0A47">
        <w:rPr>
          <w:iCs/>
          <w:sz w:val="26"/>
          <w:szCs w:val="26"/>
          <w:lang w:val="vi-VN"/>
        </w:rPr>
        <w:t>hồi quy</w:t>
      </w:r>
      <w:r w:rsidRPr="003C0A47">
        <w:rPr>
          <w:iCs/>
          <w:sz w:val="26"/>
          <w:szCs w:val="26"/>
          <w:lang w:val="it-IT"/>
        </w:rPr>
        <w:t xml:space="preserve"> các yếu tố ảnh hưởng đến chất lượng tài trợ NCCB trong lĩnh vực KHTN&amp;KT cho thấy: </w:t>
      </w:r>
    </w:p>
    <w:p w14:paraId="3D960A49" w14:textId="77777777" w:rsidR="008B0D5F" w:rsidRPr="003C0A47" w:rsidRDefault="008B0D5F" w:rsidP="00215BDB">
      <w:pPr>
        <w:spacing w:after="0" w:line="336" w:lineRule="auto"/>
        <w:ind w:firstLine="567"/>
        <w:jc w:val="both"/>
        <w:rPr>
          <w:sz w:val="26"/>
          <w:szCs w:val="26"/>
          <w:lang w:val="it-IT"/>
        </w:rPr>
      </w:pPr>
      <w:r w:rsidRPr="003C0A47">
        <w:rPr>
          <w:i/>
          <w:sz w:val="26"/>
          <w:szCs w:val="26"/>
          <w:lang w:val="it-IT"/>
        </w:rPr>
        <w:t xml:space="preserve">Thứ nhất, </w:t>
      </w:r>
      <w:r w:rsidRPr="003C0A47">
        <w:rPr>
          <w:sz w:val="26"/>
          <w:szCs w:val="26"/>
          <w:lang w:val="it-IT"/>
        </w:rPr>
        <w:t xml:space="preserve">kết quả phân tích đánh giá độ tin cậy của thang đo và kết quả phân tích nhân tố khám phá đã loại một số biến </w:t>
      </w:r>
      <w:r w:rsidRPr="003C0A47">
        <w:rPr>
          <w:i/>
          <w:iCs/>
          <w:sz w:val="26"/>
          <w:szCs w:val="26"/>
          <w:lang w:val="it-IT"/>
        </w:rPr>
        <w:t>QT2 quá trình phê duyệt kế hoạch đấu thầu đảm bảo thời gian KP3 tiến độ cấp kinh phí KP5 kinh phí tài trợ theo nhu cầu thực tế</w:t>
      </w:r>
      <w:r w:rsidRPr="003C0A47">
        <w:rPr>
          <w:sz w:val="26"/>
          <w:szCs w:val="26"/>
          <w:lang w:val="it-IT"/>
        </w:rPr>
        <w:t xml:space="preserve">. Kết quả đánh giá cho thấy những thang đo trên chưa phản ánh sự thống nhất nội hàm của nó trong khái niệm mà nó phản ánh. Điều này đồng nghĩa với việc thực tế cho thấy rằng các hoạt động nêu trên hiện nay chưa thực sự hiệu quả trong việc hướng </w:t>
      </w:r>
      <w:r w:rsidRPr="003C0A47">
        <w:rPr>
          <w:sz w:val="26"/>
          <w:szCs w:val="26"/>
          <w:lang w:val="it-IT"/>
        </w:rPr>
        <w:lastRenderedPageBreak/>
        <w:t>tới mục tiêu nâng cao chất lượng tài trợ NCCB tại Việt Nam. Chính vì vậy đây sẽ được xem như là các hạn chế cần phải khắc phục trong thời gian tới để nâng cao chất lượng tài trợ hoạt động NCCB.</w:t>
      </w:r>
    </w:p>
    <w:p w14:paraId="40155CA0" w14:textId="77777777" w:rsidR="008B0D5F" w:rsidRPr="003C0A47" w:rsidRDefault="008B0D5F" w:rsidP="00215BDB">
      <w:pPr>
        <w:spacing w:after="0" w:line="343" w:lineRule="auto"/>
        <w:ind w:firstLine="567"/>
        <w:jc w:val="both"/>
        <w:rPr>
          <w:sz w:val="26"/>
          <w:szCs w:val="26"/>
          <w:lang w:val="it-IT"/>
        </w:rPr>
      </w:pPr>
      <w:r w:rsidRPr="003C0A47">
        <w:rPr>
          <w:i/>
          <w:sz w:val="26"/>
          <w:szCs w:val="26"/>
          <w:lang w:val="it-IT"/>
        </w:rPr>
        <w:t xml:space="preserve">Thứ hai, </w:t>
      </w:r>
      <w:r w:rsidRPr="003C0A47">
        <w:rPr>
          <w:sz w:val="26"/>
          <w:szCs w:val="26"/>
          <w:lang w:val="it-IT"/>
        </w:rPr>
        <w:t xml:space="preserve">trong mô hình các yếu tố ảnh hưởng tới chất lượng tổ chức thực hiện thì yếu tố tổ chức tài trợ thể hiện rõ vai trò quan trọng của mình. Tuy nhiên </w:t>
      </w:r>
      <w:r w:rsidRPr="003C0A47">
        <w:rPr>
          <w:sz w:val="26"/>
          <w:szCs w:val="26"/>
          <w:lang w:val="vi-VN"/>
        </w:rPr>
        <w:t xml:space="preserve">thông qua đánh giá thực trạng hoạt động tài trợ giai đoạn 2009-2019 cho thấy mặc dù </w:t>
      </w:r>
      <w:r w:rsidRPr="003C0A47">
        <w:rPr>
          <w:sz w:val="26"/>
          <w:szCs w:val="26"/>
          <w:lang w:val="it-IT"/>
        </w:rPr>
        <w:t xml:space="preserve">nhân tố này </w:t>
      </w:r>
      <w:r w:rsidRPr="003C0A47">
        <w:rPr>
          <w:sz w:val="26"/>
          <w:szCs w:val="26"/>
          <w:lang w:val="vi-VN"/>
        </w:rPr>
        <w:t>r</w:t>
      </w:r>
      <w:r w:rsidRPr="003C0A47">
        <w:rPr>
          <w:sz w:val="26"/>
          <w:szCs w:val="26"/>
          <w:lang w:val="it-IT"/>
        </w:rPr>
        <w:t xml:space="preserve">ất quan trọng nhưng </w:t>
      </w:r>
      <w:r w:rsidRPr="003C0A47">
        <w:rPr>
          <w:sz w:val="26"/>
          <w:szCs w:val="26"/>
          <w:lang w:val="vi-VN"/>
        </w:rPr>
        <w:t>sự tác động của nó đến chất lượng tài trợ còn chưa cao</w:t>
      </w:r>
      <w:r w:rsidRPr="003C0A47">
        <w:rPr>
          <w:sz w:val="26"/>
          <w:szCs w:val="26"/>
          <w:lang w:val="it-IT"/>
        </w:rPr>
        <w:t xml:space="preserve">: </w:t>
      </w:r>
      <w:bookmarkStart w:id="263" w:name="_Hlk85532547"/>
      <w:r w:rsidRPr="003C0A47">
        <w:rPr>
          <w:i/>
          <w:iCs/>
          <w:sz w:val="26"/>
          <w:szCs w:val="26"/>
          <w:lang w:val="vi-VN"/>
        </w:rPr>
        <w:t>Sự phối hợp của các bên liên quan trong quá</w:t>
      </w:r>
      <w:r w:rsidRPr="003C0A47">
        <w:rPr>
          <w:sz w:val="26"/>
          <w:szCs w:val="26"/>
          <w:lang w:val="vi-VN"/>
        </w:rPr>
        <w:t xml:space="preserve"> </w:t>
      </w:r>
      <w:r w:rsidRPr="003C0A47">
        <w:rPr>
          <w:i/>
          <w:iCs/>
          <w:sz w:val="26"/>
          <w:szCs w:val="26"/>
          <w:lang w:val="it-IT"/>
        </w:rPr>
        <w:t>trình tài trợ, Kinh phí tài trợ lại có sự ảnh hưởng không mạnh bằng các hoạt động khác</w:t>
      </w:r>
      <w:bookmarkEnd w:id="263"/>
      <w:r w:rsidRPr="003C0A47">
        <w:rPr>
          <w:sz w:val="26"/>
          <w:szCs w:val="26"/>
          <w:lang w:val="it-IT"/>
        </w:rPr>
        <w:t xml:space="preserve">. Do vậy trong thời gian tới cần phải cải thiện hơn nữa về quy trình thủ tục cấp kinh phí cho NCCB, nhanh hơn, đúng tiến độ hơn và đảm bảo tính chất kịp thời của nghiên cứu. </w:t>
      </w:r>
    </w:p>
    <w:p w14:paraId="0E8F3241" w14:textId="77777777" w:rsidR="008B0D5F" w:rsidRPr="003C0A47" w:rsidRDefault="008B0D5F" w:rsidP="00215BDB">
      <w:pPr>
        <w:spacing w:after="0" w:line="343" w:lineRule="auto"/>
        <w:ind w:firstLine="567"/>
        <w:jc w:val="both"/>
        <w:rPr>
          <w:spacing w:val="4"/>
          <w:sz w:val="26"/>
          <w:szCs w:val="26"/>
          <w:lang w:val="it-IT"/>
        </w:rPr>
      </w:pPr>
      <w:r w:rsidRPr="003C0A47">
        <w:rPr>
          <w:i/>
          <w:spacing w:val="4"/>
          <w:sz w:val="26"/>
          <w:szCs w:val="26"/>
          <w:lang w:val="it-IT"/>
        </w:rPr>
        <w:t>Thứ ba,</w:t>
      </w:r>
      <w:r w:rsidRPr="003C0A47">
        <w:rPr>
          <w:spacing w:val="4"/>
          <w:sz w:val="26"/>
          <w:szCs w:val="26"/>
          <w:lang w:val="it-IT"/>
        </w:rPr>
        <w:t xml:space="preserve"> </w:t>
      </w:r>
      <w:r w:rsidRPr="003C0A47">
        <w:rPr>
          <w:spacing w:val="4"/>
          <w:sz w:val="26"/>
          <w:szCs w:val="26"/>
          <w:shd w:val="clear" w:color="auto" w:fill="FFFFFF"/>
          <w:lang w:val="it-IT"/>
        </w:rPr>
        <w:t>trong các mô hình nhân tố tổ chức chủ trì chưa thực phát huy vai trò là nơi gắn kết NKH với hoạt động nghiên cứu, chưa tạo ra môi trường nghiên cứu hiện đại, bền vững để NKH có thể chuyên tâm NCKH. Một số đơn vị chủ trì có cơ sở vật chất hạn chế, các phòng nghiên cứu thực hành thí nghiệm máy móc trang thiết bị còn nghèo nàn lạc hậu do vậy các nhà nghiên cứu không thể thực hiện được đề tài của mình ở tại cơ sở chủ trì mà họ phải liên hệ với một số các đơn vị khác điều này cũng là một trong những khó khăn rất lớn của các NKH trong lĩnh vực khoa học kỹ thuật đặc biệt đối với những đề tài có liên quan tới thực nghiệm</w:t>
      </w:r>
      <w:r w:rsidRPr="003C0A47">
        <w:rPr>
          <w:spacing w:val="4"/>
          <w:sz w:val="26"/>
          <w:szCs w:val="26"/>
          <w:lang w:val="it-IT"/>
        </w:rPr>
        <w:t>.</w:t>
      </w:r>
    </w:p>
    <w:p w14:paraId="2687B012" w14:textId="77777777" w:rsidR="008B0D5F" w:rsidRPr="003C0A47" w:rsidRDefault="008B0D5F" w:rsidP="00215BDB">
      <w:pPr>
        <w:spacing w:after="0" w:line="343" w:lineRule="auto"/>
        <w:ind w:firstLine="567"/>
        <w:jc w:val="both"/>
        <w:rPr>
          <w:spacing w:val="2"/>
          <w:sz w:val="26"/>
          <w:szCs w:val="26"/>
          <w:shd w:val="clear" w:color="auto" w:fill="FFFFFF"/>
          <w:lang w:val="it-IT"/>
        </w:rPr>
      </w:pPr>
      <w:r w:rsidRPr="003C0A47">
        <w:rPr>
          <w:b/>
          <w:spacing w:val="2"/>
          <w:sz w:val="26"/>
          <w:szCs w:val="26"/>
          <w:lang w:val="it-IT"/>
        </w:rPr>
        <w:tab/>
      </w:r>
      <w:r w:rsidRPr="003C0A47">
        <w:rPr>
          <w:i/>
          <w:spacing w:val="2"/>
          <w:sz w:val="26"/>
          <w:szCs w:val="26"/>
          <w:lang w:val="it-IT"/>
        </w:rPr>
        <w:t>Thứ tư,</w:t>
      </w:r>
      <w:r w:rsidRPr="003C0A47">
        <w:rPr>
          <w:b/>
          <w:i/>
          <w:spacing w:val="2"/>
          <w:sz w:val="26"/>
          <w:szCs w:val="26"/>
          <w:lang w:val="it-IT"/>
        </w:rPr>
        <w:t xml:space="preserve"> </w:t>
      </w:r>
      <w:r w:rsidRPr="003C0A47">
        <w:rPr>
          <w:spacing w:val="2"/>
          <w:sz w:val="26"/>
          <w:szCs w:val="26"/>
          <w:shd w:val="clear" w:color="auto" w:fill="FFFFFF"/>
          <w:lang w:val="it-IT"/>
        </w:rPr>
        <w:t xml:space="preserve">đối với nhân tố NKH, năng lực nghiên cứu của các NKH và trình độ chuyên môn của NKH chưa phát huy tốt </w:t>
      </w:r>
      <w:r w:rsidRPr="003C0A47">
        <w:rPr>
          <w:spacing w:val="2"/>
          <w:sz w:val="26"/>
          <w:szCs w:val="26"/>
          <w:shd w:val="clear" w:color="auto" w:fill="FFFFFF"/>
          <w:lang w:val="vi-VN"/>
        </w:rPr>
        <w:t>năng lực nghiên cứu của mình để có được những kết quả đạt</w:t>
      </w:r>
      <w:r w:rsidRPr="003C0A47">
        <w:rPr>
          <w:spacing w:val="2"/>
          <w:sz w:val="26"/>
          <w:szCs w:val="26"/>
          <w:shd w:val="clear" w:color="auto" w:fill="FFFFFF"/>
          <w:lang w:val="it-IT"/>
        </w:rPr>
        <w:t xml:space="preserve"> chất lượng </w:t>
      </w:r>
      <w:r w:rsidRPr="003C0A47">
        <w:rPr>
          <w:spacing w:val="2"/>
          <w:sz w:val="26"/>
          <w:szCs w:val="26"/>
          <w:shd w:val="clear" w:color="auto" w:fill="FFFFFF"/>
          <w:lang w:val="vi-VN"/>
        </w:rPr>
        <w:t>cao</w:t>
      </w:r>
      <w:r w:rsidRPr="003C0A47">
        <w:rPr>
          <w:spacing w:val="2"/>
          <w:sz w:val="26"/>
          <w:szCs w:val="26"/>
          <w:shd w:val="clear" w:color="auto" w:fill="FFFFFF"/>
          <w:lang w:val="it-IT"/>
        </w:rPr>
        <w:t xml:space="preserve"> sau tài trợ.</w:t>
      </w:r>
      <w:r w:rsidRPr="003C0A47">
        <w:rPr>
          <w:spacing w:val="2"/>
          <w:sz w:val="26"/>
          <w:szCs w:val="26"/>
          <w:shd w:val="clear" w:color="auto" w:fill="FFFFFF"/>
          <w:lang w:val="vi-VN"/>
        </w:rPr>
        <w:t xml:space="preserve"> </w:t>
      </w:r>
      <w:bookmarkStart w:id="264" w:name="_Hlk85532854"/>
      <w:r w:rsidRPr="003C0A47">
        <w:rPr>
          <w:spacing w:val="2"/>
          <w:sz w:val="26"/>
          <w:szCs w:val="26"/>
          <w:shd w:val="clear" w:color="auto" w:fill="FFFFFF"/>
          <w:lang w:val="vi-VN"/>
        </w:rPr>
        <w:t>Một số chuyên gia cho rằng hiện nay đang có hiện tượng tách nhóm nghiên cứu để xin tài trợ, tăng nguồn thu nhập cho cán bộ nghiên cứu thay vì hợp nhất nhóm nghiên cứu để cùng thực hiện ý tưởng lớn.</w:t>
      </w:r>
      <w:r w:rsidRPr="003C0A47">
        <w:rPr>
          <w:spacing w:val="2"/>
          <w:sz w:val="26"/>
          <w:szCs w:val="26"/>
          <w:shd w:val="clear" w:color="auto" w:fill="FFFFFF"/>
          <w:lang w:val="it-IT"/>
        </w:rPr>
        <w:t xml:space="preserve"> Do đó trong thời gian tới tổ chức tài trợ cần có tiêu chí phân loại chất lượng </w:t>
      </w:r>
      <w:r w:rsidRPr="003C0A47">
        <w:rPr>
          <w:spacing w:val="-2"/>
          <w:sz w:val="26"/>
          <w:szCs w:val="26"/>
          <w:shd w:val="clear" w:color="auto" w:fill="FFFFFF"/>
          <w:lang w:val="it-IT"/>
        </w:rPr>
        <w:t>NCCB theo tiêu chí NKH</w:t>
      </w:r>
      <w:r w:rsidRPr="003C0A47">
        <w:rPr>
          <w:spacing w:val="-2"/>
          <w:sz w:val="26"/>
          <w:szCs w:val="26"/>
          <w:shd w:val="clear" w:color="auto" w:fill="FFFFFF"/>
          <w:lang w:val="vi-VN"/>
        </w:rPr>
        <w:t>, nhóm nghiên cứu, có chính sách phù hợp thu hút các nhóm nghiên cứu mạnh</w:t>
      </w:r>
      <w:bookmarkEnd w:id="264"/>
      <w:r w:rsidRPr="003C0A47">
        <w:rPr>
          <w:spacing w:val="-2"/>
          <w:sz w:val="26"/>
          <w:szCs w:val="26"/>
          <w:shd w:val="clear" w:color="auto" w:fill="FFFFFF"/>
          <w:lang w:val="it-IT"/>
        </w:rPr>
        <w:t>. Từ đó có chính sách phù hợp để khai thác và thúc đẩy các mục tiêu về nâng cao chất lượng, số lượng công bố quốc tế trong NCCB ở Việt Nam</w:t>
      </w:r>
      <w:r w:rsidRPr="003C0A47">
        <w:rPr>
          <w:spacing w:val="2"/>
          <w:sz w:val="26"/>
          <w:szCs w:val="26"/>
          <w:shd w:val="clear" w:color="auto" w:fill="FFFFFF"/>
          <w:lang w:val="it-IT"/>
        </w:rPr>
        <w:t>.</w:t>
      </w:r>
    </w:p>
    <w:p w14:paraId="3E7A6ED1" w14:textId="21EC3133" w:rsidR="008B0D5F" w:rsidRPr="003C0A47" w:rsidRDefault="008B0D5F" w:rsidP="00215BDB">
      <w:pPr>
        <w:spacing w:after="0" w:line="336" w:lineRule="auto"/>
        <w:ind w:firstLine="567"/>
        <w:jc w:val="both"/>
        <w:rPr>
          <w:sz w:val="26"/>
          <w:szCs w:val="26"/>
          <w:shd w:val="clear" w:color="auto" w:fill="FFFFFF"/>
          <w:lang w:val="it-IT"/>
        </w:rPr>
      </w:pPr>
      <w:r w:rsidRPr="003C0A47">
        <w:rPr>
          <w:i/>
          <w:iCs/>
          <w:sz w:val="26"/>
          <w:szCs w:val="26"/>
          <w:shd w:val="clear" w:color="auto" w:fill="FFFFFF"/>
          <w:lang w:val="it-IT"/>
        </w:rPr>
        <w:t xml:space="preserve">Thứ năm, </w:t>
      </w:r>
      <w:r w:rsidRPr="003C0A47">
        <w:rPr>
          <w:sz w:val="26"/>
          <w:szCs w:val="26"/>
          <w:shd w:val="clear" w:color="auto" w:fill="FFFFFF"/>
          <w:lang w:val="it-IT"/>
        </w:rPr>
        <w:t>vì những hạn chế về thời gian và kinh phí nghiên cứu nên mô hình nghiên cứu của NCS đưa ra mới đang chỉ giới hạn trong 3 nhân tố chính là tổ chức tài trợ, tổ chức chủ trì và NKH, đây là các đối tượng chính tham gia hoạt động tài t</w:t>
      </w:r>
      <w:r w:rsidR="00FD0F65" w:rsidRPr="003C0A47">
        <w:rPr>
          <w:sz w:val="26"/>
          <w:szCs w:val="26"/>
          <w:shd w:val="clear" w:color="auto" w:fill="FFFFFF"/>
          <w:lang w:val="it-IT"/>
        </w:rPr>
        <w:t>r</w:t>
      </w:r>
      <w:r w:rsidRPr="003C0A47">
        <w:rPr>
          <w:sz w:val="26"/>
          <w:szCs w:val="26"/>
          <w:shd w:val="clear" w:color="auto" w:fill="FFFFFF"/>
          <w:lang w:val="it-IT"/>
        </w:rPr>
        <w:t xml:space="preserve">ợ NCCB ở Việt Nam. Trong trường hợp có thời gian và kinh phí NCS dự kiến đưa vào </w:t>
      </w:r>
      <w:r w:rsidRPr="003C0A47">
        <w:rPr>
          <w:sz w:val="26"/>
          <w:szCs w:val="26"/>
          <w:shd w:val="clear" w:color="auto" w:fill="FFFFFF"/>
          <w:lang w:val="it-IT"/>
        </w:rPr>
        <w:lastRenderedPageBreak/>
        <w:t>mô hình nghiên cứu thêm một số yếu tố tác động mới như nghiên cứu thêm sự tác động của yếu tố mối quan hệ xã hội là yếu tố phát sinh khi khảo sát ý kiến các NKH về yếu tố NKH.</w:t>
      </w:r>
    </w:p>
    <w:p w14:paraId="79FA1E51" w14:textId="77777777" w:rsidR="00215BDB" w:rsidRPr="003C0A47" w:rsidRDefault="00215BDB" w:rsidP="00215BDB">
      <w:pPr>
        <w:spacing w:after="0" w:line="240" w:lineRule="auto"/>
        <w:ind w:firstLine="567"/>
        <w:jc w:val="both"/>
        <w:rPr>
          <w:sz w:val="26"/>
          <w:szCs w:val="26"/>
          <w:shd w:val="clear" w:color="auto" w:fill="FFFFFF"/>
          <w:lang w:val="it-IT"/>
        </w:rPr>
      </w:pPr>
    </w:p>
    <w:p w14:paraId="0B69F3D4" w14:textId="783E9790" w:rsidR="008B0D5F" w:rsidRPr="003C0A47" w:rsidRDefault="008B0D5F" w:rsidP="00215BDB">
      <w:pPr>
        <w:pStyle w:val="2"/>
        <w:spacing w:before="0"/>
        <w:ind w:firstLine="0"/>
        <w:jc w:val="center"/>
        <w:rPr>
          <w:rFonts w:ascii="Times New Roman" w:hAnsi="Times New Roman"/>
          <w:color w:val="auto"/>
          <w:spacing w:val="0"/>
          <w:shd w:val="clear" w:color="auto" w:fill="FFFFFF"/>
          <w:lang w:val="it-IT"/>
        </w:rPr>
      </w:pPr>
      <w:bookmarkStart w:id="265" w:name="_Toc101521717"/>
      <w:bookmarkStart w:id="266" w:name="_Toc129788049"/>
      <w:bookmarkStart w:id="267" w:name="_Toc129788164"/>
      <w:r w:rsidRPr="003C0A47">
        <w:rPr>
          <w:rFonts w:ascii="Times New Roman" w:hAnsi="Times New Roman"/>
          <w:color w:val="auto"/>
          <w:spacing w:val="0"/>
          <w:shd w:val="clear" w:color="auto" w:fill="FFFFFF"/>
          <w:lang w:val="it-IT"/>
        </w:rPr>
        <w:t>Tiểu kết</w:t>
      </w:r>
      <w:r w:rsidRPr="003C0A47">
        <w:rPr>
          <w:rFonts w:ascii="Times New Roman" w:hAnsi="Times New Roman"/>
          <w:color w:val="auto"/>
          <w:spacing w:val="0"/>
          <w:shd w:val="clear" w:color="auto" w:fill="FFFFFF"/>
        </w:rPr>
        <w:t xml:space="preserve"> chương </w:t>
      </w:r>
      <w:r w:rsidRPr="003C0A47">
        <w:rPr>
          <w:rFonts w:ascii="Times New Roman" w:hAnsi="Times New Roman"/>
          <w:color w:val="auto"/>
          <w:spacing w:val="0"/>
          <w:shd w:val="clear" w:color="auto" w:fill="FFFFFF"/>
          <w:lang w:val="it-IT"/>
        </w:rPr>
        <w:t>4</w:t>
      </w:r>
      <w:bookmarkEnd w:id="265"/>
      <w:bookmarkEnd w:id="266"/>
      <w:bookmarkEnd w:id="267"/>
    </w:p>
    <w:p w14:paraId="14495C56" w14:textId="77777777" w:rsidR="00BC2CDC" w:rsidRPr="003C0A47" w:rsidRDefault="00BC2CDC" w:rsidP="00215BDB">
      <w:pPr>
        <w:pStyle w:val="2"/>
        <w:spacing w:before="0"/>
        <w:ind w:firstLine="0"/>
        <w:jc w:val="center"/>
        <w:rPr>
          <w:rFonts w:ascii="Times New Roman" w:hAnsi="Times New Roman"/>
          <w:color w:val="auto"/>
          <w:spacing w:val="0"/>
          <w:shd w:val="clear" w:color="auto" w:fill="FFFFFF"/>
          <w:lang w:val="it-IT"/>
        </w:rPr>
      </w:pPr>
    </w:p>
    <w:p w14:paraId="7ABBBCCA" w14:textId="77777777" w:rsidR="008B0D5F" w:rsidRPr="003C0A47" w:rsidRDefault="008B0D5F" w:rsidP="00215BDB">
      <w:pPr>
        <w:spacing w:after="0" w:line="336" w:lineRule="auto"/>
        <w:ind w:firstLine="567"/>
        <w:jc w:val="both"/>
        <w:rPr>
          <w:sz w:val="26"/>
          <w:szCs w:val="26"/>
          <w:lang w:val="it-IT"/>
        </w:rPr>
      </w:pPr>
      <w:r w:rsidRPr="003C0A47">
        <w:rPr>
          <w:sz w:val="26"/>
          <w:szCs w:val="26"/>
          <w:shd w:val="clear" w:color="auto" w:fill="FFFFFF"/>
          <w:lang w:val="it-IT"/>
        </w:rPr>
        <w:t>Chương 4 trình bày về kết quả nghiên cứu và những thảo luận về kết quả nghiên cứu thu được. Nội dung đầu tiên được trình bày tại chương 4 là mô tả đặc điểm tài trợ NCCB trong lĩnh</w:t>
      </w:r>
      <w:r w:rsidR="00DA0EC0" w:rsidRPr="003C0A47">
        <w:rPr>
          <w:sz w:val="26"/>
          <w:szCs w:val="26"/>
          <w:shd w:val="clear" w:color="auto" w:fill="FFFFFF"/>
          <w:lang w:val="it-IT"/>
        </w:rPr>
        <w:t xml:space="preserve"> </w:t>
      </w:r>
      <w:r w:rsidRPr="003C0A47">
        <w:rPr>
          <w:sz w:val="26"/>
          <w:szCs w:val="26"/>
          <w:shd w:val="clear" w:color="auto" w:fill="FFFFFF"/>
          <w:lang w:val="it-IT"/>
        </w:rPr>
        <w:t xml:space="preserve">vực KHTN&amp;KT từ Quỹ Phát triển khoa học và công nghệ Quốc gia. Nội dung thứ hai, chương 4 thực hiện việc kiểm định thang đo chất lượng tài trợ NCCB, mô hình các yếu tố ảnh hưởng đến chất lượng tài trợ NCCB. Chương 4 cũng đã phân tích thực trạng về chất lượng tài trợ NCCB trong lĩnh vực KHTN&amp;KT, kết quả cho thấy trên phương diện tổng thể 6 tiêu chí chất lượng tài trợ cho NCCB trong lĩnh vực KHTN&amp;KT ở Việt Nam hiện nay được đánh giá ở mức đạt </w:t>
      </w:r>
      <w:r w:rsidRPr="003C0A47">
        <w:rPr>
          <w:sz w:val="26"/>
          <w:szCs w:val="26"/>
          <w:lang w:val="it-IT"/>
        </w:rPr>
        <w:t xml:space="preserve">3.88/5 điểm, như vậy đây là mức điểm khá tốt về thực trạng chất lượng tài trợ nghiên nghiên cứu cơ bản hiện nay. </w:t>
      </w:r>
      <w:r w:rsidRPr="003C0A47">
        <w:rPr>
          <w:sz w:val="26"/>
          <w:szCs w:val="26"/>
          <w:shd w:val="clear" w:color="auto" w:fill="FFFFFF"/>
          <w:lang w:val="it-IT"/>
        </w:rPr>
        <w:t xml:space="preserve">Ngoài ra kết quả nghiên cứu của chương 4 phân tích về các yếu tố ảnh hưởng cho thấy trong loại hình nghiên cứu lý thuyết yếu tố đáng chú ý nhất tác động đến chất lượng tài trợ NCCB lại là nhà khoa học trong khi đối với loại hình nghiên cứu thực nghiệm thì tổ chức chủ trì lại là yếu tố có tác động mạnh mẽ nhất. </w:t>
      </w:r>
    </w:p>
    <w:p w14:paraId="0F469B1B" w14:textId="77777777" w:rsidR="006C3BCF" w:rsidRPr="003C0A47" w:rsidRDefault="006C3BCF" w:rsidP="00215BDB">
      <w:pPr>
        <w:spacing w:line="336" w:lineRule="auto"/>
        <w:rPr>
          <w:sz w:val="26"/>
          <w:szCs w:val="26"/>
          <w:lang w:val="it-IT"/>
        </w:rPr>
      </w:pPr>
      <w:r w:rsidRPr="003C0A47">
        <w:rPr>
          <w:sz w:val="26"/>
          <w:szCs w:val="26"/>
          <w:lang w:val="it-IT"/>
        </w:rPr>
        <w:br w:type="page"/>
      </w:r>
    </w:p>
    <w:p w14:paraId="22B908E4" w14:textId="77777777" w:rsidR="006C3BCF" w:rsidRPr="003C0A47" w:rsidRDefault="006C3BCF" w:rsidP="00215BDB">
      <w:pPr>
        <w:pStyle w:val="1"/>
        <w:rPr>
          <w:color w:val="auto"/>
        </w:rPr>
      </w:pPr>
      <w:bookmarkStart w:id="268" w:name="_Toc129788050"/>
      <w:bookmarkStart w:id="269" w:name="_Toc129788165"/>
      <w:r w:rsidRPr="003C0A47">
        <w:rPr>
          <w:color w:val="auto"/>
        </w:rPr>
        <w:lastRenderedPageBreak/>
        <w:t>CHƯƠNG 5</w:t>
      </w:r>
      <w:r w:rsidR="00215BDB" w:rsidRPr="003C0A47">
        <w:rPr>
          <w:color w:val="auto"/>
        </w:rPr>
        <w:br/>
      </w:r>
      <w:r w:rsidRPr="003C0A47">
        <w:rPr>
          <w:color w:val="auto"/>
        </w:rPr>
        <w:t>KHUYẾN NGHỊ GIẢI PHÁP NÂNG CAO CHẤT LƯỢNG TÀI TRỢ NGHIÊN CỨU CƠ BẢN TRONG LĨNH VỰC KHOA HỌC TỰ NHIÊN</w:t>
      </w:r>
      <w:r w:rsidRPr="003C0A47">
        <w:rPr>
          <w:color w:val="auto"/>
          <w:lang w:val="it-IT"/>
        </w:rPr>
        <w:br/>
      </w:r>
      <w:r w:rsidRPr="003C0A47">
        <w:rPr>
          <w:color w:val="auto"/>
        </w:rPr>
        <w:t>VÀ KỸ THUẬT Ở VIỆT NAM</w:t>
      </w:r>
      <w:bookmarkEnd w:id="268"/>
      <w:bookmarkEnd w:id="269"/>
    </w:p>
    <w:p w14:paraId="2F96E181" w14:textId="77777777" w:rsidR="006C3BCF" w:rsidRPr="003C0A47" w:rsidRDefault="006C3BCF" w:rsidP="006C3BCF">
      <w:pPr>
        <w:pStyle w:val="2"/>
        <w:spacing w:before="240" w:line="348" w:lineRule="auto"/>
        <w:rPr>
          <w:rFonts w:ascii="Times New Roman" w:hAnsi="Times New Roman"/>
          <w:color w:val="auto"/>
        </w:rPr>
      </w:pPr>
      <w:bookmarkStart w:id="270" w:name="_Toc129788051"/>
      <w:bookmarkStart w:id="271" w:name="_Toc129788166"/>
      <w:r w:rsidRPr="003C0A47">
        <w:rPr>
          <w:rFonts w:ascii="Times New Roman" w:hAnsi="Times New Roman"/>
          <w:color w:val="auto"/>
        </w:rPr>
        <w:t>5.1. Bối cảnh mới và những vấn đề đặt ra về chất lượng tài trợ nghiên cứu cơ bản ở Việt Nam</w:t>
      </w:r>
      <w:bookmarkEnd w:id="270"/>
      <w:bookmarkEnd w:id="271"/>
    </w:p>
    <w:p w14:paraId="4A55E110" w14:textId="77777777" w:rsidR="006C3BCF" w:rsidRPr="003C0A47" w:rsidRDefault="006C3BCF" w:rsidP="006C3BCF">
      <w:pPr>
        <w:pStyle w:val="3"/>
        <w:spacing w:line="348" w:lineRule="auto"/>
        <w:rPr>
          <w:color w:val="auto"/>
        </w:rPr>
      </w:pPr>
      <w:bookmarkStart w:id="272" w:name="_Toc129788052"/>
      <w:bookmarkStart w:id="273" w:name="_Toc129788167"/>
      <w:r w:rsidRPr="003C0A47">
        <w:rPr>
          <w:color w:val="auto"/>
        </w:rPr>
        <w:t>5.1.1. Bối cảnh quốc tế</w:t>
      </w:r>
      <w:bookmarkEnd w:id="272"/>
      <w:bookmarkEnd w:id="273"/>
    </w:p>
    <w:p w14:paraId="5BA7FC6D" w14:textId="77777777" w:rsidR="006C3BCF" w:rsidRPr="003C0A47" w:rsidRDefault="006C3BCF" w:rsidP="006C3BCF">
      <w:pPr>
        <w:pStyle w:val="BodyText"/>
        <w:spacing w:line="348" w:lineRule="auto"/>
        <w:ind w:left="0" w:firstLine="567"/>
        <w:rPr>
          <w:i/>
          <w:sz w:val="26"/>
          <w:szCs w:val="26"/>
          <w:lang w:val="it-IT"/>
        </w:rPr>
      </w:pPr>
      <w:r w:rsidRPr="003C0A47">
        <w:rPr>
          <w:i/>
          <w:sz w:val="26"/>
          <w:szCs w:val="26"/>
          <w:lang w:val="it-IT"/>
        </w:rPr>
        <w:t>Thứ nhất, tác động của cuộc cách mạng công nghiệp 4.0 trên toàn thế giới</w:t>
      </w:r>
    </w:p>
    <w:p w14:paraId="568BC4BA" w14:textId="77777777" w:rsidR="006C3BCF" w:rsidRPr="003C0A47" w:rsidRDefault="006C3BCF" w:rsidP="006C3BCF">
      <w:pPr>
        <w:pStyle w:val="BodyText"/>
        <w:spacing w:line="348" w:lineRule="auto"/>
        <w:ind w:left="0" w:firstLine="567"/>
        <w:rPr>
          <w:sz w:val="26"/>
          <w:szCs w:val="26"/>
        </w:rPr>
      </w:pPr>
      <w:r w:rsidRPr="003C0A47">
        <w:rPr>
          <w:sz w:val="26"/>
          <w:szCs w:val="26"/>
        </w:rPr>
        <w:t>Giáo sư Klaus Schwab, Chủ tịch Diễn đàn Kinh tế Thế giới Davos, đã gọi cuộc cách mạng công nghiệp 4.0 (The Fourth Industrial Revolution) là sản phẩm tất yếu của lịch sử tiến hoá của nhân loại; cuộc cách mạng này được kế thừa trên nền tảng của ba cuộc cách mạng công nghiệp trước đó, đặc biệt là cuộc cách mạng công nghiệp lần thứ ba và đó cũng là chủ đề chính của diễn đàn kinh tế lớn nhất thế giới năm 2016, đã khẳng định “Chúng ta đang tiến tới một cuộc cách mạng công nghệ, công nghiệp làm thay đổi cơ bản lối sống, phong cách làm việc và cách thức giao tiếp. Xét về phạm vi, mức độ và tính phức tạp, sự dịch chuyển này không giống với bất kỳ điều gì mà con người từng trải qua”. Cuộc cách mạng lần này đã làm nảy sinh 3 thay đổi lớn, đó là:</w:t>
      </w:r>
    </w:p>
    <w:p w14:paraId="4B06F953" w14:textId="77777777" w:rsidR="006C3BCF" w:rsidRPr="003C0A47" w:rsidRDefault="006C3BCF" w:rsidP="006C3BCF">
      <w:pPr>
        <w:pStyle w:val="BodyText"/>
        <w:spacing w:line="348" w:lineRule="auto"/>
        <w:ind w:left="0" w:firstLine="567"/>
        <w:rPr>
          <w:sz w:val="26"/>
          <w:szCs w:val="26"/>
        </w:rPr>
      </w:pPr>
      <w:r w:rsidRPr="003C0A47">
        <w:rPr>
          <w:i/>
          <w:sz w:val="26"/>
          <w:szCs w:val="26"/>
        </w:rPr>
        <w:t xml:space="preserve">Một là, </w:t>
      </w:r>
      <w:r w:rsidRPr="003C0A47">
        <w:rPr>
          <w:sz w:val="26"/>
          <w:szCs w:val="26"/>
        </w:rPr>
        <w:t>thúc đẩy năng suất, chất lượng, hiệu quả, sức cạnh trang của các nền kinh tế, các doanh nghiệp. Các mạng công nghiệp lần thứ tư tác động tới tất cả các đối tượng, các lĩnh vực của xã hội, đồng thời lôi kéo sự tham gia của tất cả các đối tượng, các lĩnh vực. Trong đó có thể tổng hợp lại 3 khối lớn gồm: Lĩnh vực sản xuất, lĩnh vực khoa học và công nghệ, lĩnh vực giáo dục và đào tạo và lĩnh vực quản lý nhà nước. Ba lĩnh vực này có quan hệ gắn bó với nhau, ảnh hưởng và tác động lẫn nhau. Khoa học và công nghệ, giáo dục và đào tạo giữ vị trí then chốt, là khâu đột phá để sản xuất và phát triển. Quản lý nhà nước có vai trò quyết định, tạo ra môi trường, độc lực thúc đẩy phát triển khoa học và công nghệ, giáo dục và đào tạo.</w:t>
      </w:r>
    </w:p>
    <w:p w14:paraId="6597B240" w14:textId="0BC0EAC5" w:rsidR="006C3BCF" w:rsidRPr="003C0A47" w:rsidRDefault="006C3BCF" w:rsidP="006C3BCF">
      <w:pPr>
        <w:pStyle w:val="BodyText"/>
        <w:spacing w:line="348" w:lineRule="auto"/>
        <w:ind w:left="0" w:firstLine="567"/>
        <w:rPr>
          <w:sz w:val="26"/>
          <w:szCs w:val="26"/>
        </w:rPr>
      </w:pPr>
      <w:r w:rsidRPr="003C0A47">
        <w:rPr>
          <w:i/>
          <w:sz w:val="26"/>
          <w:szCs w:val="26"/>
        </w:rPr>
        <w:t xml:space="preserve">Hai là, </w:t>
      </w:r>
      <w:r w:rsidRPr="003C0A47">
        <w:rPr>
          <w:sz w:val="26"/>
          <w:szCs w:val="26"/>
        </w:rPr>
        <w:t>các quốc gia đang phát triển cần định hướng lại chính sách (chiến lược) vừa phát triển theo chiều rộng để tận dụng, phát huy lợi thế của nền nông nghiệp và lực lượng lao động đông đảo giá rẻ vừa phải chuyển sang phát triển theo chiều sâu dựa trên phát triển KH&amp;C</w:t>
      </w:r>
      <w:r w:rsidR="00FD0F65" w:rsidRPr="003C0A47">
        <w:rPr>
          <w:sz w:val="26"/>
          <w:szCs w:val="26"/>
        </w:rPr>
        <w:t>N</w:t>
      </w:r>
      <w:r w:rsidRPr="003C0A47">
        <w:rPr>
          <w:sz w:val="26"/>
          <w:szCs w:val="26"/>
        </w:rPr>
        <w:t xml:space="preserve">, nâng cao năng suất, chất lượng và hiệu quả, sức cạnh </w:t>
      </w:r>
      <w:r w:rsidRPr="003C0A47">
        <w:rPr>
          <w:sz w:val="26"/>
          <w:szCs w:val="26"/>
        </w:rPr>
        <w:lastRenderedPageBreak/>
        <w:t>tranh quốc gia. Xu hướng ngày nay là đa dạng hóa các ngành, nghề và phát triển nghiên cứu liên ngành.</w:t>
      </w:r>
    </w:p>
    <w:p w14:paraId="079E3DEF" w14:textId="77777777" w:rsidR="006C3BCF" w:rsidRPr="003C0A47" w:rsidRDefault="006C3BCF" w:rsidP="006C3BCF">
      <w:pPr>
        <w:pStyle w:val="BodyText"/>
        <w:spacing w:line="336" w:lineRule="auto"/>
        <w:ind w:left="0" w:firstLine="567"/>
        <w:rPr>
          <w:sz w:val="26"/>
          <w:szCs w:val="26"/>
        </w:rPr>
      </w:pPr>
      <w:r w:rsidRPr="003C0A47">
        <w:rPr>
          <w:i/>
          <w:sz w:val="26"/>
          <w:szCs w:val="26"/>
        </w:rPr>
        <w:t xml:space="preserve">Ba là, </w:t>
      </w:r>
      <w:r w:rsidRPr="003C0A47">
        <w:rPr>
          <w:sz w:val="26"/>
          <w:szCs w:val="26"/>
        </w:rPr>
        <w:t>phát triển khoa học và công nghệ, giáo dục và đào tạo, nâng cao năng lực sáng tạo và chất lượng nguồn nhân lực.</w:t>
      </w:r>
    </w:p>
    <w:p w14:paraId="5CBAB6E4" w14:textId="77777777" w:rsidR="006C3BCF" w:rsidRPr="003C0A47" w:rsidRDefault="006C3BCF" w:rsidP="006C3BCF">
      <w:pPr>
        <w:pStyle w:val="BodyText"/>
        <w:spacing w:line="348" w:lineRule="auto"/>
        <w:ind w:left="0" w:firstLine="567"/>
        <w:rPr>
          <w:sz w:val="26"/>
          <w:szCs w:val="26"/>
        </w:rPr>
      </w:pPr>
      <w:r w:rsidRPr="003C0A47">
        <w:rPr>
          <w:sz w:val="26"/>
          <w:szCs w:val="26"/>
        </w:rPr>
        <w:tab/>
        <w:t>Tăng cường đầu tư của toàn xã hội, của Nhà nước, của các doanh nghiệp, các tổ chức trong và ngoài nước cho phát triển khoa học - công nghệ; đổi mới phương thức quản lý hoạt động khoa học - công nghệ; thực hiện quyền tự chủ đầy đủ cho các tổ chức nghiên cứu, ứng dụng, chuyển giao tiến bộ khoa học - công nghệ; gắn kết chặt chẽ hoạt động khoa học - công nghệ với thực tiễn cuộc sống, với nhu cầu phát triển, đổi mới của các ngành, lĩnh vực. Đổi mới mô hình tổ chức, quản lý, chương trình, phương pháp giáo dục - đào tạo ở tất cả các cấp học, ngành học theo chuẩn quốc tế, cung cấp nguồn lao động chất lượng cao, có kỹ năng và năng lực sáng tạo, đáp ứng yêu cầu công nghiệp hóa đất nước trong cách mạng công nghiệp lần thứ tư.</w:t>
      </w:r>
    </w:p>
    <w:p w14:paraId="02072418" w14:textId="77777777" w:rsidR="006C3BCF" w:rsidRPr="003C0A47" w:rsidRDefault="006C3BCF" w:rsidP="006C3BCF">
      <w:pPr>
        <w:pStyle w:val="BodyText"/>
        <w:spacing w:line="348" w:lineRule="auto"/>
        <w:ind w:left="0" w:firstLine="567"/>
        <w:rPr>
          <w:i/>
          <w:sz w:val="26"/>
          <w:szCs w:val="26"/>
        </w:rPr>
      </w:pPr>
      <w:r w:rsidRPr="003C0A47">
        <w:rPr>
          <w:i/>
          <w:sz w:val="26"/>
          <w:szCs w:val="26"/>
        </w:rPr>
        <w:t>Thứ hai, kinh phí đầu tư cho nghiên cứu và phát triển trên thế giới</w:t>
      </w:r>
    </w:p>
    <w:p w14:paraId="67006955" w14:textId="77777777" w:rsidR="006C3BCF" w:rsidRPr="003C0A47" w:rsidRDefault="006C3BCF" w:rsidP="006C3BCF">
      <w:pPr>
        <w:pStyle w:val="BodyText"/>
        <w:spacing w:line="348" w:lineRule="auto"/>
        <w:ind w:left="0" w:firstLine="567"/>
        <w:rPr>
          <w:sz w:val="26"/>
          <w:szCs w:val="26"/>
          <w:shd w:val="clear" w:color="auto" w:fill="FFFFFF"/>
        </w:rPr>
      </w:pPr>
      <w:r w:rsidRPr="003C0A47">
        <w:rPr>
          <w:sz w:val="26"/>
          <w:szCs w:val="26"/>
        </w:rPr>
        <w:t xml:space="preserve">Theo </w:t>
      </w:r>
      <w:r w:rsidR="002347BB" w:rsidRPr="003C0A47">
        <w:rPr>
          <w:sz w:val="26"/>
          <w:szCs w:val="26"/>
          <w:shd w:val="clear" w:color="auto" w:fill="FFFFFF"/>
        </w:rPr>
        <w:t>t</w:t>
      </w:r>
      <w:r w:rsidRPr="003C0A47">
        <w:rPr>
          <w:sz w:val="26"/>
          <w:szCs w:val="26"/>
          <w:shd w:val="clear" w:color="auto" w:fill="FFFFFF"/>
        </w:rPr>
        <w:t xml:space="preserve">ổ chức Hợp tác và Phát triển Kinh tế (OECD) kể từ sau hậu quả của khủng hoảng kinh tế năm 2008 đến nay sự tăng trưởng ổn định trong tổng tài trợ cho nghiên cứu và phát triển (R&amp;D) trên toàn thế giới đang có xu hướng tăng ổn định. Chỉ riêng chi phí R&amp;D của Mỹ (476,5 tỉ USD) và Trung Quốc (370,6 tỉ USD) đã chiếm 47% tổng chi phí R&amp;D toàn cầu. Nếu thêm Nhật Bản và Đức, con số này lên đến 62,5%. </w:t>
      </w:r>
    </w:p>
    <w:p w14:paraId="15D5E010" w14:textId="77777777" w:rsidR="006C3BCF" w:rsidRPr="003C0A47" w:rsidRDefault="006C3BCF" w:rsidP="006C3BCF">
      <w:pPr>
        <w:pStyle w:val="BodyText"/>
        <w:spacing w:line="348" w:lineRule="auto"/>
        <w:ind w:left="0" w:firstLine="567"/>
        <w:rPr>
          <w:spacing w:val="-5"/>
          <w:sz w:val="26"/>
          <w:szCs w:val="26"/>
        </w:rPr>
      </w:pPr>
      <w:r w:rsidRPr="003C0A47">
        <w:rPr>
          <w:sz w:val="26"/>
          <w:szCs w:val="26"/>
          <w:shd w:val="clear" w:color="auto" w:fill="FFFFFF"/>
        </w:rPr>
        <w:t>Izsak</w:t>
      </w:r>
      <w:r w:rsidR="00AD3DB9" w:rsidRPr="003C0A47">
        <w:rPr>
          <w:sz w:val="26"/>
          <w:szCs w:val="26"/>
          <w:shd w:val="clear" w:color="auto" w:fill="FFFFFF"/>
        </w:rPr>
        <w:t xml:space="preserve"> và cộng sự</w:t>
      </w:r>
      <w:r w:rsidRPr="003C0A47">
        <w:rPr>
          <w:sz w:val="26"/>
          <w:szCs w:val="26"/>
          <w:shd w:val="clear" w:color="auto" w:fill="FFFFFF"/>
        </w:rPr>
        <w:t> (2017) đã</w:t>
      </w:r>
      <w:r w:rsidRPr="003C0A47">
        <w:rPr>
          <w:sz w:val="26"/>
          <w:szCs w:val="26"/>
        </w:rPr>
        <w:t xml:space="preserve"> ghi nhận trong 10 năm qua trong các dự báo, tăng trưởng chung trong đầu tư NC&amp;PT toàn cầu (GERD toàn cầu) đang được thúc đẩy bởi sự gia tăng đáng kể ở các nước châu Á và đặc biệt là ở Trung Quốc, tăng trưởng đầu tư NC&amp;PT của nước này tăng hơn 10% mỗi năm. Tuy nhiên, tốc độ này có vẻ đã chậm dần và hiện đạt khoảng 7%, nhưng vẫn cao gấp đôi so với Hoa Kỳ và hầu hết các nước châu Âu. Dự báo trong năm 2017, châu Á sẽ chiếm hơn 42% đầu tư cho NC&amp;PT toàn cầu và tỷ lệ này sẽ vẫn tiếp tục tăng. Các nước </w:t>
      </w:r>
      <w:r w:rsidRPr="003C0A47">
        <w:rPr>
          <w:spacing w:val="-3"/>
          <w:sz w:val="26"/>
          <w:szCs w:val="26"/>
        </w:rPr>
        <w:t xml:space="preserve">Trung </w:t>
      </w:r>
      <w:r w:rsidRPr="003C0A47">
        <w:rPr>
          <w:sz w:val="26"/>
          <w:szCs w:val="26"/>
        </w:rPr>
        <w:t xml:space="preserve">Quốc, Nhật Bản, Ấn Độ và Hàn Quốc hiện chiếm hơn 40% của tất cả các khoản đầu tư toàn cầu cho </w:t>
      </w:r>
      <w:r w:rsidRPr="003C0A47">
        <w:rPr>
          <w:spacing w:val="-5"/>
          <w:sz w:val="26"/>
          <w:szCs w:val="26"/>
        </w:rPr>
        <w:t xml:space="preserve">NC&amp;PT, </w:t>
      </w:r>
      <w:r w:rsidRPr="003C0A47">
        <w:rPr>
          <w:sz w:val="26"/>
          <w:szCs w:val="26"/>
        </w:rPr>
        <w:t xml:space="preserve">so với Bắc Mỹ gần 30% và châu Âu hơn 20%. Bắc Mỹ và châu Âu tiếp tục xu hướng giảm tỷ lệ đầu tư NC&amp;PT toàn cầu. Đầu tư NC&amp;PT của </w:t>
      </w:r>
      <w:r w:rsidRPr="003C0A47">
        <w:rPr>
          <w:spacing w:val="-4"/>
          <w:sz w:val="26"/>
          <w:szCs w:val="26"/>
        </w:rPr>
        <w:t xml:space="preserve">Trung </w:t>
      </w:r>
      <w:r w:rsidRPr="003C0A47">
        <w:rPr>
          <w:sz w:val="26"/>
          <w:szCs w:val="26"/>
        </w:rPr>
        <w:t xml:space="preserve">Quốc cho đến gần đây đã tăng trưởng hàng năm hơn 10% kể từ năm 1990, nhưng tốc độ này đã chậm lại và chỉ còn dưới 7% cho năm 2016. Mặc dù </w:t>
      </w:r>
      <w:r w:rsidRPr="003C0A47">
        <w:rPr>
          <w:spacing w:val="-5"/>
          <w:sz w:val="26"/>
          <w:szCs w:val="26"/>
        </w:rPr>
        <w:t xml:space="preserve">vậy, </w:t>
      </w:r>
      <w:r w:rsidRPr="003C0A47">
        <w:rPr>
          <w:sz w:val="26"/>
          <w:szCs w:val="26"/>
        </w:rPr>
        <w:t xml:space="preserve">tốc độ tăng trưởng này vẫn còn cao hơn nhiều so với của cả Hoa Kỳ và châu Âu, có mức tăng trưởng lần lượt là </w:t>
      </w:r>
      <w:r w:rsidRPr="003C0A47">
        <w:rPr>
          <w:sz w:val="26"/>
          <w:szCs w:val="26"/>
        </w:rPr>
        <w:lastRenderedPageBreak/>
        <w:t>khoảng 2% và 3%. Phần còn lại của thế giới (trong đó có Nga, châu Phi, Nam Mỹ và các nước</w:t>
      </w:r>
      <w:r w:rsidR="00DA0EC0" w:rsidRPr="003C0A47">
        <w:rPr>
          <w:sz w:val="26"/>
          <w:szCs w:val="26"/>
        </w:rPr>
        <w:t xml:space="preserve"> </w:t>
      </w:r>
      <w:r w:rsidRPr="003C0A47">
        <w:rPr>
          <w:spacing w:val="-3"/>
          <w:sz w:val="26"/>
          <w:szCs w:val="26"/>
        </w:rPr>
        <w:t xml:space="preserve">Trung </w:t>
      </w:r>
      <w:r w:rsidRPr="003C0A47">
        <w:rPr>
          <w:sz w:val="26"/>
          <w:szCs w:val="26"/>
        </w:rPr>
        <w:t xml:space="preserve">Đông) chỉ chiếm 8,8% đầu tư NC&amp;PT toàn cầu và mức tăng trưởng đầu tư này chỉ 1,5% mỗi năm. Điều này cho </w:t>
      </w:r>
      <w:r w:rsidRPr="003C0A47">
        <w:rPr>
          <w:spacing w:val="-4"/>
          <w:sz w:val="26"/>
          <w:szCs w:val="26"/>
        </w:rPr>
        <w:t xml:space="preserve">thấy, </w:t>
      </w:r>
      <w:r w:rsidRPr="003C0A47">
        <w:rPr>
          <w:sz w:val="26"/>
          <w:szCs w:val="26"/>
        </w:rPr>
        <w:t xml:space="preserve">những nước chú trọng đầu tư phát triển KH&amp;CN đều có sự phát triển vượt bậc về </w:t>
      </w:r>
      <w:r w:rsidRPr="003C0A47">
        <w:rPr>
          <w:spacing w:val="-5"/>
          <w:sz w:val="26"/>
          <w:szCs w:val="26"/>
        </w:rPr>
        <w:t xml:space="preserve">KT-XH, </w:t>
      </w:r>
      <w:r w:rsidRPr="003C0A47">
        <w:rPr>
          <w:sz w:val="26"/>
          <w:szCs w:val="26"/>
        </w:rPr>
        <w:t xml:space="preserve">như </w:t>
      </w:r>
      <w:r w:rsidRPr="003C0A47">
        <w:rPr>
          <w:spacing w:val="-4"/>
          <w:sz w:val="26"/>
          <w:szCs w:val="26"/>
        </w:rPr>
        <w:t xml:space="preserve">Trung </w:t>
      </w:r>
      <w:r w:rsidRPr="003C0A47">
        <w:rPr>
          <w:sz w:val="26"/>
          <w:szCs w:val="26"/>
        </w:rPr>
        <w:t xml:space="preserve">Quốc, Ấn Độ, Hàn Quốc, … Vì </w:t>
      </w:r>
      <w:r w:rsidRPr="003C0A47">
        <w:rPr>
          <w:spacing w:val="-4"/>
          <w:sz w:val="26"/>
          <w:szCs w:val="26"/>
        </w:rPr>
        <w:t xml:space="preserve">vậy, </w:t>
      </w:r>
      <w:r w:rsidRPr="003C0A47">
        <w:rPr>
          <w:sz w:val="26"/>
          <w:szCs w:val="26"/>
        </w:rPr>
        <w:t>tăng cường đầu tư phát triển KH&amp;CN trở thành xu hướng chung cho các nước muốn thúc đẩy nhanh quá trình phát triển</w:t>
      </w:r>
      <w:r w:rsidRPr="003C0A47">
        <w:rPr>
          <w:spacing w:val="-10"/>
          <w:sz w:val="26"/>
          <w:szCs w:val="26"/>
        </w:rPr>
        <w:t xml:space="preserve"> </w:t>
      </w:r>
      <w:r w:rsidRPr="003C0A47">
        <w:rPr>
          <w:spacing w:val="-5"/>
          <w:sz w:val="26"/>
          <w:szCs w:val="26"/>
        </w:rPr>
        <w:t>KT-XH.</w:t>
      </w:r>
    </w:p>
    <w:p w14:paraId="49018BCC" w14:textId="77777777" w:rsidR="006C3BCF" w:rsidRPr="003C0A47" w:rsidRDefault="006C3BCF" w:rsidP="006C3BCF">
      <w:pPr>
        <w:pStyle w:val="BodyText"/>
        <w:spacing w:line="348" w:lineRule="auto"/>
        <w:ind w:left="0" w:firstLine="567"/>
        <w:rPr>
          <w:i/>
          <w:spacing w:val="-5"/>
          <w:sz w:val="26"/>
          <w:szCs w:val="26"/>
        </w:rPr>
      </w:pPr>
      <w:r w:rsidRPr="003C0A47">
        <w:rPr>
          <w:i/>
          <w:spacing w:val="-5"/>
          <w:sz w:val="26"/>
          <w:szCs w:val="26"/>
        </w:rPr>
        <w:t xml:space="preserve">Thứ ba, </w:t>
      </w:r>
      <w:r w:rsidR="00215BDB" w:rsidRPr="003C0A47">
        <w:rPr>
          <w:i/>
          <w:spacing w:val="-5"/>
          <w:sz w:val="26"/>
          <w:szCs w:val="26"/>
        </w:rPr>
        <w:t>h</w:t>
      </w:r>
      <w:r w:rsidRPr="003C0A47">
        <w:rPr>
          <w:i/>
          <w:spacing w:val="-5"/>
          <w:sz w:val="26"/>
          <w:szCs w:val="26"/>
        </w:rPr>
        <w:t xml:space="preserve">oàn thiện công cụ đánh giá chất lượng tài trợ công </w:t>
      </w:r>
    </w:p>
    <w:p w14:paraId="5B5CDD9C" w14:textId="77777777" w:rsidR="006C3BCF" w:rsidRPr="003C0A47" w:rsidRDefault="00B815C0" w:rsidP="006C3BCF">
      <w:pPr>
        <w:pStyle w:val="BodyText"/>
        <w:spacing w:line="348" w:lineRule="auto"/>
        <w:ind w:left="0" w:firstLine="567"/>
        <w:rPr>
          <w:sz w:val="26"/>
          <w:szCs w:val="26"/>
        </w:rPr>
      </w:pPr>
      <w:r w:rsidRPr="003C0A47">
        <w:rPr>
          <w:sz w:val="26"/>
          <w:szCs w:val="26"/>
        </w:rPr>
        <w:t>Salmi và</w:t>
      </w:r>
      <w:r w:rsidR="006C3BCF" w:rsidRPr="003C0A47">
        <w:rPr>
          <w:sz w:val="26"/>
          <w:szCs w:val="26"/>
        </w:rPr>
        <w:t xml:space="preserve"> Hauptman (2006) cho hay, xu thế tài trợ công hiện nay có sự dịch chuyển từ dựa theo “đầu vào”sang “đầu ra”. Sự phân bổ tài trợ nhắm tới sự công khai, minh bạch, tạo ra sự linh hoạt trong sử dụng và phát triển nguồn thu nhập mới. Ngày nay, nhà nước cần kiểm soát chặt chẽ các khoản tài trợ công bằng cách thiết lập cơ chế, quy trình đánh giá chất lượng; xem xét các kế hoạch chiến lược; và quy định tiêu chuẩn về khả năng quản lý tài chính và việc tổ chức kiểm toán nội bộ của cá nhân và lãnh đạo đơn vị tài trợ. Xu hướng chung của kiểm soát tài trợ công là công khai, minh bạch và đảm bảo sự tham gia của các bên liên quan một cách khách quan nhất.</w:t>
      </w:r>
    </w:p>
    <w:p w14:paraId="14AE94F9" w14:textId="77777777" w:rsidR="006C3BCF" w:rsidRPr="003C0A47" w:rsidRDefault="006C3BCF" w:rsidP="006C3BCF">
      <w:pPr>
        <w:pStyle w:val="BodyText"/>
        <w:spacing w:line="348" w:lineRule="auto"/>
        <w:ind w:left="0" w:firstLine="567"/>
        <w:rPr>
          <w:sz w:val="26"/>
          <w:szCs w:val="26"/>
        </w:rPr>
      </w:pPr>
      <w:r w:rsidRPr="003C0A47">
        <w:rPr>
          <w:sz w:val="26"/>
          <w:szCs w:val="26"/>
        </w:rPr>
        <w:t xml:space="preserve">Trên thực tế, hầu hết các quốc gia đầu tư cho NCCB đều đã có những cách thức vận dụng đánh giá chất lượng đầu tư công, cụ thể: </w:t>
      </w:r>
    </w:p>
    <w:p w14:paraId="0895CC22" w14:textId="77777777" w:rsidR="006C3BCF" w:rsidRPr="003C0A47" w:rsidRDefault="006C3BCF" w:rsidP="006C3BCF">
      <w:pPr>
        <w:pStyle w:val="BodyText"/>
        <w:spacing w:line="348" w:lineRule="auto"/>
        <w:ind w:left="0" w:firstLine="567"/>
        <w:rPr>
          <w:sz w:val="26"/>
          <w:szCs w:val="26"/>
        </w:rPr>
      </w:pPr>
      <w:r w:rsidRPr="003C0A47">
        <w:rPr>
          <w:sz w:val="26"/>
          <w:szCs w:val="26"/>
        </w:rPr>
        <w:t xml:space="preserve">Mỹ với bộ công cụ đánh giá PART (2002) để đánh giá chương trình KH&amp;CN, cụ thể đánh giá hiệu quả, tác động của chương trình để có thông tin cải tiến công tác lập kế hoạch, xây dựng mối liên kết giữa luật về thực hiện và kết quả của chính phủ và quá trình phân bổ ngân sách. </w:t>
      </w:r>
    </w:p>
    <w:p w14:paraId="75C4E640" w14:textId="77777777" w:rsidR="006C3BCF" w:rsidRPr="003C0A47" w:rsidRDefault="006C3BCF" w:rsidP="006C3BCF">
      <w:pPr>
        <w:pStyle w:val="BodyText"/>
        <w:spacing w:line="348" w:lineRule="auto"/>
        <w:ind w:left="0" w:firstLine="567"/>
        <w:rPr>
          <w:sz w:val="26"/>
          <w:szCs w:val="26"/>
        </w:rPr>
      </w:pPr>
      <w:r w:rsidRPr="003C0A47">
        <w:rPr>
          <w:sz w:val="26"/>
          <w:szCs w:val="26"/>
        </w:rPr>
        <w:t>Anh đã sử dụng đánh giá tác động để tìm kiếm câu trả lời cho câu hỏi chương trình đã tạo ra sự khác biệt nào? Đánh giá Chi phí - hiệu quả (CEA) và phân tích chi phí - lợi ích (CBA) để xem xét chi phí tài trợ có đem lại nhiều lợi ích hơn so với những lợi ích mà nó đem lại không?</w:t>
      </w:r>
    </w:p>
    <w:p w14:paraId="1DC22468" w14:textId="0D79FED6" w:rsidR="006C3BCF" w:rsidRPr="003C0A47" w:rsidRDefault="006C3BCF" w:rsidP="006C3BCF">
      <w:pPr>
        <w:pStyle w:val="BodyText"/>
        <w:spacing w:line="348" w:lineRule="auto"/>
        <w:ind w:left="0" w:firstLine="567"/>
        <w:rPr>
          <w:spacing w:val="-5"/>
          <w:sz w:val="26"/>
          <w:szCs w:val="26"/>
        </w:rPr>
      </w:pPr>
      <w:r w:rsidRPr="003C0A47">
        <w:rPr>
          <w:sz w:val="26"/>
          <w:szCs w:val="26"/>
        </w:rPr>
        <w:t>Nhiều quốc gia khác như Hàn Quốc, Trung Quốc, các nước trong khối Châu Âu</w:t>
      </w:r>
      <w:r w:rsidR="000B16C5" w:rsidRPr="003C0A47">
        <w:rPr>
          <w:sz w:val="26"/>
          <w:szCs w:val="26"/>
        </w:rPr>
        <w:t xml:space="preserve"> </w:t>
      </w:r>
      <w:r w:rsidR="00DA0EC0" w:rsidRPr="003C0A47">
        <w:rPr>
          <w:sz w:val="26"/>
          <w:szCs w:val="26"/>
        </w:rPr>
        <w:t>v.v..</w:t>
      </w:r>
      <w:r w:rsidRPr="003C0A47">
        <w:rPr>
          <w:sz w:val="26"/>
          <w:szCs w:val="26"/>
        </w:rPr>
        <w:t xml:space="preserve"> cũng đã và đang xây dựng bộ công cụ đánh giá chất lượng chương trình KH&amp;CN cũng</w:t>
      </w:r>
      <w:r w:rsidR="00DA0EC0" w:rsidRPr="003C0A47">
        <w:rPr>
          <w:sz w:val="26"/>
          <w:szCs w:val="26"/>
        </w:rPr>
        <w:t xml:space="preserve"> </w:t>
      </w:r>
      <w:r w:rsidRPr="003C0A47">
        <w:rPr>
          <w:sz w:val="26"/>
          <w:szCs w:val="26"/>
        </w:rPr>
        <w:t>như chương trình NCCB.</w:t>
      </w:r>
    </w:p>
    <w:p w14:paraId="3BFB66B3" w14:textId="77777777" w:rsidR="006C3BCF" w:rsidRPr="003C0A47" w:rsidRDefault="006C3BCF" w:rsidP="006C3BCF">
      <w:pPr>
        <w:pStyle w:val="3"/>
        <w:rPr>
          <w:color w:val="auto"/>
        </w:rPr>
      </w:pPr>
      <w:bookmarkStart w:id="274" w:name="_Toc129788053"/>
      <w:bookmarkStart w:id="275" w:name="_Toc129788168"/>
      <w:r w:rsidRPr="003C0A47">
        <w:rPr>
          <w:color w:val="auto"/>
        </w:rPr>
        <w:t>5.1.2. Bối cảnh trong nước</w:t>
      </w:r>
      <w:bookmarkEnd w:id="274"/>
      <w:bookmarkEnd w:id="275"/>
    </w:p>
    <w:p w14:paraId="369FAE5B" w14:textId="77777777" w:rsidR="006C3BCF" w:rsidRPr="003C0A47" w:rsidRDefault="006C3BCF" w:rsidP="006C3BCF">
      <w:pPr>
        <w:spacing w:after="0" w:line="336" w:lineRule="auto"/>
        <w:ind w:firstLine="567"/>
        <w:jc w:val="both"/>
        <w:rPr>
          <w:i/>
          <w:sz w:val="26"/>
          <w:szCs w:val="26"/>
          <w:lang w:val="vi-VN"/>
        </w:rPr>
      </w:pPr>
      <w:r w:rsidRPr="003C0A47">
        <w:rPr>
          <w:i/>
          <w:sz w:val="26"/>
          <w:szCs w:val="26"/>
          <w:lang w:val="vi-VN"/>
        </w:rPr>
        <w:t xml:space="preserve">Thứ nhất, </w:t>
      </w:r>
      <w:r w:rsidR="00215BDB" w:rsidRPr="003C0A47">
        <w:rPr>
          <w:i/>
          <w:sz w:val="26"/>
          <w:szCs w:val="26"/>
          <w:lang w:val="vi-VN"/>
        </w:rPr>
        <w:t>s</w:t>
      </w:r>
      <w:r w:rsidRPr="003C0A47">
        <w:rPr>
          <w:i/>
          <w:sz w:val="26"/>
          <w:szCs w:val="26"/>
          <w:lang w:val="vi-VN"/>
        </w:rPr>
        <w:t>ự tác động của cuộc cách mạng 4.0 đến Việt Nam</w:t>
      </w:r>
    </w:p>
    <w:p w14:paraId="26F09DEB" w14:textId="77777777" w:rsidR="006C3BCF" w:rsidRPr="003C0A47" w:rsidRDefault="006C3BCF" w:rsidP="006C3BCF">
      <w:pPr>
        <w:spacing w:after="0" w:line="336" w:lineRule="auto"/>
        <w:ind w:firstLine="567"/>
        <w:jc w:val="both"/>
        <w:rPr>
          <w:sz w:val="26"/>
          <w:szCs w:val="26"/>
          <w:lang w:val="vi-VN"/>
        </w:rPr>
      </w:pPr>
      <w:r w:rsidRPr="003C0A47">
        <w:rPr>
          <w:sz w:val="26"/>
          <w:szCs w:val="26"/>
          <w:lang w:val="vi-VN"/>
        </w:rPr>
        <w:t xml:space="preserve">Trong giai đoạn 2016-2020, Việt Nam được xác định là quốc gia đang bắt đầu vào giai đoạn phát triển và hội nhập mới. Ở giai đoạn này, cuộc cách mạng công </w:t>
      </w:r>
      <w:r w:rsidRPr="003C0A47">
        <w:rPr>
          <w:sz w:val="26"/>
          <w:szCs w:val="26"/>
          <w:lang w:val="vi-VN"/>
        </w:rPr>
        <w:lastRenderedPageBreak/>
        <w:t>nghiệp 4.0 đã và đang tạo ra động lực để thúc đẩy quá trình phát triển lực lượng sản xuất cho Việt Nam và hình thành các quan hệ sản xuất mới, qua đó tạo ra nhiều cơ hội cho Việt Nam đẩy nhanh CNH-HĐH. Cuộc cách mạng 4.0 đã tạo cơ hội thu hẹp khoảng cách chênh lệch giữa các quốc gia về KH&amp;CN. Tuy nhiên, nó cũng đồng thời đưa những thách thức đối với quá trình phát triển của Việt Nam, đặc biệt là lĩnh vực KH&amp;CN đó là: (1) khả năng tư duy, quản lý điều phối các đơn vị vào giai đoạn hội nhập quốc tế gắn liền với mục tiêu phát triển chung quốc tế nhưng vẫn đảm bảo mục tiêu chung của Việt Nam do đó cần hình thành một tầm nhìn toàn diện và thống nhất mang tính toàn cầu về đổi mới cơ chế quản lý KH&amp;CN, đẩy mạnh vai trò của các Quỹ khoa học, tạo ra các đột phá về kết quả nghiên cứu; (2)</w:t>
      </w:r>
      <w:r w:rsidR="00DA0EC0" w:rsidRPr="003C0A47">
        <w:rPr>
          <w:sz w:val="26"/>
          <w:szCs w:val="26"/>
          <w:lang w:val="vi-VN"/>
        </w:rPr>
        <w:t xml:space="preserve"> </w:t>
      </w:r>
      <w:r w:rsidRPr="003C0A47">
        <w:rPr>
          <w:sz w:val="26"/>
          <w:szCs w:val="26"/>
          <w:lang w:val="vi-VN"/>
        </w:rPr>
        <w:t>hoàn thiện cơ chế, chính sách, cơ chế đầu tư, tài trợ cho KH&amp;CN, xây dựng các chính sách đồng bộ trong quản lý để đạt được hiệu quả đầu tư công; (3) năng lực nghiên cứu khoa học của Việt Nam so với khu vực và quốc tế còn hạn chế do đó, để bắt kịp với các yêu cầu của cuộc cách mạng 4.0 đòi hỏi nhân lực KH&amp;CN của Việt Nam luôn trau dồi kiến thức, nâng cao hơn nữa vị thế và vai trò của mình trong việc làm chủ các kết quả nghiên cứu khoa học.</w:t>
      </w:r>
    </w:p>
    <w:p w14:paraId="77E7176F" w14:textId="0EF84FA6" w:rsidR="006C3BCF" w:rsidRPr="003C0A47" w:rsidRDefault="006C3BCF" w:rsidP="006C3BCF">
      <w:pPr>
        <w:spacing w:after="0" w:line="336" w:lineRule="auto"/>
        <w:ind w:firstLine="567"/>
        <w:jc w:val="both"/>
        <w:rPr>
          <w:i/>
          <w:sz w:val="26"/>
          <w:szCs w:val="26"/>
        </w:rPr>
      </w:pPr>
      <w:r w:rsidRPr="003C0A47">
        <w:rPr>
          <w:i/>
          <w:sz w:val="26"/>
          <w:szCs w:val="26"/>
          <w:lang w:val="vi-VN"/>
        </w:rPr>
        <w:tab/>
        <w:t xml:space="preserve">Thứ hai, </w:t>
      </w:r>
      <w:r w:rsidR="00031DD1" w:rsidRPr="003C0A47">
        <w:rPr>
          <w:i/>
          <w:sz w:val="26"/>
          <w:szCs w:val="26"/>
          <w:lang w:val="vi-VN"/>
        </w:rPr>
        <w:t>tài trợ</w:t>
      </w:r>
      <w:r w:rsidRPr="003C0A47">
        <w:rPr>
          <w:i/>
          <w:sz w:val="26"/>
          <w:szCs w:val="26"/>
          <w:lang w:val="vi-VN"/>
        </w:rPr>
        <w:t xml:space="preserve"> cho NCCB tại Việt Nam vẫn còn chưa đáp ứng được yêu cầu phát triển, chưa tương xứng với vị trí, vai trò quốc sách hàng đầu của KH&amp;CN</w:t>
      </w:r>
      <w:r w:rsidR="00BC3464" w:rsidRPr="003C0A47">
        <w:rPr>
          <w:i/>
          <w:sz w:val="26"/>
          <w:szCs w:val="26"/>
        </w:rPr>
        <w:t>.</w:t>
      </w:r>
    </w:p>
    <w:p w14:paraId="777B0012" w14:textId="77777777" w:rsidR="006C3BCF" w:rsidRPr="003C0A47" w:rsidRDefault="006C3BCF" w:rsidP="006C3BCF">
      <w:pPr>
        <w:spacing w:after="0" w:line="336" w:lineRule="auto"/>
        <w:ind w:firstLine="567"/>
        <w:jc w:val="both"/>
        <w:rPr>
          <w:sz w:val="26"/>
          <w:szCs w:val="26"/>
          <w:lang w:val="vi-VN"/>
        </w:rPr>
      </w:pPr>
      <w:r w:rsidRPr="003C0A47">
        <w:rPr>
          <w:spacing w:val="-3"/>
          <w:sz w:val="26"/>
          <w:szCs w:val="26"/>
          <w:lang w:val="vi-VN"/>
        </w:rPr>
        <w:tab/>
        <w:t xml:space="preserve">Hiện nay, hoạt động KH&amp;CN nước ta chủ yếu được đầu tư từ NSNN với mức kinh phí khoảng 1.4% đến 1.85% tổng chi NSNN hàng năm. Trên lý thuyết, trong </w:t>
      </w:r>
      <w:r w:rsidRPr="003C0A47">
        <w:rPr>
          <w:sz w:val="26"/>
          <w:szCs w:val="26"/>
          <w:lang w:val="vi-VN"/>
        </w:rPr>
        <w:t xml:space="preserve">Chiến lược phát triển KH&amp;CN giai đoạn </w:t>
      </w:r>
      <w:r w:rsidRPr="003C0A47">
        <w:rPr>
          <w:spacing w:val="-4"/>
          <w:sz w:val="26"/>
          <w:szCs w:val="26"/>
          <w:lang w:val="vi-VN"/>
        </w:rPr>
        <w:t xml:space="preserve">2011 </w:t>
      </w:r>
      <w:r w:rsidRPr="003C0A47">
        <w:rPr>
          <w:sz w:val="26"/>
          <w:szCs w:val="26"/>
          <w:lang w:val="vi-VN"/>
        </w:rPr>
        <w:t>- 2020 đã xác định: “</w:t>
      </w:r>
      <w:r w:rsidRPr="003C0A47">
        <w:rPr>
          <w:i/>
          <w:spacing w:val="-3"/>
          <w:sz w:val="26"/>
          <w:szCs w:val="26"/>
          <w:lang w:val="vi-VN"/>
        </w:rPr>
        <w:t xml:space="preserve">Trình </w:t>
      </w:r>
      <w:r w:rsidRPr="003C0A47">
        <w:rPr>
          <w:i/>
          <w:sz w:val="26"/>
          <w:szCs w:val="26"/>
          <w:lang w:val="vi-VN"/>
        </w:rPr>
        <w:t xml:space="preserve">độ phát triển KHCN, phấn đấu là một trong những nước có thứ hạng trong khu vực ASEAN; số lượng công bố quốc tế từ các đề tài nghiên cứu sử dụng NSNN tăng trung bình 15 - 20%/năm, tốc độ đăng ký sáng chế giải pháp hữu ích tăng 1,5-2 lần. </w:t>
      </w:r>
      <w:r w:rsidRPr="003C0A47">
        <w:rPr>
          <w:i/>
          <w:spacing w:val="-5"/>
          <w:sz w:val="26"/>
          <w:szCs w:val="26"/>
          <w:lang w:val="vi-VN"/>
        </w:rPr>
        <w:t xml:space="preserve">Việt </w:t>
      </w:r>
      <w:r w:rsidRPr="003C0A47">
        <w:rPr>
          <w:i/>
          <w:sz w:val="26"/>
          <w:szCs w:val="26"/>
          <w:lang w:val="vi-VN"/>
        </w:rPr>
        <w:t xml:space="preserve">Nam phấn đấu tăng tổng đầu tư xã hội cho KH&amp;CN đạt trên 2% GDP vào năm 2020, bảo đảm mức đầu tư từ NSNN cho KH&amp;CN không dưới 2% tổng chi NSNN hàng năm, tăng cường tiềm lực KHCN, xây dựng 60 cơ sở ươm tạo công nghệ cao, ươm tạo DN công nghệ cao… có hệ thống 5.000 DN KHCN để đóng góp quan trọng </w:t>
      </w:r>
      <w:r w:rsidRPr="003C0A47">
        <w:rPr>
          <w:i/>
          <w:spacing w:val="-2"/>
          <w:sz w:val="26"/>
          <w:szCs w:val="26"/>
          <w:lang w:val="vi-VN"/>
        </w:rPr>
        <w:t xml:space="preserve">cho </w:t>
      </w:r>
      <w:r w:rsidRPr="003C0A47">
        <w:rPr>
          <w:i/>
          <w:sz w:val="26"/>
          <w:szCs w:val="26"/>
          <w:lang w:val="vi-VN"/>
        </w:rPr>
        <w:t>tăng</w:t>
      </w:r>
      <w:r w:rsidRPr="003C0A47">
        <w:rPr>
          <w:i/>
          <w:spacing w:val="-11"/>
          <w:sz w:val="26"/>
          <w:szCs w:val="26"/>
          <w:lang w:val="vi-VN"/>
        </w:rPr>
        <w:t xml:space="preserve"> </w:t>
      </w:r>
      <w:r w:rsidRPr="003C0A47">
        <w:rPr>
          <w:i/>
          <w:sz w:val="26"/>
          <w:szCs w:val="26"/>
          <w:lang w:val="vi-VN"/>
        </w:rPr>
        <w:t>trưởng”.</w:t>
      </w:r>
      <w:r w:rsidRPr="003C0A47">
        <w:rPr>
          <w:sz w:val="26"/>
          <w:szCs w:val="26"/>
          <w:lang w:val="vi-VN"/>
        </w:rPr>
        <w:t xml:space="preserve"> Trong </w:t>
      </w:r>
      <w:r w:rsidRPr="003C0A47">
        <w:rPr>
          <w:iCs/>
          <w:spacing w:val="-2"/>
          <w:sz w:val="26"/>
          <w:szCs w:val="26"/>
          <w:lang w:val="vi-VN"/>
        </w:rPr>
        <w:t>Nghị Định 23/2014/NĐ-CP (quy định mức kinh phí cho hoạt động của Quỹ NAFOSTED là 500 tỷ/năm), nhưng thực tế cho đến nay kinh phí cho KH&amp;CN chưa được đảm bảo đầu tư đến mức 2% tổng chi NSNN hàng năm và Quỹ NAFOSTED từ năm 2014 cho đến nay chưa năm nào nhận được kinh phí tài trợ đủ 500 tỷ đồng.</w:t>
      </w:r>
      <w:r w:rsidR="00DA0EC0" w:rsidRPr="003C0A47">
        <w:rPr>
          <w:iCs/>
          <w:spacing w:val="-2"/>
          <w:sz w:val="26"/>
          <w:szCs w:val="26"/>
          <w:lang w:val="vi-VN"/>
        </w:rPr>
        <w:t xml:space="preserve"> </w:t>
      </w:r>
    </w:p>
    <w:p w14:paraId="44BEB165" w14:textId="77777777" w:rsidR="006C3BCF" w:rsidRPr="003C0A47" w:rsidRDefault="006C3BCF" w:rsidP="006C3BCF">
      <w:pPr>
        <w:spacing w:after="0" w:line="336" w:lineRule="auto"/>
        <w:ind w:firstLine="567"/>
        <w:jc w:val="both"/>
        <w:rPr>
          <w:i/>
          <w:sz w:val="26"/>
          <w:szCs w:val="26"/>
          <w:lang w:val="vi-VN"/>
        </w:rPr>
      </w:pPr>
      <w:r w:rsidRPr="003C0A47">
        <w:rPr>
          <w:i/>
          <w:sz w:val="26"/>
          <w:szCs w:val="26"/>
          <w:lang w:val="vi-VN"/>
        </w:rPr>
        <w:tab/>
        <w:t xml:space="preserve">Thứ ba, </w:t>
      </w:r>
      <w:r w:rsidR="00215BDB" w:rsidRPr="003C0A47">
        <w:rPr>
          <w:i/>
          <w:sz w:val="26"/>
          <w:szCs w:val="26"/>
          <w:lang w:val="vi-VN"/>
        </w:rPr>
        <w:t>n</w:t>
      </w:r>
      <w:r w:rsidRPr="003C0A47">
        <w:rPr>
          <w:i/>
          <w:sz w:val="26"/>
          <w:szCs w:val="26"/>
          <w:lang w:val="vi-VN"/>
        </w:rPr>
        <w:t>hân lực quản lý khoa học còn gặp nhiều hạn chế</w:t>
      </w:r>
    </w:p>
    <w:p w14:paraId="62A83719" w14:textId="77777777" w:rsidR="006C3BCF" w:rsidRPr="003C0A47" w:rsidRDefault="006C3BCF" w:rsidP="006C3BCF">
      <w:pPr>
        <w:widowControl w:val="0"/>
        <w:autoSpaceDE w:val="0"/>
        <w:autoSpaceDN w:val="0"/>
        <w:spacing w:after="0" w:line="348" w:lineRule="auto"/>
        <w:ind w:firstLine="567"/>
        <w:jc w:val="both"/>
        <w:rPr>
          <w:sz w:val="26"/>
          <w:szCs w:val="26"/>
          <w:lang w:val="vi-VN"/>
        </w:rPr>
      </w:pPr>
      <w:r w:rsidRPr="003C0A47">
        <w:rPr>
          <w:sz w:val="26"/>
          <w:szCs w:val="26"/>
          <w:lang w:val="vi-VN"/>
        </w:rPr>
        <w:lastRenderedPageBreak/>
        <w:tab/>
        <w:t>Theo báo cáo của Viện quản lý kinh tế trung ương (2018), Việt Nam có khoảng hơn 1.500 tổ chức KH&amp;CN với hơn 60.000 cán bộ đạt 7 người/ 1 vạn dân trong đó trình độ từ TS trở lên chiếm 9%, Ths chiếm 19%, Đại học chiếm 46%, từ cao đẳng trở xuống chiếm 26%. Tuy nhiên, trên thực tế số cán bộ có trình độ cao ở Việt Nam thường kiêm nghiệm các chức vụ quản lý hành chính hoặc chuyển sang các công việc khác có thu nhập cao hơn. Theo điều tra của bộ KH&amp;CN, hầu hết đội ngũ cán bộ có học hàm từ PGS trở lên có độ tuổi trên và gần đủ 60 tuổi, số người có độ tuổi dưới 50 chỉ chiếm 12%, hơn 10.000 người có trình độ TS nhưng trình độ so với quốc tế còn rất thấp chỉ có khoảng 25% tổng số TS có thể sử dụng thành thạo 1 ngoại ngữ, Việt Nam được đánh giá là quốc gia đặc biệt thiếu các Tổng công trình sư. Với thực tế này cho thấy, để tham gia vào hội nhập quốc tế trong nghiên cứu khoa học Việt Nam còn gặp rất nhiều hạn chế (cả trang thiết bị, cơ sở nghiên cứu, cả năng lực ngôn ngữ và kỹ năng nghiên cứu).</w:t>
      </w:r>
    </w:p>
    <w:p w14:paraId="6A5697E4" w14:textId="77777777" w:rsidR="006C3BCF" w:rsidRPr="003C0A47" w:rsidRDefault="006C3BCF" w:rsidP="006C3BCF">
      <w:pPr>
        <w:spacing w:after="0" w:line="336" w:lineRule="auto"/>
        <w:ind w:firstLine="567"/>
        <w:jc w:val="both"/>
        <w:rPr>
          <w:i/>
          <w:sz w:val="26"/>
          <w:szCs w:val="26"/>
          <w:lang w:val="vi-VN"/>
        </w:rPr>
      </w:pPr>
      <w:r w:rsidRPr="003C0A47">
        <w:rPr>
          <w:i/>
          <w:sz w:val="26"/>
          <w:szCs w:val="26"/>
          <w:lang w:val="vi-VN"/>
        </w:rPr>
        <w:tab/>
        <w:t>Thứ tư, chính sách quy định về chất lượng tài trợ công chưa hoàn chỉnh</w:t>
      </w:r>
    </w:p>
    <w:p w14:paraId="170DEF8E" w14:textId="77777777" w:rsidR="006C3BCF" w:rsidRPr="003C0A47" w:rsidRDefault="006C3BCF" w:rsidP="006C3BCF">
      <w:pPr>
        <w:spacing w:after="0" w:line="336" w:lineRule="auto"/>
        <w:ind w:firstLine="567"/>
        <w:jc w:val="both"/>
        <w:rPr>
          <w:sz w:val="26"/>
          <w:szCs w:val="26"/>
          <w:lang w:val="vi-VN"/>
        </w:rPr>
      </w:pPr>
      <w:r w:rsidRPr="003C0A47">
        <w:rPr>
          <w:sz w:val="26"/>
          <w:szCs w:val="26"/>
          <w:lang w:val="vi-VN"/>
        </w:rPr>
        <w:t>Cho đến nay, các quy định về chất lượng tài trợ công ở Việt Nam vẫn đang trong giai đoạn nghiên cứu, chưa có các văn bản cụ thể quy định về chất lượng tài trợ công.</w:t>
      </w:r>
    </w:p>
    <w:p w14:paraId="0CABD961" w14:textId="77777777" w:rsidR="006C3BCF" w:rsidRPr="003C0A47" w:rsidRDefault="006C3BCF" w:rsidP="006C3BCF">
      <w:pPr>
        <w:pStyle w:val="3"/>
        <w:rPr>
          <w:color w:val="auto"/>
        </w:rPr>
      </w:pPr>
      <w:bookmarkStart w:id="276" w:name="_Toc129788054"/>
      <w:bookmarkStart w:id="277" w:name="_Toc129788169"/>
      <w:r w:rsidRPr="003C0A47">
        <w:rPr>
          <w:color w:val="auto"/>
        </w:rPr>
        <w:t>5.1.3. Những vấn đề đặt ra về chất lượng tài trợ nghiên cứu cơ bản ở Việt Nam</w:t>
      </w:r>
      <w:bookmarkEnd w:id="276"/>
      <w:bookmarkEnd w:id="277"/>
    </w:p>
    <w:p w14:paraId="37BF19F5" w14:textId="7CE96B2E" w:rsidR="006C3BCF" w:rsidRPr="003C0A47" w:rsidRDefault="006C3BCF" w:rsidP="006C3BCF">
      <w:pPr>
        <w:pStyle w:val="BodyText"/>
        <w:spacing w:line="336" w:lineRule="auto"/>
        <w:ind w:left="0" w:firstLine="567"/>
        <w:rPr>
          <w:sz w:val="26"/>
          <w:szCs w:val="26"/>
        </w:rPr>
      </w:pPr>
      <w:r w:rsidRPr="003C0A47">
        <w:rPr>
          <w:sz w:val="26"/>
          <w:szCs w:val="26"/>
        </w:rPr>
        <w:t xml:space="preserve">Từ kết quả của Chương </w:t>
      </w:r>
      <w:r w:rsidR="00031DD1" w:rsidRPr="003C0A47">
        <w:rPr>
          <w:sz w:val="26"/>
          <w:szCs w:val="26"/>
        </w:rPr>
        <w:t>4</w:t>
      </w:r>
      <w:r w:rsidRPr="003C0A47">
        <w:rPr>
          <w:sz w:val="26"/>
          <w:szCs w:val="26"/>
        </w:rPr>
        <w:t xml:space="preserve"> về thực trạng chất lượng tài trợ NCCB và các yếu tố ảnh hưởng đến chất lượng tài trợ NCCB cho thấy:</w:t>
      </w:r>
    </w:p>
    <w:p w14:paraId="39539CED" w14:textId="77777777" w:rsidR="006C3BCF" w:rsidRPr="003C0A47" w:rsidRDefault="006C3BCF" w:rsidP="006C3BCF">
      <w:pPr>
        <w:pStyle w:val="BodyText"/>
        <w:spacing w:line="336" w:lineRule="auto"/>
        <w:ind w:left="0" w:firstLine="567"/>
        <w:rPr>
          <w:sz w:val="26"/>
          <w:szCs w:val="26"/>
        </w:rPr>
      </w:pPr>
      <w:r w:rsidRPr="003C0A47">
        <w:rPr>
          <w:i/>
          <w:sz w:val="26"/>
          <w:szCs w:val="26"/>
        </w:rPr>
        <w:t>Thứ nhất,</w:t>
      </w:r>
      <w:r w:rsidRPr="003C0A47">
        <w:rPr>
          <w:sz w:val="26"/>
          <w:szCs w:val="26"/>
        </w:rPr>
        <w:t xml:space="preserve"> </w:t>
      </w:r>
      <w:r w:rsidRPr="003C0A47">
        <w:rPr>
          <w:i/>
          <w:sz w:val="26"/>
          <w:szCs w:val="26"/>
        </w:rPr>
        <w:t>thực trạng chất lượng tài trợ NCCB để tiến tới việc nâng cao chất lượng tài trợ NCCB ở Việt Nam trong những năm tới cần phải tập trung giải quyết các vấn đề sau:</w:t>
      </w:r>
    </w:p>
    <w:p w14:paraId="57B81087" w14:textId="77777777" w:rsidR="006C3BCF" w:rsidRPr="003C0A47" w:rsidRDefault="006C3BCF" w:rsidP="006C3BCF">
      <w:pPr>
        <w:pStyle w:val="BodyText"/>
        <w:spacing w:line="336" w:lineRule="auto"/>
        <w:ind w:left="0" w:firstLine="567"/>
        <w:rPr>
          <w:sz w:val="26"/>
          <w:szCs w:val="26"/>
        </w:rPr>
      </w:pPr>
      <w:r w:rsidRPr="003C0A47">
        <w:rPr>
          <w:i/>
          <w:sz w:val="26"/>
          <w:szCs w:val="26"/>
        </w:rPr>
        <w:t>Một là,</w:t>
      </w:r>
      <w:r w:rsidRPr="003C0A47">
        <w:rPr>
          <w:sz w:val="26"/>
          <w:szCs w:val="26"/>
        </w:rPr>
        <w:t xml:space="preserve"> Tiêu chí về “Sự phù hợp về chất lượng tài trợ NCCB” đã cho thấy:</w:t>
      </w:r>
    </w:p>
    <w:p w14:paraId="4B5F027A" w14:textId="77777777" w:rsidR="006C3BCF" w:rsidRPr="003C0A47" w:rsidRDefault="006C3BCF" w:rsidP="006C3BCF">
      <w:pPr>
        <w:pStyle w:val="BodyText"/>
        <w:spacing w:line="336" w:lineRule="auto"/>
        <w:ind w:left="0" w:firstLine="567"/>
        <w:rPr>
          <w:sz w:val="26"/>
          <w:szCs w:val="26"/>
        </w:rPr>
      </w:pPr>
      <w:r w:rsidRPr="003C0A47">
        <w:rPr>
          <w:sz w:val="26"/>
          <w:szCs w:val="26"/>
        </w:rPr>
        <w:t>- Quy định về quy mô kinh phí tài trợ cho NCCB đã được quy định rõ trong Nghị Định 23/2014/NĐ-CP nhưng thực tế cấp kinh phí tài trợ cho Quỹ vẫn chưa đạt được mức kinh phí đảm bảo mức độ phù hợp về quy mô tài trợ cho NCCB hiện nay;</w:t>
      </w:r>
    </w:p>
    <w:p w14:paraId="16EEF0B1" w14:textId="77777777" w:rsidR="006C3BCF" w:rsidRPr="003C0A47" w:rsidRDefault="006C3BCF" w:rsidP="006C3BCF">
      <w:pPr>
        <w:pStyle w:val="BodyText"/>
        <w:spacing w:line="336" w:lineRule="auto"/>
        <w:ind w:left="0" w:firstLine="567"/>
        <w:rPr>
          <w:sz w:val="26"/>
          <w:szCs w:val="26"/>
        </w:rPr>
      </w:pPr>
      <w:r w:rsidRPr="003C0A47">
        <w:rPr>
          <w:sz w:val="26"/>
          <w:szCs w:val="26"/>
        </w:rPr>
        <w:t>- Thiếu cơ chế đặc thù cho Quỹ Phát triển khoa học và công nghệ Quốc gia được thể hiện sự chủ động trong hoạt động tài trợ cho NCCB;</w:t>
      </w:r>
    </w:p>
    <w:p w14:paraId="67947F21" w14:textId="77777777" w:rsidR="006C3BCF" w:rsidRPr="003C0A47" w:rsidRDefault="006C3BCF" w:rsidP="006C3BCF">
      <w:pPr>
        <w:pStyle w:val="BodyText"/>
        <w:spacing w:line="336" w:lineRule="auto"/>
        <w:ind w:left="0" w:firstLine="567"/>
        <w:rPr>
          <w:sz w:val="26"/>
          <w:szCs w:val="26"/>
        </w:rPr>
      </w:pPr>
      <w:r w:rsidRPr="003C0A47">
        <w:rPr>
          <w:sz w:val="26"/>
          <w:szCs w:val="26"/>
        </w:rPr>
        <w:t>- Khả năng đáp ứng kinh phí so với nhu cầu thực hiện nghiên cứu chưa phù hợp, mức tăng kinh phí chỉ đảm bảo được mức kinh phí lạm phát hiện nay chứ chưa đảm bảo được mục tiêu nâng cao chất lượng NCCB trong giai đoạn tới.</w:t>
      </w:r>
    </w:p>
    <w:p w14:paraId="46DE041B" w14:textId="77777777" w:rsidR="006C3BCF" w:rsidRPr="003C0A47" w:rsidRDefault="006C3BCF" w:rsidP="006C3BCF">
      <w:pPr>
        <w:pStyle w:val="BodyText"/>
        <w:spacing w:line="336" w:lineRule="auto"/>
        <w:ind w:left="0" w:firstLine="567"/>
        <w:rPr>
          <w:sz w:val="26"/>
          <w:szCs w:val="26"/>
        </w:rPr>
      </w:pPr>
      <w:r w:rsidRPr="003C0A47">
        <w:rPr>
          <w:i/>
          <w:sz w:val="26"/>
          <w:szCs w:val="26"/>
        </w:rPr>
        <w:t>Hai là</w:t>
      </w:r>
      <w:r w:rsidRPr="003C0A47">
        <w:rPr>
          <w:sz w:val="26"/>
          <w:szCs w:val="26"/>
        </w:rPr>
        <w:t>, “Tiêu chí về hiệu quả tài trợ NCCB” cho thấy:</w:t>
      </w:r>
    </w:p>
    <w:p w14:paraId="4E5067F5" w14:textId="77777777" w:rsidR="006C3BCF" w:rsidRPr="003C0A47" w:rsidRDefault="006C3BCF" w:rsidP="006C3BCF">
      <w:pPr>
        <w:pStyle w:val="BodyText"/>
        <w:spacing w:line="336" w:lineRule="auto"/>
        <w:ind w:left="0" w:firstLine="567"/>
        <w:rPr>
          <w:sz w:val="26"/>
          <w:szCs w:val="26"/>
        </w:rPr>
      </w:pPr>
      <w:r w:rsidRPr="003C0A47">
        <w:rPr>
          <w:sz w:val="26"/>
          <w:szCs w:val="26"/>
        </w:rPr>
        <w:lastRenderedPageBreak/>
        <w:t>- Ở chỉ số phản ánh chất lượng đầu vào thể hiện thời gian trả kết quả cho NKH sau khi nộp hồ sơ và mức độ yêu cầu hỗ trợ kịp thời về tin học hóa còn cần phải khắc phục, giá trị trung bình của chỉ số này chỉ đạt mức điểm 3,51/5 điểm trong khi các chỉ số khác như mẫu biểu, hệ thống trực tuyến hoặc mức độ rõ ràng của thông báo tài được đánh giá cao hơn.</w:t>
      </w:r>
    </w:p>
    <w:p w14:paraId="7DB10E46" w14:textId="77777777" w:rsidR="006C3BCF" w:rsidRPr="003C0A47" w:rsidRDefault="006C3BCF" w:rsidP="006C3BCF">
      <w:pPr>
        <w:pStyle w:val="BodyText"/>
        <w:spacing w:line="336" w:lineRule="auto"/>
        <w:ind w:left="0" w:firstLine="567"/>
        <w:rPr>
          <w:sz w:val="26"/>
          <w:szCs w:val="26"/>
        </w:rPr>
      </w:pPr>
      <w:r w:rsidRPr="003C0A47">
        <w:rPr>
          <w:sz w:val="26"/>
          <w:szCs w:val="26"/>
        </w:rPr>
        <w:t>- Ở chỉ số quá trình tài trợ cho thấy giá trị chỉ số về QT2 quá trình phê duyệt kế hoạch đấu thầu được cho là điểm thấp nhất, tiếp đến là chỉ số của QT5 quá trình nộp báo cáo định kỳ và tiếp nhận thông tin, QT4 và QT1 có giá trị bằng nhau, điều đó cho thấy trong hoạt động tài trợ, quá trình tương tác giữa NKH, tổ chức tài trợ ở các khâu chuyên môn và tài chính, thông tin có sự gián đoạn. đây là các nguyên nhân chủ quan trong hoạt động quản lý mà tổ chức tài trợ cần tháo gỡ và giải quyết để nâng cao chất lượng quá trình tài trợ NCCB.</w:t>
      </w:r>
    </w:p>
    <w:p w14:paraId="0C7D7F54" w14:textId="77777777" w:rsidR="006C3BCF" w:rsidRPr="003C0A47" w:rsidRDefault="006C3BCF" w:rsidP="006C3BCF">
      <w:pPr>
        <w:pStyle w:val="BodyText"/>
        <w:spacing w:line="336" w:lineRule="auto"/>
        <w:ind w:left="0" w:firstLine="567"/>
        <w:rPr>
          <w:sz w:val="26"/>
          <w:szCs w:val="26"/>
        </w:rPr>
      </w:pPr>
      <w:r w:rsidRPr="003C0A47">
        <w:rPr>
          <w:sz w:val="26"/>
          <w:szCs w:val="26"/>
        </w:rPr>
        <w:t xml:space="preserve">- Ở chỉ số đầu ra cho thấy tỷ lệ nghiệm thu Đạt đúng tiến độ trong các ngành thuộc lý thuyết có tỷ lệ cao hơn hẳn các ngành thực nghiệm, tỷ lệ Không đạt ở ngành thực nghiệm lên tới gần 30% mà nguyên nhân chủ quan hầu hết là do chậm ký hợp đồng, chậm cấp kinh phí làm giảm tính mới của đề tài, do chuyển công tác nên sự tập trung cho NCCB bị hạn chế, nhóm rời rạc. Do nguyên nhân khách quan thường tập trung ở nhóm bị ốm đau, bão lũ lụt. Trong số các chỉ số biểu hiện của đầu ra thì quá trình thanh lý và quyết toán cho đề tài có điểm trung bình thấp nhất. Nguyên nhân do nguồn kinh phí của đơn vị tài trợ bị hạn chế và phụ thuộc theo niên độ tài chính kinh phí năm. </w:t>
      </w:r>
    </w:p>
    <w:p w14:paraId="458A8292" w14:textId="6936418D" w:rsidR="006C3BCF" w:rsidRPr="003C0A47" w:rsidRDefault="00031DD1" w:rsidP="006C3BCF">
      <w:pPr>
        <w:pStyle w:val="BodyText"/>
        <w:spacing w:line="336" w:lineRule="auto"/>
        <w:ind w:left="0" w:firstLine="567"/>
        <w:rPr>
          <w:sz w:val="26"/>
          <w:szCs w:val="26"/>
        </w:rPr>
      </w:pPr>
      <w:r w:rsidRPr="003C0A47">
        <w:rPr>
          <w:sz w:val="26"/>
          <w:szCs w:val="26"/>
        </w:rPr>
        <w:t>Nhìn chung, tiêu chí h</w:t>
      </w:r>
      <w:r w:rsidR="006C3BCF" w:rsidRPr="003C0A47">
        <w:rPr>
          <w:sz w:val="26"/>
          <w:szCs w:val="26"/>
        </w:rPr>
        <w:t>iệu quả cho thấy để nâng cao chất lượng tài trợ NCCB cần phải xem xét lại các quy trình xét duyệt, phản hồi thông tin, sự phối hợp giữa các bên trong quá trình thực hiện đề tài và khắc phục các nguyên nhân chủ quan dẫn tới đề tài nghiệm thu Không đạt.</w:t>
      </w:r>
    </w:p>
    <w:p w14:paraId="6DBFF8B2" w14:textId="36FAE594" w:rsidR="006C3BCF" w:rsidRPr="003C0A47" w:rsidRDefault="006C3BCF" w:rsidP="006C3BCF">
      <w:pPr>
        <w:pStyle w:val="BodyText"/>
        <w:spacing w:line="336" w:lineRule="auto"/>
        <w:ind w:left="0" w:firstLine="567"/>
        <w:rPr>
          <w:sz w:val="26"/>
          <w:szCs w:val="26"/>
        </w:rPr>
      </w:pPr>
      <w:r w:rsidRPr="003C0A47">
        <w:rPr>
          <w:sz w:val="26"/>
          <w:szCs w:val="26"/>
        </w:rPr>
        <w:t xml:space="preserve"> </w:t>
      </w:r>
      <w:r w:rsidRPr="003C0A47">
        <w:rPr>
          <w:i/>
          <w:sz w:val="26"/>
          <w:szCs w:val="26"/>
        </w:rPr>
        <w:t xml:space="preserve">Ba là, </w:t>
      </w:r>
      <w:r w:rsidRPr="003C0A47">
        <w:rPr>
          <w:iCs/>
          <w:sz w:val="26"/>
          <w:szCs w:val="26"/>
        </w:rPr>
        <w:t>“</w:t>
      </w:r>
      <w:r w:rsidR="00031DD1" w:rsidRPr="003C0A47">
        <w:rPr>
          <w:sz w:val="26"/>
          <w:szCs w:val="26"/>
        </w:rPr>
        <w:t>Tiêu chí h</w:t>
      </w:r>
      <w:r w:rsidRPr="003C0A47">
        <w:rPr>
          <w:sz w:val="26"/>
          <w:szCs w:val="26"/>
        </w:rPr>
        <w:t xml:space="preserve">iệu suất tài trợ NCCB” cho thấy </w:t>
      </w:r>
      <w:r w:rsidRPr="003C0A47">
        <w:rPr>
          <w:spacing w:val="-2"/>
          <w:sz w:val="26"/>
          <w:szCs w:val="26"/>
        </w:rPr>
        <w:t xml:space="preserve">có sự khác nhau giữa tỷ lệ hổ sơ giữa các nhóm lý thuyết và thực nghiệm, tỷ lệ hồ sơ giữa các vùng miền và các đơn vị trường/viện nghiên cứu, tỷ lệ nghiệm thu đầu ra giữa các hồ sơ đúng hạn/ quá hạn, các hồ sơ đạt/không đạt. </w:t>
      </w:r>
    </w:p>
    <w:p w14:paraId="78B4C6D0" w14:textId="33FC08F3" w:rsidR="006C3BCF" w:rsidRPr="003C0A47" w:rsidRDefault="006C3BCF" w:rsidP="006C3BCF">
      <w:pPr>
        <w:pStyle w:val="BodyText"/>
        <w:spacing w:line="336" w:lineRule="auto"/>
        <w:ind w:left="0" w:firstLine="567"/>
        <w:rPr>
          <w:i/>
          <w:sz w:val="26"/>
          <w:szCs w:val="26"/>
        </w:rPr>
      </w:pPr>
      <w:r w:rsidRPr="003C0A47">
        <w:rPr>
          <w:i/>
          <w:sz w:val="26"/>
          <w:szCs w:val="26"/>
        </w:rPr>
        <w:t xml:space="preserve">Bốn là, </w:t>
      </w:r>
      <w:r w:rsidR="00031DD1" w:rsidRPr="003C0A47">
        <w:rPr>
          <w:i/>
          <w:spacing w:val="2"/>
          <w:sz w:val="26"/>
          <w:szCs w:val="26"/>
        </w:rPr>
        <w:t>“</w:t>
      </w:r>
      <w:r w:rsidR="00031DD1" w:rsidRPr="003C0A47">
        <w:rPr>
          <w:spacing w:val="2"/>
          <w:sz w:val="26"/>
          <w:szCs w:val="26"/>
        </w:rPr>
        <w:t>Tiêu chí mức độ bền vững tài trợ NCCB” cho thấy đơn vị tài trợ cần có đề xuất về việc tăng kinh phí tài trợ cho NCCB theo đúng hạn mức được quy định tại Nghị Định và tăng tính chủ động trong việc cấp kinh phí tài trợ cho các đề tài NCCB.</w:t>
      </w:r>
    </w:p>
    <w:p w14:paraId="4A3C0708" w14:textId="5EDF4EC5" w:rsidR="006C3BCF" w:rsidRPr="003C0A47" w:rsidRDefault="006C3BCF" w:rsidP="00BC2CDC">
      <w:pPr>
        <w:spacing w:after="0" w:line="348" w:lineRule="auto"/>
        <w:ind w:firstLine="567"/>
        <w:jc w:val="both"/>
        <w:rPr>
          <w:spacing w:val="2"/>
          <w:sz w:val="26"/>
          <w:szCs w:val="26"/>
          <w:lang w:val="vi-VN"/>
        </w:rPr>
      </w:pPr>
      <w:r w:rsidRPr="003C0A47">
        <w:rPr>
          <w:i/>
          <w:spacing w:val="2"/>
          <w:sz w:val="26"/>
          <w:szCs w:val="26"/>
          <w:lang w:val="vi-VN"/>
        </w:rPr>
        <w:lastRenderedPageBreak/>
        <w:t xml:space="preserve">Năm là, </w:t>
      </w:r>
      <w:r w:rsidR="00031DD1" w:rsidRPr="003C0A47">
        <w:rPr>
          <w:iCs/>
          <w:sz w:val="26"/>
          <w:szCs w:val="26"/>
          <w:lang w:val="vi-VN"/>
        </w:rPr>
        <w:t>“</w:t>
      </w:r>
      <w:r w:rsidR="00031DD1" w:rsidRPr="003C0A47">
        <w:rPr>
          <w:sz w:val="26"/>
          <w:szCs w:val="26"/>
          <w:lang w:val="vi-VN"/>
        </w:rPr>
        <w:t>Tiêu chí kết quả sau tài trợ NCCB” cho thấy</w:t>
      </w:r>
      <w:r w:rsidR="00031DD1" w:rsidRPr="003C0A47">
        <w:rPr>
          <w:spacing w:val="-2"/>
          <w:sz w:val="26"/>
          <w:szCs w:val="26"/>
          <w:lang w:val="vi-VN"/>
        </w:rPr>
        <w:t xml:space="preserve"> đơn vị quản lý cần hoàn thiện các chính sách, quy định về tiêu chí đánh giá nghiệm thu đề tài đồng bộ giữa các ngành, có văn bản hướng dẫn xử lý các trường hợp nghiệm thu không đạt và phương án thu hồi kinh phí (nếu có), nên đưa yêu cầu về tiêu chí đào tạo sau đại học là bắt buộc đối với các đề tài NCCB có đơn vị chủ trì là trường đại học.</w:t>
      </w:r>
    </w:p>
    <w:p w14:paraId="29027B88" w14:textId="6B059FBD" w:rsidR="00031DD1" w:rsidRPr="003C0A47" w:rsidRDefault="006C3BCF" w:rsidP="00BC2CDC">
      <w:pPr>
        <w:spacing w:after="0" w:line="348" w:lineRule="auto"/>
        <w:ind w:firstLine="567"/>
        <w:jc w:val="both"/>
        <w:rPr>
          <w:i/>
          <w:sz w:val="26"/>
          <w:szCs w:val="26"/>
          <w:lang w:val="vi-VN"/>
        </w:rPr>
      </w:pPr>
      <w:r w:rsidRPr="003C0A47">
        <w:rPr>
          <w:i/>
          <w:sz w:val="26"/>
          <w:szCs w:val="26"/>
          <w:lang w:val="vi-VN"/>
        </w:rPr>
        <w:t xml:space="preserve">Sáu là, </w:t>
      </w:r>
      <w:r w:rsidR="00031DD1" w:rsidRPr="003C0A47">
        <w:rPr>
          <w:iCs/>
          <w:sz w:val="26"/>
          <w:szCs w:val="26"/>
          <w:lang w:val="vi-VN"/>
        </w:rPr>
        <w:t>“</w:t>
      </w:r>
      <w:r w:rsidR="00031DD1" w:rsidRPr="003C0A47">
        <w:rPr>
          <w:sz w:val="26"/>
          <w:szCs w:val="26"/>
          <w:lang w:val="vi-VN"/>
        </w:rPr>
        <w:t xml:space="preserve">Tiêu chí tác động tài trợ NCCB” cho thấy </w:t>
      </w:r>
      <w:r w:rsidR="00031DD1" w:rsidRPr="003C0A47">
        <w:rPr>
          <w:spacing w:val="-2"/>
          <w:sz w:val="26"/>
          <w:szCs w:val="26"/>
          <w:lang w:val="vi-VN"/>
        </w:rPr>
        <w:t>chưa có mục tiêu cụ thể theo nhóm đối tượng (nhóm NKH trẻ, nhóm nghiên cứu mạnh, các nhóm nghiên cứu thường niên), các tiêu chí quy định về tiêu chuẩn chất lượng đối với tổ chức khoa học hay các quy định về liêm chính khoa học, đạo đức khoa học chưa được ban hành. Công tác tuyên truyền về NCCB còn yếu, chưa đảm bảo được việc truyền đạt các thông tin về tài trợ đến từng đơn vị, vùng miền.</w:t>
      </w:r>
    </w:p>
    <w:p w14:paraId="5A85F2F8" w14:textId="77777777" w:rsidR="006C3BCF" w:rsidRPr="003C0A47" w:rsidRDefault="006C3BCF" w:rsidP="00BC2CDC">
      <w:pPr>
        <w:pStyle w:val="BodyText"/>
        <w:spacing w:line="348" w:lineRule="auto"/>
        <w:ind w:left="0" w:firstLine="567"/>
        <w:rPr>
          <w:sz w:val="26"/>
          <w:szCs w:val="26"/>
        </w:rPr>
      </w:pPr>
      <w:r w:rsidRPr="003C0A47">
        <w:rPr>
          <w:sz w:val="26"/>
          <w:szCs w:val="26"/>
        </w:rPr>
        <w:t>Như vậy, vấn đề đặt ra về thực trạng chất lượng tài trợ NCCB trong lĩnh vực KHTN&amp;KT ở Việt Nam là:</w:t>
      </w:r>
    </w:p>
    <w:p w14:paraId="5FC6F3A0" w14:textId="77777777" w:rsidR="006C3BCF" w:rsidRPr="003C0A47" w:rsidRDefault="006C3BCF" w:rsidP="00BC2CDC">
      <w:pPr>
        <w:pStyle w:val="BodyText"/>
        <w:spacing w:line="348" w:lineRule="auto"/>
        <w:ind w:left="0" w:firstLine="567"/>
        <w:rPr>
          <w:sz w:val="26"/>
          <w:szCs w:val="26"/>
        </w:rPr>
      </w:pPr>
      <w:r w:rsidRPr="003C0A47">
        <w:rPr>
          <w:sz w:val="26"/>
          <w:szCs w:val="26"/>
        </w:rPr>
        <w:t>- Cần thiết phải hoàn thiện chính sách quy định về tiêu chuẩn chất lượng tài trợ NCCB phù hợp với bối cảnh tài trợ của Việt Nam;</w:t>
      </w:r>
    </w:p>
    <w:p w14:paraId="6E7D31AA" w14:textId="77777777" w:rsidR="006C3BCF" w:rsidRPr="003C0A47" w:rsidRDefault="006C3BCF" w:rsidP="00BC2CDC">
      <w:pPr>
        <w:pStyle w:val="BodyText"/>
        <w:spacing w:line="348" w:lineRule="auto"/>
        <w:ind w:left="0" w:firstLine="567"/>
        <w:rPr>
          <w:sz w:val="26"/>
          <w:szCs w:val="26"/>
        </w:rPr>
      </w:pPr>
      <w:r w:rsidRPr="003C0A47">
        <w:rPr>
          <w:sz w:val="26"/>
          <w:szCs w:val="26"/>
        </w:rPr>
        <w:t>- Cần xây dựng mục tiêu dài hạn, ngắn hạn về nâng cao chất lượng tài trợ NCCB trong lĩnh vực KHTN&amp;KT theo loại hình nghiên cứu, ngành, theo giai đoạn phù hợp với năng lực NCCB ở Việt Nam.</w:t>
      </w:r>
    </w:p>
    <w:p w14:paraId="53E74037" w14:textId="77777777" w:rsidR="006C3BCF" w:rsidRPr="003C0A47" w:rsidRDefault="006C3BCF" w:rsidP="00BC2CDC">
      <w:pPr>
        <w:pStyle w:val="BodyText"/>
        <w:spacing w:line="348" w:lineRule="auto"/>
        <w:ind w:left="0" w:firstLine="567"/>
        <w:rPr>
          <w:sz w:val="26"/>
          <w:szCs w:val="26"/>
        </w:rPr>
      </w:pPr>
      <w:r w:rsidRPr="003C0A47">
        <w:rPr>
          <w:sz w:val="26"/>
          <w:szCs w:val="26"/>
        </w:rPr>
        <w:t>- Cần thiết tập trung khắc phục nâng cao các chỉ số phản ánh hiệu quả, hiệu suất, tác động tài trợ trong NCCB;</w:t>
      </w:r>
    </w:p>
    <w:p w14:paraId="699768C0" w14:textId="77777777" w:rsidR="006C3BCF" w:rsidRPr="003C0A47" w:rsidRDefault="006C3BCF" w:rsidP="00BC2CDC">
      <w:pPr>
        <w:pStyle w:val="BodyText"/>
        <w:spacing w:line="348" w:lineRule="auto"/>
        <w:ind w:left="0" w:firstLine="567"/>
        <w:rPr>
          <w:sz w:val="26"/>
          <w:szCs w:val="26"/>
        </w:rPr>
      </w:pPr>
      <w:r w:rsidRPr="003C0A47">
        <w:rPr>
          <w:sz w:val="26"/>
          <w:szCs w:val="26"/>
        </w:rPr>
        <w:t>- Cần đề xuất các phương án chủ động hơn trong quản lý kinh phí tài trợ, phân bổ kinh phí tài trợ cho các đề tài NCCB.</w:t>
      </w:r>
    </w:p>
    <w:p w14:paraId="709A87BB" w14:textId="77777777" w:rsidR="006C3BCF" w:rsidRPr="003C0A47" w:rsidRDefault="006C3BCF" w:rsidP="00BC2CDC">
      <w:pPr>
        <w:pStyle w:val="BodyText"/>
        <w:spacing w:line="348" w:lineRule="auto"/>
        <w:ind w:left="0" w:firstLine="567"/>
        <w:rPr>
          <w:sz w:val="26"/>
          <w:szCs w:val="26"/>
        </w:rPr>
      </w:pPr>
      <w:r w:rsidRPr="003C0A47">
        <w:rPr>
          <w:i/>
          <w:sz w:val="26"/>
          <w:szCs w:val="26"/>
        </w:rPr>
        <w:t>Thứ hai,</w:t>
      </w:r>
      <w:r w:rsidRPr="003C0A47">
        <w:rPr>
          <w:sz w:val="26"/>
          <w:szCs w:val="26"/>
        </w:rPr>
        <w:t xml:space="preserve"> </w:t>
      </w:r>
      <w:r w:rsidRPr="003C0A47">
        <w:rPr>
          <w:i/>
          <w:sz w:val="26"/>
          <w:szCs w:val="26"/>
        </w:rPr>
        <w:t>mức độ ảnh hưởng của các yếu tố đến chất lượng tài trợ NCCB trong lĩnh vực KHTN&amp;KT ở Việt Nam cho thấy:</w:t>
      </w:r>
    </w:p>
    <w:p w14:paraId="7356060B" w14:textId="77777777" w:rsidR="006C3BCF" w:rsidRPr="003C0A47" w:rsidRDefault="006C3BCF" w:rsidP="00BC2CDC">
      <w:pPr>
        <w:autoSpaceDE w:val="0"/>
        <w:autoSpaceDN w:val="0"/>
        <w:adjustRightInd w:val="0"/>
        <w:spacing w:after="0" w:line="348" w:lineRule="auto"/>
        <w:ind w:firstLine="567"/>
        <w:jc w:val="both"/>
        <w:rPr>
          <w:sz w:val="26"/>
          <w:szCs w:val="26"/>
          <w:lang w:val="vi-VN"/>
        </w:rPr>
      </w:pPr>
      <w:r w:rsidRPr="003C0A47">
        <w:rPr>
          <w:spacing w:val="-2"/>
          <w:sz w:val="26"/>
          <w:szCs w:val="26"/>
          <w:lang w:val="vi-VN"/>
        </w:rPr>
        <w:t>Mô hình các yếu tố ảnh hưởng đến chất lượng tài trợ NCCB trong lĩnh vực KHTN&amp;KT ở Việt Nam cho thấy: có sự khác biệt về mức độ tác động của các yếu tố giữa hai loại hình nghiên cứu là lý thuyết và thực nghiệm.</w:t>
      </w:r>
      <w:r w:rsidR="00DA0EC0" w:rsidRPr="003C0A47">
        <w:rPr>
          <w:spacing w:val="-2"/>
          <w:sz w:val="26"/>
          <w:szCs w:val="26"/>
          <w:lang w:val="vi-VN"/>
        </w:rPr>
        <w:t xml:space="preserve"> </w:t>
      </w:r>
      <w:r w:rsidRPr="003C0A47">
        <w:rPr>
          <w:spacing w:val="-4"/>
          <w:sz w:val="26"/>
          <w:szCs w:val="26"/>
          <w:lang w:val="vi-VN"/>
        </w:rPr>
        <w:t xml:space="preserve">Trong nghiên cứu lý thuyết các yếu tố được đưa vào phân tích thể hiện yếu tố có ảnh hưởng mạnh nhất là Nhà khoa học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0.288</w:t>
      </w:r>
      <w:r w:rsidRPr="003C0A47">
        <w:rPr>
          <w:spacing w:val="-4"/>
          <w:sz w:val="26"/>
          <w:szCs w:val="26"/>
          <w:lang w:val="vi-VN"/>
        </w:rPr>
        <w:t>), tiếp đế</w:t>
      </w:r>
      <w:r w:rsidR="002347BB" w:rsidRPr="003C0A47">
        <w:rPr>
          <w:spacing w:val="-4"/>
          <w:sz w:val="26"/>
          <w:szCs w:val="26"/>
          <w:lang w:val="vi-VN"/>
        </w:rPr>
        <w:t>n t</w:t>
      </w:r>
      <w:r w:rsidRPr="003C0A47">
        <w:rPr>
          <w:spacing w:val="-4"/>
          <w:sz w:val="26"/>
          <w:szCs w:val="26"/>
          <w:lang w:val="vi-VN"/>
        </w:rPr>
        <w:t xml:space="preserve">ổ chức tài trợ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 xml:space="preserve"> 264), thứ</w:t>
      </w:r>
      <w:r w:rsidR="002347BB" w:rsidRPr="003C0A47">
        <w:rPr>
          <w:spacing w:val="-4"/>
          <w:sz w:val="26"/>
          <w:szCs w:val="26"/>
          <w:lang w:val="vi-VN"/>
        </w:rPr>
        <w:t xml:space="preserve"> ba là t</w:t>
      </w:r>
      <w:r w:rsidRPr="003C0A47">
        <w:rPr>
          <w:spacing w:val="-4"/>
          <w:sz w:val="26"/>
          <w:szCs w:val="26"/>
          <w:lang w:val="vi-VN"/>
        </w:rPr>
        <w:t xml:space="preserve">ổ chức chủ trì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175). Trong nghiên cứu thực nghiệm các yếu tố được đưa vào phân tích thể hiện yếu tố có ảnh hưởng mạnh nhấ</w:t>
      </w:r>
      <w:r w:rsidR="002347BB" w:rsidRPr="003C0A47">
        <w:rPr>
          <w:spacing w:val="-4"/>
          <w:sz w:val="26"/>
          <w:szCs w:val="26"/>
          <w:lang w:val="vi-VN"/>
        </w:rPr>
        <w:t>t là t</w:t>
      </w:r>
      <w:r w:rsidRPr="003C0A47">
        <w:rPr>
          <w:spacing w:val="-4"/>
          <w:sz w:val="26"/>
          <w:szCs w:val="26"/>
          <w:lang w:val="vi-VN"/>
        </w:rPr>
        <w:t xml:space="preserve">ổ chức tài trợ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 xml:space="preserve">316), tiếp đến Nhà khoa học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w:t>
      </w:r>
      <w:r w:rsidRPr="003C0A47">
        <w:rPr>
          <w:spacing w:val="-4"/>
          <w:sz w:val="26"/>
          <w:szCs w:val="26"/>
          <w:lang w:val="vi-VN"/>
        </w:rPr>
        <w:t>.195), thứ</w:t>
      </w:r>
      <w:r w:rsidR="002347BB" w:rsidRPr="003C0A47">
        <w:rPr>
          <w:spacing w:val="-4"/>
          <w:sz w:val="26"/>
          <w:szCs w:val="26"/>
          <w:lang w:val="vi-VN"/>
        </w:rPr>
        <w:t xml:space="preserve"> ba là t</w:t>
      </w:r>
      <w:r w:rsidRPr="003C0A47">
        <w:rPr>
          <w:spacing w:val="-4"/>
          <w:sz w:val="26"/>
          <w:szCs w:val="26"/>
          <w:lang w:val="vi-VN"/>
        </w:rPr>
        <w:t xml:space="preserve">ổ chức chủ trì </w:t>
      </w:r>
      <w:r w:rsidRPr="003C0A47">
        <w:rPr>
          <w:rFonts w:eastAsia="Times New Roman"/>
          <w:spacing w:val="-4"/>
          <w:sz w:val="26"/>
          <w:szCs w:val="26"/>
          <w:lang w:val="vi-VN"/>
        </w:rPr>
        <w:t>(</w:t>
      </w:r>
      <w:r w:rsidRPr="003C0A47">
        <w:rPr>
          <w:rFonts w:eastAsia="Times New Roman"/>
          <w:spacing w:val="-4"/>
          <w:sz w:val="26"/>
          <w:szCs w:val="26"/>
        </w:rPr>
        <w:t>β</w:t>
      </w:r>
      <w:r w:rsidRPr="003C0A47">
        <w:rPr>
          <w:rFonts w:eastAsia="Times New Roman"/>
          <w:spacing w:val="-4"/>
          <w:sz w:val="26"/>
          <w:szCs w:val="26"/>
          <w:lang w:val="vi-VN"/>
        </w:rPr>
        <w:t xml:space="preserve"> = 0.184</w:t>
      </w:r>
      <w:r w:rsidRPr="003C0A47">
        <w:rPr>
          <w:spacing w:val="-4"/>
          <w:sz w:val="26"/>
          <w:szCs w:val="26"/>
          <w:lang w:val="vi-VN"/>
        </w:rPr>
        <w:t>).</w:t>
      </w:r>
    </w:p>
    <w:p w14:paraId="4632D09A" w14:textId="4AF12B98" w:rsidR="006C3BCF" w:rsidRPr="003C0A47" w:rsidRDefault="006C3BCF" w:rsidP="006C3BCF">
      <w:pPr>
        <w:pStyle w:val="BodyText"/>
        <w:spacing w:line="336" w:lineRule="auto"/>
        <w:ind w:left="0" w:firstLine="567"/>
        <w:rPr>
          <w:sz w:val="26"/>
          <w:szCs w:val="26"/>
        </w:rPr>
      </w:pPr>
      <w:r w:rsidRPr="003C0A47">
        <w:rPr>
          <w:sz w:val="26"/>
          <w:szCs w:val="26"/>
        </w:rPr>
        <w:lastRenderedPageBreak/>
        <w:t>Như vậy, vấn đề đặt ra để cải thiện chất lượng tài trợ NCCB trong lĩnh vực KHTN&amp;KT ở Vi</w:t>
      </w:r>
      <w:r w:rsidR="003325CA" w:rsidRPr="003C0A47">
        <w:rPr>
          <w:sz w:val="26"/>
          <w:szCs w:val="26"/>
          <w:lang w:val="en-US"/>
        </w:rPr>
        <w:t>ệ</w:t>
      </w:r>
      <w:r w:rsidRPr="003C0A47">
        <w:rPr>
          <w:sz w:val="26"/>
          <w:szCs w:val="26"/>
        </w:rPr>
        <w:t>t Nam là:</w:t>
      </w:r>
    </w:p>
    <w:p w14:paraId="2679807C" w14:textId="77777777" w:rsidR="006C3BCF" w:rsidRPr="003C0A47" w:rsidRDefault="006C3BCF" w:rsidP="006C3BCF">
      <w:pPr>
        <w:pStyle w:val="BodyText"/>
        <w:spacing w:line="336" w:lineRule="auto"/>
        <w:ind w:left="0" w:firstLine="567"/>
        <w:rPr>
          <w:sz w:val="26"/>
          <w:szCs w:val="26"/>
        </w:rPr>
      </w:pPr>
      <w:r w:rsidRPr="003C0A47">
        <w:rPr>
          <w:sz w:val="26"/>
          <w:szCs w:val="26"/>
        </w:rPr>
        <w:t>- Cần có chính sách tài trợ phù hợp cho loại hình nghiên cứu lý thuyết và thực nghiệm để hướng tới mục tiêu nâng cao chất lượng tài trợ NCCB.</w:t>
      </w:r>
    </w:p>
    <w:p w14:paraId="1E42D50A" w14:textId="77777777" w:rsidR="006C3BCF" w:rsidRPr="003C0A47" w:rsidRDefault="006C3BCF" w:rsidP="003B7CC3">
      <w:pPr>
        <w:pStyle w:val="BodyText"/>
        <w:spacing w:line="348" w:lineRule="auto"/>
        <w:ind w:left="0" w:firstLine="567"/>
        <w:rPr>
          <w:sz w:val="26"/>
          <w:szCs w:val="26"/>
        </w:rPr>
      </w:pPr>
      <w:r w:rsidRPr="003C0A47">
        <w:rPr>
          <w:sz w:val="26"/>
          <w:szCs w:val="26"/>
        </w:rPr>
        <w:t>- Cần có chính sách phù hợp để phát huy được những điểm mạnh của các bên liên quan trong việc cùng hướng tới mục tiêu nâng cao chất lượng tài trợ NCCB.</w:t>
      </w:r>
    </w:p>
    <w:p w14:paraId="04F398C2" w14:textId="77777777" w:rsidR="006C3BCF" w:rsidRPr="003C0A47" w:rsidRDefault="006C3BCF" w:rsidP="003B7CC3">
      <w:pPr>
        <w:pStyle w:val="3"/>
        <w:spacing w:line="348" w:lineRule="auto"/>
        <w:rPr>
          <w:color w:val="auto"/>
        </w:rPr>
      </w:pPr>
      <w:bookmarkStart w:id="278" w:name="_Toc129788055"/>
      <w:bookmarkStart w:id="279" w:name="_Toc129788170"/>
      <w:r w:rsidRPr="003C0A47">
        <w:rPr>
          <w:color w:val="auto"/>
        </w:rPr>
        <w:t>5.1.4</w:t>
      </w:r>
      <w:r w:rsidR="00215BDB" w:rsidRPr="003C0A47">
        <w:rPr>
          <w:color w:val="auto"/>
        </w:rPr>
        <w:t>.</w:t>
      </w:r>
      <w:r w:rsidRPr="003C0A47">
        <w:rPr>
          <w:color w:val="auto"/>
        </w:rPr>
        <w:t xml:space="preserve"> Phương hướng hoàn thiện chính sách nâng cao chất lượng tài trợ nghiên cứu cơ bản ở Việt Nam</w:t>
      </w:r>
      <w:bookmarkEnd w:id="278"/>
      <w:bookmarkEnd w:id="279"/>
    </w:p>
    <w:p w14:paraId="1037FFD4" w14:textId="77777777" w:rsidR="006C3BCF" w:rsidRPr="003C0A47" w:rsidRDefault="006C3BCF" w:rsidP="003B7CC3">
      <w:pPr>
        <w:spacing w:after="0" w:line="348" w:lineRule="auto"/>
        <w:ind w:firstLine="567"/>
        <w:jc w:val="both"/>
        <w:rPr>
          <w:sz w:val="26"/>
          <w:szCs w:val="26"/>
          <w:lang w:val="vi-VN"/>
        </w:rPr>
      </w:pPr>
      <w:r w:rsidRPr="003C0A47">
        <w:rPr>
          <w:sz w:val="26"/>
          <w:szCs w:val="26"/>
          <w:lang w:val="vi-VN"/>
        </w:rPr>
        <w:tab/>
        <w:t>Với kết quả thu được về thực trạng chất lượng tài trợ NCCB trong lĩnh vực KHTN&amp;KT ở Việt Nam và những vấn đề đặt ra về chất lượng tài trợ NCCB trong lĩnh vực KHTN&amp;KT ở Việt Nam, để cải thiện chất lượng tài trợ NCCB thì cần phải tập trung vào các yếu tố sau:</w:t>
      </w:r>
    </w:p>
    <w:p w14:paraId="4F5E2814" w14:textId="77777777" w:rsidR="006C3BCF" w:rsidRPr="003C0A47" w:rsidRDefault="006C3BCF" w:rsidP="003B7CC3">
      <w:pPr>
        <w:spacing w:after="0" w:line="348" w:lineRule="auto"/>
        <w:ind w:firstLine="567"/>
        <w:jc w:val="both"/>
        <w:rPr>
          <w:sz w:val="26"/>
          <w:szCs w:val="26"/>
          <w:lang w:val="vi-VN"/>
        </w:rPr>
      </w:pPr>
      <w:r w:rsidRPr="003C0A47">
        <w:rPr>
          <w:i/>
          <w:sz w:val="26"/>
          <w:szCs w:val="26"/>
          <w:lang w:val="vi-VN"/>
        </w:rPr>
        <w:t xml:space="preserve">Thứ nhất, </w:t>
      </w:r>
      <w:r w:rsidRPr="003C0A47">
        <w:rPr>
          <w:sz w:val="26"/>
          <w:szCs w:val="26"/>
          <w:lang w:val="vi-VN"/>
        </w:rPr>
        <w:t>tổ chức tài trợ nên tập trung xây dựng lộ trình nâng cao chất lượng tài trợ NCCB gắn liền với từng mục tiêu cụ thể theo từng giai đoạn. Hoàn thiện các công cụ tài trợ, phương thức tài trợ, nâng cấp kinh phí tài trợ và đề xuất phương án được chủ động trong việc sử dụng kinh phí tài trợ NCCB.</w:t>
      </w:r>
    </w:p>
    <w:p w14:paraId="6A346CB7" w14:textId="77777777" w:rsidR="006C3BCF" w:rsidRPr="003C0A47" w:rsidRDefault="006C3BCF" w:rsidP="003B7CC3">
      <w:pPr>
        <w:spacing w:after="0" w:line="348" w:lineRule="auto"/>
        <w:ind w:firstLine="567"/>
        <w:jc w:val="both"/>
        <w:rPr>
          <w:sz w:val="26"/>
          <w:szCs w:val="26"/>
          <w:lang w:val="vi-VN"/>
        </w:rPr>
      </w:pPr>
      <w:r w:rsidRPr="003C0A47">
        <w:rPr>
          <w:sz w:val="26"/>
          <w:szCs w:val="26"/>
          <w:lang w:val="vi-VN"/>
        </w:rPr>
        <w:tab/>
        <w:t>Để thực hiện được việc nâng cao chất lượng tài trợ NCCB, tổ chức tài trợ cần xây dựng mục tiêu theo từng giai đoạn và gắn với lộ trình thực hiện cụ thể. Trước tiên là hành lang pháp lý với các văn bản quy định về tiêu chuẩn chất lượng, hoàn thiện công cụ đánh giá chất lượng, thực hiện công tác truyền thông đến các bên liên quan để cùng phối hợp thực hiện mục tiêu chung về nâng cao chất lượng tài trợ NCCB trong bối cảnh của Việt Nam.</w:t>
      </w:r>
    </w:p>
    <w:p w14:paraId="783BA66F" w14:textId="77777777" w:rsidR="006C3BCF" w:rsidRPr="003C0A47" w:rsidRDefault="006C3BCF" w:rsidP="003B7CC3">
      <w:pPr>
        <w:spacing w:after="0" w:line="348" w:lineRule="auto"/>
        <w:ind w:firstLine="567"/>
        <w:jc w:val="both"/>
        <w:rPr>
          <w:i/>
          <w:sz w:val="26"/>
          <w:szCs w:val="26"/>
          <w:lang w:val="vi-VN"/>
        </w:rPr>
      </w:pPr>
      <w:r w:rsidRPr="003C0A47">
        <w:rPr>
          <w:i/>
          <w:sz w:val="26"/>
          <w:szCs w:val="26"/>
          <w:lang w:val="vi-VN"/>
        </w:rPr>
        <w:t xml:space="preserve">Thứ hai, </w:t>
      </w:r>
      <w:r w:rsidRPr="003C0A47">
        <w:rPr>
          <w:sz w:val="26"/>
          <w:szCs w:val="26"/>
          <w:lang w:val="vi-VN"/>
        </w:rPr>
        <w:t>nâng cao vai trò của tổ chức chủ trì trong việc là đơn vị nghiên cứu trực tiếp của các nhà khoa học, tăng cường kết nối với các đơn vị tài trợ và đảm bảo thông tin về tài trợ được cập nhật liên tục, tăng cường kết nối với các đơn vị nghiên cứu để tạo điều kiện cho các NKH có thể liên hệ thực hiện các hoạt động giao lưu học hỏi về chuyên môn và cơ sở vật chất thí nghiệm.</w:t>
      </w:r>
      <w:r w:rsidRPr="003C0A47">
        <w:rPr>
          <w:i/>
          <w:sz w:val="26"/>
          <w:szCs w:val="26"/>
          <w:lang w:val="vi-VN"/>
        </w:rPr>
        <w:t xml:space="preserve"> </w:t>
      </w:r>
    </w:p>
    <w:p w14:paraId="236CD721" w14:textId="77777777" w:rsidR="006C3BCF" w:rsidRPr="003C0A47" w:rsidRDefault="006C3BCF" w:rsidP="006C3BCF">
      <w:pPr>
        <w:spacing w:after="0" w:line="336" w:lineRule="auto"/>
        <w:ind w:firstLine="567"/>
        <w:jc w:val="both"/>
        <w:rPr>
          <w:b/>
          <w:sz w:val="26"/>
          <w:szCs w:val="26"/>
          <w:lang w:val="vi-VN"/>
        </w:rPr>
      </w:pPr>
      <w:r w:rsidRPr="003C0A47">
        <w:rPr>
          <w:i/>
          <w:sz w:val="26"/>
          <w:szCs w:val="26"/>
          <w:lang w:val="vi-VN"/>
        </w:rPr>
        <w:t xml:space="preserve">Thứ ba, </w:t>
      </w:r>
      <w:r w:rsidRPr="003C0A47">
        <w:rPr>
          <w:sz w:val="26"/>
          <w:szCs w:val="26"/>
          <w:lang w:val="vi-VN"/>
        </w:rPr>
        <w:t>nâng cao năng lực nghiên cứu khoa học của lực lượng nghiên cứu, cần có chính sách thu hút và phân loại năng lực nhóm nghiên cứu để thực hiện các mục tiêu về chất lượng đầu ra nhưng đảm bảo được môi trường ổn định trong nghiên cứu khoa học trong nước. Tăng cường giao lưu học hỏi với các đơn vị nghiên cứu ở nước ngoài để mở rộng các kiến thức cũng như kỹ năng trong NCCB.</w:t>
      </w:r>
    </w:p>
    <w:p w14:paraId="2185C88F" w14:textId="303CDAA5" w:rsidR="006C3BCF" w:rsidRPr="003C0A47" w:rsidRDefault="006C3BCF" w:rsidP="006C3BCF">
      <w:pPr>
        <w:pStyle w:val="2"/>
        <w:rPr>
          <w:rFonts w:ascii="Times New Roman" w:hAnsi="Times New Roman"/>
          <w:color w:val="auto"/>
        </w:rPr>
      </w:pPr>
      <w:bookmarkStart w:id="280" w:name="_Toc129788056"/>
      <w:bookmarkStart w:id="281" w:name="_Toc129788171"/>
      <w:r w:rsidRPr="003C0A47">
        <w:rPr>
          <w:rFonts w:ascii="Times New Roman" w:hAnsi="Times New Roman"/>
          <w:color w:val="auto"/>
        </w:rPr>
        <w:lastRenderedPageBreak/>
        <w:t>5.2. Khuyến nghị giải pháp nhằm nâng cao chất lượng tài trợ nghiên cứu cơ bản trong lĩnh vực khoa học tự nhiên và kỹ thuật ở Việt Nam</w:t>
      </w:r>
      <w:bookmarkEnd w:id="280"/>
      <w:bookmarkEnd w:id="281"/>
    </w:p>
    <w:p w14:paraId="246BD8F0" w14:textId="77777777" w:rsidR="006C3BCF" w:rsidRPr="003C0A47" w:rsidRDefault="006C3BCF" w:rsidP="006C3BCF">
      <w:pPr>
        <w:pStyle w:val="3"/>
        <w:rPr>
          <w:color w:val="auto"/>
        </w:rPr>
      </w:pPr>
      <w:bookmarkStart w:id="282" w:name="_Toc129788057"/>
      <w:bookmarkStart w:id="283" w:name="_Toc129788172"/>
      <w:r w:rsidRPr="003C0A47">
        <w:rPr>
          <w:color w:val="auto"/>
        </w:rPr>
        <w:t>5.2.1. Các giải pháp cụ thể nhằm nâng cao chất lượng tổ chức tài trợ</w:t>
      </w:r>
      <w:bookmarkEnd w:id="282"/>
      <w:bookmarkEnd w:id="283"/>
    </w:p>
    <w:p w14:paraId="586E317F" w14:textId="77777777" w:rsidR="006C3BCF" w:rsidRPr="003C0A47" w:rsidRDefault="006C3BCF" w:rsidP="006C3BCF">
      <w:pPr>
        <w:tabs>
          <w:tab w:val="left" w:pos="567"/>
        </w:tabs>
        <w:spacing w:after="0" w:line="336" w:lineRule="auto"/>
        <w:ind w:firstLine="567"/>
        <w:jc w:val="both"/>
        <w:rPr>
          <w:i/>
          <w:spacing w:val="-2"/>
          <w:sz w:val="26"/>
          <w:szCs w:val="26"/>
          <w:lang w:val="vi-VN"/>
        </w:rPr>
      </w:pPr>
      <w:r w:rsidRPr="003C0A47">
        <w:rPr>
          <w:i/>
          <w:spacing w:val="-2"/>
          <w:sz w:val="26"/>
          <w:szCs w:val="26"/>
          <w:lang w:val="vi-VN"/>
        </w:rPr>
        <w:t>Thứ nhất, liên quan đến công cụ tài trợ, phương thức tài trợ</w:t>
      </w:r>
    </w:p>
    <w:p w14:paraId="166DCBD3" w14:textId="77777777" w:rsidR="006C3BCF" w:rsidRPr="003C0A47" w:rsidRDefault="006C3BCF" w:rsidP="00297B97">
      <w:pPr>
        <w:tabs>
          <w:tab w:val="left" w:pos="567"/>
        </w:tabs>
        <w:spacing w:after="0" w:line="343" w:lineRule="auto"/>
        <w:ind w:firstLine="567"/>
        <w:jc w:val="both"/>
        <w:rPr>
          <w:iCs/>
          <w:spacing w:val="-2"/>
          <w:sz w:val="26"/>
          <w:szCs w:val="26"/>
          <w:lang w:val="vi-VN"/>
        </w:rPr>
      </w:pPr>
      <w:r w:rsidRPr="003C0A47">
        <w:rPr>
          <w:iCs/>
          <w:spacing w:val="-2"/>
          <w:sz w:val="26"/>
          <w:szCs w:val="26"/>
          <w:lang w:val="vi-VN"/>
        </w:rPr>
        <w:t>Hoàn thiện chính sách ưu tiên tài trợ, đa dạng hóa hoạt động tài trợ, tang quy mô kinh phí tài trợ và tăng kinh phí trung bình cho các đề tài theo giai đoạn.</w:t>
      </w:r>
    </w:p>
    <w:p w14:paraId="0D312CB5" w14:textId="77777777" w:rsidR="006C3BCF" w:rsidRPr="003C0A47" w:rsidRDefault="006C3BCF" w:rsidP="00297B97">
      <w:pPr>
        <w:spacing w:after="0" w:line="343" w:lineRule="auto"/>
        <w:ind w:firstLine="567"/>
        <w:jc w:val="both"/>
        <w:rPr>
          <w:iCs/>
          <w:spacing w:val="-2"/>
          <w:sz w:val="26"/>
          <w:szCs w:val="26"/>
          <w:lang w:val="vi-VN"/>
        </w:rPr>
      </w:pPr>
      <w:r w:rsidRPr="003C0A47">
        <w:rPr>
          <w:iCs/>
          <w:spacing w:val="-2"/>
          <w:sz w:val="26"/>
          <w:szCs w:val="26"/>
          <w:lang w:val="vi-VN"/>
        </w:rPr>
        <w:t xml:space="preserve">Cần có chính sách ưu tiên trong phân loại tài trợ NCCB trong lĩnh vực KHTN và kỹ thuật. Trong số các chính sách ưu tiên phát triển KH&amp;CN, Chính phủ đã ban hành nhiều văn bản, quy định thể hiện tư tưởng hướng sự ưu tiên hiện nay các chương trình, đối tượng. Tuy nhiên, thực tế cho thấy trong quá trình triển khai các ưu tiên này chưa thực sự phát huy được theo đúng mục tiêu mà chính sách đề ra: </w:t>
      </w:r>
    </w:p>
    <w:p w14:paraId="328CC112" w14:textId="77777777" w:rsidR="006C3BCF" w:rsidRPr="003C0A47" w:rsidRDefault="006C3BCF" w:rsidP="00297B97">
      <w:pPr>
        <w:spacing w:after="0" w:line="343" w:lineRule="auto"/>
        <w:ind w:firstLine="567"/>
        <w:jc w:val="both"/>
        <w:rPr>
          <w:sz w:val="26"/>
          <w:szCs w:val="26"/>
          <w:shd w:val="clear" w:color="auto" w:fill="FFFFFF"/>
          <w:lang w:val="vi-VN"/>
        </w:rPr>
      </w:pPr>
      <w:r w:rsidRPr="003C0A47">
        <w:rPr>
          <w:i/>
          <w:iCs/>
          <w:spacing w:val="-2"/>
          <w:sz w:val="26"/>
          <w:szCs w:val="26"/>
          <w:lang w:val="vi-VN"/>
        </w:rPr>
        <w:t>Một là,</w:t>
      </w:r>
      <w:r w:rsidRPr="003C0A47">
        <w:rPr>
          <w:spacing w:val="-2"/>
          <w:sz w:val="26"/>
          <w:szCs w:val="26"/>
          <w:lang w:val="vi-VN"/>
        </w:rPr>
        <w:t xml:space="preserve"> ưu tiên NKH trẻ sử dụng phòng thí nghiệm trọng điểm quốc gia (tại Nghị định số </w:t>
      </w:r>
      <w:r w:rsidRPr="003C0A47">
        <w:rPr>
          <w:sz w:val="26"/>
          <w:szCs w:val="26"/>
          <w:shd w:val="clear" w:color="auto" w:fill="FFFFFF"/>
          <w:lang w:val="vi-VN"/>
        </w:rPr>
        <w:t>40/2014/NĐ-CP) tại Điều 24 của Nghị Định việc ưu tiên cho NKH trẻ tài năng hiện nay vẫn còn nhiều nơi thực hiện chưa đồng bộ, chưa nhất quán, còn nhiều rào cản xác định.</w:t>
      </w:r>
    </w:p>
    <w:p w14:paraId="5CD7948C" w14:textId="77777777" w:rsidR="006C3BCF" w:rsidRPr="003C0A47" w:rsidRDefault="006C3BCF" w:rsidP="00297B97">
      <w:pPr>
        <w:spacing w:after="0" w:line="343" w:lineRule="auto"/>
        <w:ind w:firstLine="567"/>
        <w:jc w:val="both"/>
        <w:rPr>
          <w:sz w:val="26"/>
          <w:szCs w:val="26"/>
          <w:shd w:val="clear" w:color="auto" w:fill="FFFFFF"/>
          <w:lang w:val="vi-VN"/>
        </w:rPr>
      </w:pPr>
      <w:r w:rsidRPr="003C0A47">
        <w:rPr>
          <w:i/>
          <w:iCs/>
          <w:sz w:val="26"/>
          <w:szCs w:val="26"/>
          <w:shd w:val="clear" w:color="auto" w:fill="FFFFFF"/>
          <w:lang w:val="vi-VN"/>
        </w:rPr>
        <w:t>Hai là,</w:t>
      </w:r>
      <w:r w:rsidRPr="003C0A47">
        <w:rPr>
          <w:sz w:val="26"/>
          <w:szCs w:val="26"/>
          <w:shd w:val="clear" w:color="auto" w:fill="FFFFFF"/>
          <w:lang w:val="vi-VN"/>
        </w:rPr>
        <w:t xml:space="preserve"> mục 1 Điều 15, về trọng dụng NKH đầu ngành còn nhiều lúng túng trong việc xác định đâu là NKH đầu ngành, ai công nhận và cơ quan nào có thẩm quyền xác nhận. </w:t>
      </w:r>
    </w:p>
    <w:p w14:paraId="556AA3DD" w14:textId="77777777" w:rsidR="006C3BCF" w:rsidRPr="003C0A47" w:rsidRDefault="006C3BCF" w:rsidP="00297B97">
      <w:pPr>
        <w:spacing w:after="0" w:line="343" w:lineRule="auto"/>
        <w:ind w:firstLine="567"/>
        <w:jc w:val="both"/>
        <w:rPr>
          <w:spacing w:val="-2"/>
          <w:sz w:val="26"/>
          <w:szCs w:val="26"/>
          <w:lang w:val="vi-VN"/>
        </w:rPr>
      </w:pPr>
      <w:r w:rsidRPr="003C0A47">
        <w:rPr>
          <w:i/>
          <w:iCs/>
          <w:sz w:val="26"/>
          <w:szCs w:val="26"/>
          <w:shd w:val="clear" w:color="auto" w:fill="FFFFFF"/>
          <w:lang w:val="vi-VN"/>
        </w:rPr>
        <w:t>Ba là</w:t>
      </w:r>
      <w:r w:rsidRPr="003C0A47">
        <w:rPr>
          <w:sz w:val="26"/>
          <w:szCs w:val="26"/>
          <w:shd w:val="clear" w:color="auto" w:fill="FFFFFF"/>
          <w:lang w:val="vi-VN"/>
        </w:rPr>
        <w:t>, trong các Quyết định về ưu tiên phát triển ngành/ lĩnh vực theo giai đoạn cho thấy thực tế gần như các hướng ưu tiên đã bao phủ các hoạt động của ngành, thể hiện còn mờ nhạt sự ưu tiên mang tính chiến lược, đột phá theo mục tiêu hay giai đoạn cụ thể cho từng nhóm đối tượng cụ thể.</w:t>
      </w:r>
    </w:p>
    <w:p w14:paraId="771D296D" w14:textId="77777777" w:rsidR="006C3BCF" w:rsidRPr="003C0A47" w:rsidRDefault="006C3BCF" w:rsidP="00297B97">
      <w:pPr>
        <w:spacing w:after="0" w:line="343" w:lineRule="auto"/>
        <w:ind w:firstLine="567"/>
        <w:jc w:val="both"/>
        <w:rPr>
          <w:sz w:val="26"/>
          <w:szCs w:val="26"/>
          <w:lang w:val="vi-VN"/>
        </w:rPr>
      </w:pPr>
      <w:r w:rsidRPr="003C0A47">
        <w:rPr>
          <w:sz w:val="26"/>
          <w:szCs w:val="26"/>
          <w:lang w:val="vi-VN"/>
        </w:rPr>
        <w:t xml:space="preserve">Ngay trong hoạt động tài trợ NCCB của Quỹ NAFOSTED cũng chưa thể hiện sự ưu tiên cho các NKH đầu ngành, NKH trẻ tài năng, chưa có chính sách thưởng cụ thể với các nhóm nghiên cứu trẻ, các nhóm nghiên cứu mạnh. </w:t>
      </w:r>
    </w:p>
    <w:p w14:paraId="34CB3A20" w14:textId="77777777" w:rsidR="006C3BCF" w:rsidRPr="003C0A47" w:rsidRDefault="006C3BCF" w:rsidP="006C3BCF">
      <w:pPr>
        <w:spacing w:after="0" w:line="336" w:lineRule="auto"/>
        <w:ind w:firstLine="567"/>
        <w:jc w:val="both"/>
        <w:rPr>
          <w:spacing w:val="-2"/>
          <w:sz w:val="26"/>
          <w:szCs w:val="26"/>
          <w:lang w:val="vi-VN"/>
        </w:rPr>
      </w:pPr>
      <w:r w:rsidRPr="003C0A47">
        <w:rPr>
          <w:spacing w:val="-2"/>
          <w:sz w:val="26"/>
          <w:szCs w:val="26"/>
          <w:lang w:val="vi-VN"/>
        </w:rPr>
        <w:t xml:space="preserve">Theo kết quả nghiên cứu từ luận án, từ mô hình quản lý tài trợ tại một số quốc gia tiên tiến trên thế giới cho thấy, hầu hết các quốc gia hiện nay thực hiện tài trợ cho NCCB đều giành sự ưu tiên về đối tượng (thể hiện qua sự đa dạng về chương trình tài trợ thông qua đối tượng nghiên cứu, mức kinh phí tài trợ nghiên cứu). Ưu tiên có chủ đích đối với một số lĩnh vực là thế mạnh như (nghiên cứu Nano, Vật liệu mới,...), ưu tiên các hướng mũi nhọn như (Dược học, Y sinh, CNSH, Khoa học máy tính...). Do đó, trong giai đoạn tới Việt Nam cũng cần có sự linh hoạt hơn trong việc thể hiện sự </w:t>
      </w:r>
      <w:r w:rsidRPr="003C0A47">
        <w:rPr>
          <w:spacing w:val="-2"/>
          <w:sz w:val="26"/>
          <w:szCs w:val="26"/>
          <w:lang w:val="vi-VN"/>
        </w:rPr>
        <w:lastRenderedPageBreak/>
        <w:t xml:space="preserve">ưu tiên phù hợp với các văn bản, chính sách đã được nhà nước ban hành. Hơn thế, trong giai đoạn tới Quỹ NAFOSTED cần có sự phân biệt sự ưu tiên cụ thể giữa các nhóm đối tượng tham gia đề xuất tài trợ theo các mức khác nhau tương ứng với các mức kinh </w:t>
      </w:r>
      <w:r w:rsidRPr="003C0A47">
        <w:rPr>
          <w:spacing w:val="2"/>
          <w:sz w:val="26"/>
          <w:szCs w:val="26"/>
          <w:lang w:val="vi-VN"/>
        </w:rPr>
        <w:t>phí, sự ưu tiên với các tổ chức tài trợ theo năng lực và quy mô. Điều này tạo thuận tiện cho việc hoạch định phân bổ ngân sách tài trợ cũng như đánh giá hiệu quả của từng chương trình nhỏ trong hoạt động tài trợ cho NCCB trong lĩnh vực KHTN&amp;KT tại Việt Nam</w:t>
      </w:r>
      <w:r w:rsidRPr="003C0A47">
        <w:rPr>
          <w:spacing w:val="-2"/>
          <w:sz w:val="26"/>
          <w:szCs w:val="26"/>
          <w:lang w:val="vi-VN"/>
        </w:rPr>
        <w:t>.</w:t>
      </w:r>
    </w:p>
    <w:p w14:paraId="7381BD75" w14:textId="77777777" w:rsidR="006C3BCF" w:rsidRPr="003C0A47" w:rsidRDefault="006C3BCF" w:rsidP="006C3BCF">
      <w:pPr>
        <w:tabs>
          <w:tab w:val="left" w:pos="567"/>
        </w:tabs>
        <w:spacing w:after="0" w:line="336" w:lineRule="auto"/>
        <w:ind w:firstLine="567"/>
        <w:jc w:val="both"/>
        <w:rPr>
          <w:i/>
          <w:iCs/>
          <w:spacing w:val="-2"/>
          <w:sz w:val="26"/>
          <w:szCs w:val="26"/>
          <w:lang w:val="vi-VN"/>
        </w:rPr>
      </w:pPr>
      <w:r w:rsidRPr="003C0A47">
        <w:rPr>
          <w:i/>
          <w:spacing w:val="-2"/>
          <w:sz w:val="26"/>
          <w:szCs w:val="26"/>
          <w:lang w:val="vi-VN"/>
        </w:rPr>
        <w:t xml:space="preserve">Thứ hai, </w:t>
      </w:r>
      <w:r w:rsidRPr="003C0A47">
        <w:rPr>
          <w:i/>
          <w:iCs/>
          <w:spacing w:val="-2"/>
          <w:sz w:val="26"/>
          <w:szCs w:val="26"/>
          <w:lang w:val="vi-VN"/>
        </w:rPr>
        <w:t>nâng cao chất lượng tổ chức thực hiện tài trợ NCCB ở Việt Nam.</w:t>
      </w:r>
    </w:p>
    <w:p w14:paraId="534E178E" w14:textId="77777777" w:rsidR="006C3BCF" w:rsidRPr="003C0A47" w:rsidRDefault="006C3BCF" w:rsidP="006C3BCF">
      <w:pPr>
        <w:tabs>
          <w:tab w:val="left" w:pos="567"/>
        </w:tabs>
        <w:spacing w:after="0" w:line="336" w:lineRule="auto"/>
        <w:ind w:firstLine="567"/>
        <w:jc w:val="both"/>
        <w:rPr>
          <w:iCs/>
          <w:spacing w:val="-2"/>
          <w:sz w:val="26"/>
          <w:szCs w:val="26"/>
          <w:lang w:val="vi-VN"/>
        </w:rPr>
      </w:pPr>
      <w:r w:rsidRPr="003C0A47">
        <w:rPr>
          <w:iCs/>
          <w:spacing w:val="-2"/>
          <w:sz w:val="26"/>
          <w:szCs w:val="26"/>
          <w:lang w:val="vi-VN"/>
        </w:rPr>
        <w:t>Bằng việc ban hành các quy định về tiêu chuẩn chất lượng trong quản lý tài trợ, giám sát chất lượng tổ chức thực hiện trong từng khâu, từng giai đoạn, kiểm tra và xử lý các vi phạm liên quan đến chất lượng tổ chức thực hiện tài trợ NCCB.</w:t>
      </w:r>
    </w:p>
    <w:p w14:paraId="75EA8BB5" w14:textId="77777777" w:rsidR="006C3BCF" w:rsidRPr="003C0A47" w:rsidRDefault="006C3BCF" w:rsidP="006C3BCF">
      <w:pPr>
        <w:spacing w:after="0" w:line="336" w:lineRule="auto"/>
        <w:ind w:firstLine="567"/>
        <w:jc w:val="both"/>
        <w:rPr>
          <w:spacing w:val="-2"/>
          <w:sz w:val="26"/>
          <w:szCs w:val="26"/>
          <w:lang w:val="pt-BR"/>
        </w:rPr>
      </w:pPr>
      <w:r w:rsidRPr="003C0A47">
        <w:rPr>
          <w:spacing w:val="-2"/>
          <w:sz w:val="26"/>
          <w:szCs w:val="26"/>
          <w:lang w:val="pt-BR"/>
        </w:rPr>
        <w:t xml:space="preserve">Tổ chức tài trợ cần đặt ra mục tiêu cụ thể hàng năm và có sự đánh giá về kết quả thực hiện mục tiêu đó theo năm, theo định kỳ. Đánh giá </w:t>
      </w:r>
      <w:r w:rsidRPr="003C0A47">
        <w:rPr>
          <w:spacing w:val="-2"/>
          <w:sz w:val="26"/>
          <w:szCs w:val="26"/>
          <w:lang w:val="vi-VN"/>
        </w:rPr>
        <w:t xml:space="preserve">tổ chức tài trợ </w:t>
      </w:r>
      <w:r w:rsidRPr="003C0A47">
        <w:rPr>
          <w:spacing w:val="-2"/>
          <w:sz w:val="26"/>
          <w:szCs w:val="26"/>
          <w:lang w:val="pt-BR"/>
        </w:rPr>
        <w:t xml:space="preserve">hàng năm </w:t>
      </w:r>
      <w:r w:rsidRPr="003C0A47">
        <w:rPr>
          <w:spacing w:val="-2"/>
          <w:sz w:val="26"/>
          <w:szCs w:val="26"/>
          <w:lang w:val="vi-VN"/>
        </w:rPr>
        <w:t xml:space="preserve">là cách đánh giá chất lượng của các hoạt động tài trợ theo từng khâu trong quy trình tài trợ, từ đó rút ra được những hạn chế, tìm ra được các nguyên nhân khắc để khắc phục và kịp thời điều chỉnh những hạn chế đó. Đánh giá tổ chức tài trợ cũng như chất lượng các hoạt động tài trợ </w:t>
      </w:r>
      <w:r w:rsidRPr="003C0A47">
        <w:rPr>
          <w:spacing w:val="-2"/>
          <w:sz w:val="26"/>
          <w:szCs w:val="26"/>
          <w:lang w:val="pt-BR"/>
        </w:rPr>
        <w:t xml:space="preserve">không chỉ giúp đơn vị </w:t>
      </w:r>
      <w:r w:rsidRPr="003C0A47">
        <w:rPr>
          <w:spacing w:val="-2"/>
          <w:sz w:val="26"/>
          <w:szCs w:val="26"/>
          <w:lang w:val="vi-VN"/>
        </w:rPr>
        <w:t>có những báo cáo minh bạch, khách quan phục vụ các cấp quản lý mà còn giúp đơn vị hoàn thiện hệ thống tài trợ hơn sau mỗi giai đoạn thực hiện</w:t>
      </w:r>
      <w:r w:rsidRPr="003C0A47">
        <w:rPr>
          <w:spacing w:val="-2"/>
          <w:sz w:val="26"/>
          <w:szCs w:val="26"/>
          <w:lang w:val="pt-BR"/>
        </w:rPr>
        <w:t>.</w:t>
      </w:r>
    </w:p>
    <w:p w14:paraId="41FE98E3" w14:textId="77777777" w:rsidR="006C3BCF" w:rsidRPr="003C0A47" w:rsidRDefault="006C3BCF" w:rsidP="006C3BCF">
      <w:pPr>
        <w:tabs>
          <w:tab w:val="left" w:pos="567"/>
        </w:tabs>
        <w:spacing w:after="0" w:line="336" w:lineRule="auto"/>
        <w:ind w:firstLine="567"/>
        <w:jc w:val="both"/>
        <w:rPr>
          <w:iCs/>
          <w:spacing w:val="-2"/>
          <w:sz w:val="26"/>
          <w:szCs w:val="26"/>
          <w:lang w:val="pt-BR"/>
        </w:rPr>
      </w:pPr>
      <w:r w:rsidRPr="003C0A47">
        <w:rPr>
          <w:iCs/>
          <w:spacing w:val="-2"/>
          <w:sz w:val="26"/>
          <w:szCs w:val="26"/>
          <w:lang w:val="pt-BR"/>
        </w:rPr>
        <w:t xml:space="preserve">Ban hành các tiêu chuẩn với chuyên gia đánh giá </w:t>
      </w:r>
      <w:r w:rsidRPr="003C0A47">
        <w:rPr>
          <w:iCs/>
          <w:spacing w:val="-2"/>
          <w:sz w:val="26"/>
          <w:szCs w:val="26"/>
          <w:lang w:val="vi-VN"/>
        </w:rPr>
        <w:t>độc lập</w:t>
      </w:r>
      <w:r w:rsidRPr="003C0A47">
        <w:rPr>
          <w:iCs/>
          <w:spacing w:val="-2"/>
          <w:sz w:val="26"/>
          <w:szCs w:val="26"/>
          <w:lang w:val="pt-BR"/>
        </w:rPr>
        <w:t>, có các tiêu chuẩn về liên lạc, mẫu biểu đánh giá và quy định về phương thức trao đổi phản hồi thông tin đánh giá và thanh quyết toán cho chuyên gia</w:t>
      </w:r>
      <w:r w:rsidRPr="003C0A47">
        <w:rPr>
          <w:iCs/>
          <w:spacing w:val="-2"/>
          <w:sz w:val="26"/>
          <w:szCs w:val="26"/>
          <w:lang w:val="vi-VN"/>
        </w:rPr>
        <w:t xml:space="preserve"> đánh giá</w:t>
      </w:r>
      <w:r w:rsidRPr="003C0A47">
        <w:rPr>
          <w:iCs/>
          <w:spacing w:val="-2"/>
          <w:sz w:val="26"/>
          <w:szCs w:val="26"/>
          <w:lang w:val="pt-BR"/>
        </w:rPr>
        <w:t xml:space="preserve"> độc lập.</w:t>
      </w:r>
    </w:p>
    <w:p w14:paraId="5F3C194D" w14:textId="77777777" w:rsidR="006C3BCF" w:rsidRPr="003C0A47" w:rsidRDefault="006C3BCF" w:rsidP="006C3BCF">
      <w:pPr>
        <w:tabs>
          <w:tab w:val="left" w:pos="567"/>
        </w:tabs>
        <w:spacing w:after="0" w:line="336" w:lineRule="auto"/>
        <w:ind w:firstLine="567"/>
        <w:jc w:val="both"/>
        <w:rPr>
          <w:iCs/>
          <w:spacing w:val="-2"/>
          <w:sz w:val="26"/>
          <w:szCs w:val="26"/>
          <w:lang w:val="pt-BR"/>
        </w:rPr>
      </w:pPr>
      <w:r w:rsidRPr="003C0A47">
        <w:rPr>
          <w:iCs/>
          <w:spacing w:val="-2"/>
          <w:sz w:val="26"/>
          <w:szCs w:val="26"/>
          <w:lang w:val="pt-BR"/>
        </w:rPr>
        <w:t>Nâng cao c</w:t>
      </w:r>
      <w:r w:rsidRPr="003C0A47">
        <w:rPr>
          <w:iCs/>
          <w:spacing w:val="-2"/>
          <w:sz w:val="26"/>
          <w:szCs w:val="26"/>
          <w:lang w:val="vi-VN"/>
        </w:rPr>
        <w:t xml:space="preserve">hất lượng </w:t>
      </w:r>
      <w:r w:rsidRPr="003C0A47">
        <w:rPr>
          <w:iCs/>
          <w:spacing w:val="-2"/>
          <w:sz w:val="26"/>
          <w:szCs w:val="26"/>
          <w:lang w:val="pt-BR"/>
        </w:rPr>
        <w:t xml:space="preserve">HĐKH ngành trong hoạt động đánh giá, tư vấn các vấn đề về chuyên môn, tổ chức các buổi tập huấn đánh giá, giới thiệu văn bản, quy định hay cung cấp thông tin cập nhật cho các thành viên HĐKH ngành trong quá trình cộng tác với Quỹ. </w:t>
      </w:r>
    </w:p>
    <w:p w14:paraId="1FA37AD6" w14:textId="77777777" w:rsidR="006C3BCF" w:rsidRPr="003C0A47" w:rsidRDefault="006C3BCF" w:rsidP="006C3BCF">
      <w:pPr>
        <w:tabs>
          <w:tab w:val="left" w:pos="567"/>
        </w:tabs>
        <w:spacing w:after="0" w:line="336" w:lineRule="auto"/>
        <w:ind w:firstLine="567"/>
        <w:jc w:val="both"/>
        <w:rPr>
          <w:spacing w:val="2"/>
          <w:sz w:val="26"/>
          <w:szCs w:val="26"/>
          <w:lang w:val="vi-VN"/>
        </w:rPr>
      </w:pPr>
      <w:r w:rsidRPr="003C0A47">
        <w:rPr>
          <w:iCs/>
          <w:spacing w:val="2"/>
          <w:sz w:val="26"/>
          <w:szCs w:val="26"/>
          <w:lang w:val="pt-BR"/>
        </w:rPr>
        <w:t xml:space="preserve">Có chính sách bồi dưỡng </w:t>
      </w:r>
      <w:r w:rsidRPr="003C0A47">
        <w:rPr>
          <w:iCs/>
          <w:spacing w:val="2"/>
          <w:sz w:val="26"/>
          <w:szCs w:val="26"/>
          <w:lang w:val="vi-VN"/>
        </w:rPr>
        <w:t>năng lực của cán bộ quản lý tài trợ</w:t>
      </w:r>
      <w:r w:rsidRPr="003C0A47">
        <w:rPr>
          <w:iCs/>
          <w:spacing w:val="2"/>
          <w:sz w:val="26"/>
          <w:szCs w:val="26"/>
          <w:lang w:val="pt-BR"/>
        </w:rPr>
        <w:t>, tăng cường s</w:t>
      </w:r>
      <w:r w:rsidRPr="003C0A47">
        <w:rPr>
          <w:iCs/>
          <w:spacing w:val="2"/>
          <w:sz w:val="26"/>
          <w:szCs w:val="26"/>
          <w:lang w:val="vi-VN"/>
        </w:rPr>
        <w:t xml:space="preserve">ự </w:t>
      </w:r>
      <w:r w:rsidRPr="003C0A47">
        <w:rPr>
          <w:iCs/>
          <w:spacing w:val="4"/>
          <w:sz w:val="26"/>
          <w:szCs w:val="26"/>
          <w:lang w:val="vi-VN"/>
        </w:rPr>
        <w:t xml:space="preserve">tương tác với NKH và các Tổ chức </w:t>
      </w:r>
      <w:r w:rsidRPr="003C0A47">
        <w:rPr>
          <w:iCs/>
          <w:spacing w:val="4"/>
          <w:sz w:val="26"/>
          <w:szCs w:val="26"/>
          <w:lang w:val="pt-BR"/>
        </w:rPr>
        <w:t xml:space="preserve">khoa học trong quá trình thực hiện công việc quản lý tài trợ. </w:t>
      </w:r>
      <w:r w:rsidRPr="003C0A47">
        <w:rPr>
          <w:iCs/>
          <w:spacing w:val="4"/>
          <w:sz w:val="26"/>
          <w:szCs w:val="26"/>
          <w:lang w:val="vi-VN"/>
        </w:rPr>
        <w:t>Để thực hiện được mục tiêu này, bên cạnh việc tổ chức các khóa đào tạo nâng cao nghiệp vụ quản lý bản thân các cán bộ cũng cần tự trau dồi kiến thức, cập nhật thêm các kỹ năng và rèn luyện phẩm chất, đạo đức của người quản lý công vụ</w:t>
      </w:r>
      <w:r w:rsidRPr="003C0A47">
        <w:rPr>
          <w:iCs/>
          <w:spacing w:val="2"/>
          <w:sz w:val="26"/>
          <w:szCs w:val="26"/>
          <w:lang w:val="vi-VN"/>
        </w:rPr>
        <w:t>.</w:t>
      </w:r>
    </w:p>
    <w:p w14:paraId="5DAC31BE" w14:textId="77777777" w:rsidR="006C3BCF" w:rsidRPr="003C0A47" w:rsidRDefault="006C3BCF" w:rsidP="006C3BCF">
      <w:pPr>
        <w:spacing w:after="0" w:line="336" w:lineRule="auto"/>
        <w:ind w:firstLine="567"/>
        <w:jc w:val="both"/>
        <w:rPr>
          <w:sz w:val="26"/>
          <w:szCs w:val="26"/>
          <w:lang w:val="pt-BR"/>
        </w:rPr>
      </w:pPr>
      <w:r w:rsidRPr="003C0A47">
        <w:rPr>
          <w:sz w:val="26"/>
          <w:szCs w:val="26"/>
          <w:lang w:val="pt-BR"/>
        </w:rPr>
        <w:lastRenderedPageBreak/>
        <w:t>Hoàn thiện</w:t>
      </w:r>
      <w:r w:rsidRPr="003C0A47">
        <w:rPr>
          <w:sz w:val="26"/>
          <w:szCs w:val="26"/>
          <w:lang w:val="vi-VN"/>
        </w:rPr>
        <w:t xml:space="preserve"> cơ sở dữ liệu khoa học và các</w:t>
      </w:r>
      <w:r w:rsidRPr="003C0A47">
        <w:rPr>
          <w:sz w:val="26"/>
          <w:szCs w:val="26"/>
          <w:lang w:val="pt-BR"/>
        </w:rPr>
        <w:t xml:space="preserve"> quy trình tài trợ theo hướng đơn giản hóa thủ tục hành chính</w:t>
      </w:r>
      <w:r w:rsidRPr="003C0A47">
        <w:rPr>
          <w:i/>
          <w:iCs/>
          <w:sz w:val="26"/>
          <w:szCs w:val="26"/>
          <w:lang w:val="pt-BR"/>
        </w:rPr>
        <w:t xml:space="preserve">. </w:t>
      </w:r>
    </w:p>
    <w:p w14:paraId="31FD233C" w14:textId="77777777" w:rsidR="006C3BCF" w:rsidRPr="003C0A47" w:rsidRDefault="006C3BCF" w:rsidP="006C3BCF">
      <w:pPr>
        <w:tabs>
          <w:tab w:val="left" w:pos="567"/>
        </w:tabs>
        <w:spacing w:after="0" w:line="336" w:lineRule="auto"/>
        <w:ind w:firstLine="567"/>
        <w:jc w:val="both"/>
        <w:rPr>
          <w:i/>
          <w:spacing w:val="-2"/>
          <w:sz w:val="26"/>
          <w:szCs w:val="26"/>
          <w:lang w:val="vi-VN"/>
        </w:rPr>
      </w:pPr>
      <w:r w:rsidRPr="003C0A47">
        <w:rPr>
          <w:i/>
          <w:spacing w:val="-2"/>
          <w:sz w:val="26"/>
          <w:szCs w:val="26"/>
          <w:lang w:val="vi-VN"/>
        </w:rPr>
        <w:t>Thứ ba, liên quan đến kinh phí tài trợ</w:t>
      </w:r>
    </w:p>
    <w:p w14:paraId="573D8D23" w14:textId="57B6AEEA" w:rsidR="006C3BCF" w:rsidRPr="003C0A47" w:rsidRDefault="006C3BCF" w:rsidP="006C3BCF">
      <w:pPr>
        <w:tabs>
          <w:tab w:val="left" w:pos="567"/>
        </w:tabs>
        <w:spacing w:after="0" w:line="336" w:lineRule="auto"/>
        <w:ind w:firstLine="567"/>
        <w:jc w:val="both"/>
        <w:rPr>
          <w:spacing w:val="-2"/>
          <w:sz w:val="26"/>
          <w:szCs w:val="26"/>
          <w:lang w:val="vi-VN"/>
        </w:rPr>
      </w:pPr>
      <w:r w:rsidRPr="003C0A47">
        <w:rPr>
          <w:spacing w:val="-2"/>
          <w:sz w:val="26"/>
          <w:szCs w:val="26"/>
          <w:lang w:val="vi-VN"/>
        </w:rPr>
        <w:t xml:space="preserve">Kinh nghiệm các quốc gia trên thế giới cho thấy, hầu hết các Quỹ khoa học tại Mỹ, Trung Quốc và Thái Lan đều tồn tại cơ chế chủ động về hoạt động tài trợ thoát khỏi các quy định hành chính thông thường để giúp tổ chức tài trợ cũng như NKH chủ động thực hiện các hoạt động nghiên cứu và đảm bảo tính liên tục, kịp thời về kết quả nghiên cứu. Do đó, trong bối cảnh tài trợ NCCB tại Việt Nam Nhà nước cần (1) trao quyền tự chủ cho Hội đồng quản lý Quỹ chỉ đạo Cơ quan điều hành Quỹ thực hiện các hoạt động tài trợ cho NCCB một cách độc lập, các báo cáo tài trợ được gửi tới Quốc </w:t>
      </w:r>
      <w:r w:rsidRPr="003C0A47">
        <w:rPr>
          <w:sz w:val="26"/>
          <w:szCs w:val="26"/>
          <w:lang w:val="vi-VN"/>
        </w:rPr>
        <w:t>hội và Chính Phủ hàng năm thông qua Hội đồng quản lý Quỹ báo cáo trực tiếp và đề xuất phương án kinh phí tài trợ. (2) thực hiện cấp kinh phí tài trợ theo mục tiêu ngắn hạn (dưới 5 năm), trung hạn (5 năm) hoặc dài hạn (10 năm) để thực hiện phát triển các nghiên cứu mũi nhọn mang tính bền vững hoặc những nghiê</w:t>
      </w:r>
      <w:r w:rsidR="008E1FC7" w:rsidRPr="003C0A47">
        <w:rPr>
          <w:sz w:val="26"/>
          <w:szCs w:val="26"/>
        </w:rPr>
        <w:t>n</w:t>
      </w:r>
      <w:r w:rsidRPr="003C0A47">
        <w:rPr>
          <w:sz w:val="26"/>
          <w:szCs w:val="26"/>
          <w:lang w:val="vi-VN"/>
        </w:rPr>
        <w:t xml:space="preserve"> cứu mới mang tính đột phá.</w:t>
      </w:r>
    </w:p>
    <w:p w14:paraId="6F5C5778" w14:textId="77777777" w:rsidR="006C3BCF" w:rsidRPr="003C0A47" w:rsidRDefault="006C3BCF" w:rsidP="006C3BCF">
      <w:pPr>
        <w:pStyle w:val="3"/>
        <w:rPr>
          <w:color w:val="auto"/>
        </w:rPr>
      </w:pPr>
      <w:bookmarkStart w:id="284" w:name="_Toc129788058"/>
      <w:bookmarkStart w:id="285" w:name="_Toc129788173"/>
      <w:r w:rsidRPr="003C0A47">
        <w:rPr>
          <w:color w:val="auto"/>
        </w:rPr>
        <w:t>5.2.2. Các giải pháp cụ thể nâng cao chất lượng tổ chức chủ trì</w:t>
      </w:r>
      <w:bookmarkEnd w:id="284"/>
      <w:bookmarkEnd w:id="285"/>
    </w:p>
    <w:p w14:paraId="44949C0B" w14:textId="77777777" w:rsidR="006C3BCF" w:rsidRPr="003C0A47" w:rsidRDefault="006C3BCF" w:rsidP="006C3BCF">
      <w:pPr>
        <w:spacing w:after="0" w:line="336" w:lineRule="auto"/>
        <w:ind w:firstLine="567"/>
        <w:jc w:val="both"/>
        <w:rPr>
          <w:i/>
          <w:spacing w:val="-2"/>
          <w:sz w:val="26"/>
          <w:szCs w:val="26"/>
          <w:lang w:val="pt-BR"/>
        </w:rPr>
      </w:pPr>
      <w:r w:rsidRPr="003C0A47">
        <w:rPr>
          <w:i/>
          <w:spacing w:val="-2"/>
          <w:sz w:val="26"/>
          <w:szCs w:val="26"/>
          <w:lang w:val="pt-BR"/>
        </w:rPr>
        <w:t xml:space="preserve">Thứ nhất, liên quan đến cơ sở vật chất hạ tầng, trang thiết bị </w:t>
      </w:r>
    </w:p>
    <w:p w14:paraId="143318CE" w14:textId="77777777" w:rsidR="006C3BCF" w:rsidRPr="003C0A47" w:rsidRDefault="006C3BCF" w:rsidP="006C3BCF">
      <w:pPr>
        <w:pStyle w:val="ListParagraph"/>
        <w:spacing w:after="0" w:line="336" w:lineRule="auto"/>
        <w:ind w:left="0" w:firstLine="567"/>
        <w:jc w:val="both"/>
        <w:rPr>
          <w:rFonts w:ascii="Times New Roman" w:hAnsi="Times New Roman" w:cs="Times New Roman"/>
          <w:spacing w:val="-2"/>
          <w:sz w:val="26"/>
          <w:szCs w:val="26"/>
          <w:lang w:val="pt-BR"/>
        </w:rPr>
      </w:pPr>
      <w:r w:rsidRPr="003C0A47">
        <w:rPr>
          <w:rFonts w:ascii="Times New Roman" w:hAnsi="Times New Roman" w:cs="Times New Roman"/>
          <w:spacing w:val="-2"/>
          <w:sz w:val="26"/>
          <w:szCs w:val="26"/>
          <w:lang w:val="pt-BR"/>
        </w:rPr>
        <w:t xml:space="preserve">Đơn vị chủ trì cần quan tâm đầu tư cơ sở vật chất phục vụ NCKH, đổi mới cơ chế, thể chế và xây dựng văn hoá tổ chức, biết học hỏi, tăng cường cải thiện môi trường hoạt động NCKH, xây dựng các nguồn lực để tăng cường tiềm năng NCKH. Môi trường nghiên cứu có thể tạm chia thành phần cứng (cơ sở vật chất) và phần mềm (cơ chế tổ chức, văn hoá NCKH, văn hoá đơn vị). </w:t>
      </w:r>
    </w:p>
    <w:p w14:paraId="074B6344" w14:textId="77777777" w:rsidR="006C3BCF" w:rsidRPr="003C0A47" w:rsidRDefault="006C3BCF" w:rsidP="006C3BCF">
      <w:pPr>
        <w:pStyle w:val="ListParagraph"/>
        <w:spacing w:after="0" w:line="336" w:lineRule="auto"/>
        <w:ind w:left="0" w:firstLine="567"/>
        <w:jc w:val="both"/>
        <w:rPr>
          <w:rFonts w:ascii="Times New Roman" w:hAnsi="Times New Roman" w:cs="Times New Roman"/>
          <w:spacing w:val="-2"/>
          <w:sz w:val="26"/>
          <w:szCs w:val="26"/>
          <w:lang w:val="pt-BR"/>
        </w:rPr>
      </w:pPr>
      <w:r w:rsidRPr="003C0A47">
        <w:rPr>
          <w:rFonts w:ascii="Times New Roman" w:hAnsi="Times New Roman" w:cs="Times New Roman"/>
          <w:spacing w:val="-2"/>
          <w:sz w:val="26"/>
          <w:szCs w:val="26"/>
          <w:lang w:val="pt-BR"/>
        </w:rPr>
        <w:t xml:space="preserve">Về cơ sở vật chất phục vụ NCKH là các phòng thí nghiệm, nhà xưởng, trang trại thực nghiệm, các trang thiết bị phục vụ công tác nghiên cứu, hệ thống cơ sở dữ liệu, hệ thống thư viện cần đầy đủ và thuận tiện cho NCKH. Nếu thiếu sự hỗ trợ của cơ sở vật chất, dữ liệu và các trang thiết bị cần thiết, NKH khó có thể đạt được kết quả nghiên cứu tốt. Các tổ chức KH&amp;CN cần hoàn tiện cơ sở vật chất, trang thiết bị và hỗ trợ kinh phí nhằm tạo môi trường thuận lợi cho các NKH thực hiện các nhiệm vụ NCKH theo quy định, cần tiến hành các nội dung như tăng cường các điều kiện cho từng NKH về các thiết bị phục vụ nghiên cứu như phòng thí nghiệm, hóa chất, máy móc.. và các điều kiện để khai thác chung như: mạng wifi, thư viện điện tử có lưu trữ các sản phẩm nghiên cứu đã có trong đơn vị và các đơn vị khác. Hoặc, phối hợp với các tổ chức khác </w:t>
      </w:r>
      <w:r w:rsidRPr="003C0A47">
        <w:rPr>
          <w:rFonts w:ascii="Times New Roman" w:hAnsi="Times New Roman" w:cs="Times New Roman"/>
          <w:spacing w:val="-2"/>
          <w:sz w:val="26"/>
          <w:szCs w:val="26"/>
          <w:lang w:val="pt-BR"/>
        </w:rPr>
        <w:lastRenderedPageBreak/>
        <w:t>để có những thỏa thuận sử dụng chung phòng thí nghiệm, thuê phòng thí nghiệm phục vụ nghiên cứu cho các đề tài.</w:t>
      </w:r>
    </w:p>
    <w:p w14:paraId="722BE5AB" w14:textId="77777777" w:rsidR="006C3BCF" w:rsidRPr="003C0A47" w:rsidRDefault="006C3BCF" w:rsidP="006C3BCF">
      <w:pPr>
        <w:spacing w:after="0" w:line="336" w:lineRule="auto"/>
        <w:ind w:firstLine="567"/>
        <w:jc w:val="both"/>
        <w:rPr>
          <w:i/>
          <w:spacing w:val="-2"/>
          <w:sz w:val="26"/>
          <w:szCs w:val="26"/>
          <w:lang w:val="pt-BR"/>
        </w:rPr>
      </w:pPr>
      <w:r w:rsidRPr="003C0A47">
        <w:rPr>
          <w:i/>
          <w:spacing w:val="-2"/>
          <w:sz w:val="26"/>
          <w:szCs w:val="26"/>
          <w:lang w:val="pt-BR"/>
        </w:rPr>
        <w:t>Thứ hai, liên quan đến hệ thống quản lý hành chính phục vụ hoạt động nghiên cứu khoa học</w:t>
      </w:r>
    </w:p>
    <w:p w14:paraId="1916B348" w14:textId="16611A55" w:rsidR="006C3BCF" w:rsidRPr="003C0A47" w:rsidRDefault="006C3BCF" w:rsidP="003B7CC3">
      <w:pPr>
        <w:pStyle w:val="ListParagraph"/>
        <w:spacing w:after="0" w:line="348" w:lineRule="auto"/>
        <w:ind w:left="0" w:firstLine="567"/>
        <w:jc w:val="both"/>
        <w:rPr>
          <w:rFonts w:ascii="Times New Roman" w:hAnsi="Times New Roman" w:cs="Times New Roman"/>
          <w:spacing w:val="-2"/>
          <w:sz w:val="26"/>
          <w:szCs w:val="26"/>
          <w:lang w:val="pt-BR"/>
        </w:rPr>
      </w:pPr>
      <w:r w:rsidRPr="003C0A47">
        <w:rPr>
          <w:rFonts w:ascii="Times New Roman" w:hAnsi="Times New Roman" w:cs="Times New Roman"/>
          <w:spacing w:val="-2"/>
          <w:sz w:val="26"/>
          <w:szCs w:val="26"/>
          <w:lang w:val="pt-BR"/>
        </w:rPr>
        <w:t>Các tổ chức KH&amp;CN cần ban hành/ chỉnh sửa bổ</w:t>
      </w:r>
      <w:r w:rsidR="001302C5" w:rsidRPr="003C0A47">
        <w:rPr>
          <w:rFonts w:ascii="Times New Roman" w:hAnsi="Times New Roman" w:cs="Times New Roman"/>
          <w:spacing w:val="-2"/>
          <w:sz w:val="26"/>
          <w:szCs w:val="26"/>
          <w:lang w:val="pt-BR"/>
        </w:rPr>
        <w:t xml:space="preserve"> sung Qũy</w:t>
      </w:r>
      <w:r w:rsidRPr="003C0A47">
        <w:rPr>
          <w:rFonts w:ascii="Times New Roman" w:hAnsi="Times New Roman" w:cs="Times New Roman"/>
          <w:spacing w:val="-2"/>
          <w:sz w:val="26"/>
          <w:szCs w:val="26"/>
          <w:lang w:val="pt-BR"/>
        </w:rPr>
        <w:t xml:space="preserve"> NCKH, dựa trên các văn bản quy phạm của các cấp có thẩm quyền để xây dựng và ban hành/chỉnh sửa Quy chế NCKH, cho phù hợp với tình hình cụ thể của đơn vị mình. Trong đó, phải chú ý đến việc thành lập bộ phận chuyên trách NCKH về số lượng, chức năng, nhiệm vụ của bộ phận NCKH. Phải quy định trách nhiệm, quyền hạn của thủ trưởng các khoa, phòng ban, trung tâm NCKH trong việc định hướng các vấn đề nghiên cứu (theo năm, theo giai đoạn) nhằm phục vụ chức năng, nhiệm vụ NCKH của đơn vị mình. </w:t>
      </w:r>
    </w:p>
    <w:p w14:paraId="16E882D6" w14:textId="77777777" w:rsidR="006C3BCF" w:rsidRPr="003C0A47" w:rsidRDefault="006C3BCF" w:rsidP="003B7CC3">
      <w:pPr>
        <w:pStyle w:val="ListParagraph"/>
        <w:spacing w:after="0" w:line="348" w:lineRule="auto"/>
        <w:ind w:left="0" w:firstLine="567"/>
        <w:jc w:val="both"/>
        <w:rPr>
          <w:rFonts w:ascii="Times New Roman" w:hAnsi="Times New Roman" w:cs="Times New Roman"/>
          <w:spacing w:val="-2"/>
          <w:sz w:val="26"/>
          <w:szCs w:val="26"/>
          <w:lang w:val="pt-BR"/>
        </w:rPr>
      </w:pPr>
      <w:r w:rsidRPr="003C0A47">
        <w:rPr>
          <w:rFonts w:ascii="Times New Roman" w:hAnsi="Times New Roman" w:cs="Times New Roman"/>
          <w:spacing w:val="-2"/>
          <w:sz w:val="26"/>
          <w:szCs w:val="26"/>
          <w:lang w:val="pt-BR"/>
        </w:rPr>
        <w:t xml:space="preserve">Các tổ chức KH&amp;CN cần quy định trách nhiệm, quyền hạn của từng cá nhân trong đơn vị trong việc đề xuất các vấn đề nghiên cứu theo định hướng của đơn vị hoặc theo ý tưởng trong lĩnh vực mà cá nhân đó đang đảm nhận. </w:t>
      </w:r>
    </w:p>
    <w:p w14:paraId="70F00FA0" w14:textId="77777777" w:rsidR="006C3BCF" w:rsidRPr="003C0A47" w:rsidRDefault="006C3BCF" w:rsidP="003B7CC3">
      <w:pPr>
        <w:pStyle w:val="ListParagraph"/>
        <w:spacing w:after="0" w:line="348" w:lineRule="auto"/>
        <w:ind w:left="0" w:firstLine="567"/>
        <w:jc w:val="both"/>
        <w:rPr>
          <w:rFonts w:ascii="Times New Roman" w:hAnsi="Times New Roman" w:cs="Times New Roman"/>
          <w:spacing w:val="-2"/>
          <w:sz w:val="26"/>
          <w:szCs w:val="26"/>
          <w:lang w:val="pt-BR"/>
        </w:rPr>
      </w:pPr>
      <w:r w:rsidRPr="003C0A47">
        <w:rPr>
          <w:rFonts w:ascii="Times New Roman" w:hAnsi="Times New Roman" w:cs="Times New Roman"/>
          <w:spacing w:val="-2"/>
          <w:sz w:val="26"/>
          <w:szCs w:val="26"/>
          <w:lang w:val="pt-BR"/>
        </w:rPr>
        <w:t xml:space="preserve">Quy định các điều kiện, yêu cầu đối với cán bộ, người lao động trong đơn vị, nhất là những người trực tiếp tham gia hoạt động NCKH về trách nhiệm của cá nhân/tổ chức đối với NCKH. </w:t>
      </w:r>
    </w:p>
    <w:p w14:paraId="44945CB1" w14:textId="77777777" w:rsidR="006C3BCF" w:rsidRPr="003C0A47" w:rsidRDefault="006C3BCF" w:rsidP="003B7CC3">
      <w:pPr>
        <w:pStyle w:val="ListParagraph"/>
        <w:spacing w:after="0" w:line="348" w:lineRule="auto"/>
        <w:ind w:left="0" w:firstLine="567"/>
        <w:jc w:val="both"/>
        <w:rPr>
          <w:rFonts w:ascii="Times New Roman" w:hAnsi="Times New Roman" w:cs="Times New Roman"/>
          <w:spacing w:val="-2"/>
          <w:sz w:val="26"/>
          <w:szCs w:val="26"/>
          <w:lang w:val="pt-BR"/>
        </w:rPr>
      </w:pPr>
      <w:r w:rsidRPr="003C0A47">
        <w:rPr>
          <w:rFonts w:ascii="Times New Roman" w:hAnsi="Times New Roman" w:cs="Times New Roman"/>
          <w:spacing w:val="-2"/>
          <w:sz w:val="26"/>
          <w:szCs w:val="26"/>
          <w:lang w:val="pt-BR"/>
        </w:rPr>
        <w:t>Cần xây dựng quy định về thi đua, khen thưởng trong NCKH. Trong đó, phải đưa NCKH là một bộ phận trong hoạt động thi đua, khen thưởng chung, thường xuyên của đơn vị. Nên tổ chức thêm thi đua, khen thưởng ngắn hạn - dưới dạng thi đua theo chuyên đề - để kịp thời động viên hoặc nhắc nhở lực lượng trong NCKH.</w:t>
      </w:r>
      <w:r w:rsidR="002347BB" w:rsidRPr="003C0A47">
        <w:rPr>
          <w:rFonts w:ascii="Times New Roman" w:hAnsi="Times New Roman" w:cs="Times New Roman"/>
          <w:spacing w:val="-2"/>
          <w:sz w:val="26"/>
          <w:szCs w:val="26"/>
          <w:lang w:val="pt-BR"/>
        </w:rPr>
        <w:t xml:space="preserve"> </w:t>
      </w:r>
      <w:r w:rsidRPr="003C0A47">
        <w:rPr>
          <w:rFonts w:ascii="Times New Roman" w:hAnsi="Times New Roman" w:cs="Times New Roman"/>
          <w:spacing w:val="-2"/>
          <w:sz w:val="26"/>
          <w:szCs w:val="26"/>
          <w:lang w:val="pt-BR"/>
        </w:rPr>
        <w:t xml:space="preserve">Tổ chức tốt hoạt động khen thưởng đột xuất trong NCKH. </w:t>
      </w:r>
    </w:p>
    <w:p w14:paraId="0AB4DDFA" w14:textId="77777777" w:rsidR="006C3BCF" w:rsidRPr="003C0A47" w:rsidRDefault="006C3BCF" w:rsidP="003B7CC3">
      <w:pPr>
        <w:pStyle w:val="ListParagraph"/>
        <w:spacing w:after="0" w:line="348" w:lineRule="auto"/>
        <w:ind w:left="0" w:firstLine="567"/>
        <w:jc w:val="both"/>
        <w:rPr>
          <w:rFonts w:ascii="Times New Roman" w:hAnsi="Times New Roman" w:cs="Times New Roman"/>
          <w:spacing w:val="-2"/>
          <w:sz w:val="26"/>
          <w:szCs w:val="26"/>
          <w:lang w:val="pt-BR"/>
        </w:rPr>
      </w:pPr>
      <w:r w:rsidRPr="003C0A47">
        <w:rPr>
          <w:rFonts w:ascii="Times New Roman" w:hAnsi="Times New Roman" w:cs="Times New Roman"/>
          <w:spacing w:val="-2"/>
          <w:sz w:val="26"/>
          <w:szCs w:val="26"/>
          <w:lang w:val="pt-BR"/>
        </w:rPr>
        <w:t xml:space="preserve">Cần ban hành quy định để có hệ thống thông tin quản lý nhằm tạo môi trường thuận lợi trong NCKH. Khi ban hành quy định này, cần hướng tới mục tiêu: Xây dựng phần mềm ứng dụng công nghệ thông tin phục vụ công tác quản lý NCKH tại đơn vị. Thường xuyên cập nhật, lưu trữ các văn bản quy định để tiện cho việc khai thác và sử dụng. Các đơn vị phải thường xuyên tuyên truyền, phổ biến các văn bản quy định của các cấp cho các lực lượng trực tiếp tham gia NCKH. </w:t>
      </w:r>
    </w:p>
    <w:p w14:paraId="57B473F8" w14:textId="77777777" w:rsidR="006C3BCF" w:rsidRPr="003C0A47" w:rsidRDefault="006C3BCF" w:rsidP="00215BDB">
      <w:pPr>
        <w:pStyle w:val="ListParagraph"/>
        <w:spacing w:after="0" w:line="348" w:lineRule="auto"/>
        <w:ind w:left="0" w:firstLine="567"/>
        <w:jc w:val="both"/>
        <w:rPr>
          <w:rFonts w:ascii="Times New Roman" w:hAnsi="Times New Roman" w:cs="Times New Roman"/>
          <w:spacing w:val="-2"/>
          <w:sz w:val="26"/>
          <w:szCs w:val="26"/>
          <w:lang w:val="pt-BR"/>
        </w:rPr>
      </w:pPr>
      <w:r w:rsidRPr="003C0A47">
        <w:rPr>
          <w:rFonts w:ascii="Times New Roman" w:hAnsi="Times New Roman" w:cs="Times New Roman"/>
          <w:spacing w:val="-2"/>
          <w:sz w:val="26"/>
          <w:szCs w:val="26"/>
          <w:lang w:val="pt-BR"/>
        </w:rPr>
        <w:t xml:space="preserve">Cần có cơ chế hỗ trợ kinh phí thỏa đáng cho các nhiệm vụ NCKH, đặc biệt, ưu tiên về mặt kinh phí cho các đề tài NCKH, nghiên cứu trọng điểm của đơn vị từ nguồn kinh phí của chính đơn vị mình hay của các doanh nghiệp và đơn vị/tổ chức khác ngoài đơn vị- cơ quan/tổ chức sẽ thụ hưởng kết quả nghiên cứu. </w:t>
      </w:r>
    </w:p>
    <w:p w14:paraId="40D1DB1E" w14:textId="07310361" w:rsidR="006C3BCF" w:rsidRPr="003C0A47" w:rsidRDefault="006C3BCF" w:rsidP="00215BDB">
      <w:pPr>
        <w:pStyle w:val="ListParagraph"/>
        <w:spacing w:after="0" w:line="348" w:lineRule="auto"/>
        <w:ind w:left="0" w:firstLine="567"/>
        <w:jc w:val="both"/>
        <w:rPr>
          <w:rFonts w:ascii="Times New Roman" w:hAnsi="Times New Roman" w:cs="Times New Roman"/>
          <w:spacing w:val="-4"/>
          <w:sz w:val="26"/>
          <w:szCs w:val="26"/>
          <w:lang w:val="pt-BR"/>
        </w:rPr>
      </w:pPr>
      <w:r w:rsidRPr="003C0A47">
        <w:rPr>
          <w:rFonts w:ascii="Times New Roman" w:hAnsi="Times New Roman" w:cs="Times New Roman"/>
          <w:spacing w:val="-4"/>
          <w:sz w:val="26"/>
          <w:szCs w:val="26"/>
          <w:lang w:val="pt-BR"/>
        </w:rPr>
        <w:lastRenderedPageBreak/>
        <w:t xml:space="preserve">Đổi mới cách phân bổ kinh phí theo hướng ưu tiên cho các đề tài phục vụ việc thực các nhiệm vụ quản lý, chuyên môn và giáo dục tại đơn vị nhằm phát triển tiềm lực và khuyến khích NCKH tại đơn vị. Cần </w:t>
      </w:r>
      <w:r w:rsidR="00BE099E" w:rsidRPr="003C0A47">
        <w:rPr>
          <w:rFonts w:ascii="Times New Roman" w:hAnsi="Times New Roman" w:cs="Times New Roman"/>
          <w:spacing w:val="-4"/>
          <w:sz w:val="26"/>
          <w:szCs w:val="26"/>
          <w:lang w:val="pt-BR"/>
        </w:rPr>
        <w:t>đ</w:t>
      </w:r>
      <w:r w:rsidRPr="003C0A47">
        <w:rPr>
          <w:rFonts w:ascii="Times New Roman" w:hAnsi="Times New Roman" w:cs="Times New Roman"/>
          <w:spacing w:val="-4"/>
          <w:sz w:val="26"/>
          <w:szCs w:val="26"/>
          <w:lang w:val="pt-BR"/>
        </w:rPr>
        <w:t xml:space="preserve">ổi mới cách giải ngân và thanh, quyết toán theo hướng giao trách nhiệm tự chủ cho CNĐT với việc giám sát chặt chẽ các hạng mục chi ngay từ khi chủ nhiệm hoàn thiện thuyết minh để ký hợp đồng nghiên cứu. </w:t>
      </w:r>
    </w:p>
    <w:p w14:paraId="4DCFE890" w14:textId="77777777" w:rsidR="006C3BCF" w:rsidRPr="003C0A47" w:rsidRDefault="006C3BCF" w:rsidP="00215BDB">
      <w:pPr>
        <w:pStyle w:val="3"/>
        <w:spacing w:line="348" w:lineRule="auto"/>
        <w:rPr>
          <w:color w:val="auto"/>
          <w:lang w:val="pt-BR"/>
        </w:rPr>
      </w:pPr>
      <w:bookmarkStart w:id="286" w:name="_Toc129788059"/>
      <w:bookmarkStart w:id="287" w:name="_Toc129788174"/>
      <w:r w:rsidRPr="003C0A47">
        <w:rPr>
          <w:color w:val="auto"/>
          <w:lang w:val="pt-BR"/>
        </w:rPr>
        <w:t>5.2.3. Các giải pháp cụ thể nâng cao chất lượng nhà khoa học</w:t>
      </w:r>
      <w:bookmarkEnd w:id="286"/>
      <w:bookmarkEnd w:id="287"/>
    </w:p>
    <w:p w14:paraId="3C19ADE9" w14:textId="77777777" w:rsidR="006C3BCF" w:rsidRPr="003C0A47" w:rsidRDefault="006C3BCF" w:rsidP="00215BDB">
      <w:pPr>
        <w:spacing w:after="0" w:line="348" w:lineRule="auto"/>
        <w:ind w:firstLine="567"/>
        <w:jc w:val="both"/>
        <w:rPr>
          <w:i/>
          <w:spacing w:val="-2"/>
          <w:sz w:val="26"/>
          <w:szCs w:val="26"/>
          <w:lang w:val="vi-VN"/>
        </w:rPr>
      </w:pPr>
      <w:r w:rsidRPr="003C0A47">
        <w:rPr>
          <w:i/>
          <w:spacing w:val="-2"/>
          <w:sz w:val="26"/>
          <w:szCs w:val="26"/>
          <w:lang w:val="vi-VN"/>
        </w:rPr>
        <w:t xml:space="preserve">Thứ nhất, liên quan đến năng lực nghiên cứu khoa học </w:t>
      </w:r>
    </w:p>
    <w:p w14:paraId="40319611" w14:textId="77777777" w:rsidR="006C3BCF" w:rsidRPr="003C0A47" w:rsidRDefault="006C3BCF" w:rsidP="00215BDB">
      <w:pPr>
        <w:spacing w:after="0" w:line="348" w:lineRule="auto"/>
        <w:ind w:firstLine="567"/>
        <w:jc w:val="both"/>
        <w:rPr>
          <w:i/>
          <w:spacing w:val="-2"/>
          <w:sz w:val="26"/>
          <w:szCs w:val="26"/>
          <w:lang w:val="vi-VN"/>
        </w:rPr>
      </w:pPr>
      <w:r w:rsidRPr="003C0A47">
        <w:rPr>
          <w:iCs/>
          <w:spacing w:val="-2"/>
          <w:sz w:val="26"/>
          <w:szCs w:val="26"/>
          <w:lang w:val="vi-VN"/>
        </w:rPr>
        <w:t>Chủ động cập nhật xu hướng nghiên cứu, danh mục tạp chí trên thế giới và trong nước.</w:t>
      </w:r>
      <w:r w:rsidRPr="003C0A47">
        <w:rPr>
          <w:i/>
          <w:spacing w:val="-2"/>
          <w:sz w:val="26"/>
          <w:szCs w:val="26"/>
          <w:lang w:val="vi-VN"/>
        </w:rPr>
        <w:t xml:space="preserve"> </w:t>
      </w:r>
      <w:r w:rsidRPr="003C0A47">
        <w:rPr>
          <w:spacing w:val="-2"/>
          <w:sz w:val="26"/>
          <w:szCs w:val="26"/>
          <w:lang w:val="vi-VN"/>
        </w:rPr>
        <w:t xml:space="preserve">Các phân tích về xu hướng tài trợ trong Chương 2 cho thấy, trong hầu hết các ngành được Quỹ tài trợ ở Việt Nam thì xu hướng công bố theo xu hướng chung của quốc tế. Tuy nhiên riêng ngành Cơ học và Y sinh-Dược học lại cho thấy top 5 chuyên </w:t>
      </w:r>
      <w:r w:rsidRPr="003C0A47">
        <w:rPr>
          <w:sz w:val="26"/>
          <w:szCs w:val="26"/>
          <w:lang w:val="vi-VN"/>
        </w:rPr>
        <w:t>ngành hẹp của hai ngành này lại có sự khác biệt với xu hướng công bố chung của toàn Việt Nam. Do đó, nắm bắt được xu thế công bố, danh mục tạp chí uy tín là cách NKH có thể nắm thế chủ động để điều tiết các nội dung cũng như hoạt động nghiên cứu của mình.</w:t>
      </w:r>
      <w:r w:rsidRPr="003C0A47">
        <w:rPr>
          <w:spacing w:val="-2"/>
          <w:sz w:val="26"/>
          <w:szCs w:val="26"/>
          <w:lang w:val="vi-VN"/>
        </w:rPr>
        <w:t xml:space="preserve"> </w:t>
      </w:r>
    </w:p>
    <w:p w14:paraId="4956DC86" w14:textId="77777777" w:rsidR="006C3BCF" w:rsidRPr="003C0A47" w:rsidRDefault="006C3BCF" w:rsidP="00215BDB">
      <w:pPr>
        <w:pStyle w:val="ListParagraph"/>
        <w:spacing w:after="0" w:line="348" w:lineRule="auto"/>
        <w:ind w:left="0" w:firstLine="567"/>
        <w:jc w:val="both"/>
        <w:rPr>
          <w:rFonts w:ascii="Times New Roman" w:hAnsi="Times New Roman" w:cs="Times New Roman"/>
          <w:i/>
          <w:spacing w:val="-2"/>
          <w:sz w:val="26"/>
          <w:szCs w:val="26"/>
          <w:lang w:val="vi-VN"/>
        </w:rPr>
      </w:pPr>
      <w:r w:rsidRPr="003C0A47">
        <w:rPr>
          <w:rFonts w:ascii="Times New Roman" w:hAnsi="Times New Roman" w:cs="Times New Roman"/>
          <w:i/>
          <w:spacing w:val="-2"/>
          <w:sz w:val="26"/>
          <w:szCs w:val="26"/>
          <w:lang w:val="vi-VN"/>
        </w:rPr>
        <w:t>Cần hoàn thiện và nâng cao hơn nữa các kỹ năng hỗ trợ trong nghiên cứu</w:t>
      </w:r>
    </w:p>
    <w:p w14:paraId="2456CC0F" w14:textId="77777777" w:rsidR="006C3BCF" w:rsidRPr="003C0A47" w:rsidRDefault="006C3BCF" w:rsidP="00215BDB">
      <w:pPr>
        <w:pStyle w:val="ListParagraph"/>
        <w:spacing w:after="0" w:line="348" w:lineRule="auto"/>
        <w:ind w:left="0" w:firstLine="567"/>
        <w:jc w:val="both"/>
        <w:rPr>
          <w:rFonts w:ascii="Times New Roman" w:hAnsi="Times New Roman" w:cs="Times New Roman"/>
          <w:spacing w:val="-2"/>
          <w:sz w:val="26"/>
          <w:szCs w:val="26"/>
          <w:lang w:val="vi-VN"/>
        </w:rPr>
      </w:pPr>
      <w:r w:rsidRPr="003C0A47">
        <w:rPr>
          <w:rFonts w:ascii="Times New Roman" w:hAnsi="Times New Roman" w:cs="Times New Roman"/>
          <w:spacing w:val="-2"/>
          <w:sz w:val="26"/>
          <w:szCs w:val="26"/>
          <w:lang w:val="vi-VN"/>
        </w:rPr>
        <w:t xml:space="preserve">Để tiến tới đạt chuẩn quốc tế trong NCKH, các NKH cần phải tuân theo những kỷ luật, tác phong nghiêm ngặt nhất định, đặc biệt đối với những phong cách đã trở thành giá trị phổ quát mang tính thông lệ quốc tế. Do đó, NKH cần có kỷ luật cao; có khả năng làm việc độc lập và khả năng làm việc nhóm trong điều kiện nghiên cứu cần đến sự tham vấn của các NKH liên ngành; có khả năng tổ chức nhóm và làm việc nhóm, phải rèn luyện cường độ lao động cao, có phong cách làm việc chuyên nghiệp, hiện đại, phù hợp với thông lệ quốc tế. </w:t>
      </w:r>
    </w:p>
    <w:p w14:paraId="30DF2AF3" w14:textId="77777777" w:rsidR="006C3BCF" w:rsidRPr="003C0A47" w:rsidRDefault="006C3BCF" w:rsidP="00215BDB">
      <w:pPr>
        <w:pStyle w:val="ListParagraph"/>
        <w:spacing w:after="0" w:line="348" w:lineRule="auto"/>
        <w:ind w:left="0" w:firstLine="567"/>
        <w:jc w:val="both"/>
        <w:rPr>
          <w:rFonts w:ascii="Times New Roman" w:hAnsi="Times New Roman" w:cs="Times New Roman"/>
          <w:sz w:val="26"/>
          <w:szCs w:val="26"/>
          <w:lang w:val="vi-VN"/>
        </w:rPr>
      </w:pPr>
      <w:r w:rsidRPr="003C0A47">
        <w:rPr>
          <w:rFonts w:ascii="Times New Roman" w:hAnsi="Times New Roman" w:cs="Times New Roman"/>
          <w:sz w:val="26"/>
          <w:szCs w:val="26"/>
          <w:lang w:val="vi-VN"/>
        </w:rPr>
        <w:t xml:space="preserve">Một yêu cầu cấp bách là phải khắc phục tình trạng yếu kém về ngoại ngữ, để có thể tiếp cận với các nguồn tư liệu của thế giới và có thể dễ dàng trong hoạt động trao đổi khoa học, viết và đăng bài trên các tạp chí quốc tế. Do đó, mỗi NKC cần chủ động, tích cực trong việc nâng cao trình độ, khả năng sử dụng ngoại ngữ của bản thân. </w:t>
      </w:r>
    </w:p>
    <w:p w14:paraId="7C7F7B66" w14:textId="77777777" w:rsidR="006C3BCF" w:rsidRPr="003C0A47" w:rsidRDefault="006C3BCF" w:rsidP="006C3BCF">
      <w:pPr>
        <w:pStyle w:val="ListParagraph"/>
        <w:spacing w:after="0" w:line="324" w:lineRule="auto"/>
        <w:ind w:left="0" w:firstLine="567"/>
        <w:jc w:val="both"/>
        <w:rPr>
          <w:rFonts w:ascii="Times New Roman" w:hAnsi="Times New Roman" w:cs="Times New Roman"/>
          <w:spacing w:val="-2"/>
          <w:sz w:val="26"/>
          <w:szCs w:val="26"/>
          <w:lang w:val="vi-VN"/>
        </w:rPr>
      </w:pPr>
      <w:r w:rsidRPr="003C0A47">
        <w:rPr>
          <w:rFonts w:ascii="Times New Roman" w:hAnsi="Times New Roman" w:cs="Times New Roman"/>
          <w:spacing w:val="-2"/>
          <w:sz w:val="26"/>
          <w:szCs w:val="26"/>
          <w:lang w:val="vi-VN"/>
        </w:rPr>
        <w:t xml:space="preserve">NKH giỏi không chỉ làm khoa học giỏi, mà còn phải biết cách chia sẻ các thành tựu, quảng bá những thành tựu trong NCKH của bản thân hoặc của nhóm nghiên cứu và thành tựu trong NCKH của đất nước khi làm việc với các đối tác quốc tế. Ngày nay, trong điều kiện bùng nổ thông tin toàn cầu, kỹ thuật số... việc chia sẻ thông tin không chỉ là bằng lời nói và chữ viết mà còn thông qua tương tác trên nền tảng đa phương </w:t>
      </w:r>
      <w:r w:rsidRPr="003C0A47">
        <w:rPr>
          <w:rFonts w:ascii="Times New Roman" w:hAnsi="Times New Roman" w:cs="Times New Roman"/>
          <w:spacing w:val="-2"/>
          <w:sz w:val="26"/>
          <w:szCs w:val="26"/>
          <w:lang w:val="vi-VN"/>
        </w:rPr>
        <w:lastRenderedPageBreak/>
        <w:t>tiện, qua các ứng dụng số, mạng xã hội. Vì vậy, NKH cần chủ động, nhanh chóng làm chủ các kỹ năng này trong kỷ nguyên số.</w:t>
      </w:r>
    </w:p>
    <w:p w14:paraId="41ADF110" w14:textId="77777777" w:rsidR="006C3BCF" w:rsidRPr="003C0A47" w:rsidRDefault="006C3BCF" w:rsidP="006C3BCF">
      <w:pPr>
        <w:pStyle w:val="ListParagraph"/>
        <w:spacing w:after="0" w:line="324" w:lineRule="auto"/>
        <w:ind w:left="0" w:firstLine="567"/>
        <w:jc w:val="both"/>
        <w:rPr>
          <w:rFonts w:ascii="Times New Roman" w:hAnsi="Times New Roman" w:cs="Times New Roman"/>
          <w:spacing w:val="-2"/>
          <w:sz w:val="26"/>
          <w:szCs w:val="26"/>
          <w:lang w:val="vi-VN"/>
        </w:rPr>
      </w:pPr>
      <w:r w:rsidRPr="003C0A47">
        <w:rPr>
          <w:rFonts w:ascii="Times New Roman" w:hAnsi="Times New Roman" w:cs="Times New Roman"/>
          <w:spacing w:val="-2"/>
          <w:sz w:val="26"/>
          <w:szCs w:val="26"/>
          <w:lang w:val="vi-VN"/>
        </w:rPr>
        <w:t xml:space="preserve">Hoạt động NCKH nói chung và NCCB trong lĩnh vực KHTN&amp;KT một lĩnh vực rất cần thiết có sự tương tác, hợp tác, cộng tác trong nghiên cứu, chia sẻ thông tin khoa học giữa các NKH với nhau, giữa các thành viên trong cộng đồng khoa học, giữa thành viên trong cộng đồng khoa học này với các thành viên cộng đồng khoa học khác. </w:t>
      </w:r>
      <w:r w:rsidRPr="003C0A47">
        <w:rPr>
          <w:rFonts w:ascii="Times New Roman" w:hAnsi="Times New Roman" w:cs="Times New Roman"/>
          <w:spacing w:val="-2"/>
          <w:sz w:val="26"/>
          <w:szCs w:val="26"/>
          <w:bdr w:val="none" w:sz="0" w:space="0" w:color="auto" w:frame="1"/>
          <w:lang w:val="vi-VN"/>
        </w:rPr>
        <w:t>Để nâng cao chất lượng NCCB trong lĩnh vực KHTN&amp;KT, các NKH cần chủ động xây dựng hoặc tham gia vào nhóm nghiên cứu, đặc biệt là các nhóm nghiên cứu mạnh. Bởi các nhóm nghiên cứu mạnh là nòng cốt cho việc xây dựng và thực hiện các mũi nhọn nghiên cứu, cho ra đời các sản phẩm nghiên cứu cụ thể. Khi tham gia vào các nhóm nghiên cứu, đó sẽ là môi trường để các NKH có cơ hội được đào tạo, bồi dưỡng bởi các NKH đầu ngành, NKH nhất là NKH trẻ sẽ có cơ hội để được học hỏi, trưởng thành hơn trong hoạt động NCKH.</w:t>
      </w:r>
    </w:p>
    <w:p w14:paraId="4905DA23" w14:textId="77777777" w:rsidR="006C3BCF" w:rsidRPr="003C0A47" w:rsidRDefault="006C3BCF" w:rsidP="006C3BCF">
      <w:pPr>
        <w:pStyle w:val="ListParagraph"/>
        <w:spacing w:after="0" w:line="324" w:lineRule="auto"/>
        <w:ind w:left="0" w:firstLine="567"/>
        <w:jc w:val="both"/>
        <w:rPr>
          <w:rFonts w:ascii="Times New Roman" w:hAnsi="Times New Roman" w:cs="Times New Roman"/>
          <w:i/>
          <w:sz w:val="26"/>
          <w:szCs w:val="26"/>
          <w:lang w:val="vi-VN"/>
        </w:rPr>
      </w:pPr>
      <w:r w:rsidRPr="003C0A47">
        <w:rPr>
          <w:rFonts w:ascii="Times New Roman" w:hAnsi="Times New Roman" w:cs="Times New Roman"/>
          <w:i/>
          <w:sz w:val="26"/>
          <w:szCs w:val="26"/>
          <w:lang w:val="vi-VN"/>
        </w:rPr>
        <w:t>Cần tăng cường khả năng nắm bắt, đánh giá, dự báo hướng nghiên cứu</w:t>
      </w:r>
    </w:p>
    <w:p w14:paraId="008E5D11" w14:textId="77777777" w:rsidR="006C3BCF" w:rsidRPr="003C0A47" w:rsidRDefault="006C3BCF" w:rsidP="006C3BCF">
      <w:pPr>
        <w:pStyle w:val="ListParagraph"/>
        <w:spacing w:after="0" w:line="324" w:lineRule="auto"/>
        <w:ind w:left="0" w:firstLine="567"/>
        <w:jc w:val="both"/>
        <w:rPr>
          <w:rFonts w:ascii="Times New Roman" w:hAnsi="Times New Roman" w:cs="Times New Roman"/>
          <w:spacing w:val="-2"/>
          <w:sz w:val="26"/>
          <w:szCs w:val="26"/>
          <w:lang w:val="vi-VN"/>
        </w:rPr>
      </w:pPr>
      <w:r w:rsidRPr="003C0A47">
        <w:rPr>
          <w:rFonts w:ascii="Times New Roman" w:hAnsi="Times New Roman" w:cs="Times New Roman"/>
          <w:spacing w:val="-2"/>
          <w:sz w:val="26"/>
          <w:szCs w:val="26"/>
          <w:lang w:val="vi-VN"/>
        </w:rPr>
        <w:t xml:space="preserve">Các NKH, nhất là các NKH đầu ngành có một nhiệm vụ rất quan trọng và nặng nề là nắm bắt, đánh giá đúng thông tin, sát hợp với tình hình thực tiễn NCKH trên thế giới, để đưa ra dự báo đúng đắn tình hình, xu hướng NCKH quốc tế, phải có tầm nhìn dài hạn, tư duy chiến lược và năng lực dự báo khoa học, nhạy bén trong nhận diện thách thức và nắm bắt thời cơ. Năng lực dự báo không hẳn là bẩm sinh, tiên nghiệm, mà nó là kết quả của quá trình được đào tạo cơ bản, nhất là các phương pháp và và dữ liệu cần thiết cho dự báo. </w:t>
      </w:r>
    </w:p>
    <w:p w14:paraId="7094FB50" w14:textId="77777777" w:rsidR="006C3BCF" w:rsidRPr="003C0A47" w:rsidRDefault="006C3BCF" w:rsidP="006C3BCF">
      <w:pPr>
        <w:spacing w:after="0" w:line="324" w:lineRule="auto"/>
        <w:ind w:firstLine="567"/>
        <w:jc w:val="both"/>
        <w:rPr>
          <w:i/>
          <w:spacing w:val="-2"/>
          <w:sz w:val="26"/>
          <w:szCs w:val="26"/>
          <w:lang w:val="vi-VN"/>
        </w:rPr>
      </w:pPr>
      <w:r w:rsidRPr="003C0A47">
        <w:rPr>
          <w:i/>
          <w:spacing w:val="-2"/>
          <w:sz w:val="26"/>
          <w:szCs w:val="26"/>
          <w:lang w:val="vi-VN"/>
        </w:rPr>
        <w:t>Thứ hai, liên quan đến trình độ của nhà khoa học</w:t>
      </w:r>
    </w:p>
    <w:p w14:paraId="1E7A175D" w14:textId="77777777" w:rsidR="006C3BCF" w:rsidRPr="003C0A47" w:rsidRDefault="006C3BCF" w:rsidP="006C3BCF">
      <w:pPr>
        <w:spacing w:after="0" w:line="324" w:lineRule="auto"/>
        <w:ind w:firstLine="567"/>
        <w:jc w:val="both"/>
        <w:rPr>
          <w:spacing w:val="-2"/>
          <w:sz w:val="26"/>
          <w:szCs w:val="26"/>
          <w:lang w:val="vi-VN"/>
        </w:rPr>
      </w:pPr>
      <w:r w:rsidRPr="003C0A47">
        <w:rPr>
          <w:spacing w:val="-2"/>
          <w:sz w:val="26"/>
          <w:szCs w:val="26"/>
          <w:lang w:val="vi-VN"/>
        </w:rPr>
        <w:t>Nâng cao trình độ nghiên cứu của bản thân là cách tốt nhất có được những kết quả nghiên cứu chất lượng</w:t>
      </w:r>
      <w:r w:rsidRPr="003C0A47">
        <w:rPr>
          <w:i/>
          <w:iCs/>
          <w:spacing w:val="-2"/>
          <w:sz w:val="26"/>
          <w:szCs w:val="26"/>
          <w:lang w:val="vi-VN"/>
        </w:rPr>
        <w:t>.</w:t>
      </w:r>
      <w:r w:rsidRPr="003C0A47">
        <w:rPr>
          <w:spacing w:val="-2"/>
          <w:sz w:val="26"/>
          <w:szCs w:val="26"/>
          <w:lang w:val="vi-VN"/>
        </w:rPr>
        <w:t xml:space="preserve"> Trình độ của NKH được thể hiện thông qua minh chứng NKH hoàn thành các cấp học, các chứng chỉ chuyên môn, các giải thưởng khoa học đã đoạt được. </w:t>
      </w:r>
    </w:p>
    <w:p w14:paraId="4CDF0DFF" w14:textId="77777777" w:rsidR="006C3BCF" w:rsidRPr="003C0A47" w:rsidRDefault="006C3BCF" w:rsidP="006C3BCF">
      <w:pPr>
        <w:spacing w:after="0" w:line="336" w:lineRule="auto"/>
        <w:ind w:firstLine="567"/>
        <w:jc w:val="both"/>
        <w:rPr>
          <w:i/>
          <w:spacing w:val="-2"/>
          <w:sz w:val="26"/>
          <w:szCs w:val="26"/>
          <w:lang w:val="vi-VN"/>
        </w:rPr>
      </w:pPr>
      <w:r w:rsidRPr="003C0A47">
        <w:rPr>
          <w:i/>
          <w:spacing w:val="-2"/>
          <w:sz w:val="26"/>
          <w:szCs w:val="26"/>
          <w:lang w:val="vi-VN"/>
        </w:rPr>
        <w:t>Thứ ba, các tiêu chí khác</w:t>
      </w:r>
    </w:p>
    <w:p w14:paraId="2428C6DB" w14:textId="77777777" w:rsidR="006C3BCF" w:rsidRPr="003C0A47" w:rsidRDefault="006C3BCF" w:rsidP="006C3BCF">
      <w:pPr>
        <w:pStyle w:val="ListParagraph"/>
        <w:spacing w:after="0" w:line="336" w:lineRule="auto"/>
        <w:ind w:left="0" w:firstLine="567"/>
        <w:jc w:val="both"/>
        <w:rPr>
          <w:rFonts w:ascii="Times New Roman" w:hAnsi="Times New Roman" w:cs="Times New Roman"/>
          <w:spacing w:val="-2"/>
          <w:sz w:val="26"/>
          <w:szCs w:val="26"/>
          <w:bdr w:val="none" w:sz="0" w:space="0" w:color="auto" w:frame="1"/>
          <w:lang w:val="vi-VN"/>
        </w:rPr>
      </w:pPr>
      <w:r w:rsidRPr="003C0A47">
        <w:rPr>
          <w:rFonts w:ascii="Times New Roman" w:hAnsi="Times New Roman" w:cs="Times New Roman"/>
          <w:iCs/>
          <w:spacing w:val="-2"/>
          <w:sz w:val="26"/>
          <w:szCs w:val="26"/>
          <w:lang w:val="vi-VN"/>
        </w:rPr>
        <w:t>Cần thiết nhất là xây dựng đạo đức của NKH chân chính, c</w:t>
      </w:r>
      <w:r w:rsidRPr="003C0A47">
        <w:rPr>
          <w:rFonts w:ascii="Times New Roman" w:hAnsi="Times New Roman" w:cs="Times New Roman"/>
          <w:spacing w:val="-2"/>
          <w:sz w:val="26"/>
          <w:szCs w:val="26"/>
          <w:lang w:val="vi-VN"/>
        </w:rPr>
        <w:t xml:space="preserve">ác NKH cần phải xây dựng cho mình phẩm chất đạo đức tốt. Phẩm chất đạo đức ở đây không phải chỉ hiểu theo nghĩa thông thường, mà là sự thể hiện của đạo đức nghề nghiệp, đạo đức của NKH chân chính. Đầu tiên là sự nhiệt huyết, say mê trong NCKH, là trách nhiệm làm nghề khi luôn tuân thủ 5 chuẩn mực riêng đối với NKH gồm: Tính cộng đồng, tính phổ biến, tính không thiên kiến, tính độc đáo và tính hoài nghi. Các NKH cần luôn chú ý về phương diện đạo đức khoa học, để không để rơi vào các kiểu lệch chuẩn trong hoạt </w:t>
      </w:r>
      <w:r w:rsidRPr="003C0A47">
        <w:rPr>
          <w:rFonts w:ascii="Times New Roman" w:hAnsi="Times New Roman" w:cs="Times New Roman"/>
          <w:sz w:val="26"/>
          <w:szCs w:val="26"/>
          <w:lang w:val="vi-VN"/>
        </w:rPr>
        <w:lastRenderedPageBreak/>
        <w:t xml:space="preserve">động khoa học, đặc biệt là hai kiểu lệch chuẩn là gian lận và ăn cắp, cụ thể: Các NKH trong hoạt động NCKH của mình tuyệt đối không được gian lận, tức là không được </w:t>
      </w:r>
      <w:r w:rsidRPr="003C0A47">
        <w:rPr>
          <w:rFonts w:ascii="Times New Roman" w:hAnsi="Times New Roman" w:cs="Times New Roman"/>
          <w:sz w:val="26"/>
          <w:szCs w:val="26"/>
          <w:bdr w:val="none" w:sz="0" w:space="0" w:color="auto" w:frame="1"/>
          <w:lang w:val="vi-VN"/>
        </w:rPr>
        <w:t xml:space="preserve">cố ý lừa dối, bởi gian lận, lừa dỗi dẫn đến những hậu quả cực kỳ nghiêm trọng, nhất là sẽ cung cấp một bức tranh sai lệch về thực thể nhận thức của cộng đồng. Để không vi phạm điều này, bản thân mỗi NKH không được phép: </w:t>
      </w:r>
      <w:r w:rsidRPr="003C0A47">
        <w:rPr>
          <w:rFonts w:ascii="Times New Roman" w:hAnsi="Times New Roman" w:cs="Times New Roman"/>
          <w:i/>
          <w:sz w:val="26"/>
          <w:szCs w:val="26"/>
          <w:bdr w:val="none" w:sz="0" w:space="0" w:color="auto" w:frame="1"/>
          <w:lang w:val="vi-VN"/>
        </w:rPr>
        <w:t>một là</w:t>
      </w:r>
      <w:r w:rsidRPr="003C0A47">
        <w:rPr>
          <w:rFonts w:ascii="Times New Roman" w:hAnsi="Times New Roman" w:cs="Times New Roman"/>
          <w:sz w:val="26"/>
          <w:szCs w:val="26"/>
          <w:bdr w:val="none" w:sz="0" w:space="0" w:color="auto" w:frame="1"/>
          <w:lang w:val="vi-VN"/>
        </w:rPr>
        <w:t xml:space="preserve"> </w:t>
      </w:r>
      <w:r w:rsidRPr="003C0A47">
        <w:rPr>
          <w:rFonts w:ascii="Times New Roman" w:hAnsi="Times New Roman" w:cs="Times New Roman"/>
          <w:i/>
          <w:sz w:val="26"/>
          <w:szCs w:val="26"/>
          <w:bdr w:val="none" w:sz="0" w:space="0" w:color="auto" w:frame="1"/>
          <w:lang w:val="vi-VN"/>
        </w:rPr>
        <w:t>giả mạo</w:t>
      </w:r>
      <w:r w:rsidRPr="003C0A47">
        <w:rPr>
          <w:rFonts w:ascii="Times New Roman" w:hAnsi="Times New Roman" w:cs="Times New Roman"/>
          <w:sz w:val="26"/>
          <w:szCs w:val="26"/>
          <w:bdr w:val="none" w:sz="0" w:space="0" w:color="auto" w:frame="1"/>
          <w:lang w:val="vi-VN"/>
        </w:rPr>
        <w:t xml:space="preserve">, bịa đặt dữ kiện nhằm đạt được thành tích khoa học nhằm giành lợi thế trong cộng đồng khoa học. </w:t>
      </w:r>
      <w:r w:rsidRPr="003C0A47">
        <w:rPr>
          <w:rFonts w:ascii="Times New Roman" w:hAnsi="Times New Roman" w:cs="Times New Roman"/>
          <w:i/>
          <w:sz w:val="26"/>
          <w:szCs w:val="26"/>
          <w:bdr w:val="none" w:sz="0" w:space="0" w:color="auto" w:frame="1"/>
          <w:lang w:val="vi-VN"/>
        </w:rPr>
        <w:t>Hai là, không được xuyên tạc</w:t>
      </w:r>
      <w:r w:rsidRPr="003C0A47">
        <w:rPr>
          <w:rFonts w:ascii="Times New Roman" w:hAnsi="Times New Roman" w:cs="Times New Roman"/>
          <w:sz w:val="26"/>
          <w:szCs w:val="26"/>
          <w:bdr w:val="none" w:sz="0" w:space="0" w:color="auto" w:frame="1"/>
          <w:lang w:val="vi-VN"/>
        </w:rPr>
        <w:t xml:space="preserve">, tức làm biến dạng dữ kiện, để mô tả bức tranh khoa học theo ý muốn chủ quan của mình. </w:t>
      </w:r>
      <w:r w:rsidRPr="003C0A47">
        <w:rPr>
          <w:rFonts w:ascii="Times New Roman" w:hAnsi="Times New Roman" w:cs="Times New Roman"/>
          <w:i/>
          <w:sz w:val="26"/>
          <w:szCs w:val="26"/>
          <w:bdr w:val="none" w:sz="0" w:space="0" w:color="auto" w:frame="1"/>
          <w:lang w:val="vi-VN"/>
        </w:rPr>
        <w:t>Ba là, không được nhào nặn</w:t>
      </w:r>
      <w:r w:rsidRPr="003C0A47">
        <w:rPr>
          <w:rFonts w:ascii="Times New Roman" w:hAnsi="Times New Roman" w:cs="Times New Roman"/>
          <w:sz w:val="26"/>
          <w:szCs w:val="26"/>
          <w:bdr w:val="none" w:sz="0" w:space="0" w:color="auto" w:frame="1"/>
          <w:lang w:val="vi-VN"/>
        </w:rPr>
        <w:t>, tức là tô hồng hoặc bôi đen sự kiện theo ý muốn chủ quan. Mặt khác, các NKH không được ăn cắp, đạo văn bởi đây là một hành vi cố ý lừa dối trong khoa học, tức chiếm đoạt cái mà NKH không có, nó mang đến sự bất công đối với các NKH.</w:t>
      </w:r>
      <w:r w:rsidRPr="003C0A47">
        <w:rPr>
          <w:rFonts w:ascii="Times New Roman" w:hAnsi="Times New Roman" w:cs="Times New Roman"/>
          <w:spacing w:val="-2"/>
          <w:sz w:val="26"/>
          <w:szCs w:val="26"/>
          <w:bdr w:val="none" w:sz="0" w:space="0" w:color="auto" w:frame="1"/>
          <w:lang w:val="vi-VN"/>
        </w:rPr>
        <w:t xml:space="preserve"> </w:t>
      </w:r>
    </w:p>
    <w:p w14:paraId="4B618385" w14:textId="4E4853FB" w:rsidR="006C3BCF" w:rsidRPr="003C0A47" w:rsidRDefault="006C3BCF" w:rsidP="006C3BCF">
      <w:pPr>
        <w:pStyle w:val="ListParagraph"/>
        <w:spacing w:after="0" w:line="336" w:lineRule="auto"/>
        <w:ind w:left="0" w:firstLine="567"/>
        <w:jc w:val="both"/>
        <w:rPr>
          <w:rFonts w:ascii="Times New Roman" w:hAnsi="Times New Roman" w:cs="Times New Roman"/>
          <w:b/>
          <w:i/>
          <w:spacing w:val="-4"/>
          <w:sz w:val="26"/>
          <w:szCs w:val="26"/>
          <w:lang w:val="vi-VN"/>
        </w:rPr>
      </w:pPr>
    </w:p>
    <w:p w14:paraId="47CAAAFC" w14:textId="77777777" w:rsidR="00BC2CDC" w:rsidRPr="003C0A47" w:rsidRDefault="00BC2CDC" w:rsidP="006C3BCF">
      <w:pPr>
        <w:pStyle w:val="ListParagraph"/>
        <w:spacing w:after="0" w:line="336" w:lineRule="auto"/>
        <w:ind w:left="0" w:firstLine="567"/>
        <w:jc w:val="both"/>
        <w:rPr>
          <w:rFonts w:ascii="Times New Roman" w:hAnsi="Times New Roman" w:cs="Times New Roman"/>
          <w:b/>
          <w:i/>
          <w:spacing w:val="-4"/>
          <w:sz w:val="26"/>
          <w:szCs w:val="26"/>
          <w:lang w:val="vi-VN"/>
        </w:rPr>
      </w:pPr>
    </w:p>
    <w:p w14:paraId="76FF557D" w14:textId="14EE1C8E" w:rsidR="006C3BCF" w:rsidRPr="003C0A47" w:rsidRDefault="006C3BCF" w:rsidP="006C3BCF">
      <w:pPr>
        <w:pStyle w:val="2"/>
        <w:spacing w:before="0"/>
        <w:ind w:firstLine="0"/>
        <w:jc w:val="center"/>
        <w:rPr>
          <w:rFonts w:ascii="Times New Roman" w:hAnsi="Times New Roman"/>
          <w:color w:val="auto"/>
        </w:rPr>
      </w:pPr>
      <w:bookmarkStart w:id="288" w:name="_Toc129788060"/>
      <w:bookmarkStart w:id="289" w:name="_Toc129788175"/>
      <w:r w:rsidRPr="003C0A47">
        <w:rPr>
          <w:rFonts w:ascii="Times New Roman" w:hAnsi="Times New Roman"/>
          <w:color w:val="auto"/>
        </w:rPr>
        <w:t>Tiểu kết chương 5</w:t>
      </w:r>
      <w:bookmarkEnd w:id="288"/>
      <w:bookmarkEnd w:id="289"/>
    </w:p>
    <w:p w14:paraId="0DCA28F0" w14:textId="77777777" w:rsidR="00BC2CDC" w:rsidRPr="003C0A47" w:rsidRDefault="00BC2CDC" w:rsidP="006C3BCF">
      <w:pPr>
        <w:pStyle w:val="2"/>
        <w:spacing w:before="0"/>
        <w:ind w:firstLine="0"/>
        <w:jc w:val="center"/>
        <w:rPr>
          <w:rFonts w:ascii="Times New Roman" w:hAnsi="Times New Roman"/>
          <w:color w:val="auto"/>
        </w:rPr>
      </w:pPr>
    </w:p>
    <w:p w14:paraId="3C7F83E3" w14:textId="77777777" w:rsidR="006C3BCF" w:rsidRPr="003C0A47" w:rsidRDefault="006C3BCF" w:rsidP="00297B97">
      <w:pPr>
        <w:spacing w:before="120" w:after="0" w:line="336" w:lineRule="auto"/>
        <w:ind w:firstLine="567"/>
        <w:jc w:val="both"/>
        <w:rPr>
          <w:spacing w:val="-2"/>
          <w:sz w:val="26"/>
          <w:szCs w:val="26"/>
          <w:lang w:val="vi-VN"/>
        </w:rPr>
      </w:pPr>
      <w:r w:rsidRPr="003C0A47">
        <w:rPr>
          <w:spacing w:val="-2"/>
          <w:sz w:val="26"/>
          <w:szCs w:val="26"/>
          <w:lang w:val="vi-VN"/>
        </w:rPr>
        <w:t xml:space="preserve">Trong Chương 5, NCS đã phân tích bối cảnh trong nước và quốc tế, những vấn đề đặt ra trong việc nâng cao chất lượng tài trợ NCCB ở Việt Nam trong thời gian tới. </w:t>
      </w:r>
    </w:p>
    <w:p w14:paraId="02F36F77" w14:textId="77777777" w:rsidR="006C3BCF" w:rsidRPr="003C0A47" w:rsidRDefault="006C3BCF" w:rsidP="006C3BCF">
      <w:pPr>
        <w:spacing w:after="0" w:line="336" w:lineRule="auto"/>
        <w:ind w:firstLine="567"/>
        <w:jc w:val="both"/>
        <w:rPr>
          <w:spacing w:val="-2"/>
          <w:sz w:val="26"/>
          <w:szCs w:val="26"/>
          <w:lang w:val="vi-VN"/>
        </w:rPr>
      </w:pPr>
      <w:r w:rsidRPr="003C0A47">
        <w:rPr>
          <w:spacing w:val="-2"/>
          <w:sz w:val="26"/>
          <w:szCs w:val="26"/>
          <w:lang w:val="vi-VN"/>
        </w:rPr>
        <w:t>Trên cơ sở các phân tích kết quả nghiên cứu ở Chương 4 và dự báo trên, NCS mạnh dạn đưa ra khuyến nghị 03 nhóm giải pháp nhằm nâng cao chất lượng tài trợ NCCB trong lĩnh vực KHTN&amp;KT cho Việt Nam: đồng bộ, duy trì và đảm bảo tính khả thi khi thực hiện các giải pháp nâng cao chất lượng tổ chức tài trợ; bổ sung hoàn thiện các giải pháp nâng cao chất lượng quản lý tài trợ của tổ chức chủ trì; tạo động lực bồi dưỡng, phát triển và hoàn thiện các kỹ năng nghiên cứu để tăng cường năng lực nghiên cứu cho NKH, phát triển hướng nghiên cứu và đảm bảo sự ổn định, bền vững của nhóm nghiên cứu khi tham gia hoạt động NCCB.</w:t>
      </w:r>
    </w:p>
    <w:p w14:paraId="5007CD18" w14:textId="0BB3D7F4" w:rsidR="006C3BCF" w:rsidRPr="003C0A47" w:rsidRDefault="006C3BCF" w:rsidP="006C3BCF">
      <w:pPr>
        <w:rPr>
          <w:rFonts w:eastAsia="Times New Roman"/>
          <w:b/>
          <w:iCs/>
          <w:sz w:val="26"/>
          <w:szCs w:val="26"/>
          <w:lang w:val="vi-VN"/>
        </w:rPr>
      </w:pPr>
      <w:r w:rsidRPr="003C0A47">
        <w:rPr>
          <w:lang w:val="vi-VN"/>
        </w:rPr>
        <w:br w:type="page"/>
      </w:r>
    </w:p>
    <w:p w14:paraId="5653F9A5" w14:textId="455C537D" w:rsidR="006C3BCF" w:rsidRPr="003C0A47" w:rsidRDefault="006C3BCF" w:rsidP="00C905E5">
      <w:pPr>
        <w:pStyle w:val="1"/>
        <w:spacing w:line="312" w:lineRule="auto"/>
        <w:rPr>
          <w:color w:val="auto"/>
        </w:rPr>
      </w:pPr>
      <w:bookmarkStart w:id="290" w:name="_Toc129788061"/>
      <w:bookmarkStart w:id="291" w:name="_Toc129788176"/>
      <w:r w:rsidRPr="003C0A47">
        <w:rPr>
          <w:color w:val="auto"/>
        </w:rPr>
        <w:lastRenderedPageBreak/>
        <w:t>KẾT LUẬN</w:t>
      </w:r>
      <w:bookmarkEnd w:id="290"/>
      <w:bookmarkEnd w:id="291"/>
      <w:r w:rsidR="00295BF2" w:rsidRPr="003C0A47">
        <w:rPr>
          <w:color w:val="auto"/>
        </w:rPr>
        <w:t xml:space="preserve"> </w:t>
      </w:r>
    </w:p>
    <w:p w14:paraId="693F1654" w14:textId="460D9EB7" w:rsidR="00D419EC" w:rsidRPr="003C0A47" w:rsidRDefault="00C200AF" w:rsidP="00297B97">
      <w:pPr>
        <w:spacing w:before="120" w:after="0" w:line="312" w:lineRule="auto"/>
        <w:ind w:firstLine="567"/>
        <w:jc w:val="both"/>
        <w:rPr>
          <w:sz w:val="26"/>
          <w:szCs w:val="26"/>
          <w:lang w:val="vi-VN"/>
        </w:rPr>
      </w:pPr>
      <w:r w:rsidRPr="003C0A47">
        <w:rPr>
          <w:sz w:val="26"/>
          <w:szCs w:val="26"/>
          <w:lang w:val="vi-VN"/>
        </w:rPr>
        <w:t xml:space="preserve">Luận án </w:t>
      </w:r>
      <w:r w:rsidR="00D419EC" w:rsidRPr="003C0A47">
        <w:rPr>
          <w:sz w:val="26"/>
          <w:szCs w:val="26"/>
          <w:lang w:val="vi-VN"/>
        </w:rPr>
        <w:t>“</w:t>
      </w:r>
      <w:r w:rsidR="00D419EC" w:rsidRPr="003C0A47">
        <w:rPr>
          <w:i/>
          <w:sz w:val="26"/>
          <w:szCs w:val="26"/>
          <w:lang w:val="vi-VN"/>
        </w:rPr>
        <w:t>Nghiên cứu thực trạng và đề xuất giải pháp nhằm nâng cao chất lượng tài trợ nghiên cứu cơ bản trong lĩnh vực khoa học tự nhiên và kỹ thuật ở Việt Nam</w:t>
      </w:r>
      <w:r w:rsidR="00D419EC" w:rsidRPr="003C0A47">
        <w:rPr>
          <w:sz w:val="26"/>
          <w:szCs w:val="26"/>
          <w:lang w:val="vi-VN"/>
        </w:rPr>
        <w:t xml:space="preserve">” </w:t>
      </w:r>
      <w:r w:rsidRPr="003C0A47">
        <w:rPr>
          <w:sz w:val="26"/>
          <w:szCs w:val="26"/>
          <w:lang w:val="vi-VN"/>
        </w:rPr>
        <w:t xml:space="preserve">đã </w:t>
      </w:r>
      <w:r w:rsidR="00D419EC" w:rsidRPr="003C0A47">
        <w:rPr>
          <w:sz w:val="26"/>
          <w:szCs w:val="26"/>
          <w:lang w:val="vi-VN"/>
        </w:rPr>
        <w:t>tiếp cận nghiên cứu để làm rõ nội hàm khái niệm chất lượng tài trợ NCCB.</w:t>
      </w:r>
      <w:r w:rsidR="000B16C5" w:rsidRPr="003C0A47">
        <w:rPr>
          <w:sz w:val="26"/>
          <w:szCs w:val="26"/>
          <w:lang w:val="vi-VN"/>
        </w:rPr>
        <w:t xml:space="preserve"> </w:t>
      </w:r>
      <w:r w:rsidR="00D419EC" w:rsidRPr="003C0A47">
        <w:rPr>
          <w:sz w:val="26"/>
          <w:szCs w:val="26"/>
          <w:lang w:val="vi-VN"/>
        </w:rPr>
        <w:t>Trong luận án cũng tổng quan các nghiên cứu và lý thuyết về các bên liên quan, trên cơ sở đó tìm ra khoảng trống nghiên cứu, đề xuất mô hình và quy trình nghiên cứu, phương pháp nghiên cứu cũng như xây dựng thang đo đo lường các yếu tố ảnh hưởng đến chất lượng tài trợ NCCB áp dụng đo lường thực trạng chất lượng tài trợ NCCB trong lĩnh vực KHTN&amp;KT ở Việt Nam.</w:t>
      </w:r>
    </w:p>
    <w:p w14:paraId="22C05B6B" w14:textId="7D8A50FD" w:rsidR="003D187B" w:rsidRPr="003C0A47" w:rsidRDefault="00D419EC" w:rsidP="00C905E5">
      <w:pPr>
        <w:spacing w:after="0" w:line="312" w:lineRule="auto"/>
        <w:ind w:firstLine="567"/>
        <w:jc w:val="both"/>
        <w:rPr>
          <w:spacing w:val="-4"/>
          <w:sz w:val="26"/>
          <w:szCs w:val="26"/>
          <w:lang w:val="vi-VN"/>
        </w:rPr>
      </w:pPr>
      <w:r w:rsidRPr="003C0A47">
        <w:rPr>
          <w:spacing w:val="-4"/>
          <w:sz w:val="26"/>
          <w:szCs w:val="26"/>
          <w:lang w:val="vi-VN"/>
        </w:rPr>
        <w:t>Luậ</w:t>
      </w:r>
      <w:r w:rsidR="00973590" w:rsidRPr="003C0A47">
        <w:rPr>
          <w:spacing w:val="-4"/>
          <w:sz w:val="26"/>
          <w:szCs w:val="26"/>
          <w:lang w:val="vi-VN"/>
        </w:rPr>
        <w:t xml:space="preserve">n án </w:t>
      </w:r>
      <w:r w:rsidR="00824F4F" w:rsidRPr="003C0A47">
        <w:rPr>
          <w:spacing w:val="-4"/>
          <w:sz w:val="26"/>
          <w:szCs w:val="26"/>
          <w:lang w:val="vi-VN"/>
        </w:rPr>
        <w:t>đã chỉ ra rằng</w:t>
      </w:r>
      <w:r w:rsidRPr="003C0A47">
        <w:rPr>
          <w:spacing w:val="-4"/>
          <w:sz w:val="26"/>
          <w:szCs w:val="26"/>
          <w:lang w:val="vi-VN"/>
        </w:rPr>
        <w:t>, khái niệm chất lượng tài trợ NCCB rất ít được đề cập trong các nghiên cứu trước đây, hoặc có đề cập tới nhưng ở các góc độ riêng lẻ (như hiệu quả tài trợ hay kết quả tài trợ</w:t>
      </w:r>
      <w:r w:rsidR="00F72669" w:rsidRPr="003C0A47">
        <w:rPr>
          <w:spacing w:val="-4"/>
          <w:sz w:val="26"/>
          <w:szCs w:val="26"/>
          <w:lang w:val="vi-VN"/>
        </w:rPr>
        <w:t>). Khá</w:t>
      </w:r>
      <w:r w:rsidRPr="003C0A47">
        <w:rPr>
          <w:spacing w:val="-4"/>
          <w:sz w:val="26"/>
          <w:szCs w:val="26"/>
          <w:lang w:val="vi-VN"/>
        </w:rPr>
        <w:t>i niệm NCCB được làm rõ phù hợp với tiếp cận lý thuyết về chất lượng được xác định theo sứ mệnh và mục tiêu (Bogue.EG &amp; Saumders, 1992)</w:t>
      </w:r>
      <w:r w:rsidR="00F72669" w:rsidRPr="003C0A47">
        <w:rPr>
          <w:spacing w:val="-4"/>
          <w:sz w:val="26"/>
          <w:szCs w:val="26"/>
          <w:lang w:val="vi-VN"/>
        </w:rPr>
        <w:t xml:space="preserve"> từ đó </w:t>
      </w:r>
      <w:r w:rsidR="00997BCC" w:rsidRPr="003C0A47">
        <w:rPr>
          <w:spacing w:val="-4"/>
          <w:sz w:val="26"/>
          <w:szCs w:val="26"/>
          <w:lang w:val="vi-VN"/>
        </w:rPr>
        <w:t xml:space="preserve">nội hàm chất lượng tài trợ NCCB </w:t>
      </w:r>
      <w:r w:rsidR="00F72669" w:rsidRPr="003C0A47">
        <w:rPr>
          <w:spacing w:val="-4"/>
          <w:sz w:val="26"/>
          <w:szCs w:val="26"/>
          <w:lang w:val="vi-VN"/>
        </w:rPr>
        <w:t xml:space="preserve">được luận án sử dụng khái quát là: </w:t>
      </w:r>
      <w:r w:rsidR="00CA2B72" w:rsidRPr="003C0A47">
        <w:rPr>
          <w:i/>
          <w:spacing w:val="-4"/>
          <w:sz w:val="26"/>
          <w:szCs w:val="26"/>
          <w:lang w:val="vi-VN"/>
        </w:rPr>
        <w:t xml:space="preserve">Chất lượng tài trợ NCCB chính là sự phù hợp với những tuyên bố về sứ mệnh và kết quả đạt được của mục tiêu tài trợ NCCB trong phạm vi các chuẩn mực được chấp nhận công khai. </w:t>
      </w:r>
    </w:p>
    <w:p w14:paraId="705241A8" w14:textId="465B6B55" w:rsidR="00973590" w:rsidRPr="003C0A47" w:rsidRDefault="0020335B" w:rsidP="00B944C6">
      <w:pPr>
        <w:spacing w:after="0" w:line="312" w:lineRule="auto"/>
        <w:ind w:firstLine="567"/>
        <w:jc w:val="both"/>
        <w:rPr>
          <w:spacing w:val="-4"/>
          <w:sz w:val="26"/>
          <w:szCs w:val="26"/>
          <w:lang w:val="vi-VN"/>
        </w:rPr>
      </w:pPr>
      <w:r w:rsidRPr="003C0A47">
        <w:rPr>
          <w:spacing w:val="-4"/>
          <w:sz w:val="26"/>
          <w:szCs w:val="26"/>
          <w:lang w:val="vi-VN"/>
        </w:rPr>
        <w:t>Trên cơ sở tổng</w:t>
      </w:r>
      <w:r w:rsidR="00973590" w:rsidRPr="003C0A47">
        <w:rPr>
          <w:spacing w:val="-4"/>
          <w:sz w:val="26"/>
          <w:szCs w:val="26"/>
          <w:lang w:val="vi-VN"/>
        </w:rPr>
        <w:t xml:space="preserve"> kết các nghiên cứu trước đây</w:t>
      </w:r>
      <w:r w:rsidRPr="003C0A47">
        <w:rPr>
          <w:spacing w:val="-4"/>
          <w:sz w:val="26"/>
          <w:szCs w:val="26"/>
          <w:lang w:val="vi-VN"/>
        </w:rPr>
        <w:t>, luận án đã x</w:t>
      </w:r>
      <w:r w:rsidR="00973590" w:rsidRPr="003C0A47">
        <w:rPr>
          <w:spacing w:val="-4"/>
          <w:sz w:val="26"/>
          <w:szCs w:val="26"/>
          <w:lang w:val="vi-VN"/>
        </w:rPr>
        <w:t>ây dựng được 6 tiêu chí, 24 biến quan sát để đánh giá chất lượng tài trợ NCCB. Các tiêu chí này đã được kiểm nghiệm thông qua các phương pháp: đánh giá độ tin cậy của thang đo (Cronbach Alpha); phân tích nhân tố khám phá (EFA) và phân tích nhân tố khẳng định (CFA)</w:t>
      </w:r>
    </w:p>
    <w:p w14:paraId="2C2DAE79" w14:textId="5CE49FCA" w:rsidR="00973590" w:rsidRPr="003C0A47" w:rsidRDefault="004126E1" w:rsidP="00B944C6">
      <w:pPr>
        <w:spacing w:after="0" w:line="312" w:lineRule="auto"/>
        <w:ind w:firstLine="567"/>
        <w:jc w:val="both"/>
        <w:rPr>
          <w:spacing w:val="-4"/>
          <w:sz w:val="26"/>
          <w:szCs w:val="26"/>
          <w:lang w:val="vi-VN"/>
        </w:rPr>
      </w:pPr>
      <w:r w:rsidRPr="003C0A47">
        <w:rPr>
          <w:spacing w:val="-4"/>
          <w:sz w:val="26"/>
          <w:szCs w:val="26"/>
          <w:lang w:val="vi-VN"/>
        </w:rPr>
        <w:t>Bên cạnh đó, l</w:t>
      </w:r>
      <w:r w:rsidR="00973590" w:rsidRPr="003C0A47">
        <w:rPr>
          <w:spacing w:val="-4"/>
          <w:sz w:val="26"/>
          <w:szCs w:val="26"/>
          <w:lang w:val="vi-VN"/>
        </w:rPr>
        <w:t>uận án sử dụng bộ tiêu chí để đánh giá chất lượng tài trợ NCCB trong lĩnh vực KHTN&amp;KT do Quỹ Phát triển khoa học và công nghệ Quốc gia tài trợ thực hiện từ năm 2009 đến 2019. Qua đó thấy rằng chất lượng tài trợ NCCB trong lĩnh vực KHTN&amp;KT thể hiện giá trị cao nhất ở tiêu chí mức độ bền vững và phù hợp với đặc thù của NCCB.</w:t>
      </w:r>
    </w:p>
    <w:p w14:paraId="5AB1F9D2" w14:textId="478F8B39" w:rsidR="00973590" w:rsidRPr="003C0A47" w:rsidRDefault="004126E1" w:rsidP="00973590">
      <w:pPr>
        <w:spacing w:after="0" w:line="312" w:lineRule="auto"/>
        <w:ind w:firstLine="567"/>
        <w:jc w:val="both"/>
        <w:rPr>
          <w:sz w:val="26"/>
          <w:szCs w:val="26"/>
          <w:lang w:val="vi-VN"/>
        </w:rPr>
      </w:pPr>
      <w:r w:rsidRPr="003C0A47">
        <w:rPr>
          <w:sz w:val="26"/>
          <w:szCs w:val="26"/>
          <w:lang w:val="vi-VN"/>
        </w:rPr>
        <w:t>Ngoài ra, l</w:t>
      </w:r>
      <w:r w:rsidR="00973590" w:rsidRPr="003C0A47">
        <w:rPr>
          <w:sz w:val="26"/>
          <w:szCs w:val="26"/>
          <w:lang w:val="vi-VN"/>
        </w:rPr>
        <w:t xml:space="preserve">uận án cũng đã xác định được 3 yếu tố </w:t>
      </w:r>
      <w:r w:rsidR="00C45224" w:rsidRPr="003C0A47">
        <w:rPr>
          <w:sz w:val="26"/>
          <w:szCs w:val="26"/>
          <w:lang w:val="vi-VN"/>
        </w:rPr>
        <w:t>ảnh hưởng đến chất lượng tài trợ gồm: tổ chức chủ trì, tổ chức nghiên cứu và nhà khoa họ</w:t>
      </w:r>
      <w:r w:rsidR="00973590" w:rsidRPr="003C0A47">
        <w:rPr>
          <w:sz w:val="26"/>
          <w:szCs w:val="26"/>
          <w:lang w:val="vi-VN"/>
        </w:rPr>
        <w:t xml:space="preserve">c, kết hợp với việc </w:t>
      </w:r>
      <w:r w:rsidR="00790235" w:rsidRPr="003C0A47">
        <w:rPr>
          <w:sz w:val="26"/>
          <w:szCs w:val="26"/>
          <w:lang w:val="vi-VN"/>
        </w:rPr>
        <w:t xml:space="preserve">phân tích </w:t>
      </w:r>
      <w:r w:rsidR="00824F4F" w:rsidRPr="003C0A47">
        <w:rPr>
          <w:sz w:val="26"/>
          <w:szCs w:val="26"/>
          <w:lang w:val="vi-VN"/>
        </w:rPr>
        <w:t xml:space="preserve">những ưu điểm và hạn chế trong thực trạng chất lượng tài trợ NCCB, NCS đã mạnh dạn đề xuất một số </w:t>
      </w:r>
      <w:r w:rsidR="00203BCA" w:rsidRPr="003C0A47">
        <w:rPr>
          <w:sz w:val="26"/>
          <w:szCs w:val="26"/>
          <w:lang w:val="vi-VN"/>
        </w:rPr>
        <w:t xml:space="preserve">kiến nghị về </w:t>
      </w:r>
      <w:r w:rsidR="00824F4F" w:rsidRPr="003C0A47">
        <w:rPr>
          <w:sz w:val="26"/>
          <w:szCs w:val="26"/>
          <w:lang w:val="vi-VN"/>
        </w:rPr>
        <w:t>giả</w:t>
      </w:r>
      <w:r w:rsidR="00203BCA" w:rsidRPr="003C0A47">
        <w:rPr>
          <w:sz w:val="26"/>
          <w:szCs w:val="26"/>
          <w:lang w:val="vi-VN"/>
        </w:rPr>
        <w:t>i pháp hướng tới việc</w:t>
      </w:r>
      <w:r w:rsidR="00824F4F" w:rsidRPr="003C0A47">
        <w:rPr>
          <w:sz w:val="26"/>
          <w:szCs w:val="26"/>
          <w:lang w:val="vi-VN"/>
        </w:rPr>
        <w:t xml:space="preserve"> nâng cao chất lượng tài trợ NCCB trong lĩnh vực KHTN&amp;KT ở Việt Nam.</w:t>
      </w:r>
      <w:r w:rsidR="00973590" w:rsidRPr="003C0A47">
        <w:rPr>
          <w:sz w:val="26"/>
          <w:szCs w:val="26"/>
          <w:lang w:val="vi-VN"/>
        </w:rPr>
        <w:t xml:space="preserve"> Ngoài 3 yếu tố độc lập, NCS còn phát hiện chất lượng tài trợ NCCB trong lĩnh vực KHTN&amp;KT chịu ảnh hưởng rất lớn của biến kiểm soát là loại hình nghiên cứu, trong đó có sự khác biệt rõ nét giữa loại hình nghiên cứu lý thuyết và loại hình nghiên cứu thực nghiệm.</w:t>
      </w:r>
    </w:p>
    <w:p w14:paraId="35B514A8" w14:textId="2F5DD4DF" w:rsidR="006C3BCF" w:rsidRPr="003C0A47" w:rsidRDefault="00790235" w:rsidP="009D0429">
      <w:pPr>
        <w:spacing w:after="0" w:line="312" w:lineRule="auto"/>
        <w:ind w:firstLine="567"/>
        <w:jc w:val="both"/>
        <w:rPr>
          <w:spacing w:val="-4"/>
          <w:sz w:val="26"/>
          <w:szCs w:val="26"/>
          <w:lang w:val="vi-VN"/>
        </w:rPr>
      </w:pPr>
      <w:r w:rsidRPr="003C0A47">
        <w:rPr>
          <w:spacing w:val="-4"/>
          <w:sz w:val="26"/>
          <w:szCs w:val="26"/>
          <w:lang w:val="vi-VN"/>
        </w:rPr>
        <w:t>H</w:t>
      </w:r>
      <w:r w:rsidR="00031DD1" w:rsidRPr="003C0A47">
        <w:rPr>
          <w:spacing w:val="-4"/>
          <w:sz w:val="26"/>
          <w:szCs w:val="26"/>
          <w:lang w:val="vi-VN"/>
        </w:rPr>
        <w:t>ạn chế của nghiên cứ</w:t>
      </w:r>
      <w:r w:rsidR="009D0429" w:rsidRPr="003C0A47">
        <w:rPr>
          <w:spacing w:val="-4"/>
          <w:sz w:val="26"/>
          <w:szCs w:val="26"/>
          <w:lang w:val="vi-VN"/>
        </w:rPr>
        <w:t xml:space="preserve">u: </w:t>
      </w:r>
      <w:r w:rsidR="00031DD1" w:rsidRPr="003C0A47">
        <w:rPr>
          <w:spacing w:val="-4"/>
          <w:sz w:val="26"/>
          <w:szCs w:val="26"/>
          <w:lang w:val="vi-VN"/>
        </w:rPr>
        <w:t xml:space="preserve">việc lấy mẫu còn tập trung trong phạm vi các NCCB do Quỹ Phát triển khoa học và công nghệ Quốc gia tài trợ, do đó các giải pháp đưa ra mới </w:t>
      </w:r>
      <w:r w:rsidR="00031DD1" w:rsidRPr="003C0A47">
        <w:rPr>
          <w:spacing w:val="-4"/>
          <w:sz w:val="26"/>
          <w:szCs w:val="26"/>
          <w:lang w:val="vi-VN"/>
        </w:rPr>
        <w:lastRenderedPageBreak/>
        <w:t xml:space="preserve">chỉ mang tính định hướng mà chưa cụ thể áp dụng cho </w:t>
      </w:r>
      <w:r w:rsidR="00A62729" w:rsidRPr="003C0A47">
        <w:rPr>
          <w:spacing w:val="-4"/>
          <w:sz w:val="26"/>
          <w:szCs w:val="26"/>
          <w:lang w:val="vi-VN"/>
        </w:rPr>
        <w:t>tất cả các</w:t>
      </w:r>
      <w:r w:rsidR="00031DD1" w:rsidRPr="003C0A47">
        <w:rPr>
          <w:spacing w:val="-4"/>
          <w:sz w:val="26"/>
          <w:szCs w:val="26"/>
          <w:lang w:val="vi-VN"/>
        </w:rPr>
        <w:t xml:space="preserve"> đơn vị tài trợ NCCB cụ thể ở Việt Nam. Các nghiên cứu tiếp theo có thể khắc phục việc mở rộng mẫu nghiên cứu ở các Bộ ngành tài trợ cho NCCB ở Việt Nam và đưa ra giải pháp cho từ</w:t>
      </w:r>
      <w:r w:rsidRPr="003C0A47">
        <w:rPr>
          <w:spacing w:val="-4"/>
          <w:sz w:val="26"/>
          <w:szCs w:val="26"/>
          <w:lang w:val="vi-VN"/>
        </w:rPr>
        <w:t>ng đơn v</w:t>
      </w:r>
      <w:r w:rsidR="00031DD1" w:rsidRPr="003C0A47">
        <w:rPr>
          <w:spacing w:val="-4"/>
          <w:sz w:val="26"/>
          <w:szCs w:val="26"/>
          <w:lang w:val="vi-VN"/>
        </w:rPr>
        <w:t>ị cụ thể.</w:t>
      </w:r>
    </w:p>
    <w:p w14:paraId="57BCD43C" w14:textId="38D03AC8" w:rsidR="009D0429" w:rsidRPr="003C0A47" w:rsidRDefault="009D0429" w:rsidP="00C905E5">
      <w:pPr>
        <w:pStyle w:val="BodyText"/>
        <w:spacing w:line="312" w:lineRule="auto"/>
        <w:ind w:left="0" w:right="48" w:firstLine="567"/>
        <w:rPr>
          <w:spacing w:val="-3"/>
          <w:sz w:val="26"/>
          <w:szCs w:val="26"/>
        </w:rPr>
      </w:pPr>
      <w:r w:rsidRPr="003C0A47">
        <w:rPr>
          <w:spacing w:val="-3"/>
          <w:sz w:val="26"/>
          <w:szCs w:val="26"/>
        </w:rPr>
        <w:t xml:space="preserve">Hướng nghiên cứu tiếp theo: </w:t>
      </w:r>
    </w:p>
    <w:p w14:paraId="3510C8C5" w14:textId="299CA749" w:rsidR="00295BF2" w:rsidRPr="003C0A47" w:rsidRDefault="00295BF2" w:rsidP="00C905E5">
      <w:pPr>
        <w:pStyle w:val="BodyText"/>
        <w:spacing w:line="312" w:lineRule="auto"/>
        <w:ind w:left="0" w:right="48" w:firstLine="567"/>
        <w:rPr>
          <w:spacing w:val="-3"/>
          <w:sz w:val="26"/>
          <w:szCs w:val="26"/>
        </w:rPr>
      </w:pPr>
      <w:r w:rsidRPr="003C0A47">
        <w:rPr>
          <w:spacing w:val="-3"/>
          <w:sz w:val="26"/>
          <w:szCs w:val="26"/>
        </w:rPr>
        <w:t>-</w:t>
      </w:r>
      <w:r w:rsidR="000047DD" w:rsidRPr="003C0A47">
        <w:rPr>
          <w:spacing w:val="-3"/>
          <w:sz w:val="26"/>
          <w:szCs w:val="26"/>
        </w:rPr>
        <w:t xml:space="preserve"> </w:t>
      </w:r>
      <w:r w:rsidRPr="003C0A47">
        <w:rPr>
          <w:i/>
          <w:spacing w:val="-3"/>
          <w:sz w:val="26"/>
          <w:szCs w:val="26"/>
        </w:rPr>
        <w:t xml:space="preserve">Thứ nhất, </w:t>
      </w:r>
      <w:r w:rsidRPr="003C0A47">
        <w:rPr>
          <w:spacing w:val="-3"/>
          <w:sz w:val="26"/>
          <w:szCs w:val="26"/>
        </w:rPr>
        <w:t>nghiên cứu chính sách thúc đẩy chất lượng tài trợ nghiên cứu cơ bản thông qua nghiên cứu tổng hợp ba yếu tố hoặc</w:t>
      </w:r>
      <w:r w:rsidR="005506F7" w:rsidRPr="003C0A47">
        <w:rPr>
          <w:spacing w:val="-3"/>
          <w:sz w:val="26"/>
          <w:szCs w:val="26"/>
        </w:rPr>
        <w:t xml:space="preserve"> tách riêng xem xét mức độ ảnh hưởng</w:t>
      </w:r>
      <w:r w:rsidRPr="003C0A47">
        <w:rPr>
          <w:spacing w:val="-3"/>
          <w:sz w:val="26"/>
          <w:szCs w:val="26"/>
        </w:rPr>
        <w:t xml:space="preserve"> </w:t>
      </w:r>
      <w:r w:rsidR="005506F7" w:rsidRPr="003C0A47">
        <w:rPr>
          <w:spacing w:val="-3"/>
          <w:sz w:val="26"/>
          <w:szCs w:val="26"/>
        </w:rPr>
        <w:t xml:space="preserve">của </w:t>
      </w:r>
      <w:r w:rsidRPr="003C0A47">
        <w:rPr>
          <w:spacing w:val="-3"/>
          <w:sz w:val="26"/>
          <w:szCs w:val="26"/>
        </w:rPr>
        <w:t>từng yếu tố, phân tích chéo các yếu tố và kiểm định thống kê.</w:t>
      </w:r>
    </w:p>
    <w:p w14:paraId="02568CF6" w14:textId="22F8CAB7" w:rsidR="00295BF2" w:rsidRPr="003C0A47" w:rsidRDefault="00295BF2" w:rsidP="00C905E5">
      <w:pPr>
        <w:pStyle w:val="BodyText"/>
        <w:spacing w:line="312" w:lineRule="auto"/>
        <w:ind w:left="0" w:right="48" w:firstLine="567"/>
        <w:rPr>
          <w:spacing w:val="-3"/>
          <w:sz w:val="26"/>
          <w:szCs w:val="26"/>
        </w:rPr>
      </w:pPr>
      <w:r w:rsidRPr="003C0A47">
        <w:rPr>
          <w:i/>
          <w:spacing w:val="-3"/>
          <w:sz w:val="26"/>
          <w:szCs w:val="26"/>
        </w:rPr>
        <w:t xml:space="preserve">- Thứ hai, </w:t>
      </w:r>
      <w:r w:rsidRPr="003C0A47">
        <w:rPr>
          <w:spacing w:val="-3"/>
          <w:sz w:val="26"/>
          <w:szCs w:val="26"/>
        </w:rPr>
        <w:t>nghiên cứu chính sách thúc đẩy chất lượng tài trợ NCCB theo từn</w:t>
      </w:r>
      <w:r w:rsidR="005506F7" w:rsidRPr="003C0A47">
        <w:rPr>
          <w:spacing w:val="-3"/>
          <w:sz w:val="26"/>
          <w:szCs w:val="26"/>
        </w:rPr>
        <w:t>g</w:t>
      </w:r>
      <w:r w:rsidRPr="003C0A47">
        <w:rPr>
          <w:spacing w:val="-3"/>
          <w:sz w:val="26"/>
          <w:szCs w:val="26"/>
        </w:rPr>
        <w:t xml:space="preserve"> ngành trong lĩnh vực KHTN&amp;KT phù hợp với điều kiện Việt Nam</w:t>
      </w:r>
      <w:r w:rsidR="005506F7" w:rsidRPr="003C0A47">
        <w:rPr>
          <w:spacing w:val="-3"/>
          <w:sz w:val="26"/>
          <w:szCs w:val="26"/>
        </w:rPr>
        <w:t>.</w:t>
      </w:r>
    </w:p>
    <w:p w14:paraId="3D858A0D" w14:textId="4613EC04" w:rsidR="005506F7" w:rsidRPr="003C0A47" w:rsidRDefault="005506F7" w:rsidP="00C905E5">
      <w:pPr>
        <w:pStyle w:val="BodyText"/>
        <w:spacing w:line="312" w:lineRule="auto"/>
        <w:ind w:left="0" w:right="48" w:firstLine="567"/>
        <w:rPr>
          <w:spacing w:val="-3"/>
          <w:sz w:val="26"/>
          <w:szCs w:val="26"/>
        </w:rPr>
      </w:pPr>
      <w:r w:rsidRPr="003C0A47">
        <w:rPr>
          <w:spacing w:val="-3"/>
          <w:sz w:val="26"/>
          <w:szCs w:val="26"/>
        </w:rPr>
        <w:t xml:space="preserve">- </w:t>
      </w:r>
      <w:r w:rsidRPr="003C0A47">
        <w:rPr>
          <w:i/>
          <w:spacing w:val="-3"/>
          <w:sz w:val="26"/>
          <w:szCs w:val="26"/>
        </w:rPr>
        <w:t xml:space="preserve">Thứ ba, </w:t>
      </w:r>
      <w:r w:rsidRPr="003C0A47">
        <w:rPr>
          <w:spacing w:val="-3"/>
          <w:sz w:val="26"/>
          <w:szCs w:val="26"/>
        </w:rPr>
        <w:t>nghiên cứu các vấn đề về quản lý NSNN tài trợ cho NCCB ở tất c</w:t>
      </w:r>
      <w:r w:rsidR="007901BE" w:rsidRPr="003C0A47">
        <w:rPr>
          <w:spacing w:val="-3"/>
          <w:sz w:val="26"/>
          <w:szCs w:val="26"/>
          <w:lang w:val="en-US"/>
        </w:rPr>
        <w:t>ả</w:t>
      </w:r>
      <w:r w:rsidRPr="003C0A47">
        <w:rPr>
          <w:spacing w:val="-3"/>
          <w:sz w:val="26"/>
          <w:szCs w:val="26"/>
        </w:rPr>
        <w:t xml:space="preserve"> các Bộ ngành ở Việt Nam.</w:t>
      </w:r>
    </w:p>
    <w:p w14:paraId="5B429ADB" w14:textId="77777777" w:rsidR="006C3BCF" w:rsidRPr="003C0A47" w:rsidRDefault="006C3BCF" w:rsidP="006C3BCF">
      <w:pPr>
        <w:rPr>
          <w:lang w:val="vi-VN"/>
        </w:rPr>
      </w:pPr>
    </w:p>
    <w:p w14:paraId="7632F654" w14:textId="77777777" w:rsidR="00031DD1" w:rsidRPr="003C0A47" w:rsidRDefault="00031DD1">
      <w:pPr>
        <w:rPr>
          <w:rFonts w:eastAsia="Times New Roman"/>
          <w:b/>
          <w:iCs/>
          <w:sz w:val="26"/>
          <w:szCs w:val="26"/>
          <w:lang w:val="vi-VN"/>
        </w:rPr>
      </w:pPr>
      <w:r w:rsidRPr="003C0A47">
        <w:rPr>
          <w:lang w:val="vi-VN"/>
        </w:rPr>
        <w:br w:type="page"/>
      </w:r>
    </w:p>
    <w:p w14:paraId="7B48C144" w14:textId="60AA0948" w:rsidR="00D055A9" w:rsidRPr="003C0A47" w:rsidRDefault="00D055A9" w:rsidP="00D055A9">
      <w:pPr>
        <w:pStyle w:val="1"/>
        <w:rPr>
          <w:color w:val="auto"/>
          <w:spacing w:val="-4"/>
        </w:rPr>
      </w:pPr>
      <w:bookmarkStart w:id="292" w:name="_Toc129788062"/>
      <w:bookmarkStart w:id="293" w:name="_Toc129788177"/>
      <w:r w:rsidRPr="003C0A47">
        <w:rPr>
          <w:color w:val="auto"/>
        </w:rPr>
        <w:lastRenderedPageBreak/>
        <w:t>DANH MỤC CÁC CÔNG TRÌNH KHOA HỌC ĐÃ CÔNG BỐ</w:t>
      </w:r>
      <w:r w:rsidRPr="003C0A47">
        <w:rPr>
          <w:color w:val="auto"/>
        </w:rPr>
        <w:br/>
        <w:t>LIÊN QUAN ĐẾN LUẬN ÁN</w:t>
      </w:r>
      <w:bookmarkEnd w:id="292"/>
      <w:bookmarkEnd w:id="293"/>
    </w:p>
    <w:p w14:paraId="312B4BE2" w14:textId="0858862F" w:rsidR="00D055A9" w:rsidRPr="003C0A47" w:rsidRDefault="00D055A9" w:rsidP="00D055A9">
      <w:pPr>
        <w:pStyle w:val="ListParagraph"/>
        <w:numPr>
          <w:ilvl w:val="0"/>
          <w:numId w:val="13"/>
        </w:numPr>
        <w:spacing w:before="240" w:after="0" w:line="360" w:lineRule="auto"/>
        <w:ind w:left="567" w:hanging="567"/>
        <w:jc w:val="both"/>
        <w:rPr>
          <w:rFonts w:ascii="Times New Roman" w:hAnsi="Times New Roman" w:cs="Times New Roman"/>
          <w:sz w:val="26"/>
          <w:szCs w:val="26"/>
          <w:lang w:val="vi-VN"/>
        </w:rPr>
      </w:pPr>
      <w:r w:rsidRPr="003C0A47">
        <w:rPr>
          <w:rFonts w:ascii="Times New Roman" w:hAnsi="Times New Roman" w:cs="Times New Roman"/>
          <w:b/>
          <w:i/>
          <w:sz w:val="26"/>
          <w:szCs w:val="26"/>
          <w:lang w:val="vi-VN"/>
        </w:rPr>
        <w:t>Nguyễn Thị Phương</w:t>
      </w:r>
      <w:r w:rsidRPr="003C0A47">
        <w:rPr>
          <w:rFonts w:ascii="Times New Roman" w:hAnsi="Times New Roman" w:cs="Times New Roman"/>
          <w:sz w:val="26"/>
          <w:szCs w:val="26"/>
          <w:lang w:val="vi-VN"/>
        </w:rPr>
        <w:t xml:space="preserve"> (2016), “Một số quan điểm về đổi </w:t>
      </w:r>
      <w:r w:rsidRPr="003C0A47">
        <w:rPr>
          <w:rFonts w:ascii="Times New Roman" w:hAnsi="Times New Roman" w:cs="Times New Roman"/>
          <w:iCs/>
          <w:sz w:val="26"/>
          <w:szCs w:val="26"/>
          <w:lang w:val="vi-VN"/>
        </w:rPr>
        <w:t xml:space="preserve">mới </w:t>
      </w:r>
      <w:r w:rsidRPr="003C0A47">
        <w:rPr>
          <w:rFonts w:ascii="Times New Roman" w:hAnsi="Times New Roman" w:cs="Times New Roman"/>
          <w:sz w:val="26"/>
          <w:szCs w:val="26"/>
          <w:lang w:val="vi-VN"/>
        </w:rPr>
        <w:t xml:space="preserve">KH&amp;CN”, </w:t>
      </w:r>
      <w:r w:rsidRPr="003C0A47">
        <w:rPr>
          <w:rFonts w:ascii="Times New Roman" w:hAnsi="Times New Roman" w:cs="Times New Roman"/>
          <w:sz w:val="26"/>
          <w:szCs w:val="26"/>
          <w:lang w:val="vi-VN"/>
        </w:rPr>
        <w:br/>
      </w:r>
      <w:r w:rsidRPr="003C0A47">
        <w:rPr>
          <w:rFonts w:ascii="Times New Roman" w:hAnsi="Times New Roman" w:cs="Times New Roman"/>
          <w:i/>
          <w:sz w:val="26"/>
          <w:szCs w:val="26"/>
          <w:lang w:val="vi-VN"/>
        </w:rPr>
        <w:t>Tạp chí Chính sách và Quản lý KH&amp;CN</w:t>
      </w:r>
      <w:r w:rsidR="0056728D" w:rsidRPr="003C0A47">
        <w:rPr>
          <w:rFonts w:ascii="Times New Roman" w:hAnsi="Times New Roman" w:cs="Times New Roman"/>
          <w:i/>
          <w:sz w:val="26"/>
          <w:szCs w:val="26"/>
        </w:rPr>
        <w:t>,</w:t>
      </w:r>
      <w:r w:rsidRPr="003C0A47">
        <w:rPr>
          <w:rFonts w:ascii="Times New Roman" w:hAnsi="Times New Roman" w:cs="Times New Roman"/>
          <w:sz w:val="26"/>
          <w:szCs w:val="26"/>
          <w:lang w:val="vi-VN"/>
        </w:rPr>
        <w:t xml:space="preserve"> ISSN 1859-3801</w:t>
      </w:r>
      <w:r w:rsidR="0056728D" w:rsidRPr="003C0A47">
        <w:rPr>
          <w:rFonts w:ascii="Times New Roman" w:hAnsi="Times New Roman" w:cs="Times New Roman"/>
          <w:sz w:val="26"/>
          <w:szCs w:val="26"/>
        </w:rPr>
        <w:t xml:space="preserve">, </w:t>
      </w:r>
      <w:r w:rsidRPr="003C0A47">
        <w:rPr>
          <w:rFonts w:ascii="Times New Roman" w:hAnsi="Times New Roman" w:cs="Times New Roman"/>
          <w:sz w:val="26"/>
          <w:szCs w:val="26"/>
          <w:lang w:val="vi-VN"/>
        </w:rPr>
        <w:t>Tập 5/ Số 2</w:t>
      </w:r>
      <w:r w:rsidR="00604E02" w:rsidRPr="003C0A47">
        <w:rPr>
          <w:rFonts w:ascii="Times New Roman" w:hAnsi="Times New Roman" w:cs="Times New Roman"/>
          <w:sz w:val="26"/>
          <w:szCs w:val="26"/>
        </w:rPr>
        <w:t>, trang 24-36</w:t>
      </w:r>
      <w:r w:rsidRPr="003C0A47">
        <w:rPr>
          <w:rFonts w:ascii="Times New Roman" w:hAnsi="Times New Roman" w:cs="Times New Roman"/>
          <w:sz w:val="26"/>
          <w:szCs w:val="26"/>
          <w:lang w:val="vi-VN"/>
        </w:rPr>
        <w:t>.</w:t>
      </w:r>
    </w:p>
    <w:p w14:paraId="650AF271" w14:textId="76AF4217" w:rsidR="00D055A9" w:rsidRPr="003C0A47" w:rsidRDefault="00D055A9" w:rsidP="00D055A9">
      <w:pPr>
        <w:pStyle w:val="ListParagraph"/>
        <w:numPr>
          <w:ilvl w:val="0"/>
          <w:numId w:val="13"/>
        </w:numPr>
        <w:spacing w:after="0" w:line="360" w:lineRule="auto"/>
        <w:ind w:left="567" w:hanging="567"/>
        <w:jc w:val="both"/>
        <w:rPr>
          <w:rFonts w:ascii="Times New Roman" w:hAnsi="Times New Roman" w:cs="Times New Roman"/>
          <w:sz w:val="26"/>
          <w:szCs w:val="26"/>
          <w:lang w:val="vi-VN"/>
        </w:rPr>
      </w:pPr>
      <w:r w:rsidRPr="003C0A47">
        <w:rPr>
          <w:rFonts w:ascii="Times New Roman" w:hAnsi="Times New Roman" w:cs="Times New Roman"/>
          <w:b/>
          <w:i/>
          <w:sz w:val="26"/>
          <w:szCs w:val="26"/>
          <w:lang w:val="vi-VN"/>
        </w:rPr>
        <w:t>Nguyễn Thị Phương,</w:t>
      </w:r>
      <w:r w:rsidRPr="003C0A47">
        <w:rPr>
          <w:rFonts w:ascii="Times New Roman" w:hAnsi="Times New Roman" w:cs="Times New Roman"/>
          <w:sz w:val="26"/>
          <w:szCs w:val="26"/>
          <w:lang w:val="vi-VN"/>
        </w:rPr>
        <w:t xml:space="preserve"> Mai Hà (2017), “Quản lý KH&amp;CN của một số quốc gia trên thế giới và bài học cho Việt Nam”, </w:t>
      </w:r>
      <w:r w:rsidRPr="003C0A47">
        <w:rPr>
          <w:rFonts w:ascii="Times New Roman" w:hAnsi="Times New Roman" w:cs="Times New Roman"/>
          <w:i/>
          <w:sz w:val="26"/>
          <w:szCs w:val="26"/>
          <w:lang w:val="vi-VN"/>
        </w:rPr>
        <w:t>Tạp chí Chính sách và Quản lý KH&amp;CN</w:t>
      </w:r>
      <w:r w:rsidR="001313DB" w:rsidRPr="003C0A47">
        <w:rPr>
          <w:rFonts w:ascii="Times New Roman" w:hAnsi="Times New Roman" w:cs="Times New Roman"/>
          <w:i/>
          <w:sz w:val="26"/>
          <w:szCs w:val="26"/>
        </w:rPr>
        <w:t>,</w:t>
      </w:r>
      <w:r w:rsidRPr="003C0A47">
        <w:rPr>
          <w:rFonts w:ascii="Times New Roman" w:hAnsi="Times New Roman" w:cs="Times New Roman"/>
          <w:sz w:val="26"/>
          <w:szCs w:val="26"/>
          <w:lang w:val="vi-VN"/>
        </w:rPr>
        <w:t xml:space="preserve"> ISSN 1859-3801</w:t>
      </w:r>
      <w:r w:rsidR="001313DB" w:rsidRPr="003C0A47">
        <w:rPr>
          <w:rFonts w:ascii="Times New Roman" w:hAnsi="Times New Roman" w:cs="Times New Roman"/>
          <w:sz w:val="26"/>
          <w:szCs w:val="26"/>
        </w:rPr>
        <w:t xml:space="preserve">, </w:t>
      </w:r>
      <w:r w:rsidRPr="003C0A47">
        <w:rPr>
          <w:rFonts w:ascii="Times New Roman" w:hAnsi="Times New Roman" w:cs="Times New Roman"/>
          <w:sz w:val="26"/>
          <w:szCs w:val="26"/>
          <w:lang w:val="vi-VN"/>
        </w:rPr>
        <w:t>Tập 6/ Số 4</w:t>
      </w:r>
      <w:r w:rsidR="00604E02" w:rsidRPr="003C0A47">
        <w:rPr>
          <w:rFonts w:ascii="Times New Roman" w:hAnsi="Times New Roman" w:cs="Times New Roman"/>
          <w:sz w:val="26"/>
          <w:szCs w:val="26"/>
        </w:rPr>
        <w:t>, trang 15-31</w:t>
      </w:r>
      <w:r w:rsidRPr="003C0A47">
        <w:rPr>
          <w:rFonts w:ascii="Times New Roman" w:hAnsi="Times New Roman" w:cs="Times New Roman"/>
          <w:sz w:val="26"/>
          <w:szCs w:val="26"/>
          <w:lang w:val="vi-VN"/>
        </w:rPr>
        <w:t>.</w:t>
      </w:r>
    </w:p>
    <w:p w14:paraId="7003D4FB" w14:textId="2F296459" w:rsidR="00D055A9" w:rsidRPr="003C0A47" w:rsidRDefault="00D055A9" w:rsidP="00D055A9">
      <w:pPr>
        <w:pStyle w:val="ListParagraph"/>
        <w:numPr>
          <w:ilvl w:val="0"/>
          <w:numId w:val="13"/>
        </w:numPr>
        <w:spacing w:after="0" w:line="360" w:lineRule="auto"/>
        <w:ind w:left="567" w:hanging="567"/>
        <w:jc w:val="both"/>
        <w:rPr>
          <w:rFonts w:ascii="Times New Roman" w:hAnsi="Times New Roman" w:cs="Times New Roman"/>
          <w:sz w:val="26"/>
          <w:szCs w:val="26"/>
          <w:lang w:val="vi-VN"/>
        </w:rPr>
      </w:pPr>
      <w:r w:rsidRPr="003C0A47">
        <w:rPr>
          <w:rFonts w:ascii="Times New Roman" w:hAnsi="Times New Roman" w:cs="Times New Roman"/>
          <w:b/>
          <w:i/>
          <w:sz w:val="26"/>
          <w:szCs w:val="26"/>
          <w:lang w:val="vi-VN"/>
        </w:rPr>
        <w:t>Nguyễn Thị Phương</w:t>
      </w:r>
      <w:r w:rsidRPr="003C0A47">
        <w:rPr>
          <w:rFonts w:ascii="Times New Roman" w:hAnsi="Times New Roman" w:cs="Times New Roman"/>
          <w:sz w:val="26"/>
          <w:szCs w:val="26"/>
          <w:lang w:val="vi-VN"/>
        </w:rPr>
        <w:t xml:space="preserve">, Nguyễn Việt Hòa (2018), “Xu thế đổi mới đầu tư cho NCCB trong hoạt động nghiên cứu và triển khai”, </w:t>
      </w:r>
      <w:r w:rsidRPr="003C0A47">
        <w:rPr>
          <w:rFonts w:ascii="Times New Roman" w:hAnsi="Times New Roman" w:cs="Times New Roman"/>
          <w:i/>
          <w:sz w:val="26"/>
          <w:szCs w:val="26"/>
          <w:lang w:val="vi-VN"/>
        </w:rPr>
        <w:t>Tạp chí Chính sách và Quản lý KH&amp;CN,</w:t>
      </w:r>
      <w:r w:rsidRPr="003C0A47">
        <w:rPr>
          <w:rFonts w:ascii="Times New Roman" w:hAnsi="Times New Roman" w:cs="Times New Roman"/>
          <w:sz w:val="26"/>
          <w:szCs w:val="26"/>
          <w:lang w:val="vi-VN"/>
        </w:rPr>
        <w:t xml:space="preserve"> ISSN 1859-3801</w:t>
      </w:r>
      <w:r w:rsidR="001313DB" w:rsidRPr="003C0A47">
        <w:rPr>
          <w:rFonts w:ascii="Times New Roman" w:hAnsi="Times New Roman" w:cs="Times New Roman"/>
          <w:sz w:val="26"/>
          <w:szCs w:val="26"/>
        </w:rPr>
        <w:t xml:space="preserve">, </w:t>
      </w:r>
      <w:r w:rsidRPr="003C0A47">
        <w:rPr>
          <w:rFonts w:ascii="Times New Roman" w:hAnsi="Times New Roman" w:cs="Times New Roman"/>
          <w:sz w:val="26"/>
          <w:szCs w:val="26"/>
          <w:lang w:val="vi-VN"/>
        </w:rPr>
        <w:t>Tập 7/ Số 3</w:t>
      </w:r>
      <w:r w:rsidR="00604E02" w:rsidRPr="003C0A47">
        <w:rPr>
          <w:rFonts w:ascii="Times New Roman" w:hAnsi="Times New Roman" w:cs="Times New Roman"/>
          <w:sz w:val="26"/>
          <w:szCs w:val="26"/>
          <w:lang w:val="vi-VN"/>
        </w:rPr>
        <w:t>, trang 105-118</w:t>
      </w:r>
      <w:r w:rsidRPr="003C0A47">
        <w:rPr>
          <w:rFonts w:ascii="Times New Roman" w:hAnsi="Times New Roman" w:cs="Times New Roman"/>
          <w:sz w:val="26"/>
          <w:szCs w:val="26"/>
          <w:lang w:val="vi-VN"/>
        </w:rPr>
        <w:t>.</w:t>
      </w:r>
    </w:p>
    <w:p w14:paraId="5E0E8BA8" w14:textId="77777777" w:rsidR="00D055A9" w:rsidRPr="003C0A47" w:rsidRDefault="00D055A9" w:rsidP="00D055A9">
      <w:pPr>
        <w:pStyle w:val="ListParagraph"/>
        <w:numPr>
          <w:ilvl w:val="0"/>
          <w:numId w:val="13"/>
        </w:numPr>
        <w:spacing w:after="0" w:line="360" w:lineRule="auto"/>
        <w:ind w:left="567" w:hanging="567"/>
        <w:jc w:val="both"/>
        <w:rPr>
          <w:rFonts w:ascii="Times New Roman" w:hAnsi="Times New Roman" w:cs="Times New Roman"/>
          <w:sz w:val="26"/>
          <w:szCs w:val="26"/>
          <w:lang w:val="vi-VN"/>
        </w:rPr>
      </w:pPr>
      <w:r w:rsidRPr="003C0A47">
        <w:rPr>
          <w:rFonts w:ascii="Times New Roman" w:hAnsi="Times New Roman" w:cs="Times New Roman"/>
          <w:sz w:val="26"/>
          <w:szCs w:val="26"/>
          <w:lang w:val="vi-VN"/>
        </w:rPr>
        <w:t xml:space="preserve">Nguyễn Minh Quân, </w:t>
      </w:r>
      <w:r w:rsidRPr="003C0A47">
        <w:rPr>
          <w:rFonts w:ascii="Times New Roman" w:hAnsi="Times New Roman" w:cs="Times New Roman"/>
          <w:b/>
          <w:i/>
          <w:sz w:val="26"/>
          <w:szCs w:val="26"/>
          <w:lang w:val="vi-VN"/>
        </w:rPr>
        <w:t>Nguyễn Thị Phương</w:t>
      </w:r>
      <w:r w:rsidRPr="003C0A47">
        <w:rPr>
          <w:rFonts w:ascii="Times New Roman" w:hAnsi="Times New Roman" w:cs="Times New Roman"/>
          <w:sz w:val="26"/>
          <w:szCs w:val="26"/>
          <w:lang w:val="vi-VN"/>
        </w:rPr>
        <w:t xml:space="preserve">, Lê Ngọc Bích, Trương Thị Thanh Huyền, Nguyễn Thị Mỹ An, Phùng Thị Hiệp, Cao Hạnh Quyên, Nghiêm Xuân Huy, Nguyễn Thời Trung, Phạm Đình Nguyên (2020), “Công bố khoa học quốc tế của Việt Nam: Thực trạng và một số khuyến nghị”, </w:t>
      </w:r>
      <w:r w:rsidRPr="003C0A47">
        <w:rPr>
          <w:rFonts w:ascii="Times New Roman" w:hAnsi="Times New Roman" w:cs="Times New Roman"/>
          <w:i/>
          <w:sz w:val="26"/>
          <w:szCs w:val="26"/>
          <w:lang w:val="vi-VN"/>
        </w:rPr>
        <w:t>Tạp chí KH&amp;CN Việt Nam điện tử. Tạp chí Khoa học và Công nghệ Việt Nam điện tử:</w:t>
      </w:r>
      <w:r w:rsidRPr="003C0A47">
        <w:rPr>
          <w:rFonts w:ascii="Times New Roman" w:hAnsi="Times New Roman" w:cs="Times New Roman"/>
          <w:sz w:val="26"/>
          <w:szCs w:val="26"/>
          <w:lang w:val="vi-VN"/>
        </w:rPr>
        <w:t xml:space="preserve"> https://vjst.vn/vn/tin-tuc/3793/cong-bo-khoa-hoc-quoc-te-cua-viet-nam--thuc-trang-va-mot-so-khuyen-nghi.aspx.</w:t>
      </w:r>
    </w:p>
    <w:p w14:paraId="6F108A37" w14:textId="77777777" w:rsidR="00D055A9" w:rsidRPr="003C0A47" w:rsidRDefault="00D055A9" w:rsidP="00D055A9">
      <w:pPr>
        <w:pStyle w:val="ListParagraph"/>
        <w:numPr>
          <w:ilvl w:val="0"/>
          <w:numId w:val="13"/>
        </w:numPr>
        <w:spacing w:after="0" w:line="360" w:lineRule="auto"/>
        <w:ind w:left="567" w:hanging="567"/>
        <w:jc w:val="both"/>
        <w:rPr>
          <w:rFonts w:ascii="Times New Roman" w:hAnsi="Times New Roman" w:cs="Times New Roman"/>
          <w:spacing w:val="-4"/>
          <w:sz w:val="26"/>
          <w:szCs w:val="26"/>
          <w:lang w:val="vi-VN"/>
        </w:rPr>
      </w:pPr>
      <w:r w:rsidRPr="003C0A47">
        <w:rPr>
          <w:rFonts w:ascii="Times New Roman" w:hAnsi="Times New Roman" w:cs="Times New Roman"/>
          <w:b/>
          <w:i/>
          <w:spacing w:val="-4"/>
          <w:sz w:val="26"/>
          <w:szCs w:val="26"/>
          <w:lang w:val="vi-VN"/>
        </w:rPr>
        <w:t>Nguyễn Thị Phương</w:t>
      </w:r>
      <w:r w:rsidRPr="003C0A47">
        <w:rPr>
          <w:rFonts w:ascii="Times New Roman" w:hAnsi="Times New Roman" w:cs="Times New Roman"/>
          <w:spacing w:val="-4"/>
          <w:sz w:val="26"/>
          <w:szCs w:val="26"/>
          <w:lang w:val="vi-VN"/>
        </w:rPr>
        <w:t xml:space="preserve">, Đặng Thị </w:t>
      </w:r>
      <w:r w:rsidR="00CC0E30" w:rsidRPr="003C0A47">
        <w:rPr>
          <w:rFonts w:ascii="Times New Roman" w:hAnsi="Times New Roman" w:cs="Times New Roman"/>
          <w:spacing w:val="-4"/>
          <w:sz w:val="26"/>
          <w:szCs w:val="26"/>
          <w:lang w:val="vi-VN"/>
        </w:rPr>
        <w:t xml:space="preserve">Minh </w:t>
      </w:r>
      <w:r w:rsidRPr="003C0A47">
        <w:rPr>
          <w:rFonts w:ascii="Times New Roman" w:hAnsi="Times New Roman" w:cs="Times New Roman"/>
          <w:spacing w:val="-4"/>
          <w:sz w:val="26"/>
          <w:szCs w:val="26"/>
          <w:lang w:val="vi-VN"/>
        </w:rPr>
        <w:t xml:space="preserve">Huệ (2020), “Tác động tài trợ của Nafosted với ngành Toán thông qua các công bố quốc tế”, </w:t>
      </w:r>
      <w:r w:rsidRPr="003C0A47">
        <w:rPr>
          <w:rFonts w:ascii="Times New Roman" w:hAnsi="Times New Roman" w:cs="Times New Roman"/>
          <w:i/>
          <w:spacing w:val="-4"/>
          <w:sz w:val="26"/>
          <w:szCs w:val="26"/>
          <w:lang w:val="vi-VN"/>
        </w:rPr>
        <w:t xml:space="preserve">Tạp chí KH&amp;CN Việt Nam.Tạp chí KH&amp;CN Việt Nam điện tử, </w:t>
      </w:r>
      <w:r w:rsidRPr="003C0A47">
        <w:rPr>
          <w:rFonts w:ascii="Times New Roman" w:hAnsi="Times New Roman" w:cs="Times New Roman"/>
          <w:spacing w:val="-4"/>
          <w:sz w:val="26"/>
          <w:szCs w:val="26"/>
          <w:lang w:val="vi-VN"/>
        </w:rPr>
        <w:t>https://vjst.vn/vn/tin-tuc/3663/tac-dong-tu-tai-tro-cua-nafosted-doi-voi-nganh-toan-thong-qua-cac-cong-bo-quoc-te.aspx.</w:t>
      </w:r>
    </w:p>
    <w:p w14:paraId="6893462E" w14:textId="0766B08B" w:rsidR="00D055A9" w:rsidRPr="003C0A47" w:rsidRDefault="00D055A9" w:rsidP="00D055A9">
      <w:pPr>
        <w:pStyle w:val="ListParagraph"/>
        <w:numPr>
          <w:ilvl w:val="0"/>
          <w:numId w:val="13"/>
        </w:numPr>
        <w:spacing w:after="0" w:line="360" w:lineRule="auto"/>
        <w:ind w:left="567" w:hanging="567"/>
        <w:jc w:val="both"/>
        <w:rPr>
          <w:rFonts w:ascii="Times New Roman" w:hAnsi="Times New Roman" w:cs="Times New Roman"/>
          <w:sz w:val="26"/>
          <w:szCs w:val="26"/>
          <w:lang w:val="vi-VN"/>
        </w:rPr>
      </w:pPr>
      <w:r w:rsidRPr="003C0A47">
        <w:rPr>
          <w:rFonts w:ascii="Times New Roman" w:hAnsi="Times New Roman" w:cs="Times New Roman"/>
          <w:b/>
          <w:i/>
          <w:sz w:val="26"/>
          <w:szCs w:val="26"/>
          <w:lang w:val="vi-VN"/>
        </w:rPr>
        <w:t>Nguyễn Thị Phương</w:t>
      </w:r>
      <w:r w:rsidRPr="003C0A47">
        <w:rPr>
          <w:rFonts w:ascii="Times New Roman" w:hAnsi="Times New Roman" w:cs="Times New Roman"/>
          <w:sz w:val="26"/>
          <w:szCs w:val="26"/>
          <w:lang w:val="vi-VN"/>
        </w:rPr>
        <w:t xml:space="preserve">, Đặng Thị </w:t>
      </w:r>
      <w:r w:rsidR="00CC0E30" w:rsidRPr="003C0A47">
        <w:rPr>
          <w:rFonts w:ascii="Times New Roman" w:hAnsi="Times New Roman" w:cs="Times New Roman"/>
          <w:sz w:val="26"/>
          <w:szCs w:val="26"/>
          <w:lang w:val="vi-VN"/>
        </w:rPr>
        <w:t xml:space="preserve">Minh </w:t>
      </w:r>
      <w:r w:rsidRPr="003C0A47">
        <w:rPr>
          <w:rFonts w:ascii="Times New Roman" w:hAnsi="Times New Roman" w:cs="Times New Roman"/>
          <w:sz w:val="26"/>
          <w:szCs w:val="26"/>
          <w:lang w:val="vi-VN"/>
        </w:rPr>
        <w:t xml:space="preserve">Huệ (2020), </w:t>
      </w:r>
      <w:r w:rsidR="001F7AF2" w:rsidRPr="003C0A47">
        <w:rPr>
          <w:rFonts w:ascii="Times New Roman" w:hAnsi="Times New Roman" w:cs="Times New Roman"/>
          <w:sz w:val="26"/>
          <w:szCs w:val="26"/>
          <w:lang w:val="vi-VN"/>
        </w:rPr>
        <w:t>“</w:t>
      </w:r>
      <w:r w:rsidRPr="003C0A47">
        <w:rPr>
          <w:rFonts w:ascii="Times New Roman" w:hAnsi="Times New Roman" w:cs="Times New Roman"/>
          <w:sz w:val="26"/>
          <w:szCs w:val="26"/>
          <w:lang w:val="vi-VN"/>
        </w:rPr>
        <w:t xml:space="preserve">Phân tích các công bố quốc tế ngành Sinh học Nông nghiệp trên cơ sở dữ liệu Web of Science: Thực trạng và giải pháp”, </w:t>
      </w:r>
      <w:r w:rsidRPr="003C0A47">
        <w:rPr>
          <w:rFonts w:ascii="Times New Roman" w:hAnsi="Times New Roman" w:cs="Times New Roman"/>
          <w:i/>
          <w:sz w:val="26"/>
          <w:szCs w:val="26"/>
          <w:lang w:val="vi-VN"/>
        </w:rPr>
        <w:t xml:space="preserve">Tạp chí Chính sách và Quản lý KH&amp;CN, </w:t>
      </w:r>
      <w:r w:rsidRPr="003C0A47">
        <w:rPr>
          <w:rFonts w:ascii="Times New Roman" w:hAnsi="Times New Roman" w:cs="Times New Roman"/>
          <w:sz w:val="26"/>
          <w:szCs w:val="26"/>
          <w:lang w:val="vi-VN"/>
        </w:rPr>
        <w:t>ISSN 1859-3801</w:t>
      </w:r>
      <w:r w:rsidR="001313DB" w:rsidRPr="003C0A47">
        <w:rPr>
          <w:rFonts w:ascii="Times New Roman" w:hAnsi="Times New Roman" w:cs="Times New Roman"/>
          <w:sz w:val="26"/>
          <w:szCs w:val="26"/>
        </w:rPr>
        <w:t>,</w:t>
      </w:r>
      <w:r w:rsidRPr="003C0A47">
        <w:rPr>
          <w:rFonts w:ascii="Times New Roman" w:hAnsi="Times New Roman" w:cs="Times New Roman"/>
          <w:sz w:val="26"/>
          <w:szCs w:val="26"/>
          <w:lang w:val="vi-VN"/>
        </w:rPr>
        <w:t>Tập 9/ Số</w:t>
      </w:r>
      <w:r w:rsidR="00604E02" w:rsidRPr="003C0A47">
        <w:rPr>
          <w:rFonts w:ascii="Times New Roman" w:hAnsi="Times New Roman" w:cs="Times New Roman"/>
          <w:sz w:val="26"/>
          <w:szCs w:val="26"/>
          <w:lang w:val="vi-VN"/>
        </w:rPr>
        <w:t xml:space="preserve"> 2, trang 54-69.</w:t>
      </w:r>
    </w:p>
    <w:p w14:paraId="74F8499F" w14:textId="5E1772DB" w:rsidR="00D055A9" w:rsidRPr="003C0A47" w:rsidRDefault="00D055A9" w:rsidP="00D055A9">
      <w:pPr>
        <w:pStyle w:val="ListParagraph"/>
        <w:numPr>
          <w:ilvl w:val="0"/>
          <w:numId w:val="13"/>
        </w:numPr>
        <w:spacing w:after="0" w:line="360" w:lineRule="auto"/>
        <w:ind w:left="567" w:hanging="567"/>
        <w:jc w:val="both"/>
        <w:rPr>
          <w:rFonts w:ascii="Times New Roman" w:hAnsi="Times New Roman" w:cs="Times New Roman"/>
          <w:sz w:val="26"/>
          <w:szCs w:val="26"/>
          <w:lang w:val="vi-VN"/>
        </w:rPr>
      </w:pPr>
      <w:r w:rsidRPr="003C0A47">
        <w:rPr>
          <w:rFonts w:ascii="Times New Roman" w:hAnsi="Times New Roman" w:cs="Times New Roman"/>
          <w:b/>
          <w:i/>
          <w:sz w:val="26"/>
          <w:szCs w:val="26"/>
          <w:lang w:val="vi-VN"/>
        </w:rPr>
        <w:t>Nguyễn Thị Phương</w:t>
      </w:r>
      <w:r w:rsidRPr="003C0A47">
        <w:rPr>
          <w:rFonts w:ascii="Times New Roman" w:hAnsi="Times New Roman" w:cs="Times New Roman"/>
          <w:b/>
          <w:sz w:val="26"/>
          <w:szCs w:val="26"/>
          <w:lang w:val="vi-VN"/>
        </w:rPr>
        <w:t xml:space="preserve"> </w:t>
      </w:r>
      <w:r w:rsidRPr="003C0A47">
        <w:rPr>
          <w:rFonts w:ascii="Times New Roman" w:hAnsi="Times New Roman" w:cs="Times New Roman"/>
          <w:sz w:val="26"/>
          <w:szCs w:val="26"/>
          <w:lang w:val="vi-VN"/>
        </w:rPr>
        <w:t xml:space="preserve">(2021), </w:t>
      </w:r>
      <w:r w:rsidR="002E4965" w:rsidRPr="003C0A47">
        <w:rPr>
          <w:rFonts w:ascii="Times New Roman" w:hAnsi="Times New Roman" w:cs="Times New Roman"/>
          <w:sz w:val="26"/>
          <w:szCs w:val="26"/>
          <w:lang w:val="vi-VN"/>
        </w:rPr>
        <w:t>“</w:t>
      </w:r>
      <w:r w:rsidRPr="003C0A47">
        <w:rPr>
          <w:rFonts w:ascii="Times New Roman" w:eastAsia="Times New Roman" w:hAnsi="Times New Roman" w:cs="Times New Roman"/>
          <w:bCs/>
          <w:sz w:val="26"/>
          <w:szCs w:val="26"/>
          <w:lang w:val="vi-VN"/>
        </w:rPr>
        <w:t xml:space="preserve">Xây dựng hệ thống tiêu chí đánh giá chất lượng tài trợ </w:t>
      </w:r>
      <w:r w:rsidR="001E4187" w:rsidRPr="003C0A47">
        <w:rPr>
          <w:rFonts w:ascii="Times New Roman" w:eastAsia="Times New Roman" w:hAnsi="Times New Roman" w:cs="Times New Roman"/>
          <w:bCs/>
          <w:sz w:val="26"/>
          <w:szCs w:val="26"/>
          <w:lang w:val="vi-VN"/>
        </w:rPr>
        <w:t>NCCB</w:t>
      </w:r>
      <w:r w:rsidRPr="003C0A47">
        <w:rPr>
          <w:rFonts w:ascii="Times New Roman" w:eastAsia="Times New Roman" w:hAnsi="Times New Roman" w:cs="Times New Roman"/>
          <w:bCs/>
          <w:sz w:val="26"/>
          <w:szCs w:val="26"/>
          <w:lang w:val="vi-VN"/>
        </w:rPr>
        <w:t xml:space="preserve"> tại Quỹ phát triển khoa học và công nghệ quốc gia Việt Nam</w:t>
      </w:r>
      <w:r w:rsidR="002E4965" w:rsidRPr="003C0A47">
        <w:rPr>
          <w:rFonts w:ascii="Times New Roman" w:eastAsia="Times New Roman" w:hAnsi="Times New Roman" w:cs="Times New Roman"/>
          <w:bCs/>
          <w:sz w:val="26"/>
          <w:szCs w:val="26"/>
          <w:lang w:val="vi-VN"/>
        </w:rPr>
        <w:t>”</w:t>
      </w:r>
      <w:r w:rsidRPr="003C0A47">
        <w:rPr>
          <w:rFonts w:ascii="Times New Roman" w:hAnsi="Times New Roman" w:cs="Times New Roman"/>
          <w:sz w:val="26"/>
          <w:szCs w:val="26"/>
          <w:lang w:val="vi-VN"/>
        </w:rPr>
        <w:t>,</w:t>
      </w:r>
      <w:r w:rsidRPr="003C0A47">
        <w:rPr>
          <w:rFonts w:ascii="Times New Roman" w:hAnsi="Times New Roman" w:cs="Times New Roman"/>
          <w:i/>
          <w:sz w:val="26"/>
          <w:szCs w:val="26"/>
          <w:lang w:val="vi-VN"/>
        </w:rPr>
        <w:t xml:space="preserve"> Tạp chí Chính sách và Quản lý KH&amp;CN, </w:t>
      </w:r>
      <w:r w:rsidRPr="003C0A47">
        <w:rPr>
          <w:rFonts w:ascii="Times New Roman" w:hAnsi="Times New Roman" w:cs="Times New Roman"/>
          <w:sz w:val="26"/>
          <w:szCs w:val="26"/>
          <w:lang w:val="vi-VN"/>
        </w:rPr>
        <w:t>ISSN 1859-3801</w:t>
      </w:r>
      <w:r w:rsidR="001313DB" w:rsidRPr="003C0A47">
        <w:rPr>
          <w:rFonts w:ascii="Times New Roman" w:hAnsi="Times New Roman" w:cs="Times New Roman"/>
          <w:sz w:val="26"/>
          <w:szCs w:val="26"/>
        </w:rPr>
        <w:t>,</w:t>
      </w:r>
      <w:r w:rsidRPr="003C0A47">
        <w:rPr>
          <w:rFonts w:ascii="Times New Roman" w:hAnsi="Times New Roman" w:cs="Times New Roman"/>
          <w:sz w:val="26"/>
          <w:szCs w:val="26"/>
          <w:lang w:val="vi-VN"/>
        </w:rPr>
        <w:t xml:space="preserve"> </w:t>
      </w:r>
      <w:r w:rsidRPr="003C0A47">
        <w:rPr>
          <w:rFonts w:ascii="Times New Roman" w:hAnsi="Times New Roman" w:cs="Times New Roman"/>
          <w:spacing w:val="-2"/>
          <w:sz w:val="26"/>
          <w:szCs w:val="26"/>
          <w:lang w:val="vi-VN"/>
        </w:rPr>
        <w:t>Tập 10/ Số 4</w:t>
      </w:r>
      <w:r w:rsidR="00604E02" w:rsidRPr="003C0A47">
        <w:rPr>
          <w:rFonts w:ascii="Times New Roman" w:hAnsi="Times New Roman" w:cs="Times New Roman"/>
          <w:spacing w:val="-2"/>
          <w:sz w:val="26"/>
          <w:szCs w:val="26"/>
        </w:rPr>
        <w:t>, trang 108-121</w:t>
      </w:r>
      <w:r w:rsidRPr="003C0A47">
        <w:rPr>
          <w:rFonts w:ascii="Times New Roman" w:hAnsi="Times New Roman" w:cs="Times New Roman"/>
          <w:sz w:val="26"/>
          <w:szCs w:val="26"/>
          <w:lang w:val="vi-VN"/>
        </w:rPr>
        <w:t>.</w:t>
      </w:r>
    </w:p>
    <w:p w14:paraId="742D3CB7" w14:textId="77777777" w:rsidR="00D055A9" w:rsidRPr="003C0A47" w:rsidRDefault="00D055A9" w:rsidP="00297B97">
      <w:pPr>
        <w:pStyle w:val="1"/>
        <w:rPr>
          <w:color w:val="auto"/>
        </w:rPr>
      </w:pPr>
      <w:r w:rsidRPr="003C0A47">
        <w:rPr>
          <w:color w:val="auto"/>
        </w:rPr>
        <w:br w:type="page"/>
      </w:r>
      <w:bookmarkStart w:id="294" w:name="_Toc129788063"/>
      <w:bookmarkStart w:id="295" w:name="_Toc129788178"/>
      <w:r w:rsidR="003B7CC3" w:rsidRPr="003C0A47">
        <w:rPr>
          <w:color w:val="auto"/>
        </w:rPr>
        <w:lastRenderedPageBreak/>
        <w:t xml:space="preserve">DANH MỤC </w:t>
      </w:r>
      <w:r w:rsidRPr="003C0A47">
        <w:rPr>
          <w:color w:val="auto"/>
        </w:rPr>
        <w:t>TÀI LIỆU THAM KHẢO</w:t>
      </w:r>
      <w:bookmarkEnd w:id="294"/>
      <w:bookmarkEnd w:id="295"/>
    </w:p>
    <w:p w14:paraId="2019903E" w14:textId="77777777" w:rsidR="000047DD" w:rsidRPr="003C0A47" w:rsidRDefault="000047DD" w:rsidP="000047DD">
      <w:pPr>
        <w:spacing w:after="0" w:line="240" w:lineRule="auto"/>
        <w:jc w:val="both"/>
        <w:rPr>
          <w:b/>
          <w:sz w:val="24"/>
          <w:szCs w:val="26"/>
          <w:lang w:val="vi-VN"/>
        </w:rPr>
      </w:pPr>
    </w:p>
    <w:p w14:paraId="067F1E50" w14:textId="77777777" w:rsidR="00D055A9" w:rsidRPr="003C0A47" w:rsidRDefault="00D055A9" w:rsidP="000047DD">
      <w:pPr>
        <w:spacing w:after="0" w:line="312" w:lineRule="auto"/>
        <w:jc w:val="both"/>
        <w:rPr>
          <w:b/>
          <w:sz w:val="24"/>
          <w:szCs w:val="26"/>
          <w:lang w:val="vi-VN"/>
        </w:rPr>
      </w:pPr>
      <w:r w:rsidRPr="003C0A47">
        <w:rPr>
          <w:b/>
          <w:sz w:val="24"/>
          <w:szCs w:val="26"/>
          <w:lang w:val="vi-VN"/>
        </w:rPr>
        <w:t>I. TÀI LIỆU TIẾNG VIỆT</w:t>
      </w:r>
    </w:p>
    <w:tbl>
      <w:tblPr>
        <w:tblW w:w="9039" w:type="dxa"/>
        <w:tblLayout w:type="fixed"/>
        <w:tblLook w:val="04A0" w:firstRow="1" w:lastRow="0" w:firstColumn="1" w:lastColumn="0" w:noHBand="0" w:noVBand="1"/>
      </w:tblPr>
      <w:tblGrid>
        <w:gridCol w:w="9039"/>
      </w:tblGrid>
      <w:tr w:rsidR="00510D8F" w:rsidRPr="003C0A47" w14:paraId="2C873189" w14:textId="77777777" w:rsidTr="000047DD">
        <w:trPr>
          <w:cantSplit/>
        </w:trPr>
        <w:tc>
          <w:tcPr>
            <w:tcW w:w="9039" w:type="dxa"/>
            <w:shd w:val="clear" w:color="auto" w:fill="auto"/>
            <w:vAlign w:val="center"/>
            <w:hideMark/>
          </w:tcPr>
          <w:p w14:paraId="55BA90D8" w14:textId="342EDE3B"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lang w:val="vi-VN"/>
              </w:rPr>
            </w:pPr>
            <w:r w:rsidRPr="003C0A47">
              <w:rPr>
                <w:rFonts w:ascii="Times New Roman" w:hAnsi="Times New Roman" w:cs="Times New Roman"/>
                <w:sz w:val="26"/>
                <w:szCs w:val="26"/>
                <w:lang w:val="vi-VN"/>
              </w:rPr>
              <w:t>Bộ khoa học và công nghệ</w:t>
            </w:r>
            <w:r w:rsidR="003C0A47">
              <w:rPr>
                <w:rFonts w:ascii="Times New Roman" w:hAnsi="Times New Roman" w:cs="Times New Roman"/>
                <w:sz w:val="26"/>
                <w:szCs w:val="26"/>
              </w:rPr>
              <w:t xml:space="preserve"> (2014)</w:t>
            </w:r>
            <w:r w:rsidRPr="003C0A47">
              <w:rPr>
                <w:rFonts w:ascii="Times New Roman" w:hAnsi="Times New Roman" w:cs="Times New Roman"/>
                <w:sz w:val="26"/>
                <w:szCs w:val="26"/>
                <w:lang w:val="vi-VN"/>
              </w:rPr>
              <w:t xml:space="preserve">, </w:t>
            </w:r>
            <w:r w:rsidRPr="003C0A47">
              <w:rPr>
                <w:rFonts w:ascii="Times New Roman" w:hAnsi="Times New Roman" w:cs="Times New Roman"/>
                <w:i/>
                <w:iCs/>
                <w:sz w:val="26"/>
                <w:szCs w:val="26"/>
                <w:lang w:val="vi-VN"/>
              </w:rPr>
              <w:t>Nghị Định số 23/2014/NĐ-CP về điều lệ tổ chức và hoạt động của Quỹ Phát triển khoa học và công nghệ Quốc gia</w:t>
            </w:r>
            <w:r w:rsidRPr="003C0A47">
              <w:rPr>
                <w:rFonts w:ascii="Times New Roman" w:hAnsi="Times New Roman" w:cs="Times New Roman"/>
                <w:sz w:val="26"/>
                <w:szCs w:val="26"/>
                <w:lang w:val="vi-VN"/>
              </w:rPr>
              <w:t>, ban hành ngày 03/4/2014</w:t>
            </w:r>
          </w:p>
          <w:p w14:paraId="715387A1" w14:textId="3E0FB53C"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lang w:val="vi-VN"/>
              </w:rPr>
            </w:pPr>
            <w:r w:rsidRPr="003C0A47">
              <w:rPr>
                <w:rFonts w:ascii="Times New Roman" w:hAnsi="Times New Roman" w:cs="Times New Roman"/>
                <w:sz w:val="26"/>
                <w:szCs w:val="26"/>
                <w:lang w:val="vi-VN"/>
              </w:rPr>
              <w:t xml:space="preserve">Hồ Tú Bảo (2010), </w:t>
            </w:r>
            <w:r w:rsidRPr="003C0A47">
              <w:rPr>
                <w:rFonts w:ascii="Times New Roman" w:hAnsi="Times New Roman" w:cs="Times New Roman"/>
                <w:i/>
                <w:iCs/>
                <w:sz w:val="26"/>
                <w:szCs w:val="26"/>
                <w:lang w:val="vi-VN"/>
              </w:rPr>
              <w:t>Đánh giá định lượng kết quả NCKH</w:t>
            </w:r>
            <w:r w:rsidR="003C0A47">
              <w:rPr>
                <w:rFonts w:ascii="Times New Roman" w:hAnsi="Times New Roman" w:cs="Times New Roman"/>
                <w:sz w:val="26"/>
                <w:szCs w:val="26"/>
              </w:rPr>
              <w:t>,</w:t>
            </w:r>
            <w:r w:rsidRPr="003C0A47">
              <w:rPr>
                <w:rFonts w:ascii="Times New Roman" w:hAnsi="Times New Roman" w:cs="Times New Roman"/>
                <w:sz w:val="26"/>
                <w:szCs w:val="26"/>
                <w:lang w:val="vi-VN"/>
              </w:rPr>
              <w:t xml:space="preserve"> https://www.</w:t>
            </w:r>
            <w:r w:rsidR="000047DD" w:rsidRPr="003C0A47">
              <w:rPr>
                <w:rFonts w:ascii="Times New Roman" w:hAnsi="Times New Roman" w:cs="Times New Roman"/>
                <w:sz w:val="26"/>
                <w:szCs w:val="26"/>
                <w:lang w:val="vi-VN"/>
              </w:rPr>
              <w:t xml:space="preserve"> </w:t>
            </w:r>
            <w:r w:rsidRPr="003C0A47">
              <w:rPr>
                <w:rFonts w:ascii="Times New Roman" w:hAnsi="Times New Roman" w:cs="Times New Roman"/>
                <w:sz w:val="26"/>
                <w:szCs w:val="26"/>
                <w:lang w:val="vi-VN"/>
              </w:rPr>
              <w:t>jaist.ac.jp/~bao/Writings/DanhgiaNghiencuu.pdf</w:t>
            </w:r>
          </w:p>
        </w:tc>
      </w:tr>
      <w:tr w:rsidR="00510D8F" w:rsidRPr="003C0A47" w14:paraId="3EBDAB30" w14:textId="77777777" w:rsidTr="000047DD">
        <w:trPr>
          <w:cantSplit/>
        </w:trPr>
        <w:tc>
          <w:tcPr>
            <w:tcW w:w="9039" w:type="dxa"/>
            <w:shd w:val="clear" w:color="auto" w:fill="auto"/>
            <w:vAlign w:val="center"/>
            <w:hideMark/>
          </w:tcPr>
          <w:p w14:paraId="59842CF5" w14:textId="77777777"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lang w:val="vi-VN"/>
              </w:rPr>
            </w:pPr>
            <w:r w:rsidRPr="003C0A47">
              <w:rPr>
                <w:rFonts w:ascii="Times New Roman" w:hAnsi="Times New Roman" w:cs="Times New Roman"/>
                <w:sz w:val="26"/>
                <w:szCs w:val="26"/>
                <w:lang w:val="vi-VN"/>
              </w:rPr>
              <w:t xml:space="preserve">Lê Văn (2016), </w:t>
            </w:r>
            <w:r w:rsidRPr="003C0A47">
              <w:rPr>
                <w:rFonts w:ascii="Times New Roman" w:hAnsi="Times New Roman" w:cs="Times New Roman"/>
                <w:i/>
                <w:iCs/>
                <w:sz w:val="26"/>
                <w:szCs w:val="26"/>
                <w:lang w:val="vi-VN"/>
              </w:rPr>
              <w:t>Công bố quốc tế của Việt Nam: Lượng tăng nhưng chất giảm</w:t>
            </w:r>
            <w:r w:rsidRPr="003C0A47">
              <w:rPr>
                <w:rFonts w:ascii="Times New Roman" w:hAnsi="Times New Roman" w:cs="Times New Roman"/>
                <w:sz w:val="26"/>
                <w:szCs w:val="26"/>
                <w:lang w:val="vi-VN"/>
              </w:rPr>
              <w:t xml:space="preserve"> tại địa chỉ https://vietnamnet.vn/vn/giao-duc/khoa-hoc/cong-bo-quoc-te-cua-viet-nam-luong-tang-nhung-chat-giam-308651.html</w:t>
            </w:r>
          </w:p>
        </w:tc>
      </w:tr>
      <w:tr w:rsidR="00510D8F" w:rsidRPr="003C0A47" w14:paraId="4C312030" w14:textId="77777777" w:rsidTr="000047DD">
        <w:trPr>
          <w:cantSplit/>
        </w:trPr>
        <w:tc>
          <w:tcPr>
            <w:tcW w:w="9039" w:type="dxa"/>
            <w:shd w:val="clear" w:color="auto" w:fill="auto"/>
            <w:vAlign w:val="center"/>
            <w:hideMark/>
          </w:tcPr>
          <w:p w14:paraId="0D5D37C4" w14:textId="131CECFB"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lang w:val="vi-VN"/>
              </w:rPr>
            </w:pPr>
            <w:r w:rsidRPr="003C0A47">
              <w:rPr>
                <w:rFonts w:ascii="Times New Roman" w:hAnsi="Times New Roman" w:cs="Times New Roman"/>
                <w:sz w:val="26"/>
                <w:szCs w:val="26"/>
                <w:lang w:val="vi-VN"/>
              </w:rPr>
              <w:t>Mai Trọng Nhuận và cộng sự (2019)</w:t>
            </w:r>
            <w:r w:rsidR="003C0A47">
              <w:rPr>
                <w:rFonts w:ascii="Times New Roman" w:hAnsi="Times New Roman" w:cs="Times New Roman"/>
                <w:sz w:val="26"/>
                <w:szCs w:val="26"/>
              </w:rPr>
              <w:t>,</w:t>
            </w:r>
            <w:r w:rsidRPr="003C0A47">
              <w:rPr>
                <w:rFonts w:ascii="Times New Roman" w:hAnsi="Times New Roman" w:cs="Times New Roman"/>
                <w:sz w:val="26"/>
                <w:szCs w:val="26"/>
                <w:lang w:val="vi-VN"/>
              </w:rPr>
              <w:t xml:space="preserve"> </w:t>
            </w:r>
            <w:r w:rsidR="003C0A47">
              <w:rPr>
                <w:rFonts w:ascii="Times New Roman" w:hAnsi="Times New Roman" w:cs="Times New Roman"/>
                <w:sz w:val="26"/>
                <w:szCs w:val="26"/>
              </w:rPr>
              <w:t>“</w:t>
            </w:r>
            <w:r w:rsidRPr="003C0A47">
              <w:rPr>
                <w:rFonts w:ascii="Times New Roman" w:hAnsi="Times New Roman" w:cs="Times New Roman"/>
                <w:sz w:val="26"/>
                <w:szCs w:val="26"/>
                <w:lang w:val="vi-VN"/>
              </w:rPr>
              <w:t xml:space="preserve">Đánh giá hiệu quả của các đề tài, dự án, </w:t>
            </w:r>
            <w:r w:rsidRPr="003C0A47">
              <w:rPr>
                <w:rFonts w:ascii="Times New Roman" w:hAnsi="Times New Roman" w:cs="Times New Roman"/>
                <w:spacing w:val="2"/>
                <w:sz w:val="26"/>
                <w:szCs w:val="26"/>
                <w:lang w:val="vi-VN"/>
              </w:rPr>
              <w:t>chương trình khoa học và công nghệ: Trường hợp Chương trình Khoa học và Công nghệ phục vụ phát triển bền vững vùng Tây Bắc</w:t>
            </w:r>
            <w:r w:rsidR="003C0A47">
              <w:rPr>
                <w:rFonts w:ascii="Times New Roman" w:hAnsi="Times New Roman" w:cs="Times New Roman"/>
                <w:spacing w:val="2"/>
                <w:sz w:val="26"/>
                <w:szCs w:val="26"/>
              </w:rPr>
              <w:t>”</w:t>
            </w:r>
            <w:r w:rsidRPr="003C0A47">
              <w:rPr>
                <w:rFonts w:ascii="Times New Roman" w:hAnsi="Times New Roman" w:cs="Times New Roman"/>
                <w:spacing w:val="2"/>
                <w:sz w:val="26"/>
                <w:szCs w:val="26"/>
                <w:lang w:val="vi-VN"/>
              </w:rPr>
              <w:t xml:space="preserve">, </w:t>
            </w:r>
            <w:r w:rsidR="003C0A47" w:rsidRPr="003C0A47">
              <w:rPr>
                <w:rFonts w:ascii="Times New Roman" w:hAnsi="Times New Roman" w:cs="Times New Roman"/>
                <w:i/>
                <w:iCs/>
                <w:spacing w:val="2"/>
                <w:sz w:val="26"/>
                <w:szCs w:val="26"/>
              </w:rPr>
              <w:t>T</w:t>
            </w:r>
            <w:r w:rsidRPr="003C0A47">
              <w:rPr>
                <w:rFonts w:ascii="Times New Roman" w:hAnsi="Times New Roman" w:cs="Times New Roman"/>
                <w:i/>
                <w:iCs/>
                <w:spacing w:val="2"/>
                <w:sz w:val="26"/>
                <w:szCs w:val="26"/>
                <w:lang w:val="vi-VN"/>
              </w:rPr>
              <w:t>ạp chí khoa học của VNU Journal of Science: Earth and Environmental Sciences</w:t>
            </w:r>
            <w:r w:rsidRPr="003C0A47">
              <w:rPr>
                <w:rFonts w:ascii="Times New Roman" w:hAnsi="Times New Roman" w:cs="Times New Roman"/>
                <w:spacing w:val="2"/>
                <w:sz w:val="26"/>
                <w:szCs w:val="26"/>
                <w:lang w:val="vi-VN"/>
              </w:rPr>
              <w:t>, Vol. 36, No. 2 (2020) 17-28</w:t>
            </w:r>
          </w:p>
        </w:tc>
      </w:tr>
      <w:tr w:rsidR="00510D8F" w:rsidRPr="003C0A47" w14:paraId="42DDD215" w14:textId="77777777" w:rsidTr="000047DD">
        <w:trPr>
          <w:cantSplit/>
        </w:trPr>
        <w:tc>
          <w:tcPr>
            <w:tcW w:w="9039" w:type="dxa"/>
            <w:shd w:val="clear" w:color="auto" w:fill="auto"/>
            <w:vAlign w:val="center"/>
            <w:hideMark/>
          </w:tcPr>
          <w:p w14:paraId="13AC9DF1" w14:textId="77777777"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lang w:val="vi-VN"/>
              </w:rPr>
              <w:t xml:space="preserve">Nguyễn Hồng Thắng (2010), </w:t>
            </w:r>
            <w:r w:rsidRPr="003C0A47">
              <w:rPr>
                <w:rFonts w:ascii="Times New Roman" w:hAnsi="Times New Roman" w:cs="Times New Roman"/>
                <w:i/>
                <w:iCs/>
                <w:sz w:val="26"/>
                <w:szCs w:val="26"/>
                <w:lang w:val="vi-VN"/>
              </w:rPr>
              <w:t>Giáo trình Thẩm định dự án đầu tư khu vực công</w:t>
            </w:r>
            <w:r w:rsidRPr="003C0A47">
              <w:rPr>
                <w:rFonts w:ascii="Times New Roman" w:hAnsi="Times New Roman" w:cs="Times New Roman"/>
                <w:sz w:val="26"/>
                <w:szCs w:val="26"/>
                <w:lang w:val="vi-VN"/>
              </w:rPr>
              <w:t xml:space="preserve">, Trường Đại học Kinh tế Tp. </w:t>
            </w:r>
            <w:r w:rsidRPr="003C0A47">
              <w:rPr>
                <w:rFonts w:ascii="Times New Roman" w:hAnsi="Times New Roman" w:cs="Times New Roman"/>
                <w:sz w:val="26"/>
                <w:szCs w:val="26"/>
              </w:rPr>
              <w:t>Hồ Chí Minh, NXB Thống kế 2010.</w:t>
            </w:r>
          </w:p>
          <w:p w14:paraId="6033EB7C" w14:textId="77777777"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lang w:val="vi-VN"/>
              </w:rPr>
            </w:pPr>
            <w:r w:rsidRPr="003C0A47">
              <w:rPr>
                <w:rFonts w:ascii="Times New Roman" w:hAnsi="Times New Roman" w:cs="Times New Roman"/>
                <w:sz w:val="26"/>
                <w:szCs w:val="26"/>
              </w:rPr>
              <w:t xml:space="preserve">Nguyễn Minh Quân, Nguyễn Thị Phương, Lê Ngọc Bích, Trương Thị Thanh Huyền, Nguyễn Thị Mỹ An, Phùng Thị Hiệp, Cao Hạnh Quyên, Nghiêm Xuân Huy, Nguyễn Thời Trung, Phạm Đình Nguyên, (2020), “Công bố khoa học quốc tế của Việt Nam: Thực trạng và một số khuyến nghị”, </w:t>
            </w:r>
            <w:r w:rsidRPr="003C0A47">
              <w:rPr>
                <w:rFonts w:ascii="Times New Roman" w:hAnsi="Times New Roman" w:cs="Times New Roman"/>
                <w:i/>
                <w:sz w:val="26"/>
                <w:szCs w:val="26"/>
                <w:lang w:val="vi-VN"/>
              </w:rPr>
              <w:t>Tạp chí KH&amp;CN Việt Nam điện tử. Tạp chí Khoa học và Công nghệ Việt Nam điện tử:</w:t>
            </w:r>
            <w:r w:rsidRPr="003C0A47">
              <w:rPr>
                <w:rFonts w:ascii="Times New Roman" w:hAnsi="Times New Roman" w:cs="Times New Roman"/>
                <w:sz w:val="26"/>
                <w:szCs w:val="26"/>
                <w:lang w:val="vi-VN"/>
              </w:rPr>
              <w:t xml:space="preserve"> https://vjst.vn/vn/tin-tuc/3793/cong-bo-khoa-hoc-quoc-te-cua-viet-nam--thuc-trang-va-mot-so-khuyen-nghi.aspx.</w:t>
            </w:r>
          </w:p>
        </w:tc>
      </w:tr>
      <w:tr w:rsidR="00510D8F" w:rsidRPr="003C0A47" w14:paraId="41BFF4FB" w14:textId="77777777" w:rsidTr="000047DD">
        <w:trPr>
          <w:cantSplit/>
        </w:trPr>
        <w:tc>
          <w:tcPr>
            <w:tcW w:w="9039" w:type="dxa"/>
            <w:shd w:val="clear" w:color="auto" w:fill="auto"/>
            <w:vAlign w:val="center"/>
            <w:hideMark/>
          </w:tcPr>
          <w:p w14:paraId="52D147E5" w14:textId="77777777"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lang w:val="vi-VN"/>
              </w:rPr>
            </w:pPr>
            <w:r w:rsidRPr="003C0A47">
              <w:rPr>
                <w:rFonts w:ascii="Times New Roman" w:hAnsi="Times New Roman" w:cs="Times New Roman"/>
                <w:sz w:val="26"/>
                <w:szCs w:val="26"/>
                <w:lang w:val="vi-VN"/>
              </w:rPr>
              <w:t xml:space="preserve">Nguyễn Thị Thu Oanh (2015), </w:t>
            </w:r>
            <w:r w:rsidRPr="003C0A47">
              <w:rPr>
                <w:rFonts w:ascii="Times New Roman" w:hAnsi="Times New Roman" w:cs="Times New Roman"/>
                <w:i/>
                <w:iCs/>
                <w:sz w:val="26"/>
                <w:szCs w:val="26"/>
                <w:lang w:val="vi-VN"/>
              </w:rPr>
              <w:t>Nghiên cứu hoàn thiện phương pháp luận đánh giá chương trình khoa học và công nghệ thông qua việc đánh giá thí điểm một chương trình kH&amp;CN cấp Nhà nước.</w:t>
            </w:r>
            <w:r w:rsidRPr="003C0A47">
              <w:rPr>
                <w:rFonts w:ascii="Times New Roman" w:hAnsi="Times New Roman" w:cs="Times New Roman"/>
                <w:sz w:val="26"/>
                <w:szCs w:val="26"/>
                <w:lang w:val="vi-VN"/>
              </w:rPr>
              <w:t xml:space="preserve"> </w:t>
            </w:r>
          </w:p>
        </w:tc>
      </w:tr>
      <w:tr w:rsidR="00510D8F" w:rsidRPr="003C0A47" w14:paraId="5E4ED6AF" w14:textId="77777777" w:rsidTr="000047DD">
        <w:trPr>
          <w:cantSplit/>
        </w:trPr>
        <w:tc>
          <w:tcPr>
            <w:tcW w:w="9039" w:type="dxa"/>
            <w:shd w:val="clear" w:color="auto" w:fill="auto"/>
            <w:vAlign w:val="center"/>
            <w:hideMark/>
          </w:tcPr>
          <w:p w14:paraId="7C262463" w14:textId="77777777" w:rsidR="00F804D6" w:rsidRPr="003C0A47" w:rsidRDefault="00F804D6" w:rsidP="000047DD">
            <w:pPr>
              <w:pStyle w:val="ListParagraph"/>
              <w:numPr>
                <w:ilvl w:val="0"/>
                <w:numId w:val="39"/>
              </w:numPr>
              <w:spacing w:after="0" w:line="324" w:lineRule="auto"/>
              <w:ind w:left="453"/>
              <w:jc w:val="both"/>
              <w:rPr>
                <w:rFonts w:ascii="Times New Roman" w:hAnsi="Times New Roman" w:cs="Times New Roman"/>
                <w:sz w:val="26"/>
                <w:szCs w:val="26"/>
                <w:lang w:val="vi-VN"/>
              </w:rPr>
            </w:pPr>
            <w:r w:rsidRPr="003C0A47">
              <w:rPr>
                <w:rFonts w:ascii="Times New Roman" w:hAnsi="Times New Roman" w:cs="Times New Roman"/>
                <w:sz w:val="26"/>
                <w:szCs w:val="26"/>
                <w:lang w:val="vi-VN"/>
              </w:rPr>
              <w:t xml:space="preserve">Nguyễn Văn Tuấn (2010), </w:t>
            </w:r>
            <w:r w:rsidRPr="003C0A47">
              <w:rPr>
                <w:rFonts w:ascii="Times New Roman" w:hAnsi="Times New Roman" w:cs="Times New Roman"/>
                <w:i/>
                <w:iCs/>
                <w:sz w:val="26"/>
                <w:szCs w:val="26"/>
                <w:lang w:val="vi-VN"/>
              </w:rPr>
              <w:t>Thiếu cân đối trong tài trợ cho nghiên cứu khoa học</w:t>
            </w:r>
            <w:r w:rsidRPr="003C0A47">
              <w:rPr>
                <w:rFonts w:ascii="Times New Roman" w:hAnsi="Times New Roman" w:cs="Times New Roman"/>
                <w:sz w:val="26"/>
                <w:szCs w:val="26"/>
                <w:lang w:val="vi-VN"/>
              </w:rPr>
              <w:t>, https://cuoituan.tuoitre.vn/thieu-can-doi-trong-tai-tro-cho-nghien-cuu-khoa-hoc-388382.htm</w:t>
            </w:r>
          </w:p>
        </w:tc>
      </w:tr>
      <w:tr w:rsidR="00510D8F" w:rsidRPr="003C0A47" w14:paraId="32407BEF" w14:textId="77777777" w:rsidTr="000047DD">
        <w:trPr>
          <w:cantSplit/>
        </w:trPr>
        <w:tc>
          <w:tcPr>
            <w:tcW w:w="9039" w:type="dxa"/>
            <w:shd w:val="clear" w:color="auto" w:fill="auto"/>
            <w:vAlign w:val="center"/>
            <w:hideMark/>
          </w:tcPr>
          <w:p w14:paraId="118EE6FF" w14:textId="50B5981D"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lang w:val="vi-VN"/>
              </w:rPr>
              <w:t xml:space="preserve">Phan Thị Tú Nga (2013), </w:t>
            </w:r>
            <w:r w:rsidR="003C0A47">
              <w:rPr>
                <w:rFonts w:ascii="Times New Roman" w:hAnsi="Times New Roman" w:cs="Times New Roman"/>
                <w:sz w:val="26"/>
                <w:szCs w:val="26"/>
              </w:rPr>
              <w:t>“</w:t>
            </w:r>
            <w:r w:rsidRPr="003C0A47">
              <w:rPr>
                <w:rFonts w:ascii="Times New Roman" w:hAnsi="Times New Roman" w:cs="Times New Roman"/>
                <w:sz w:val="26"/>
                <w:szCs w:val="26"/>
                <w:lang w:val="vi-VN"/>
              </w:rPr>
              <w:t>Thực trạng và các biện pháp nâng cao hiệu quả hoạt động nghiên cứu khoa học của giảng viên Đại học Huế</w:t>
            </w:r>
            <w:r w:rsidR="003C0A47">
              <w:rPr>
                <w:rFonts w:ascii="Times New Roman" w:hAnsi="Times New Roman" w:cs="Times New Roman"/>
                <w:sz w:val="26"/>
                <w:szCs w:val="26"/>
              </w:rPr>
              <w:t>”,</w:t>
            </w:r>
            <w:r w:rsidRPr="003C0A47">
              <w:rPr>
                <w:rFonts w:ascii="Times New Roman" w:hAnsi="Times New Roman" w:cs="Times New Roman"/>
                <w:sz w:val="26"/>
                <w:szCs w:val="26"/>
                <w:lang w:val="vi-VN"/>
              </w:rPr>
              <w:t xml:space="preserve"> </w:t>
            </w:r>
            <w:r w:rsidRPr="003C0A47">
              <w:rPr>
                <w:rFonts w:ascii="Times New Roman" w:hAnsi="Times New Roman" w:cs="Times New Roman"/>
                <w:i/>
                <w:iCs/>
                <w:sz w:val="26"/>
                <w:szCs w:val="26"/>
              </w:rPr>
              <w:t>Tạp chí khoa học - Đại học Huế,</w:t>
            </w:r>
            <w:r w:rsidRPr="003C0A47">
              <w:rPr>
                <w:rFonts w:ascii="Times New Roman" w:hAnsi="Times New Roman" w:cs="Times New Roman"/>
                <w:sz w:val="26"/>
                <w:szCs w:val="26"/>
              </w:rPr>
              <w:t xml:space="preserve"> số 68, 2011.</w:t>
            </w:r>
          </w:p>
        </w:tc>
      </w:tr>
      <w:tr w:rsidR="00510D8F" w:rsidRPr="003C0A47" w14:paraId="09CA5D12" w14:textId="77777777" w:rsidTr="000047DD">
        <w:trPr>
          <w:cantSplit/>
        </w:trPr>
        <w:tc>
          <w:tcPr>
            <w:tcW w:w="9039" w:type="dxa"/>
            <w:shd w:val="clear" w:color="auto" w:fill="auto"/>
            <w:vAlign w:val="center"/>
            <w:hideMark/>
          </w:tcPr>
          <w:p w14:paraId="6EDF5B9C" w14:textId="5689EB6C" w:rsidR="00F804D6" w:rsidRPr="003C0A47" w:rsidRDefault="00F804D6" w:rsidP="000047DD">
            <w:pPr>
              <w:pStyle w:val="ListParagraph"/>
              <w:numPr>
                <w:ilvl w:val="0"/>
                <w:numId w:val="39"/>
              </w:numPr>
              <w:spacing w:after="0" w:line="312"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lastRenderedPageBreak/>
              <w:t xml:space="preserve">Pierre Darriulat (2010), </w:t>
            </w:r>
            <w:r w:rsidR="003C0A47" w:rsidRPr="003C0A47">
              <w:rPr>
                <w:rFonts w:ascii="Times New Roman" w:hAnsi="Times New Roman" w:cs="Times New Roman"/>
                <w:i/>
                <w:iCs/>
                <w:sz w:val="26"/>
                <w:szCs w:val="26"/>
              </w:rPr>
              <w:t>N</w:t>
            </w:r>
            <w:r w:rsidRPr="003C0A47">
              <w:rPr>
                <w:rFonts w:ascii="Times New Roman" w:hAnsi="Times New Roman" w:cs="Times New Roman"/>
                <w:i/>
                <w:iCs/>
                <w:sz w:val="26"/>
                <w:szCs w:val="26"/>
              </w:rPr>
              <w:t>ghiên cứu cơ bản hay ứng dụng, trong cuốn Một góc nhìn về Khoa học và Công nghệ trên quê hương thứ hai</w:t>
            </w:r>
            <w:r w:rsidRPr="003C0A47">
              <w:rPr>
                <w:rFonts w:ascii="Times New Roman" w:hAnsi="Times New Roman" w:cs="Times New Roman"/>
                <w:sz w:val="26"/>
                <w:szCs w:val="26"/>
              </w:rPr>
              <w:t xml:space="preserve">, NXB Thế Giới </w:t>
            </w:r>
          </w:p>
        </w:tc>
      </w:tr>
      <w:tr w:rsidR="00510D8F" w:rsidRPr="003C0A47" w14:paraId="3374F132" w14:textId="77777777" w:rsidTr="000047DD">
        <w:trPr>
          <w:cantSplit/>
        </w:trPr>
        <w:tc>
          <w:tcPr>
            <w:tcW w:w="9039" w:type="dxa"/>
            <w:shd w:val="clear" w:color="auto" w:fill="auto"/>
            <w:vAlign w:val="center"/>
            <w:hideMark/>
          </w:tcPr>
          <w:p w14:paraId="33613682" w14:textId="620A40E9" w:rsidR="00F804D6" w:rsidRPr="003C0A47" w:rsidRDefault="00F804D6" w:rsidP="000047DD">
            <w:pPr>
              <w:pStyle w:val="ListParagraph"/>
              <w:numPr>
                <w:ilvl w:val="0"/>
                <w:numId w:val="39"/>
              </w:numPr>
              <w:spacing w:after="0" w:line="324" w:lineRule="auto"/>
              <w:ind w:left="312"/>
              <w:jc w:val="both"/>
              <w:rPr>
                <w:rFonts w:ascii="Times New Roman" w:hAnsi="Times New Roman" w:cs="Times New Roman"/>
                <w:sz w:val="26"/>
                <w:szCs w:val="26"/>
              </w:rPr>
            </w:pPr>
            <w:r w:rsidRPr="003C0A47">
              <w:rPr>
                <w:rFonts w:ascii="Times New Roman" w:hAnsi="Times New Roman" w:cs="Times New Roman"/>
                <w:sz w:val="26"/>
                <w:szCs w:val="26"/>
              </w:rPr>
              <w:t xml:space="preserve">Tạ Doãn Trịnh (2011), </w:t>
            </w:r>
            <w:r w:rsidRPr="003C0A47">
              <w:rPr>
                <w:rFonts w:ascii="Times New Roman" w:hAnsi="Times New Roman" w:cs="Times New Roman"/>
                <w:i/>
                <w:iCs/>
                <w:sz w:val="26"/>
                <w:szCs w:val="26"/>
              </w:rPr>
              <w:t>Báo cáo tổng kết đề tài nghiên cứu kinh nghiệm của Trung Quốc trong việc xây dựng hệ thống đánh giá khao học và công nghệ và đề xuất áp dụng cho Việt Nam</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hyperlink r:id="rId18" w:history="1">
              <w:r w:rsidRPr="003C0A47">
                <w:rPr>
                  <w:rStyle w:val="Hyperlink"/>
                  <w:rFonts w:ascii="Times New Roman" w:hAnsi="Times New Roman" w:cs="Times New Roman"/>
                  <w:color w:val="auto"/>
                  <w:sz w:val="26"/>
                  <w:szCs w:val="26"/>
                </w:rPr>
                <w:t>https://db0.vista.gov.vn/nhiemvuKH&amp;CN</w:t>
              </w:r>
            </w:hyperlink>
            <w:r w:rsidRPr="003C0A47">
              <w:rPr>
                <w:rFonts w:ascii="Times New Roman" w:hAnsi="Times New Roman" w:cs="Times New Roman"/>
                <w:sz w:val="26"/>
                <w:szCs w:val="26"/>
              </w:rPr>
              <w:t xml:space="preserve"> </w:t>
            </w:r>
          </w:p>
        </w:tc>
      </w:tr>
      <w:tr w:rsidR="00510D8F" w:rsidRPr="003C0A47" w14:paraId="7DE99AF4" w14:textId="77777777" w:rsidTr="000047DD">
        <w:trPr>
          <w:cantSplit/>
        </w:trPr>
        <w:tc>
          <w:tcPr>
            <w:tcW w:w="9039" w:type="dxa"/>
            <w:shd w:val="clear" w:color="auto" w:fill="auto"/>
            <w:vAlign w:val="center"/>
            <w:hideMark/>
          </w:tcPr>
          <w:p w14:paraId="2855C815" w14:textId="5558A664" w:rsidR="00F804D6" w:rsidRPr="003C0A47" w:rsidRDefault="00F804D6" w:rsidP="000047DD">
            <w:pPr>
              <w:pStyle w:val="ListParagraph"/>
              <w:numPr>
                <w:ilvl w:val="0"/>
                <w:numId w:val="39"/>
              </w:numPr>
              <w:spacing w:after="0" w:line="312"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Bui Minh Duc, Nguyen Thi Thu Ha &amp; Nguyen Dinh Duc (2019), </w:t>
            </w:r>
            <w:r w:rsidR="003C0A47">
              <w:rPr>
                <w:rFonts w:ascii="Times New Roman" w:hAnsi="Times New Roman" w:cs="Times New Roman"/>
                <w:sz w:val="26"/>
                <w:szCs w:val="26"/>
              </w:rPr>
              <w:t>“</w:t>
            </w:r>
            <w:r w:rsidRPr="003C0A47">
              <w:rPr>
                <w:rFonts w:ascii="Times New Roman" w:hAnsi="Times New Roman" w:cs="Times New Roman"/>
                <w:sz w:val="26"/>
                <w:szCs w:val="26"/>
              </w:rPr>
              <w:t>Vai trò của nhóm nghiên cứu đối với việc công bố quốc tế trong lĩnh vực khoa học tự nhiên và kỹ thuật</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r w:rsidRPr="003C0A47">
              <w:rPr>
                <w:rFonts w:ascii="Times New Roman" w:hAnsi="Times New Roman" w:cs="Times New Roman"/>
                <w:i/>
                <w:iCs/>
                <w:sz w:val="26"/>
                <w:szCs w:val="26"/>
              </w:rPr>
              <w:t>VNU Journal of Science: Education Research</w:t>
            </w:r>
            <w:r w:rsidR="003C0A47">
              <w:rPr>
                <w:rFonts w:ascii="Times New Roman" w:hAnsi="Times New Roman" w:cs="Times New Roman"/>
                <w:i/>
                <w:iCs/>
                <w:sz w:val="26"/>
                <w:szCs w:val="26"/>
              </w:rPr>
              <w:t>,</w:t>
            </w:r>
            <w:r w:rsidRPr="003C0A47">
              <w:rPr>
                <w:rFonts w:ascii="Times New Roman" w:hAnsi="Times New Roman" w:cs="Times New Roman"/>
                <w:sz w:val="26"/>
                <w:szCs w:val="26"/>
              </w:rPr>
              <w:t xml:space="preserve"> 35 (2):12-23 (2019)</w:t>
            </w:r>
          </w:p>
        </w:tc>
      </w:tr>
      <w:tr w:rsidR="00510D8F" w:rsidRPr="003C0A47" w14:paraId="0D858E6E" w14:textId="77777777" w:rsidTr="000047DD">
        <w:trPr>
          <w:cantSplit/>
        </w:trPr>
        <w:tc>
          <w:tcPr>
            <w:tcW w:w="9039" w:type="dxa"/>
            <w:shd w:val="clear" w:color="auto" w:fill="auto"/>
            <w:vAlign w:val="center"/>
            <w:hideMark/>
          </w:tcPr>
          <w:p w14:paraId="05EA6DDE" w14:textId="764A9933" w:rsidR="00F804D6" w:rsidRPr="003C0A47" w:rsidRDefault="00F804D6" w:rsidP="000047DD">
            <w:pPr>
              <w:pStyle w:val="ListParagraph"/>
              <w:numPr>
                <w:ilvl w:val="0"/>
                <w:numId w:val="39"/>
              </w:numPr>
              <w:spacing w:after="0" w:line="312"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Hoàng Anh Tuấn </w:t>
            </w:r>
            <w:r w:rsidR="003C0A47">
              <w:rPr>
                <w:rFonts w:ascii="Times New Roman" w:hAnsi="Times New Roman" w:cs="Times New Roman"/>
                <w:sz w:val="26"/>
                <w:szCs w:val="26"/>
              </w:rPr>
              <w:t>(</w:t>
            </w:r>
            <w:r w:rsidRPr="003C0A47">
              <w:rPr>
                <w:rFonts w:ascii="Times New Roman" w:hAnsi="Times New Roman" w:cs="Times New Roman"/>
                <w:sz w:val="26"/>
                <w:szCs w:val="26"/>
              </w:rPr>
              <w:t>2018</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r w:rsidRPr="003C0A47">
              <w:rPr>
                <w:rFonts w:ascii="Times New Roman" w:hAnsi="Times New Roman" w:cs="Times New Roman"/>
                <w:i/>
                <w:iCs/>
                <w:sz w:val="26"/>
                <w:szCs w:val="26"/>
              </w:rPr>
              <w:t>NAFOSTED còn có thể tốt hơn?</w:t>
            </w:r>
            <w:r w:rsidR="003C0A47" w:rsidRPr="003C0A47">
              <w:rPr>
                <w:rFonts w:ascii="Times New Roman" w:hAnsi="Times New Roman" w:cs="Times New Roman"/>
                <w:i/>
                <w:iCs/>
                <w:sz w:val="26"/>
                <w:szCs w:val="26"/>
              </w:rPr>
              <w:t>,</w:t>
            </w:r>
            <w:r w:rsidR="003C0A47">
              <w:rPr>
                <w:rFonts w:ascii="Times New Roman" w:hAnsi="Times New Roman" w:cs="Times New Roman"/>
                <w:sz w:val="26"/>
                <w:szCs w:val="26"/>
              </w:rPr>
              <w:t xml:space="preserve"> </w:t>
            </w:r>
            <w:r w:rsidRPr="003C0A47">
              <w:rPr>
                <w:rFonts w:ascii="Times New Roman" w:hAnsi="Times New Roman" w:cs="Times New Roman"/>
                <w:sz w:val="26"/>
                <w:szCs w:val="26"/>
              </w:rPr>
              <w:t>https:// tiasang.com.vn/-quan-ly-khoa-hoc/NAFOSTED-con-co-the-tot-hon--14055</w:t>
            </w:r>
          </w:p>
        </w:tc>
      </w:tr>
      <w:tr w:rsidR="00510D8F" w:rsidRPr="003C0A47" w14:paraId="74D13AEF" w14:textId="77777777" w:rsidTr="000047DD">
        <w:trPr>
          <w:cantSplit/>
        </w:trPr>
        <w:tc>
          <w:tcPr>
            <w:tcW w:w="9039" w:type="dxa"/>
            <w:shd w:val="clear" w:color="auto" w:fill="auto"/>
            <w:vAlign w:val="center"/>
            <w:hideMark/>
          </w:tcPr>
          <w:p w14:paraId="57B5CEF4" w14:textId="74525503" w:rsidR="00F804D6" w:rsidRPr="003C0A47" w:rsidRDefault="000B16C5" w:rsidP="000047DD">
            <w:pPr>
              <w:pStyle w:val="ListParagraph"/>
              <w:numPr>
                <w:ilvl w:val="0"/>
                <w:numId w:val="39"/>
              </w:numPr>
              <w:spacing w:after="0" w:line="312" w:lineRule="auto"/>
              <w:ind w:left="312"/>
              <w:jc w:val="both"/>
              <w:rPr>
                <w:rFonts w:ascii="Times New Roman" w:hAnsi="Times New Roman" w:cs="Times New Roman"/>
                <w:sz w:val="26"/>
                <w:szCs w:val="26"/>
              </w:rPr>
            </w:pPr>
            <w:r w:rsidRPr="003C0A47">
              <w:rPr>
                <w:rFonts w:ascii="Times New Roman" w:hAnsi="Times New Roman" w:cs="Times New Roman"/>
                <w:sz w:val="26"/>
                <w:szCs w:val="26"/>
              </w:rPr>
              <w:t xml:space="preserve"> </w:t>
            </w:r>
            <w:r w:rsidR="00F804D6" w:rsidRPr="003C0A47">
              <w:rPr>
                <w:rFonts w:ascii="Times New Roman" w:hAnsi="Times New Roman" w:cs="Times New Roman"/>
                <w:sz w:val="26"/>
                <w:szCs w:val="26"/>
              </w:rPr>
              <w:t xml:space="preserve">Minh Trang </w:t>
            </w:r>
            <w:r w:rsidR="003C0A47">
              <w:rPr>
                <w:rFonts w:ascii="Times New Roman" w:hAnsi="Times New Roman" w:cs="Times New Roman"/>
                <w:sz w:val="26"/>
                <w:szCs w:val="26"/>
              </w:rPr>
              <w:t>(</w:t>
            </w:r>
            <w:r w:rsidR="00F804D6" w:rsidRPr="003C0A47">
              <w:rPr>
                <w:rFonts w:ascii="Times New Roman" w:hAnsi="Times New Roman" w:cs="Times New Roman"/>
                <w:sz w:val="26"/>
                <w:szCs w:val="26"/>
              </w:rPr>
              <w:t>2018</w:t>
            </w:r>
            <w:r w:rsidR="003C0A47">
              <w:rPr>
                <w:rFonts w:ascii="Times New Roman" w:hAnsi="Times New Roman" w:cs="Times New Roman"/>
                <w:sz w:val="26"/>
                <w:szCs w:val="26"/>
              </w:rPr>
              <w:t>)</w:t>
            </w:r>
            <w:r w:rsidR="00F804D6" w:rsidRPr="003C0A47">
              <w:rPr>
                <w:rFonts w:ascii="Times New Roman" w:hAnsi="Times New Roman" w:cs="Times New Roman"/>
                <w:sz w:val="26"/>
                <w:szCs w:val="26"/>
              </w:rPr>
              <w:t xml:space="preserve">, </w:t>
            </w:r>
            <w:r w:rsidR="00F804D6" w:rsidRPr="003C0A47">
              <w:rPr>
                <w:rFonts w:ascii="Times New Roman" w:hAnsi="Times New Roman" w:cs="Times New Roman"/>
                <w:i/>
                <w:iCs/>
                <w:sz w:val="26"/>
                <w:szCs w:val="26"/>
              </w:rPr>
              <w:t>Đầu tư cho nghiên cứu cơ bản: Cần thay đổi tư duy</w:t>
            </w:r>
            <w:r w:rsidR="00F804D6" w:rsidRPr="003C0A47">
              <w:rPr>
                <w:rFonts w:ascii="Times New Roman" w:hAnsi="Times New Roman" w:cs="Times New Roman"/>
                <w:sz w:val="26"/>
                <w:szCs w:val="26"/>
              </w:rPr>
              <w:t>, https://hanoimoi.com.vn/ban-in/Khoa-hoc/833458/dau-tu-cho-nghien-cuu-co-ban-can-thay-doi-tu-duy</w:t>
            </w:r>
          </w:p>
        </w:tc>
      </w:tr>
      <w:tr w:rsidR="00510D8F" w:rsidRPr="003C0A47" w14:paraId="2D25608A" w14:textId="77777777" w:rsidTr="000047DD">
        <w:trPr>
          <w:cantSplit/>
        </w:trPr>
        <w:tc>
          <w:tcPr>
            <w:tcW w:w="9039" w:type="dxa"/>
            <w:shd w:val="clear" w:color="auto" w:fill="auto"/>
            <w:vAlign w:val="center"/>
            <w:hideMark/>
          </w:tcPr>
          <w:p w14:paraId="19CEC9EE" w14:textId="2231D256"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Nguyễn Chí Hải (2015)</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r w:rsidR="003C0A47">
              <w:rPr>
                <w:rFonts w:ascii="Times New Roman" w:hAnsi="Times New Roman" w:cs="Times New Roman"/>
                <w:sz w:val="26"/>
                <w:szCs w:val="26"/>
              </w:rPr>
              <w:t>“</w:t>
            </w:r>
            <w:r w:rsidRPr="003C0A47">
              <w:rPr>
                <w:rFonts w:ascii="Times New Roman" w:hAnsi="Times New Roman" w:cs="Times New Roman"/>
                <w:sz w:val="26"/>
                <w:szCs w:val="26"/>
              </w:rPr>
              <w:t>Một số đặc điểm của đại học nghiên cứu, kinh nghiệm quốc tế cần áp dụng tại Việt Nam</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r w:rsidRPr="003C0A47">
              <w:rPr>
                <w:rFonts w:ascii="Times New Roman" w:hAnsi="Times New Roman" w:cs="Times New Roman"/>
                <w:i/>
                <w:iCs/>
                <w:sz w:val="26"/>
                <w:szCs w:val="26"/>
              </w:rPr>
              <w:t>Tạp chí khoa học</w:t>
            </w:r>
            <w:r w:rsidRPr="003C0A47">
              <w:rPr>
                <w:rFonts w:ascii="Times New Roman" w:hAnsi="Times New Roman" w:cs="Times New Roman"/>
                <w:sz w:val="26"/>
                <w:szCs w:val="26"/>
              </w:rPr>
              <w:t>, Đại học Sư phạm Tp. Hồ Chí Minh, Số 4(69) năm 2015</w:t>
            </w:r>
          </w:p>
        </w:tc>
      </w:tr>
      <w:tr w:rsidR="00510D8F" w:rsidRPr="003C0A47" w14:paraId="1A7D2ED0" w14:textId="77777777" w:rsidTr="000047DD">
        <w:trPr>
          <w:cantSplit/>
        </w:trPr>
        <w:tc>
          <w:tcPr>
            <w:tcW w:w="9039" w:type="dxa"/>
            <w:shd w:val="clear" w:color="auto" w:fill="auto"/>
            <w:vAlign w:val="center"/>
            <w:hideMark/>
          </w:tcPr>
          <w:p w14:paraId="0DF56700" w14:textId="10ABAFD4" w:rsidR="00F804D6" w:rsidRPr="003C0A47" w:rsidRDefault="00F804D6" w:rsidP="000047DD">
            <w:pPr>
              <w:pStyle w:val="ListParagraph"/>
              <w:numPr>
                <w:ilvl w:val="0"/>
                <w:numId w:val="39"/>
              </w:numPr>
              <w:spacing w:after="0" w:line="324" w:lineRule="auto"/>
              <w:ind w:left="312"/>
              <w:jc w:val="both"/>
              <w:rPr>
                <w:rFonts w:ascii="Times New Roman" w:hAnsi="Times New Roman" w:cs="Times New Roman"/>
                <w:sz w:val="26"/>
                <w:szCs w:val="26"/>
              </w:rPr>
            </w:pPr>
            <w:r w:rsidRPr="003C0A47">
              <w:rPr>
                <w:rFonts w:ascii="Times New Roman" w:hAnsi="Times New Roman" w:cs="Times New Roman"/>
                <w:sz w:val="26"/>
                <w:szCs w:val="26"/>
              </w:rPr>
              <w:t xml:space="preserve"> Nguyễn Hữu Đức (2016), </w:t>
            </w:r>
            <w:r w:rsidRPr="003C0A47">
              <w:rPr>
                <w:rFonts w:ascii="Times New Roman" w:hAnsi="Times New Roman" w:cs="Times New Roman"/>
                <w:i/>
                <w:iCs/>
                <w:sz w:val="26"/>
                <w:szCs w:val="26"/>
              </w:rPr>
              <w:t>Văn hóa công bố quốc tế đã được thiết lập</w:t>
            </w:r>
            <w:r w:rsidRPr="003C0A47">
              <w:rPr>
                <w:rFonts w:ascii="Times New Roman" w:hAnsi="Times New Roman" w:cs="Times New Roman"/>
                <w:sz w:val="26"/>
                <w:szCs w:val="26"/>
              </w:rPr>
              <w:t>, https://vietnamnet.vn/nguyen-huu-duc-tag438301594514336798.html</w:t>
            </w:r>
          </w:p>
        </w:tc>
      </w:tr>
      <w:tr w:rsidR="00510D8F" w:rsidRPr="003C0A47" w14:paraId="088DB8D5" w14:textId="77777777" w:rsidTr="000047DD">
        <w:trPr>
          <w:cantSplit/>
        </w:trPr>
        <w:tc>
          <w:tcPr>
            <w:tcW w:w="9039" w:type="dxa"/>
            <w:shd w:val="clear" w:color="auto" w:fill="auto"/>
            <w:vAlign w:val="center"/>
            <w:hideMark/>
          </w:tcPr>
          <w:p w14:paraId="4F79A3CC" w14:textId="53F4A528"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Nguyễn Quang Thành </w:t>
            </w:r>
            <w:r w:rsidR="003C0A47">
              <w:rPr>
                <w:rFonts w:ascii="Times New Roman" w:hAnsi="Times New Roman" w:cs="Times New Roman"/>
                <w:sz w:val="26"/>
                <w:szCs w:val="26"/>
              </w:rPr>
              <w:t>(</w:t>
            </w:r>
            <w:r w:rsidRPr="003C0A47">
              <w:rPr>
                <w:rFonts w:ascii="Times New Roman" w:hAnsi="Times New Roman" w:cs="Times New Roman"/>
                <w:sz w:val="26"/>
                <w:szCs w:val="26"/>
              </w:rPr>
              <w:t>2021</w:t>
            </w:r>
            <w:r w:rsidR="003C0A47">
              <w:rPr>
                <w:rFonts w:ascii="Times New Roman" w:hAnsi="Times New Roman" w:cs="Times New Roman"/>
                <w:sz w:val="26"/>
                <w:szCs w:val="26"/>
              </w:rPr>
              <w:t>)</w:t>
            </w:r>
            <w:r w:rsidRPr="003C0A47">
              <w:rPr>
                <w:rFonts w:ascii="Times New Roman" w:hAnsi="Times New Roman" w:cs="Times New Roman"/>
                <w:sz w:val="26"/>
                <w:szCs w:val="26"/>
              </w:rPr>
              <w:t>,</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Cơ chế quản lý tài chính đối với các quỹ khoa học và công nghệ cấp quốc gia</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r w:rsidRPr="003C0A47">
              <w:rPr>
                <w:rFonts w:ascii="Times New Roman" w:hAnsi="Times New Roman" w:cs="Times New Roman"/>
                <w:i/>
                <w:iCs/>
                <w:sz w:val="26"/>
                <w:szCs w:val="26"/>
              </w:rPr>
              <w:t>Tạp chí Tài chính Online</w:t>
            </w:r>
            <w:r w:rsidRPr="003C0A47">
              <w:rPr>
                <w:rFonts w:ascii="Times New Roman" w:hAnsi="Times New Roman" w:cs="Times New Roman"/>
                <w:sz w:val="26"/>
                <w:szCs w:val="26"/>
              </w:rPr>
              <w:t>, https://tapchitaichinh.vn/</w:t>
            </w:r>
            <w:r w:rsidR="000047DD" w:rsidRPr="003C0A47">
              <w:rPr>
                <w:rFonts w:ascii="Times New Roman" w:hAnsi="Times New Roman" w:cs="Times New Roman"/>
                <w:sz w:val="26"/>
                <w:szCs w:val="26"/>
              </w:rPr>
              <w:t xml:space="preserve"> </w:t>
            </w:r>
            <w:r w:rsidRPr="003C0A47">
              <w:rPr>
                <w:rFonts w:ascii="Times New Roman" w:hAnsi="Times New Roman" w:cs="Times New Roman"/>
                <w:sz w:val="26"/>
                <w:szCs w:val="26"/>
              </w:rPr>
              <w:t>Chuyen-dong-tai-chinh/co-che-quan-ly-tai-chinh-doi-voi-cac-quy-khoa-hoc-va-cong-nghe-cap-quoc-gia-331499.html</w:t>
            </w:r>
          </w:p>
        </w:tc>
      </w:tr>
      <w:tr w:rsidR="00510D8F" w:rsidRPr="003C0A47" w14:paraId="38F4ACBE" w14:textId="77777777" w:rsidTr="000047DD">
        <w:trPr>
          <w:cantSplit/>
        </w:trPr>
        <w:tc>
          <w:tcPr>
            <w:tcW w:w="9039" w:type="dxa"/>
            <w:shd w:val="clear" w:color="auto" w:fill="auto"/>
            <w:vAlign w:val="center"/>
            <w:hideMark/>
          </w:tcPr>
          <w:p w14:paraId="3FF87030" w14:textId="77777777" w:rsidR="00F804D6" w:rsidRPr="003C0A47" w:rsidRDefault="00F804D6" w:rsidP="000047DD">
            <w:pPr>
              <w:pStyle w:val="ListParagraph"/>
              <w:numPr>
                <w:ilvl w:val="0"/>
                <w:numId w:val="39"/>
              </w:numPr>
              <w:spacing w:after="0" w:line="324" w:lineRule="auto"/>
              <w:ind w:left="312"/>
              <w:jc w:val="both"/>
              <w:rPr>
                <w:rFonts w:ascii="Times New Roman" w:hAnsi="Times New Roman" w:cs="Times New Roman"/>
                <w:sz w:val="26"/>
                <w:szCs w:val="26"/>
              </w:rPr>
            </w:pPr>
            <w:r w:rsidRPr="003C0A47">
              <w:rPr>
                <w:rFonts w:ascii="Times New Roman" w:hAnsi="Times New Roman" w:cs="Times New Roman"/>
                <w:sz w:val="26"/>
                <w:szCs w:val="26"/>
              </w:rPr>
              <w:t xml:space="preserve">Nguyễn Thị Cành (2012), </w:t>
            </w:r>
            <w:r w:rsidRPr="003C0A47">
              <w:rPr>
                <w:rFonts w:ascii="Times New Roman" w:hAnsi="Times New Roman" w:cs="Times New Roman"/>
                <w:i/>
                <w:iCs/>
                <w:sz w:val="26"/>
                <w:szCs w:val="26"/>
              </w:rPr>
              <w:t>Bàn về nâng cao hiệu quả đầu tư cho KHXH</w:t>
            </w:r>
            <w:r w:rsidRPr="003C0A47">
              <w:rPr>
                <w:rFonts w:ascii="Times New Roman" w:hAnsi="Times New Roman" w:cs="Times New Roman"/>
                <w:sz w:val="26"/>
                <w:szCs w:val="26"/>
              </w:rPr>
              <w:t>, https://tapchitaichinh.vn/nghien-cuu-trao-doi/ban-ve-nang-cao-hieu-qua-dau-tu-nghien-cuu-khoa-hoc-xa-hoi-3615.html</w:t>
            </w:r>
          </w:p>
        </w:tc>
      </w:tr>
      <w:tr w:rsidR="00510D8F" w:rsidRPr="003C0A47" w14:paraId="47DBC3D5" w14:textId="77777777" w:rsidTr="000047DD">
        <w:trPr>
          <w:cantSplit/>
        </w:trPr>
        <w:tc>
          <w:tcPr>
            <w:tcW w:w="9039" w:type="dxa"/>
            <w:shd w:val="clear" w:color="auto" w:fill="auto"/>
            <w:vAlign w:val="center"/>
            <w:hideMark/>
          </w:tcPr>
          <w:p w14:paraId="1D93BD8E" w14:textId="2C94D30A"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Nguyễn, H. T. C; Võ, Đ. H; KH&amp;KTNgô, M. D (2019), </w:t>
            </w:r>
            <w:r w:rsidR="003C0A47">
              <w:rPr>
                <w:rFonts w:ascii="Times New Roman" w:hAnsi="Times New Roman" w:cs="Times New Roman"/>
                <w:sz w:val="26"/>
                <w:szCs w:val="26"/>
              </w:rPr>
              <w:t>“</w:t>
            </w:r>
            <w:r w:rsidRPr="003C0A47">
              <w:rPr>
                <w:rFonts w:ascii="Times New Roman" w:hAnsi="Times New Roman" w:cs="Times New Roman"/>
                <w:sz w:val="26"/>
                <w:szCs w:val="26"/>
              </w:rPr>
              <w:t>Phân tích năng suất và chất lượng nghiên cứu khoa học của các cơ sở giáo dục đại học Việt Nam dựa trên cơ sở dữ liệu tích hợp Web of Science và Scopus</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r w:rsidRPr="003C0A47">
              <w:rPr>
                <w:rFonts w:ascii="Times New Roman" w:hAnsi="Times New Roman" w:cs="Times New Roman"/>
                <w:i/>
                <w:iCs/>
                <w:sz w:val="26"/>
                <w:szCs w:val="26"/>
              </w:rPr>
              <w:t>VNU Journal of Science: Policy and Management Studies</w:t>
            </w:r>
            <w:r w:rsidRPr="003C0A47">
              <w:rPr>
                <w:rFonts w:ascii="Times New Roman" w:hAnsi="Times New Roman" w:cs="Times New Roman"/>
                <w:sz w:val="26"/>
                <w:szCs w:val="26"/>
              </w:rPr>
              <w:t>, Vol. 35, No. 4, P24-37</w:t>
            </w:r>
          </w:p>
        </w:tc>
      </w:tr>
      <w:tr w:rsidR="00510D8F" w:rsidRPr="003C0A47" w14:paraId="45F78F14" w14:textId="77777777" w:rsidTr="000047DD">
        <w:trPr>
          <w:cantSplit/>
        </w:trPr>
        <w:tc>
          <w:tcPr>
            <w:tcW w:w="9039" w:type="dxa"/>
            <w:shd w:val="clear" w:color="auto" w:fill="auto"/>
            <w:vAlign w:val="center"/>
            <w:hideMark/>
          </w:tcPr>
          <w:p w14:paraId="54F494A6" w14:textId="77777777" w:rsidR="00F804D6" w:rsidRPr="003C0A47" w:rsidRDefault="00F804D6" w:rsidP="000047DD">
            <w:pPr>
              <w:pStyle w:val="ListParagraph"/>
              <w:numPr>
                <w:ilvl w:val="0"/>
                <w:numId w:val="39"/>
              </w:numPr>
              <w:spacing w:after="0" w:line="324"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Phạm Quỳnh Anh (2016), </w:t>
            </w:r>
            <w:r w:rsidRPr="003C0A47">
              <w:rPr>
                <w:rFonts w:ascii="Times New Roman" w:hAnsi="Times New Roman" w:cs="Times New Roman"/>
                <w:i/>
                <w:iCs/>
                <w:sz w:val="26"/>
                <w:szCs w:val="26"/>
              </w:rPr>
              <w:t>Báo cáo tổng kết đề tài nghiên cứu cấp Bộ “Nghiên cứu xây dựng phương pháp luận đánh giá tác động chính sách KH&amp;CN phù hợp với Việt Nam và áp dụng đánh giá tác động chính sách tài trợ cho nghiên cứu cơ bản của Quỹ Phát triển KH&amp;CN quốc gia”,</w:t>
            </w:r>
            <w:r w:rsidRPr="003C0A47">
              <w:rPr>
                <w:rFonts w:ascii="Times New Roman" w:hAnsi="Times New Roman" w:cs="Times New Roman"/>
                <w:sz w:val="26"/>
                <w:szCs w:val="26"/>
              </w:rPr>
              <w:t xml:space="preserve"> Viện Đánh giá khoa học và Định giá công nghệ.</w:t>
            </w:r>
          </w:p>
        </w:tc>
      </w:tr>
      <w:tr w:rsidR="00510D8F" w:rsidRPr="003C0A47" w14:paraId="2E0C6437" w14:textId="77777777" w:rsidTr="000047DD">
        <w:trPr>
          <w:cantSplit/>
        </w:trPr>
        <w:tc>
          <w:tcPr>
            <w:tcW w:w="9039" w:type="dxa"/>
            <w:shd w:val="clear" w:color="auto" w:fill="auto"/>
            <w:vAlign w:val="center"/>
            <w:hideMark/>
          </w:tcPr>
          <w:p w14:paraId="4538C5E3" w14:textId="42F6085C" w:rsidR="00F804D6" w:rsidRPr="003C0A47" w:rsidRDefault="00F448AB" w:rsidP="000047DD">
            <w:pPr>
              <w:pStyle w:val="ListParagraph"/>
              <w:numPr>
                <w:ilvl w:val="0"/>
                <w:numId w:val="39"/>
              </w:numPr>
              <w:spacing w:after="0" w:line="312"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lastRenderedPageBreak/>
              <w:t>T</w:t>
            </w:r>
            <w:r w:rsidR="00F804D6" w:rsidRPr="003C0A47">
              <w:rPr>
                <w:rFonts w:ascii="Times New Roman" w:hAnsi="Times New Roman" w:cs="Times New Roman"/>
                <w:sz w:val="26"/>
                <w:szCs w:val="26"/>
              </w:rPr>
              <w:t xml:space="preserve">hanh Nhàn </w:t>
            </w:r>
            <w:r w:rsidR="003C0A47">
              <w:rPr>
                <w:rFonts w:ascii="Times New Roman" w:hAnsi="Times New Roman" w:cs="Times New Roman"/>
                <w:sz w:val="26"/>
                <w:szCs w:val="26"/>
              </w:rPr>
              <w:t>(</w:t>
            </w:r>
            <w:r w:rsidR="00F804D6" w:rsidRPr="003C0A47">
              <w:rPr>
                <w:rFonts w:ascii="Times New Roman" w:hAnsi="Times New Roman" w:cs="Times New Roman"/>
                <w:sz w:val="26"/>
                <w:szCs w:val="26"/>
              </w:rPr>
              <w:t>2018</w:t>
            </w:r>
            <w:r w:rsidR="003C0A47">
              <w:rPr>
                <w:rFonts w:ascii="Times New Roman" w:hAnsi="Times New Roman" w:cs="Times New Roman"/>
                <w:sz w:val="26"/>
                <w:szCs w:val="26"/>
              </w:rPr>
              <w:t>)</w:t>
            </w:r>
            <w:r w:rsidR="00F804D6" w:rsidRPr="003C0A47">
              <w:rPr>
                <w:rFonts w:ascii="Times New Roman" w:hAnsi="Times New Roman" w:cs="Times New Roman"/>
                <w:sz w:val="26"/>
                <w:szCs w:val="26"/>
              </w:rPr>
              <w:t xml:space="preserve">, </w:t>
            </w:r>
            <w:r w:rsidR="00F804D6" w:rsidRPr="003C0A47">
              <w:rPr>
                <w:rFonts w:ascii="Times New Roman" w:hAnsi="Times New Roman" w:cs="Times New Roman"/>
                <w:i/>
                <w:iCs/>
                <w:sz w:val="26"/>
                <w:szCs w:val="26"/>
              </w:rPr>
              <w:t>Quỹ Nafosted: Tài trợ đã đủ mạnh và đa dạng?</w:t>
            </w:r>
            <w:r w:rsidR="003C0A47">
              <w:rPr>
                <w:rFonts w:ascii="Times New Roman" w:hAnsi="Times New Roman" w:cs="Times New Roman"/>
                <w:i/>
                <w:iCs/>
                <w:sz w:val="26"/>
                <w:szCs w:val="26"/>
              </w:rPr>
              <w:t>,</w:t>
            </w:r>
            <w:r w:rsidR="00F804D6" w:rsidRPr="003C0A47">
              <w:rPr>
                <w:rFonts w:ascii="Times New Roman" w:hAnsi="Times New Roman" w:cs="Times New Roman"/>
                <w:sz w:val="26"/>
                <w:szCs w:val="26"/>
              </w:rPr>
              <w:t xml:space="preserve"> https://tiasang.com.vn/-quan-ly-khoa-hoc/Quy-Nafosted-Tai-tro-da-du-manh-va-da-dang-14054</w:t>
            </w:r>
          </w:p>
        </w:tc>
      </w:tr>
      <w:tr w:rsidR="00510D8F" w:rsidRPr="003C0A47" w14:paraId="7C414F4B" w14:textId="77777777" w:rsidTr="000047DD">
        <w:trPr>
          <w:cantSplit/>
        </w:trPr>
        <w:tc>
          <w:tcPr>
            <w:tcW w:w="9039" w:type="dxa"/>
            <w:shd w:val="clear" w:color="auto" w:fill="auto"/>
            <w:vAlign w:val="center"/>
            <w:hideMark/>
          </w:tcPr>
          <w:p w14:paraId="2C6D6826" w14:textId="20D2A172" w:rsidR="00F804D6" w:rsidRPr="003C0A47" w:rsidRDefault="00F804D6" w:rsidP="000047DD">
            <w:pPr>
              <w:pStyle w:val="ListParagraph"/>
              <w:numPr>
                <w:ilvl w:val="0"/>
                <w:numId w:val="39"/>
              </w:numPr>
              <w:spacing w:after="0" w:line="312"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Trần Đình Phong </w:t>
            </w:r>
            <w:r w:rsidR="003C0A47">
              <w:rPr>
                <w:rFonts w:ascii="Times New Roman" w:hAnsi="Times New Roman" w:cs="Times New Roman"/>
                <w:sz w:val="26"/>
                <w:szCs w:val="26"/>
              </w:rPr>
              <w:t>(</w:t>
            </w:r>
            <w:r w:rsidRPr="003C0A47">
              <w:rPr>
                <w:rFonts w:ascii="Times New Roman" w:hAnsi="Times New Roman" w:cs="Times New Roman"/>
                <w:sz w:val="26"/>
                <w:szCs w:val="26"/>
              </w:rPr>
              <w:t>2017</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r w:rsidR="002347BB" w:rsidRPr="003C0A47">
              <w:rPr>
                <w:rFonts w:ascii="Times New Roman" w:hAnsi="Times New Roman" w:cs="Times New Roman"/>
                <w:i/>
                <w:iCs/>
                <w:sz w:val="26"/>
                <w:szCs w:val="26"/>
              </w:rPr>
              <w:t>T</w:t>
            </w:r>
            <w:r w:rsidRPr="003C0A47">
              <w:rPr>
                <w:rFonts w:ascii="Times New Roman" w:hAnsi="Times New Roman" w:cs="Times New Roman"/>
                <w:i/>
                <w:iCs/>
                <w:sz w:val="26"/>
                <w:szCs w:val="26"/>
              </w:rPr>
              <w:t>ài trợ nghiên cứu cơ bản theo mô hình ba mức</w:t>
            </w:r>
            <w:r w:rsidRPr="003C0A47">
              <w:rPr>
                <w:rFonts w:ascii="Times New Roman" w:hAnsi="Times New Roman" w:cs="Times New Roman"/>
                <w:sz w:val="26"/>
                <w:szCs w:val="26"/>
              </w:rPr>
              <w:t>, https://vnu.edu.vn/ttsk/?C1654/N20136/Tai-tro-nghien-cuu-co-ban-theo-mo-hinh-ba-muc.htm</w:t>
            </w:r>
          </w:p>
        </w:tc>
      </w:tr>
      <w:tr w:rsidR="00510D8F" w:rsidRPr="003C0A47" w14:paraId="45070CC4" w14:textId="77777777" w:rsidTr="000047DD">
        <w:trPr>
          <w:cantSplit/>
        </w:trPr>
        <w:tc>
          <w:tcPr>
            <w:tcW w:w="9039" w:type="dxa"/>
            <w:shd w:val="clear" w:color="auto" w:fill="auto"/>
            <w:vAlign w:val="center"/>
            <w:hideMark/>
          </w:tcPr>
          <w:p w14:paraId="708BFA1D" w14:textId="4690F091" w:rsidR="00F804D6" w:rsidRPr="003C0A47" w:rsidRDefault="00F804D6" w:rsidP="000047DD">
            <w:pPr>
              <w:pStyle w:val="ListParagraph"/>
              <w:numPr>
                <w:ilvl w:val="0"/>
                <w:numId w:val="39"/>
              </w:numPr>
              <w:spacing w:after="0" w:line="312"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Trần Trọng Dương </w:t>
            </w:r>
            <w:r w:rsidR="003C0A47">
              <w:rPr>
                <w:rFonts w:ascii="Times New Roman" w:hAnsi="Times New Roman" w:cs="Times New Roman"/>
                <w:sz w:val="26"/>
                <w:szCs w:val="26"/>
              </w:rPr>
              <w:t>(</w:t>
            </w:r>
            <w:r w:rsidRPr="003C0A47">
              <w:rPr>
                <w:rFonts w:ascii="Times New Roman" w:hAnsi="Times New Roman" w:cs="Times New Roman"/>
                <w:sz w:val="26"/>
                <w:szCs w:val="26"/>
              </w:rPr>
              <w:t>2017</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r w:rsidRPr="003C0A47">
              <w:rPr>
                <w:rFonts w:ascii="Times New Roman" w:hAnsi="Times New Roman" w:cs="Times New Roman"/>
                <w:i/>
                <w:iCs/>
                <w:sz w:val="26"/>
                <w:szCs w:val="26"/>
              </w:rPr>
              <w:t>Quỹ NAFOSTED: Cần mở rộng khung tiêu chuẩn công bố quốc tế</w:t>
            </w:r>
            <w:r w:rsidRPr="003C0A47">
              <w:rPr>
                <w:rFonts w:ascii="Times New Roman" w:hAnsi="Times New Roman" w:cs="Times New Roman"/>
                <w:sz w:val="26"/>
                <w:szCs w:val="26"/>
              </w:rPr>
              <w:t>, https://tiasang.com.vn/-quan-ly-khoa-hoc/Quy-NAFOSTED-Can-mo-rong-khung-tieu-chuan-cong-bo-quoc-te-10759</w:t>
            </w:r>
          </w:p>
        </w:tc>
      </w:tr>
      <w:tr w:rsidR="00510D8F" w:rsidRPr="003C0A47" w14:paraId="19030FE0" w14:textId="77777777" w:rsidTr="000047DD">
        <w:trPr>
          <w:cantSplit/>
        </w:trPr>
        <w:tc>
          <w:tcPr>
            <w:tcW w:w="9039" w:type="dxa"/>
            <w:shd w:val="clear" w:color="auto" w:fill="auto"/>
            <w:vAlign w:val="center"/>
            <w:hideMark/>
          </w:tcPr>
          <w:p w14:paraId="3A819A23" w14:textId="4F2455D3" w:rsidR="00F804D6" w:rsidRPr="003C0A47" w:rsidRDefault="00F804D6" w:rsidP="000047DD">
            <w:pPr>
              <w:pStyle w:val="ListParagraph"/>
              <w:numPr>
                <w:ilvl w:val="0"/>
                <w:numId w:val="39"/>
              </w:numPr>
              <w:spacing w:after="0" w:line="312"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Vũ Cao Đàm (2007), </w:t>
            </w:r>
            <w:r w:rsidR="002347BB" w:rsidRPr="003C0A47">
              <w:rPr>
                <w:rFonts w:ascii="Times New Roman" w:hAnsi="Times New Roman" w:cs="Times New Roman"/>
                <w:i/>
                <w:iCs/>
                <w:sz w:val="26"/>
                <w:szCs w:val="26"/>
              </w:rPr>
              <w:t xml:space="preserve">Giáo trình </w:t>
            </w:r>
            <w:r w:rsidRPr="003C0A47">
              <w:rPr>
                <w:rFonts w:ascii="Times New Roman" w:hAnsi="Times New Roman" w:cs="Times New Roman"/>
                <w:i/>
                <w:iCs/>
                <w:sz w:val="26"/>
                <w:szCs w:val="26"/>
              </w:rPr>
              <w:t>Phương pháp luận nghiên cứu khoa học</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xuất bản lần thứ 14, NXB KH&amp;KT, Hà Nội.</w:t>
            </w:r>
          </w:p>
        </w:tc>
      </w:tr>
      <w:tr w:rsidR="00510D8F" w:rsidRPr="003C0A47" w14:paraId="737C0A9A" w14:textId="77777777" w:rsidTr="000047DD">
        <w:trPr>
          <w:cantSplit/>
        </w:trPr>
        <w:tc>
          <w:tcPr>
            <w:tcW w:w="9039" w:type="dxa"/>
            <w:shd w:val="clear" w:color="auto" w:fill="auto"/>
            <w:vAlign w:val="center"/>
            <w:hideMark/>
          </w:tcPr>
          <w:p w14:paraId="2584D214" w14:textId="5574C9A6" w:rsidR="00F804D6" w:rsidRPr="003C0A47" w:rsidRDefault="00F804D6" w:rsidP="000047DD">
            <w:pPr>
              <w:pStyle w:val="ListParagraph"/>
              <w:numPr>
                <w:ilvl w:val="0"/>
                <w:numId w:val="39"/>
              </w:numPr>
              <w:spacing w:after="0" w:line="312"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Vũ Cao Đàm (2008), </w:t>
            </w:r>
            <w:r w:rsidR="003C0A47">
              <w:rPr>
                <w:rFonts w:ascii="Times New Roman" w:hAnsi="Times New Roman" w:cs="Times New Roman"/>
                <w:sz w:val="26"/>
                <w:szCs w:val="26"/>
              </w:rPr>
              <w:t>“</w:t>
            </w:r>
            <w:r w:rsidRPr="003C0A47">
              <w:rPr>
                <w:rFonts w:ascii="Times New Roman" w:hAnsi="Times New Roman" w:cs="Times New Roman"/>
                <w:sz w:val="26"/>
                <w:szCs w:val="26"/>
              </w:rPr>
              <w:t>Những đóng góp về triết lý quản lý của Viện Quản lý Khoa học</w:t>
            </w:r>
            <w:r w:rsidR="003C0A47">
              <w:rPr>
                <w:rFonts w:ascii="Times New Roman" w:hAnsi="Times New Roman" w:cs="Times New Roman"/>
                <w:sz w:val="26"/>
                <w:szCs w:val="26"/>
              </w:rPr>
              <w:t>”</w:t>
            </w:r>
            <w:r w:rsidRPr="003C0A47">
              <w:rPr>
                <w:rFonts w:ascii="Times New Roman" w:hAnsi="Times New Roman" w:cs="Times New Roman"/>
                <w:sz w:val="26"/>
                <w:szCs w:val="26"/>
              </w:rPr>
              <w:t xml:space="preserve">, </w:t>
            </w:r>
            <w:r w:rsidR="002347BB" w:rsidRPr="003C0A47">
              <w:rPr>
                <w:rFonts w:ascii="Times New Roman" w:hAnsi="Times New Roman" w:cs="Times New Roman"/>
                <w:i/>
                <w:iCs/>
                <w:sz w:val="26"/>
                <w:szCs w:val="26"/>
              </w:rPr>
              <w:t xml:space="preserve">Tạp chí </w:t>
            </w:r>
            <w:r w:rsidRPr="003C0A47">
              <w:rPr>
                <w:rFonts w:ascii="Times New Roman" w:hAnsi="Times New Roman" w:cs="Times New Roman"/>
                <w:i/>
                <w:iCs/>
                <w:sz w:val="26"/>
                <w:szCs w:val="26"/>
              </w:rPr>
              <w:t>Hoạt động khoa học</w:t>
            </w:r>
            <w:r w:rsidRPr="003C0A47">
              <w:rPr>
                <w:rFonts w:ascii="Times New Roman" w:hAnsi="Times New Roman" w:cs="Times New Roman"/>
                <w:sz w:val="26"/>
                <w:szCs w:val="26"/>
              </w:rPr>
              <w:t>, Số tháng 12.2008, tr. 34-35.</w:t>
            </w:r>
          </w:p>
        </w:tc>
      </w:tr>
      <w:tr w:rsidR="00510D8F" w:rsidRPr="003C0A47" w14:paraId="046AC9E8" w14:textId="77777777" w:rsidTr="000047DD">
        <w:trPr>
          <w:cantSplit/>
        </w:trPr>
        <w:tc>
          <w:tcPr>
            <w:tcW w:w="9039" w:type="dxa"/>
            <w:shd w:val="clear" w:color="auto" w:fill="auto"/>
            <w:vAlign w:val="center"/>
            <w:hideMark/>
          </w:tcPr>
          <w:p w14:paraId="78AF9EC4" w14:textId="77777777" w:rsidR="00F804D6" w:rsidRPr="003C0A47" w:rsidRDefault="00F804D6" w:rsidP="000047DD">
            <w:pPr>
              <w:pStyle w:val="ListParagraph"/>
              <w:numPr>
                <w:ilvl w:val="0"/>
                <w:numId w:val="39"/>
              </w:numPr>
              <w:spacing w:after="0" w:line="312" w:lineRule="auto"/>
              <w:ind w:left="426" w:hanging="426"/>
              <w:jc w:val="both"/>
              <w:rPr>
                <w:rFonts w:ascii="Times New Roman" w:hAnsi="Times New Roman" w:cs="Times New Roman"/>
                <w:sz w:val="26"/>
                <w:szCs w:val="26"/>
              </w:rPr>
            </w:pPr>
            <w:r w:rsidRPr="003C0A47">
              <w:rPr>
                <w:rFonts w:ascii="Times New Roman" w:hAnsi="Times New Roman" w:cs="Times New Roman"/>
                <w:sz w:val="26"/>
                <w:szCs w:val="26"/>
              </w:rPr>
              <w:t xml:space="preserve">Vũ cao Đàm (2011), </w:t>
            </w:r>
            <w:r w:rsidR="002347BB" w:rsidRPr="003C0A47">
              <w:rPr>
                <w:rFonts w:ascii="Times New Roman" w:hAnsi="Times New Roman" w:cs="Times New Roman"/>
                <w:i/>
                <w:iCs/>
                <w:sz w:val="26"/>
                <w:szCs w:val="26"/>
              </w:rPr>
              <w:t xml:space="preserve">Giáo trình </w:t>
            </w:r>
            <w:r w:rsidRPr="003C0A47">
              <w:rPr>
                <w:rFonts w:ascii="Times New Roman" w:hAnsi="Times New Roman" w:cs="Times New Roman"/>
                <w:i/>
                <w:iCs/>
                <w:sz w:val="26"/>
                <w:szCs w:val="26"/>
              </w:rPr>
              <w:t>Đánh giá nghiên cứu khoa học</w:t>
            </w:r>
            <w:r w:rsidRPr="003C0A47">
              <w:rPr>
                <w:rFonts w:ascii="Times New Roman" w:hAnsi="Times New Roman" w:cs="Times New Roman"/>
                <w:sz w:val="26"/>
                <w:szCs w:val="26"/>
              </w:rPr>
              <w:t>, NXB Khoa học và Kỹ thuật, Hà Nội</w:t>
            </w:r>
          </w:p>
        </w:tc>
      </w:tr>
      <w:tr w:rsidR="00F804D6" w:rsidRPr="003C0A47" w14:paraId="4A8304D7" w14:textId="77777777" w:rsidTr="000047DD">
        <w:trPr>
          <w:cantSplit/>
        </w:trPr>
        <w:tc>
          <w:tcPr>
            <w:tcW w:w="9039" w:type="dxa"/>
            <w:shd w:val="clear" w:color="auto" w:fill="auto"/>
            <w:vAlign w:val="center"/>
            <w:hideMark/>
          </w:tcPr>
          <w:p w14:paraId="0FD070C6" w14:textId="2C705040" w:rsidR="00F804D6" w:rsidRPr="003C0A47" w:rsidRDefault="000B16C5" w:rsidP="000047DD">
            <w:pPr>
              <w:pStyle w:val="ListParagraph"/>
              <w:numPr>
                <w:ilvl w:val="0"/>
                <w:numId w:val="39"/>
              </w:numPr>
              <w:spacing w:after="0" w:line="312" w:lineRule="auto"/>
              <w:ind w:left="312"/>
              <w:jc w:val="both"/>
              <w:rPr>
                <w:rFonts w:ascii="Times New Roman" w:hAnsi="Times New Roman" w:cs="Times New Roman"/>
                <w:sz w:val="26"/>
                <w:szCs w:val="26"/>
              </w:rPr>
            </w:pPr>
            <w:r w:rsidRPr="003C0A47">
              <w:rPr>
                <w:rFonts w:ascii="Times New Roman" w:hAnsi="Times New Roman" w:cs="Times New Roman"/>
                <w:sz w:val="26"/>
                <w:szCs w:val="26"/>
              </w:rPr>
              <w:t xml:space="preserve"> </w:t>
            </w:r>
            <w:r w:rsidR="00F804D6" w:rsidRPr="003C0A47">
              <w:rPr>
                <w:rFonts w:ascii="Times New Roman" w:hAnsi="Times New Roman" w:cs="Times New Roman"/>
                <w:sz w:val="26"/>
                <w:szCs w:val="26"/>
              </w:rPr>
              <w:t xml:space="preserve">Hà Hoàng Anh Tuấn và Đặng Thị Thúy Nga </w:t>
            </w:r>
            <w:r w:rsidR="003C0A47">
              <w:rPr>
                <w:rFonts w:ascii="Times New Roman" w:hAnsi="Times New Roman" w:cs="Times New Roman"/>
                <w:sz w:val="26"/>
                <w:szCs w:val="26"/>
              </w:rPr>
              <w:t>(</w:t>
            </w:r>
            <w:r w:rsidR="00F804D6" w:rsidRPr="003C0A47">
              <w:rPr>
                <w:rFonts w:ascii="Times New Roman" w:hAnsi="Times New Roman" w:cs="Times New Roman"/>
                <w:sz w:val="26"/>
                <w:szCs w:val="26"/>
              </w:rPr>
              <w:t>2020</w:t>
            </w:r>
            <w:r w:rsidR="003C0A47">
              <w:rPr>
                <w:rFonts w:ascii="Times New Roman" w:hAnsi="Times New Roman" w:cs="Times New Roman"/>
                <w:sz w:val="26"/>
                <w:szCs w:val="26"/>
              </w:rPr>
              <w:t>)</w:t>
            </w:r>
            <w:r w:rsidR="00F804D6" w:rsidRPr="003C0A47">
              <w:rPr>
                <w:rFonts w:ascii="Times New Roman" w:hAnsi="Times New Roman" w:cs="Times New Roman"/>
                <w:sz w:val="26"/>
                <w:szCs w:val="26"/>
              </w:rPr>
              <w:t xml:space="preserve">, </w:t>
            </w:r>
            <w:r w:rsidR="003C0A47" w:rsidRPr="003C0A47">
              <w:rPr>
                <w:rFonts w:ascii="Times New Roman" w:hAnsi="Times New Roman" w:cs="Times New Roman"/>
                <w:i/>
                <w:iCs/>
                <w:sz w:val="26"/>
                <w:szCs w:val="26"/>
              </w:rPr>
              <w:t>N</w:t>
            </w:r>
            <w:r w:rsidR="00F804D6" w:rsidRPr="003C0A47">
              <w:rPr>
                <w:rFonts w:ascii="Times New Roman" w:hAnsi="Times New Roman" w:cs="Times New Roman"/>
                <w:i/>
                <w:iCs/>
                <w:sz w:val="26"/>
                <w:szCs w:val="26"/>
              </w:rPr>
              <w:t>hững khó khăn trong nghiên cứu khoa học của sinh viên Hutech</w:t>
            </w:r>
            <w:r w:rsidR="00F804D6" w:rsidRPr="003C0A47">
              <w:rPr>
                <w:rFonts w:ascii="Times New Roman" w:hAnsi="Times New Roman" w:cs="Times New Roman"/>
                <w:sz w:val="26"/>
                <w:szCs w:val="26"/>
              </w:rPr>
              <w:t>, https://www.hutech.edu.vn/_</w:t>
            </w:r>
            <w:r w:rsidR="000047DD" w:rsidRPr="003C0A47">
              <w:rPr>
                <w:rFonts w:ascii="Times New Roman" w:hAnsi="Times New Roman" w:cs="Times New Roman"/>
                <w:sz w:val="26"/>
                <w:szCs w:val="26"/>
              </w:rPr>
              <w:t xml:space="preserve"> </w:t>
            </w:r>
            <w:r w:rsidR="00F804D6" w:rsidRPr="003C0A47">
              <w:rPr>
                <w:rFonts w:ascii="Times New Roman" w:hAnsi="Times New Roman" w:cs="Times New Roman"/>
                <w:sz w:val="26"/>
                <w:szCs w:val="26"/>
              </w:rPr>
              <w:t>local/uploads/editor/khoakhxhnv/Tuan-Nga.pdf</w:t>
            </w:r>
          </w:p>
        </w:tc>
      </w:tr>
    </w:tbl>
    <w:p w14:paraId="1F5D8CB1" w14:textId="77777777" w:rsidR="00F804D6" w:rsidRPr="003C0A47" w:rsidRDefault="00F804D6" w:rsidP="000047DD">
      <w:pPr>
        <w:spacing w:before="240" w:after="0" w:line="312" w:lineRule="auto"/>
        <w:ind w:left="284" w:hanging="284"/>
        <w:jc w:val="both"/>
        <w:rPr>
          <w:b/>
          <w:sz w:val="24"/>
          <w:szCs w:val="26"/>
        </w:rPr>
      </w:pPr>
    </w:p>
    <w:p w14:paraId="62EB1AF2" w14:textId="77777777" w:rsidR="00D055A9" w:rsidRPr="003C0A47" w:rsidRDefault="00D055A9" w:rsidP="000047DD">
      <w:pPr>
        <w:spacing w:after="0" w:line="312" w:lineRule="auto"/>
        <w:ind w:left="284" w:hanging="284"/>
        <w:jc w:val="both"/>
        <w:rPr>
          <w:b/>
          <w:sz w:val="24"/>
          <w:szCs w:val="26"/>
        </w:rPr>
      </w:pPr>
      <w:r w:rsidRPr="003C0A47">
        <w:rPr>
          <w:b/>
          <w:sz w:val="24"/>
          <w:szCs w:val="26"/>
        </w:rPr>
        <w:t>II. TÀI LIỆU TIẾNG ANH</w:t>
      </w:r>
    </w:p>
    <w:tbl>
      <w:tblPr>
        <w:tblW w:w="9039" w:type="dxa"/>
        <w:tblLook w:val="04A0" w:firstRow="1" w:lastRow="0" w:firstColumn="1" w:lastColumn="0" w:noHBand="0" w:noVBand="1"/>
      </w:tblPr>
      <w:tblGrid>
        <w:gridCol w:w="9039"/>
      </w:tblGrid>
      <w:tr w:rsidR="00510D8F" w:rsidRPr="003C0A47" w14:paraId="6AF01B93" w14:textId="77777777" w:rsidTr="000047DD">
        <w:trPr>
          <w:cantSplit/>
        </w:trPr>
        <w:tc>
          <w:tcPr>
            <w:tcW w:w="9039" w:type="dxa"/>
            <w:shd w:val="clear" w:color="auto" w:fill="auto"/>
            <w:vAlign w:val="center"/>
            <w:hideMark/>
          </w:tcPr>
          <w:p w14:paraId="70759C0A" w14:textId="595228C5"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Albert Banal-Estañol và cộng sự (2019),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Evaluation in research funding agencies: Are structurally diverse teams biased against?</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Research Policy</w:t>
            </w:r>
            <w:r w:rsidRPr="003C0A47">
              <w:rPr>
                <w:rFonts w:ascii="Times New Roman" w:eastAsia="Times New Roman" w:hAnsi="Times New Roman" w:cs="Times New Roman"/>
                <w:sz w:val="26"/>
                <w:szCs w:val="26"/>
              </w:rPr>
              <w:t>, Citat per 16 Articles relacionats Totes les 10 versions</w:t>
            </w:r>
          </w:p>
        </w:tc>
      </w:tr>
      <w:tr w:rsidR="00510D8F" w:rsidRPr="003C0A47" w14:paraId="05C3F372" w14:textId="77777777" w:rsidTr="000047DD">
        <w:trPr>
          <w:cantSplit/>
        </w:trPr>
        <w:tc>
          <w:tcPr>
            <w:tcW w:w="9039" w:type="dxa"/>
            <w:shd w:val="clear" w:color="auto" w:fill="auto"/>
            <w:vAlign w:val="center"/>
            <w:hideMark/>
          </w:tcPr>
          <w:p w14:paraId="185EBEA1" w14:textId="77777777"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Andrews (1979), “The international study: its data sources and measurement procedures”, </w:t>
            </w:r>
            <w:r w:rsidRPr="003C0A47">
              <w:rPr>
                <w:rFonts w:ascii="Times New Roman" w:eastAsia="Times New Roman" w:hAnsi="Times New Roman" w:cs="Times New Roman"/>
                <w:i/>
                <w:iCs/>
                <w:sz w:val="26"/>
                <w:szCs w:val="26"/>
              </w:rPr>
              <w:t>Scientific Productivity, The Effectiveness of Research Groups in Six Countries</w:t>
            </w:r>
            <w:r w:rsidRPr="003C0A47">
              <w:rPr>
                <w:rFonts w:ascii="Times New Roman" w:eastAsia="Times New Roman" w:hAnsi="Times New Roman" w:cs="Times New Roman"/>
                <w:sz w:val="26"/>
                <w:szCs w:val="26"/>
              </w:rPr>
              <w:t>, Cambridge University Press, pp.17-52.</w:t>
            </w:r>
          </w:p>
        </w:tc>
      </w:tr>
      <w:tr w:rsidR="00510D8F" w:rsidRPr="003C0A47" w14:paraId="5C53ADA2" w14:textId="77777777" w:rsidTr="000047DD">
        <w:trPr>
          <w:cantSplit/>
        </w:trPr>
        <w:tc>
          <w:tcPr>
            <w:tcW w:w="9039" w:type="dxa"/>
            <w:shd w:val="clear" w:color="auto" w:fill="auto"/>
            <w:vAlign w:val="center"/>
            <w:hideMark/>
          </w:tcPr>
          <w:p w14:paraId="495EFE6E" w14:textId="1F1C84E5"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hAnsi="Times New Roman" w:cs="Times New Roman"/>
                <w:sz w:val="26"/>
                <w:szCs w:val="26"/>
                <w:lang w:val="vi-VN"/>
              </w:rPr>
              <w:t xml:space="preserve">Azad </w:t>
            </w:r>
            <w:r w:rsidRPr="003C0A47">
              <w:rPr>
                <w:rFonts w:ascii="Times New Roman" w:hAnsi="Times New Roman" w:cs="Times New Roman"/>
                <w:sz w:val="26"/>
                <w:szCs w:val="26"/>
              </w:rPr>
              <w:t>và</w:t>
            </w:r>
            <w:r w:rsidRPr="003C0A47">
              <w:rPr>
                <w:rFonts w:ascii="Times New Roman" w:hAnsi="Times New Roman" w:cs="Times New Roman"/>
                <w:sz w:val="26"/>
                <w:szCs w:val="26"/>
                <w:lang w:val="vi-VN"/>
              </w:rPr>
              <w:t xml:space="preserve"> Seyyed </w:t>
            </w:r>
            <w:r w:rsidRPr="003C0A47">
              <w:rPr>
                <w:rFonts w:ascii="Times New Roman" w:eastAsia="Times New Roman" w:hAnsi="Times New Roman" w:cs="Times New Roman"/>
                <w:sz w:val="26"/>
                <w:szCs w:val="26"/>
              </w:rPr>
              <w:t xml:space="preserve">(2007),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Factors influencing faculty research productivity: Evidence from AACSB accredited schools in the GCC countries</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Journal of International Business</w:t>
            </w:r>
          </w:p>
        </w:tc>
      </w:tr>
      <w:tr w:rsidR="00510D8F" w:rsidRPr="003C0A47" w14:paraId="51E9ABCF" w14:textId="77777777" w:rsidTr="000047DD">
        <w:trPr>
          <w:cantSplit/>
        </w:trPr>
        <w:tc>
          <w:tcPr>
            <w:tcW w:w="9039" w:type="dxa"/>
            <w:shd w:val="clear" w:color="auto" w:fill="auto"/>
            <w:vAlign w:val="center"/>
            <w:hideMark/>
          </w:tcPr>
          <w:p w14:paraId="1138FA5E" w14:textId="7B42AE15"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Barbara Good và cộng sự (2010),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Counting quality? The Czech performance-based research funding system</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Research Evaluation</w:t>
            </w:r>
            <w:r w:rsidRPr="003C0A47">
              <w:rPr>
                <w:rFonts w:ascii="Times New Roman" w:eastAsia="Times New Roman" w:hAnsi="Times New Roman" w:cs="Times New Roman"/>
                <w:sz w:val="26"/>
                <w:szCs w:val="26"/>
              </w:rPr>
              <w:t>, Volume 24, Issue 2, April 2015, Pages 91-105, https://doi.org/10.1093/reseval/rvu035</w:t>
            </w:r>
          </w:p>
        </w:tc>
      </w:tr>
      <w:tr w:rsidR="00510D8F" w:rsidRPr="003C0A47" w14:paraId="65EE35E1" w14:textId="77777777" w:rsidTr="000047DD">
        <w:trPr>
          <w:cantSplit/>
        </w:trPr>
        <w:tc>
          <w:tcPr>
            <w:tcW w:w="9039" w:type="dxa"/>
            <w:shd w:val="clear" w:color="auto" w:fill="auto"/>
            <w:vAlign w:val="center"/>
            <w:hideMark/>
          </w:tcPr>
          <w:p w14:paraId="0C70FEDE" w14:textId="26594E95"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Benedetto Lepori (2010)</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“Coordination modes in public funding systems". </w:t>
            </w:r>
            <w:r w:rsidRPr="003C0A47">
              <w:rPr>
                <w:rFonts w:ascii="Times New Roman" w:eastAsia="Times New Roman" w:hAnsi="Times New Roman" w:cs="Times New Roman"/>
                <w:i/>
                <w:iCs/>
                <w:sz w:val="26"/>
                <w:szCs w:val="26"/>
              </w:rPr>
              <w:t>Research policy</w:t>
            </w:r>
            <w:r w:rsidRPr="003C0A47">
              <w:rPr>
                <w:rFonts w:ascii="Times New Roman" w:eastAsia="Times New Roman" w:hAnsi="Times New Roman" w:cs="Times New Roman"/>
                <w:sz w:val="26"/>
                <w:szCs w:val="26"/>
              </w:rPr>
              <w:t>, Volum 40, Issue 3, 4/2011</w:t>
            </w:r>
          </w:p>
        </w:tc>
      </w:tr>
      <w:tr w:rsidR="00510D8F" w:rsidRPr="003C0A47" w14:paraId="595F7406" w14:textId="77777777" w:rsidTr="000047DD">
        <w:trPr>
          <w:cantSplit/>
        </w:trPr>
        <w:tc>
          <w:tcPr>
            <w:tcW w:w="9039" w:type="dxa"/>
            <w:shd w:val="clear" w:color="auto" w:fill="auto"/>
            <w:vAlign w:val="center"/>
            <w:hideMark/>
          </w:tcPr>
          <w:p w14:paraId="7E95F185" w14:textId="5D26915C"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lastRenderedPageBreak/>
              <w:t>B</w:t>
            </w:r>
            <w:r w:rsidRPr="003C0A47">
              <w:rPr>
                <w:rFonts w:ascii="Times New Roman" w:eastAsia="Times New Roman" w:hAnsi="Times New Roman" w:cs="Times New Roman"/>
                <w:spacing w:val="2"/>
                <w:sz w:val="26"/>
                <w:szCs w:val="26"/>
              </w:rPr>
              <w:t>enedetto Lepori and Slavo Radosevic (2009)</w:t>
            </w:r>
            <w:r w:rsidR="003C0A47">
              <w:rPr>
                <w:rFonts w:ascii="Times New Roman" w:eastAsia="Times New Roman" w:hAnsi="Times New Roman" w:cs="Times New Roman"/>
                <w:spacing w:val="2"/>
                <w:sz w:val="26"/>
                <w:szCs w:val="26"/>
              </w:rPr>
              <w:t>,</w:t>
            </w:r>
            <w:r w:rsidRPr="003C0A47">
              <w:rPr>
                <w:rFonts w:ascii="Times New Roman" w:eastAsia="Times New Roman" w:hAnsi="Times New Roman" w:cs="Times New Roman"/>
                <w:spacing w:val="2"/>
                <w:sz w:val="26"/>
                <w:szCs w:val="26"/>
              </w:rPr>
              <w:t xml:space="preserve"> </w:t>
            </w:r>
            <w:r w:rsidR="003C0A47">
              <w:rPr>
                <w:rFonts w:ascii="Times New Roman" w:eastAsia="Times New Roman" w:hAnsi="Times New Roman" w:cs="Times New Roman"/>
                <w:spacing w:val="2"/>
                <w:sz w:val="26"/>
                <w:szCs w:val="26"/>
              </w:rPr>
              <w:t>“</w:t>
            </w:r>
            <w:r w:rsidRPr="003C0A47">
              <w:rPr>
                <w:rFonts w:ascii="Times New Roman" w:eastAsia="Times New Roman" w:hAnsi="Times New Roman" w:cs="Times New Roman"/>
                <w:spacing w:val="2"/>
                <w:sz w:val="26"/>
                <w:szCs w:val="26"/>
              </w:rPr>
              <w:t>Public research funding systems in central and eastern Europe: between excellence and relevance: introduction to special section</w:t>
            </w:r>
            <w:r w:rsidR="003C0A47">
              <w:rPr>
                <w:rFonts w:ascii="Times New Roman" w:eastAsia="Times New Roman" w:hAnsi="Times New Roman" w:cs="Times New Roman"/>
                <w:spacing w:val="2"/>
                <w:sz w:val="26"/>
                <w:szCs w:val="26"/>
              </w:rPr>
              <w:t>”</w:t>
            </w:r>
            <w:r w:rsidRPr="003C0A47">
              <w:rPr>
                <w:rFonts w:ascii="Times New Roman" w:eastAsia="Times New Roman" w:hAnsi="Times New Roman" w:cs="Times New Roman"/>
                <w:spacing w:val="2"/>
                <w:sz w:val="26"/>
                <w:szCs w:val="26"/>
              </w:rPr>
              <w:t xml:space="preserve">, </w:t>
            </w:r>
            <w:r w:rsidRPr="003C0A47">
              <w:rPr>
                <w:rFonts w:ascii="Times New Roman" w:eastAsia="Times New Roman" w:hAnsi="Times New Roman" w:cs="Times New Roman"/>
                <w:i/>
                <w:iCs/>
                <w:spacing w:val="2"/>
                <w:sz w:val="26"/>
                <w:szCs w:val="26"/>
              </w:rPr>
              <w:t>Science and Public Policy</w:t>
            </w:r>
            <w:r w:rsidRPr="003C0A47">
              <w:rPr>
                <w:rFonts w:ascii="Times New Roman" w:eastAsia="Times New Roman" w:hAnsi="Times New Roman" w:cs="Times New Roman"/>
                <w:spacing w:val="2"/>
                <w:sz w:val="26"/>
                <w:szCs w:val="26"/>
              </w:rPr>
              <w:t>, 36(9), November 2009, pages 659-666</w:t>
            </w:r>
          </w:p>
        </w:tc>
      </w:tr>
      <w:tr w:rsidR="00510D8F" w:rsidRPr="003C0A47" w14:paraId="2DBA3C1B" w14:textId="77777777" w:rsidTr="000047DD">
        <w:trPr>
          <w:cantSplit/>
        </w:trPr>
        <w:tc>
          <w:tcPr>
            <w:tcW w:w="9039" w:type="dxa"/>
            <w:shd w:val="clear" w:color="auto" w:fill="auto"/>
            <w:vAlign w:val="center"/>
            <w:hideMark/>
          </w:tcPr>
          <w:p w14:paraId="3DF2FBFF" w14:textId="1F9C2208"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Bogue (1992),</w:t>
            </w:r>
            <w:r w:rsid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sz w:val="26"/>
                <w:szCs w:val="26"/>
              </w:rPr>
              <w:t xml:space="preserve">The Evidence for Quality.Books; Guides - Non-Classroom; Reports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Descriptive</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Jossey-Bass Inc., Publishers,</w:t>
            </w:r>
            <w:r w:rsidRPr="003C0A47">
              <w:rPr>
                <w:rFonts w:ascii="Times New Roman" w:eastAsia="Times New Roman" w:hAnsi="Times New Roman" w:cs="Times New Roman"/>
                <w:sz w:val="26"/>
                <w:szCs w:val="26"/>
              </w:rPr>
              <w:t xml:space="preserve"> 350 Sansome Street, San Francisco, CA 94104-1310 ($29.95).</w:t>
            </w:r>
          </w:p>
        </w:tc>
      </w:tr>
      <w:tr w:rsidR="00510D8F" w:rsidRPr="003C0A47" w14:paraId="1992D896" w14:textId="77777777" w:rsidTr="000047DD">
        <w:trPr>
          <w:cantSplit/>
        </w:trPr>
        <w:tc>
          <w:tcPr>
            <w:tcW w:w="9039" w:type="dxa"/>
            <w:shd w:val="clear" w:color="auto" w:fill="auto"/>
            <w:vAlign w:val="center"/>
            <w:hideMark/>
          </w:tcPr>
          <w:p w14:paraId="5CA0A2CF" w14:textId="40CB71E3"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Bouckaert và Halligan (2008),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Comparing performance across public sectors</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Performance Information in the Public Sector</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pp 72-93</w:t>
            </w:r>
          </w:p>
        </w:tc>
      </w:tr>
      <w:tr w:rsidR="00510D8F" w:rsidRPr="003C0A47" w14:paraId="56E65BB2" w14:textId="77777777" w:rsidTr="000047DD">
        <w:trPr>
          <w:cantSplit/>
        </w:trPr>
        <w:tc>
          <w:tcPr>
            <w:tcW w:w="9039" w:type="dxa"/>
            <w:shd w:val="clear" w:color="auto" w:fill="auto"/>
            <w:vAlign w:val="center"/>
            <w:hideMark/>
          </w:tcPr>
          <w:p w14:paraId="318BAFDC" w14:textId="37B1591B"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Chalmers và cộng sự (2014)</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How to increase value and reduce waste when research priorities are set</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Lancet</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383: 156-65 </w:t>
            </w:r>
          </w:p>
        </w:tc>
      </w:tr>
      <w:tr w:rsidR="00510D8F" w:rsidRPr="003C0A47" w14:paraId="06529437" w14:textId="77777777" w:rsidTr="000047DD">
        <w:trPr>
          <w:cantSplit/>
        </w:trPr>
        <w:tc>
          <w:tcPr>
            <w:tcW w:w="9039" w:type="dxa"/>
            <w:shd w:val="clear" w:color="auto" w:fill="auto"/>
            <w:vAlign w:val="center"/>
            <w:hideMark/>
          </w:tcPr>
          <w:p w14:paraId="5E588E29" w14:textId="452C2EE1"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Chen và cộng sự (2009)</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positive effects of relationship learning and absorptive capacity on innovation performance and competitive advantage in industrial markets</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Industrial Marketing Management</w:t>
            </w:r>
            <w:r w:rsidRPr="003C0A47">
              <w:rPr>
                <w:rFonts w:ascii="Times New Roman" w:eastAsia="Times New Roman" w:hAnsi="Times New Roman" w:cs="Times New Roman"/>
                <w:sz w:val="26"/>
                <w:szCs w:val="26"/>
              </w:rPr>
              <w:t>, 38, 152-158. doi:10.1016/j.indmarman.2008.12.003</w:t>
            </w:r>
          </w:p>
        </w:tc>
      </w:tr>
      <w:tr w:rsidR="00510D8F" w:rsidRPr="003C0A47" w14:paraId="64D13B3F" w14:textId="77777777" w:rsidTr="000047DD">
        <w:trPr>
          <w:cantSplit/>
        </w:trPr>
        <w:tc>
          <w:tcPr>
            <w:tcW w:w="9039" w:type="dxa"/>
            <w:shd w:val="clear" w:color="auto" w:fill="auto"/>
            <w:vAlign w:val="center"/>
            <w:hideMark/>
          </w:tcPr>
          <w:p w14:paraId="290CA2E0" w14:textId="535234F0"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Cheng và cộng sự (2009),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Construction management process reengineering performance measurements</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Automation in Construction</w:t>
            </w:r>
            <w:r w:rsidRPr="003C0A47">
              <w:rPr>
                <w:rFonts w:ascii="Times New Roman" w:eastAsia="Times New Roman" w:hAnsi="Times New Roman" w:cs="Times New Roman"/>
                <w:sz w:val="26"/>
                <w:szCs w:val="26"/>
              </w:rPr>
              <w:t>, Elevier</w:t>
            </w:r>
          </w:p>
        </w:tc>
      </w:tr>
      <w:tr w:rsidR="00510D8F" w:rsidRPr="003C0A47" w14:paraId="6AB17C99" w14:textId="77777777" w:rsidTr="000047DD">
        <w:trPr>
          <w:cantSplit/>
        </w:trPr>
        <w:tc>
          <w:tcPr>
            <w:tcW w:w="9039" w:type="dxa"/>
            <w:shd w:val="clear" w:color="auto" w:fill="auto"/>
            <w:vAlign w:val="center"/>
            <w:hideMark/>
          </w:tcPr>
          <w:p w14:paraId="49DAD1DA" w14:textId="4AC3E3AC"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Cooke và Morgan (1993),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network paradigm: new departures in corporate and regional development</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Environment and Planning D: Society and Space</w:t>
            </w:r>
            <w:r w:rsidRPr="003C0A47">
              <w:rPr>
                <w:rFonts w:ascii="Times New Roman" w:eastAsia="Times New Roman" w:hAnsi="Times New Roman" w:cs="Times New Roman"/>
                <w:sz w:val="26"/>
                <w:szCs w:val="26"/>
              </w:rPr>
              <w:t>, 11, pp.543-64.</w:t>
            </w:r>
          </w:p>
        </w:tc>
      </w:tr>
      <w:tr w:rsidR="00510D8F" w:rsidRPr="003C0A47" w14:paraId="1AD70D87" w14:textId="77777777" w:rsidTr="000047DD">
        <w:trPr>
          <w:cantSplit/>
        </w:trPr>
        <w:tc>
          <w:tcPr>
            <w:tcW w:w="9039" w:type="dxa"/>
            <w:shd w:val="clear" w:color="auto" w:fill="auto"/>
            <w:vAlign w:val="center"/>
            <w:hideMark/>
          </w:tcPr>
          <w:p w14:paraId="3605E2B5" w14:textId="6F78B042"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Creswell (1985),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Faculty Research Performance: Lessons from the Sciences and the Social Sciences</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ASHE-ERIC Higher Education Report</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No. 4, 1985.</w:t>
            </w:r>
          </w:p>
        </w:tc>
      </w:tr>
      <w:tr w:rsidR="00510D8F" w:rsidRPr="003C0A47" w14:paraId="644AA612" w14:textId="77777777" w:rsidTr="000047DD">
        <w:trPr>
          <w:cantSplit/>
        </w:trPr>
        <w:tc>
          <w:tcPr>
            <w:tcW w:w="9039" w:type="dxa"/>
            <w:shd w:val="clear" w:color="auto" w:fill="auto"/>
            <w:vAlign w:val="center"/>
            <w:hideMark/>
          </w:tcPr>
          <w:p w14:paraId="472EAA5E" w14:textId="0206E46C"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Cris Dos Remedios (2006)</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The Value of Fundamental Research</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The University of Sydney, 2006</w:t>
            </w:r>
          </w:p>
        </w:tc>
      </w:tr>
      <w:tr w:rsidR="00510D8F" w:rsidRPr="003C0A47" w14:paraId="78E950E6" w14:textId="77777777" w:rsidTr="000047DD">
        <w:trPr>
          <w:cantSplit/>
        </w:trPr>
        <w:tc>
          <w:tcPr>
            <w:tcW w:w="9039" w:type="dxa"/>
            <w:shd w:val="clear" w:color="auto" w:fill="auto"/>
            <w:vAlign w:val="center"/>
            <w:hideMark/>
          </w:tcPr>
          <w:p w14:paraId="1ED1FD26" w14:textId="5D75A600"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Cullen (1987)</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'Performance indicators in UK higher education', </w:t>
            </w:r>
            <w:r w:rsidRPr="003C0A47">
              <w:rPr>
                <w:rFonts w:ascii="Times New Roman" w:eastAsia="Times New Roman" w:hAnsi="Times New Roman" w:cs="Times New Roman"/>
                <w:i/>
                <w:iCs/>
                <w:sz w:val="26"/>
                <w:szCs w:val="26"/>
              </w:rPr>
              <w:t>IJIMHE</w:t>
            </w:r>
            <w:r w:rsidRPr="003C0A47">
              <w:rPr>
                <w:rFonts w:ascii="Times New Roman" w:eastAsia="Times New Roman" w:hAnsi="Times New Roman" w:cs="Times New Roman"/>
                <w:sz w:val="26"/>
                <w:szCs w:val="26"/>
              </w:rPr>
              <w:t>, 11, 2.</w:t>
            </w:r>
          </w:p>
        </w:tc>
      </w:tr>
      <w:tr w:rsidR="00510D8F" w:rsidRPr="003C0A47" w14:paraId="6726A5A7" w14:textId="77777777" w:rsidTr="000047DD">
        <w:trPr>
          <w:cantSplit/>
        </w:trPr>
        <w:tc>
          <w:tcPr>
            <w:tcW w:w="9039" w:type="dxa"/>
            <w:shd w:val="clear" w:color="auto" w:fill="auto"/>
            <w:vAlign w:val="center"/>
            <w:hideMark/>
          </w:tcPr>
          <w:p w14:paraId="29D18D4E" w14:textId="77787F62"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Darby và cộng sự (2003),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Universities, joint-ventures and success in the Advanced Technology Programme</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NBER Working Paper 9643</w:t>
            </w:r>
            <w:r w:rsidRPr="003C0A47">
              <w:rPr>
                <w:rFonts w:ascii="Times New Roman" w:eastAsia="Times New Roman" w:hAnsi="Times New Roman" w:cs="Times New Roman"/>
                <w:sz w:val="26"/>
                <w:szCs w:val="26"/>
              </w:rPr>
              <w:t>, National Bureau of Economic Research, Cambridge, MA.</w:t>
            </w:r>
          </w:p>
        </w:tc>
      </w:tr>
      <w:tr w:rsidR="00510D8F" w:rsidRPr="003C0A47" w14:paraId="38900B49" w14:textId="77777777" w:rsidTr="000047DD">
        <w:trPr>
          <w:cantSplit/>
        </w:trPr>
        <w:tc>
          <w:tcPr>
            <w:tcW w:w="9039" w:type="dxa"/>
            <w:shd w:val="clear" w:color="auto" w:fill="auto"/>
            <w:vAlign w:val="center"/>
            <w:hideMark/>
          </w:tcPr>
          <w:p w14:paraId="50ADD9F9" w14:textId="5F405CD2"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Davenport và De Long (1998),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Successful knowledge management projects</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MIT Sloan Management</w:t>
            </w:r>
          </w:p>
        </w:tc>
      </w:tr>
      <w:tr w:rsidR="00510D8F" w:rsidRPr="003C0A47" w14:paraId="70154A0D" w14:textId="77777777" w:rsidTr="000047DD">
        <w:trPr>
          <w:cantSplit/>
        </w:trPr>
        <w:tc>
          <w:tcPr>
            <w:tcW w:w="9039" w:type="dxa"/>
            <w:shd w:val="clear" w:color="auto" w:fill="auto"/>
            <w:vAlign w:val="center"/>
            <w:hideMark/>
          </w:tcPr>
          <w:p w14:paraId="090DC398" w14:textId="12CCC4B6"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De Solla Price (1965),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Is technology historically independent of science? A study in statistical historiography</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Technology and Culture</w:t>
            </w:r>
            <w:r w:rsidRPr="003C0A47">
              <w:rPr>
                <w:rFonts w:ascii="Times New Roman" w:eastAsia="Times New Roman" w:hAnsi="Times New Roman" w:cs="Times New Roman"/>
                <w:sz w:val="26"/>
                <w:szCs w:val="26"/>
              </w:rPr>
              <w:t>, 6, pp.553-568.</w:t>
            </w:r>
          </w:p>
        </w:tc>
      </w:tr>
      <w:tr w:rsidR="00510D8F" w:rsidRPr="003C0A47" w14:paraId="11A1EACA" w14:textId="77777777" w:rsidTr="000047DD">
        <w:trPr>
          <w:cantSplit/>
        </w:trPr>
        <w:tc>
          <w:tcPr>
            <w:tcW w:w="9039" w:type="dxa"/>
            <w:shd w:val="clear" w:color="auto" w:fill="auto"/>
            <w:vAlign w:val="center"/>
            <w:hideMark/>
          </w:tcPr>
          <w:p w14:paraId="7BC6B886" w14:textId="63F62E7A"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Dundar và Lewis (1998),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Determinants of research productivity in higher education</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Research in higher education</w:t>
            </w:r>
            <w:r w:rsidR="003C0A47">
              <w:rPr>
                <w:rFonts w:ascii="Times New Roman" w:eastAsia="Times New Roman" w:hAnsi="Times New Roman" w:cs="Times New Roman"/>
                <w:i/>
                <w:iCs/>
                <w:sz w:val="26"/>
                <w:szCs w:val="26"/>
              </w:rPr>
              <w:t>.</w:t>
            </w:r>
          </w:p>
        </w:tc>
      </w:tr>
      <w:tr w:rsidR="00510D8F" w:rsidRPr="003C0A47" w14:paraId="50C7AF40" w14:textId="77777777" w:rsidTr="000047DD">
        <w:trPr>
          <w:cantSplit/>
        </w:trPr>
        <w:tc>
          <w:tcPr>
            <w:tcW w:w="9039" w:type="dxa"/>
            <w:shd w:val="clear" w:color="auto" w:fill="auto"/>
            <w:vAlign w:val="center"/>
            <w:hideMark/>
          </w:tcPr>
          <w:p w14:paraId="0BB8EF79" w14:textId="77777777"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lastRenderedPageBreak/>
              <w:t xml:space="preserve">Finkelstein (1984), </w:t>
            </w:r>
            <w:r w:rsidRPr="003C0A47">
              <w:rPr>
                <w:rFonts w:ascii="Times New Roman" w:eastAsia="Times New Roman" w:hAnsi="Times New Roman" w:cs="Times New Roman"/>
                <w:i/>
                <w:iCs/>
                <w:sz w:val="26"/>
                <w:szCs w:val="26"/>
              </w:rPr>
              <w:t>The American academic profession: A synthesis of social scientific inquiry since World War II.</w:t>
            </w:r>
            <w:r w:rsidRPr="003C0A47">
              <w:rPr>
                <w:rFonts w:ascii="Times New Roman" w:eastAsia="Times New Roman" w:hAnsi="Times New Roman" w:cs="Times New Roman"/>
                <w:sz w:val="26"/>
                <w:szCs w:val="26"/>
              </w:rPr>
              <w:t xml:space="preserve"> </w:t>
            </w:r>
          </w:p>
        </w:tc>
      </w:tr>
      <w:tr w:rsidR="00510D8F" w:rsidRPr="003C0A47" w14:paraId="32CA6314" w14:textId="77777777" w:rsidTr="000047DD">
        <w:trPr>
          <w:cantSplit/>
        </w:trPr>
        <w:tc>
          <w:tcPr>
            <w:tcW w:w="9039" w:type="dxa"/>
            <w:shd w:val="clear" w:color="auto" w:fill="auto"/>
            <w:vAlign w:val="center"/>
            <w:hideMark/>
          </w:tcPr>
          <w:p w14:paraId="179B103B" w14:textId="64C0DD25"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Fiona Wood (1990),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Factors influencing research performance of university academic staff</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High Educ 19</w:t>
            </w:r>
            <w:r w:rsidRPr="003C0A47">
              <w:rPr>
                <w:rFonts w:ascii="Times New Roman" w:eastAsia="Times New Roman" w:hAnsi="Times New Roman" w:cs="Times New Roman"/>
                <w:sz w:val="26"/>
                <w:szCs w:val="26"/>
              </w:rPr>
              <w:t>, 81-100 (1990). https://doi.org/10.1007/ BF00142025</w:t>
            </w:r>
          </w:p>
        </w:tc>
      </w:tr>
      <w:tr w:rsidR="00510D8F" w:rsidRPr="003C0A47" w14:paraId="70A608E5" w14:textId="77777777" w:rsidTr="000047DD">
        <w:trPr>
          <w:cantSplit/>
        </w:trPr>
        <w:tc>
          <w:tcPr>
            <w:tcW w:w="9039" w:type="dxa"/>
            <w:shd w:val="clear" w:color="auto" w:fill="auto"/>
            <w:vAlign w:val="center"/>
            <w:hideMark/>
          </w:tcPr>
          <w:p w14:paraId="1947C039" w14:textId="77777777"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Frackman (1987), "Lessons to be Learnt from a Decade of Discussions on Performance Indicators", </w:t>
            </w:r>
            <w:r w:rsidRPr="003C0A47">
              <w:rPr>
                <w:rFonts w:ascii="Times New Roman" w:eastAsia="Times New Roman" w:hAnsi="Times New Roman" w:cs="Times New Roman"/>
                <w:i/>
                <w:iCs/>
                <w:sz w:val="26"/>
                <w:szCs w:val="26"/>
              </w:rPr>
              <w:t>International Journal of Institutional Management in Higher Education</w:t>
            </w:r>
            <w:r w:rsidRPr="003C0A47">
              <w:rPr>
                <w:rFonts w:ascii="Times New Roman" w:eastAsia="Times New Roman" w:hAnsi="Times New Roman" w:cs="Times New Roman"/>
                <w:sz w:val="26"/>
                <w:szCs w:val="26"/>
              </w:rPr>
              <w:t>, Vol. 11 (2), pp. 149-162.</w:t>
            </w:r>
          </w:p>
        </w:tc>
      </w:tr>
      <w:tr w:rsidR="00510D8F" w:rsidRPr="003C0A47" w14:paraId="7E37F936" w14:textId="77777777" w:rsidTr="000047DD">
        <w:trPr>
          <w:cantSplit/>
        </w:trPr>
        <w:tc>
          <w:tcPr>
            <w:tcW w:w="9039" w:type="dxa"/>
            <w:shd w:val="clear" w:color="auto" w:fill="auto"/>
            <w:vAlign w:val="center"/>
            <w:hideMark/>
          </w:tcPr>
          <w:p w14:paraId="2CB03041" w14:textId="012D1894"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Frascati Manual (11/2002)</w:t>
            </w:r>
            <w:r w:rsidR="003C0A47" w:rsidRPr="003C0A47">
              <w:rPr>
                <w:rFonts w:ascii="Times New Roman" w:eastAsia="Times New Roman" w:hAnsi="Times New Roman" w:cs="Times New Roman"/>
                <w:sz w:val="26"/>
                <w:szCs w:val="26"/>
              </w:rPr>
              <w:t>,</w:t>
            </w:r>
            <w:r w:rsidRPr="003C0A47">
              <w:rPr>
                <w:rFonts w:ascii="Times New Roman" w:eastAsia="Times New Roman" w:hAnsi="Times New Roman" w:cs="Times New Roman"/>
                <w:i/>
                <w:iCs/>
                <w:sz w:val="26"/>
                <w:szCs w:val="26"/>
              </w:rPr>
              <w:t xml:space="preserve"> Proposed Standard Practice for Surveys on Research and Experimental Development</w:t>
            </w:r>
            <w:r w:rsidRPr="003C0A47">
              <w:rPr>
                <w:rFonts w:ascii="Times New Roman" w:eastAsia="Times New Roman" w:hAnsi="Times New Roman" w:cs="Times New Roman"/>
                <w:sz w:val="26"/>
                <w:szCs w:val="26"/>
              </w:rPr>
              <w:t xml:space="preserve">, 6th edition. </w:t>
            </w:r>
          </w:p>
        </w:tc>
      </w:tr>
      <w:tr w:rsidR="00510D8F" w:rsidRPr="003C0A47" w14:paraId="489C73BA" w14:textId="77777777" w:rsidTr="000047DD">
        <w:trPr>
          <w:cantSplit/>
        </w:trPr>
        <w:tc>
          <w:tcPr>
            <w:tcW w:w="9039" w:type="dxa"/>
            <w:shd w:val="clear" w:color="auto" w:fill="auto"/>
            <w:vAlign w:val="center"/>
            <w:hideMark/>
          </w:tcPr>
          <w:p w14:paraId="44609762" w14:textId="6D8B59EB"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Freeman (1984)</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Strategic Management: A Stakeholder Approach</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Pitman, Boston.</w:t>
            </w:r>
          </w:p>
        </w:tc>
      </w:tr>
      <w:tr w:rsidR="00510D8F" w:rsidRPr="003C0A47" w14:paraId="5432384A" w14:textId="77777777" w:rsidTr="000047DD">
        <w:trPr>
          <w:cantSplit/>
        </w:trPr>
        <w:tc>
          <w:tcPr>
            <w:tcW w:w="9039" w:type="dxa"/>
            <w:shd w:val="clear" w:color="auto" w:fill="auto"/>
            <w:vAlign w:val="center"/>
            <w:hideMark/>
          </w:tcPr>
          <w:p w14:paraId="35107A57" w14:textId="77777777"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Garfield (2002), </w:t>
            </w:r>
            <w:r w:rsidRPr="003C0A47">
              <w:rPr>
                <w:rFonts w:ascii="Times New Roman" w:eastAsia="Times New Roman" w:hAnsi="Times New Roman" w:cs="Times New Roman"/>
                <w:i/>
                <w:iCs/>
                <w:sz w:val="26"/>
                <w:szCs w:val="26"/>
              </w:rPr>
              <w:t>The impact factor [internet] Current Contents</w:t>
            </w:r>
            <w:r w:rsidRPr="003C0A47">
              <w:rPr>
                <w:rFonts w:ascii="Times New Roman" w:eastAsia="Times New Roman" w:hAnsi="Times New Roman" w:cs="Times New Roman"/>
                <w:sz w:val="26"/>
                <w:szCs w:val="26"/>
              </w:rPr>
              <w:t xml:space="preserve"> 1994 20;3-7 (cited 16 August 2002).</w:t>
            </w:r>
          </w:p>
        </w:tc>
      </w:tr>
      <w:tr w:rsidR="00510D8F" w:rsidRPr="003C0A47" w14:paraId="7B376539" w14:textId="77777777" w:rsidTr="000047DD">
        <w:trPr>
          <w:cantSplit/>
        </w:trPr>
        <w:tc>
          <w:tcPr>
            <w:tcW w:w="9039" w:type="dxa"/>
            <w:shd w:val="clear" w:color="auto" w:fill="auto"/>
            <w:vAlign w:val="center"/>
            <w:hideMark/>
          </w:tcPr>
          <w:p w14:paraId="25A6632C" w14:textId="325412E6"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Geuna và Martin (2003)</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University evaluation systems and funding: An international comparison</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Minerva</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41</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277-304.</w:t>
            </w:r>
          </w:p>
        </w:tc>
      </w:tr>
      <w:tr w:rsidR="00510D8F" w:rsidRPr="003C0A47" w14:paraId="23F2C6F1" w14:textId="77777777" w:rsidTr="000047DD">
        <w:trPr>
          <w:cantSplit/>
        </w:trPr>
        <w:tc>
          <w:tcPr>
            <w:tcW w:w="9039" w:type="dxa"/>
            <w:shd w:val="clear" w:color="auto" w:fill="auto"/>
            <w:vAlign w:val="center"/>
            <w:hideMark/>
          </w:tcPr>
          <w:p w14:paraId="17333E89" w14:textId="63506A27"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Gibbons và Johnston (1974),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Role of Science in Technological Innovation</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Research Policy</w:t>
            </w:r>
            <w:r w:rsidRPr="003C0A47">
              <w:rPr>
                <w:rFonts w:ascii="Times New Roman" w:eastAsia="Times New Roman" w:hAnsi="Times New Roman" w:cs="Times New Roman"/>
                <w:sz w:val="26"/>
                <w:szCs w:val="26"/>
              </w:rPr>
              <w:t>, 3, pp.220-242.</w:t>
            </w:r>
          </w:p>
        </w:tc>
      </w:tr>
      <w:tr w:rsidR="00510D8F" w:rsidRPr="003C0A47" w14:paraId="6E023A07" w14:textId="77777777" w:rsidTr="000047DD">
        <w:trPr>
          <w:cantSplit/>
        </w:trPr>
        <w:tc>
          <w:tcPr>
            <w:tcW w:w="9039" w:type="dxa"/>
            <w:shd w:val="clear" w:color="auto" w:fill="auto"/>
            <w:vAlign w:val="center"/>
            <w:hideMark/>
          </w:tcPr>
          <w:p w14:paraId="33C6D5BB" w14:textId="33D4CCC7"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Glaser và cộng sự (2007)</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Overconfidence and trading volume</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The Geneva Risk and Insurance Review</w:t>
            </w:r>
            <w:r w:rsidR="003C0A47">
              <w:rPr>
                <w:rFonts w:ascii="Times New Roman" w:eastAsia="Times New Roman" w:hAnsi="Times New Roman" w:cs="Times New Roman"/>
                <w:i/>
                <w:iCs/>
                <w:sz w:val="26"/>
                <w:szCs w:val="26"/>
              </w:rPr>
              <w:t>,</w:t>
            </w:r>
            <w:r w:rsidRPr="003C0A47">
              <w:rPr>
                <w:rFonts w:ascii="Times New Roman" w:eastAsia="Times New Roman" w:hAnsi="Times New Roman" w:cs="Times New Roman"/>
                <w:sz w:val="26"/>
                <w:szCs w:val="26"/>
              </w:rPr>
              <w:t xml:space="preserve"> 32: 1-36.</w:t>
            </w:r>
          </w:p>
        </w:tc>
      </w:tr>
      <w:tr w:rsidR="00510D8F" w:rsidRPr="003C0A47" w14:paraId="4C645C2D" w14:textId="77777777" w:rsidTr="000047DD">
        <w:trPr>
          <w:cantSplit/>
        </w:trPr>
        <w:tc>
          <w:tcPr>
            <w:tcW w:w="9039" w:type="dxa"/>
            <w:shd w:val="clear" w:color="auto" w:fill="auto"/>
            <w:vAlign w:val="center"/>
            <w:hideMark/>
          </w:tcPr>
          <w:p w14:paraId="6679093D" w14:textId="77777777"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Grayson (1998), </w:t>
            </w:r>
            <w:r w:rsidRPr="003C0A47">
              <w:rPr>
                <w:rFonts w:ascii="Times New Roman" w:eastAsia="Times New Roman" w:hAnsi="Times New Roman" w:cs="Times New Roman"/>
                <w:i/>
                <w:iCs/>
                <w:sz w:val="26"/>
                <w:szCs w:val="26"/>
              </w:rPr>
              <w:t>Experiences of York Graduates--Two Years Later</w:t>
            </w:r>
            <w:r w:rsidRPr="003C0A47">
              <w:rPr>
                <w:rFonts w:ascii="Times New Roman" w:eastAsia="Times New Roman" w:hAnsi="Times New Roman" w:cs="Times New Roman"/>
                <w:sz w:val="26"/>
                <w:szCs w:val="26"/>
              </w:rPr>
              <w:t>. ERIC</w:t>
            </w:r>
          </w:p>
        </w:tc>
      </w:tr>
      <w:tr w:rsidR="00510D8F" w:rsidRPr="003C0A47" w14:paraId="0F6F2324" w14:textId="77777777" w:rsidTr="000047DD">
        <w:trPr>
          <w:cantSplit/>
        </w:trPr>
        <w:tc>
          <w:tcPr>
            <w:tcW w:w="9039" w:type="dxa"/>
            <w:shd w:val="clear" w:color="auto" w:fill="auto"/>
            <w:vAlign w:val="center"/>
            <w:hideMark/>
          </w:tcPr>
          <w:p w14:paraId="4130FD38" w14:textId="05C0AD63"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Green</w:t>
            </w:r>
            <w:r w:rsidR="000B16C5"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sz w:val="26"/>
                <w:szCs w:val="26"/>
              </w:rPr>
              <w:t>(1994)</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What Is Quality in Higher Education? Buckingham: Society for Research into Higher education and Open University press</w:t>
            </w:r>
          </w:p>
        </w:tc>
      </w:tr>
      <w:tr w:rsidR="00510D8F" w:rsidRPr="003C0A47" w14:paraId="683EADAE" w14:textId="77777777" w:rsidTr="000047DD">
        <w:trPr>
          <w:cantSplit/>
        </w:trPr>
        <w:tc>
          <w:tcPr>
            <w:tcW w:w="9039" w:type="dxa"/>
            <w:shd w:val="clear" w:color="auto" w:fill="auto"/>
            <w:vAlign w:val="center"/>
            <w:hideMark/>
          </w:tcPr>
          <w:p w14:paraId="35A3CEBB" w14:textId="2A196905"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Hanne Foss Hansen, (2010)</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Politics of Evidence-Based Policy-Making: The Case of Denmark</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G. Pserman Policy Studies</w:t>
            </w:r>
            <w:r w:rsidRPr="003C0A47">
              <w:rPr>
                <w:rFonts w:ascii="Times New Roman" w:eastAsia="Times New Roman" w:hAnsi="Times New Roman" w:cs="Times New Roman"/>
                <w:sz w:val="26"/>
                <w:szCs w:val="26"/>
              </w:rPr>
              <w:t>, Vol. 6, No. 2, 2010</w:t>
            </w:r>
          </w:p>
        </w:tc>
      </w:tr>
      <w:tr w:rsidR="00510D8F" w:rsidRPr="003C0A47" w14:paraId="7249C724" w14:textId="77777777" w:rsidTr="000047DD">
        <w:trPr>
          <w:cantSplit/>
        </w:trPr>
        <w:tc>
          <w:tcPr>
            <w:tcW w:w="9039" w:type="dxa"/>
            <w:shd w:val="clear" w:color="auto" w:fill="auto"/>
            <w:vAlign w:val="center"/>
            <w:hideMark/>
          </w:tcPr>
          <w:p w14:paraId="4799CC92" w14:textId="7FD73EB8"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Heinze (2008)</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How to sponsor ground breaking research: a comparison of funding schemes</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i/>
                <w:iCs/>
                <w:sz w:val="26"/>
                <w:szCs w:val="26"/>
              </w:rPr>
              <w:t>Science and Public Policy</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35 pp. 202-218</w:t>
            </w:r>
          </w:p>
        </w:tc>
      </w:tr>
      <w:tr w:rsidR="00510D8F" w:rsidRPr="003C0A47" w14:paraId="568E837E" w14:textId="77777777" w:rsidTr="000047DD">
        <w:trPr>
          <w:cantSplit/>
        </w:trPr>
        <w:tc>
          <w:tcPr>
            <w:tcW w:w="9039" w:type="dxa"/>
            <w:shd w:val="clear" w:color="auto" w:fill="auto"/>
            <w:vAlign w:val="center"/>
            <w:hideMark/>
          </w:tcPr>
          <w:p w14:paraId="1369A292" w14:textId="2BF6D092"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Hemlin (1991), </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Decentralization, Competition and the Efficiency of Federalism</w:t>
            </w:r>
            <w:r w:rsid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THE ECONOMIC RECORD, P193-204</w:t>
            </w:r>
          </w:p>
        </w:tc>
      </w:tr>
      <w:tr w:rsidR="00510D8F" w:rsidRPr="003C0A47" w14:paraId="18C097E7" w14:textId="77777777" w:rsidTr="000047DD">
        <w:trPr>
          <w:cantSplit/>
        </w:trPr>
        <w:tc>
          <w:tcPr>
            <w:tcW w:w="9039" w:type="dxa"/>
            <w:shd w:val="clear" w:color="auto" w:fill="auto"/>
            <w:vAlign w:val="center"/>
            <w:hideMark/>
          </w:tcPr>
          <w:p w14:paraId="34576B6A" w14:textId="1CADBFC2"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Hicks và Diana (2012)</w:t>
            </w:r>
            <w:r w:rsidR="006218E6">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6218E6">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Performance-based university research funding systems</w:t>
            </w:r>
            <w:r w:rsidR="006218E6">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6218E6">
              <w:rPr>
                <w:rFonts w:ascii="Times New Roman" w:eastAsia="Times New Roman" w:hAnsi="Times New Roman" w:cs="Times New Roman"/>
                <w:i/>
                <w:iCs/>
                <w:sz w:val="26"/>
                <w:szCs w:val="26"/>
              </w:rPr>
              <w:t>Research Policy</w:t>
            </w:r>
            <w:r w:rsidR="006218E6">
              <w:rPr>
                <w:rFonts w:ascii="Times New Roman" w:eastAsia="Times New Roman" w:hAnsi="Times New Roman" w:cs="Times New Roman"/>
                <w:i/>
                <w:iCs/>
                <w:sz w:val="26"/>
                <w:szCs w:val="26"/>
              </w:rPr>
              <w:t>,</w:t>
            </w:r>
            <w:r w:rsidRPr="003C0A47">
              <w:rPr>
                <w:rFonts w:ascii="Times New Roman" w:eastAsia="Times New Roman" w:hAnsi="Times New Roman" w:cs="Times New Roman"/>
                <w:sz w:val="26"/>
                <w:szCs w:val="26"/>
              </w:rPr>
              <w:t xml:space="preserve"> 41 pp. 251.261. </w:t>
            </w:r>
          </w:p>
        </w:tc>
      </w:tr>
      <w:tr w:rsidR="00510D8F" w:rsidRPr="003C0A47" w14:paraId="4B7F33C8" w14:textId="77777777" w:rsidTr="000047DD">
        <w:trPr>
          <w:cantSplit/>
        </w:trPr>
        <w:tc>
          <w:tcPr>
            <w:tcW w:w="9039" w:type="dxa"/>
            <w:shd w:val="clear" w:color="auto" w:fill="auto"/>
            <w:vAlign w:val="center"/>
            <w:hideMark/>
          </w:tcPr>
          <w:p w14:paraId="2F903CF4" w14:textId="78D8E0FF"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Hirsch và cộng sự (2005), "An index to quantify an individual's scientific research output"</w:t>
            </w:r>
            <w:r w:rsidR="006218E6">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6218E6">
              <w:rPr>
                <w:rFonts w:ascii="Times New Roman" w:eastAsia="Times New Roman" w:hAnsi="Times New Roman" w:cs="Times New Roman"/>
                <w:i/>
                <w:iCs/>
                <w:sz w:val="26"/>
                <w:szCs w:val="26"/>
              </w:rPr>
              <w:t>Proc Natl Acad Sci USA</w:t>
            </w:r>
            <w:r w:rsidRPr="003C0A47">
              <w:rPr>
                <w:rFonts w:ascii="Times New Roman" w:eastAsia="Times New Roman" w:hAnsi="Times New Roman" w:cs="Times New Roman"/>
                <w:sz w:val="26"/>
                <w:szCs w:val="26"/>
              </w:rPr>
              <w:t xml:space="preserve"> 2005;102(46):16569-16572. </w:t>
            </w:r>
          </w:p>
        </w:tc>
      </w:tr>
      <w:tr w:rsidR="00510D8F" w:rsidRPr="003C0A47" w14:paraId="12CD3E63" w14:textId="77777777" w:rsidTr="000047DD">
        <w:trPr>
          <w:cantSplit/>
        </w:trPr>
        <w:tc>
          <w:tcPr>
            <w:tcW w:w="9039" w:type="dxa"/>
            <w:shd w:val="clear" w:color="auto" w:fill="auto"/>
            <w:vAlign w:val="center"/>
            <w:hideMark/>
          </w:tcPr>
          <w:p w14:paraId="69F26302" w14:textId="77777777" w:rsidR="00F448AB" w:rsidRPr="003C0A47" w:rsidRDefault="0005542F"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Hồ Mạnh Dũng</w:t>
            </w:r>
            <w:r w:rsidR="00F448AB" w:rsidRPr="003C0A47">
              <w:rPr>
                <w:rFonts w:ascii="Times New Roman" w:eastAsia="Times New Roman" w:hAnsi="Times New Roman" w:cs="Times New Roman"/>
                <w:sz w:val="26"/>
                <w:szCs w:val="26"/>
              </w:rPr>
              <w:t xml:space="preserve"> (2015), </w:t>
            </w:r>
            <w:r w:rsidR="00F448AB" w:rsidRPr="006218E6">
              <w:rPr>
                <w:rFonts w:ascii="Times New Roman" w:eastAsia="Times New Roman" w:hAnsi="Times New Roman" w:cs="Times New Roman"/>
                <w:i/>
                <w:iCs/>
                <w:sz w:val="26"/>
                <w:szCs w:val="26"/>
              </w:rPr>
              <w:t>Scientific publications in Vietnam as seen from Scopus during 1996-2013</w:t>
            </w:r>
            <w:r w:rsidR="00F448AB" w:rsidRPr="003C0A47">
              <w:rPr>
                <w:rFonts w:ascii="Times New Roman" w:eastAsia="Times New Roman" w:hAnsi="Times New Roman" w:cs="Times New Roman"/>
                <w:sz w:val="26"/>
                <w:szCs w:val="26"/>
              </w:rPr>
              <w:t>, Scientometrics volume</w:t>
            </w:r>
          </w:p>
        </w:tc>
      </w:tr>
      <w:tr w:rsidR="00510D8F" w:rsidRPr="003C0A47" w14:paraId="185CFCD6" w14:textId="77777777" w:rsidTr="000047DD">
        <w:trPr>
          <w:cantSplit/>
        </w:trPr>
        <w:tc>
          <w:tcPr>
            <w:tcW w:w="9039" w:type="dxa"/>
            <w:shd w:val="clear" w:color="auto" w:fill="auto"/>
            <w:vAlign w:val="center"/>
            <w:hideMark/>
          </w:tcPr>
          <w:p w14:paraId="66DF1CB3" w14:textId="754F766B"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lastRenderedPageBreak/>
              <w:t>Izsak và cộng sự</w:t>
            </w:r>
            <w:r w:rsidR="009F4EB4">
              <w:rPr>
                <w:rFonts w:ascii="Times New Roman" w:eastAsia="Times New Roman" w:hAnsi="Times New Roman" w:cs="Times New Roman"/>
                <w:sz w:val="26"/>
                <w:szCs w:val="26"/>
              </w:rPr>
              <w:t xml:space="preserve"> </w:t>
            </w:r>
            <w:r w:rsidR="009F4EB4" w:rsidRPr="003C0A47">
              <w:rPr>
                <w:rFonts w:ascii="Times New Roman" w:eastAsia="Times New Roman" w:hAnsi="Times New Roman" w:cs="Times New Roman"/>
                <w:sz w:val="26"/>
                <w:szCs w:val="26"/>
              </w:rPr>
              <w:t>(2017)</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S. Sci</w:t>
            </w:r>
            <w:r w:rsidR="009F4EB4" w:rsidRPr="009F4EB4">
              <w:rPr>
                <w:rFonts w:ascii="Times New Roman" w:eastAsia="Times New Roman" w:hAnsi="Times New Roman" w:cs="Times New Roman"/>
                <w:i/>
                <w:iCs/>
                <w:sz w:val="26"/>
                <w:szCs w:val="26"/>
              </w:rPr>
              <w:t>,</w:t>
            </w:r>
            <w:r w:rsidRPr="009F4EB4">
              <w:rPr>
                <w:rFonts w:ascii="Times New Roman" w:eastAsia="Times New Roman" w:hAnsi="Times New Roman" w:cs="Times New Roman"/>
                <w:i/>
                <w:iCs/>
                <w:sz w:val="26"/>
                <w:szCs w:val="26"/>
              </w:rPr>
              <w:t xml:space="preserve"> Public Policy</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44, 274-283.</w:t>
            </w:r>
          </w:p>
        </w:tc>
      </w:tr>
      <w:tr w:rsidR="00510D8F" w:rsidRPr="003C0A47" w14:paraId="6A7F44B2" w14:textId="77777777" w:rsidTr="000047DD">
        <w:trPr>
          <w:cantSplit/>
        </w:trPr>
        <w:tc>
          <w:tcPr>
            <w:tcW w:w="9039" w:type="dxa"/>
            <w:shd w:val="clear" w:color="auto" w:fill="auto"/>
            <w:vAlign w:val="center"/>
            <w:hideMark/>
          </w:tcPr>
          <w:p w14:paraId="425C503E" w14:textId="047EDBFD"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Jacob (2013)</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Research Funding Instruments and Modalities,</w:t>
            </w:r>
            <w:r w:rsidRPr="003C0A47">
              <w:rPr>
                <w:rFonts w:ascii="Times New Roman" w:eastAsia="Times New Roman" w:hAnsi="Times New Roman" w:cs="Times New Roman"/>
                <w:sz w:val="26"/>
                <w:szCs w:val="26"/>
              </w:rPr>
              <w:t xml:space="preserve"> OECD, Paris </w:t>
            </w:r>
          </w:p>
        </w:tc>
      </w:tr>
      <w:tr w:rsidR="00510D8F" w:rsidRPr="003C0A47" w14:paraId="27B67F0F" w14:textId="77777777" w:rsidTr="000047DD">
        <w:trPr>
          <w:cantSplit/>
        </w:trPr>
        <w:tc>
          <w:tcPr>
            <w:tcW w:w="9039" w:type="dxa"/>
            <w:shd w:val="clear" w:color="auto" w:fill="auto"/>
            <w:vAlign w:val="center"/>
            <w:hideMark/>
          </w:tcPr>
          <w:p w14:paraId="2F7B4944" w14:textId="0DA42065"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Jane Qiu (2014)</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China goes back to basics on research funding</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Nature Published</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11 March 2014.</w:t>
            </w:r>
          </w:p>
        </w:tc>
      </w:tr>
      <w:tr w:rsidR="00510D8F" w:rsidRPr="003C0A47" w14:paraId="5756E010" w14:textId="77777777" w:rsidTr="000047DD">
        <w:trPr>
          <w:cantSplit/>
        </w:trPr>
        <w:tc>
          <w:tcPr>
            <w:tcW w:w="9039" w:type="dxa"/>
            <w:shd w:val="clear" w:color="auto" w:fill="auto"/>
            <w:vAlign w:val="center"/>
            <w:hideMark/>
          </w:tcPr>
          <w:p w14:paraId="1F35359F" w14:textId="6C7B7232"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Jarratt (1985)</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Report of the Steering Committee for Efficiency Studies in Universities</w:t>
            </w:r>
            <w:r w:rsidRPr="003C0A47">
              <w:rPr>
                <w:rFonts w:ascii="Times New Roman" w:eastAsia="Times New Roman" w:hAnsi="Times New Roman" w:cs="Times New Roman"/>
                <w:sz w:val="26"/>
                <w:szCs w:val="26"/>
              </w:rPr>
              <w:t>, CVCP.</w:t>
            </w:r>
          </w:p>
        </w:tc>
      </w:tr>
      <w:tr w:rsidR="00510D8F" w:rsidRPr="003C0A47" w14:paraId="0CC75701" w14:textId="77777777" w:rsidTr="000047DD">
        <w:trPr>
          <w:cantSplit/>
        </w:trPr>
        <w:tc>
          <w:tcPr>
            <w:tcW w:w="9039" w:type="dxa"/>
            <w:shd w:val="clear" w:color="auto" w:fill="auto"/>
            <w:vAlign w:val="center"/>
            <w:hideMark/>
          </w:tcPr>
          <w:p w14:paraId="3ADEB4B5" w14:textId="102F99EB"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Je</w:t>
            </w:r>
            <w:r w:rsidRPr="003C0A47">
              <w:rPr>
                <w:rFonts w:ascii="Times New Roman" w:eastAsia="Times New Roman" w:hAnsi="Times New Roman" w:cs="Times New Roman"/>
                <w:spacing w:val="4"/>
                <w:sz w:val="26"/>
                <w:szCs w:val="26"/>
              </w:rPr>
              <w:t>a</w:t>
            </w:r>
            <w:r w:rsidRPr="003C0A47">
              <w:rPr>
                <w:rFonts w:ascii="Times New Roman" w:eastAsia="Times New Roman" w:hAnsi="Times New Roman" w:cs="Times New Roman"/>
                <w:spacing w:val="-4"/>
                <w:sz w:val="26"/>
                <w:szCs w:val="26"/>
              </w:rPr>
              <w:t>n Thèves và cộng sự (2007)</w:t>
            </w:r>
            <w:r w:rsidR="009F4EB4">
              <w:rPr>
                <w:rFonts w:ascii="Times New Roman" w:eastAsia="Times New Roman" w:hAnsi="Times New Roman" w:cs="Times New Roman"/>
                <w:spacing w:val="-4"/>
                <w:sz w:val="26"/>
                <w:szCs w:val="26"/>
              </w:rPr>
              <w:t>,</w:t>
            </w:r>
            <w:r w:rsidRPr="003C0A47">
              <w:rPr>
                <w:rFonts w:ascii="Times New Roman" w:eastAsia="Times New Roman" w:hAnsi="Times New Roman" w:cs="Times New Roman"/>
                <w:spacing w:val="-4"/>
                <w:sz w:val="26"/>
                <w:szCs w:val="26"/>
              </w:rPr>
              <w:t xml:space="preserve"> </w:t>
            </w:r>
            <w:r w:rsidR="009F4EB4">
              <w:rPr>
                <w:rFonts w:ascii="Times New Roman" w:eastAsia="Times New Roman" w:hAnsi="Times New Roman" w:cs="Times New Roman"/>
                <w:spacing w:val="-4"/>
                <w:sz w:val="26"/>
                <w:szCs w:val="26"/>
              </w:rPr>
              <w:t>“</w:t>
            </w:r>
            <w:r w:rsidRPr="003C0A47">
              <w:rPr>
                <w:rFonts w:ascii="Times New Roman" w:eastAsia="Times New Roman" w:hAnsi="Times New Roman" w:cs="Times New Roman"/>
                <w:spacing w:val="-4"/>
                <w:sz w:val="26"/>
                <w:szCs w:val="26"/>
              </w:rPr>
              <w:t>Changing patterns of public research funding in France</w:t>
            </w:r>
            <w:r w:rsidR="009F4EB4">
              <w:rPr>
                <w:rFonts w:ascii="Times New Roman" w:eastAsia="Times New Roman" w:hAnsi="Times New Roman" w:cs="Times New Roman"/>
                <w:spacing w:val="-4"/>
                <w:sz w:val="26"/>
                <w:szCs w:val="26"/>
              </w:rPr>
              <w:t>”</w:t>
            </w:r>
            <w:r w:rsidRPr="003C0A47">
              <w:rPr>
                <w:rFonts w:ascii="Times New Roman" w:eastAsia="Times New Roman" w:hAnsi="Times New Roman" w:cs="Times New Roman"/>
                <w:spacing w:val="-4"/>
                <w:sz w:val="26"/>
                <w:szCs w:val="26"/>
              </w:rPr>
              <w:t xml:space="preserve">, </w:t>
            </w:r>
            <w:r w:rsidRPr="009F4EB4">
              <w:rPr>
                <w:rFonts w:ascii="Times New Roman" w:eastAsia="Times New Roman" w:hAnsi="Times New Roman" w:cs="Times New Roman"/>
                <w:i/>
                <w:iCs/>
                <w:spacing w:val="-4"/>
                <w:sz w:val="26"/>
                <w:szCs w:val="26"/>
              </w:rPr>
              <w:t>Science and Public Policy,</w:t>
            </w:r>
            <w:r w:rsidRPr="003C0A47">
              <w:rPr>
                <w:rFonts w:ascii="Times New Roman" w:eastAsia="Times New Roman" w:hAnsi="Times New Roman" w:cs="Times New Roman"/>
                <w:spacing w:val="-4"/>
                <w:sz w:val="26"/>
                <w:szCs w:val="26"/>
              </w:rPr>
              <w:t xml:space="preserve"> 34(6), July 2007, pages 389-399 DOI: 10.3152/030234207X229501; http://www.ingen taconnect.com/content/beech/spp</w:t>
            </w:r>
          </w:p>
        </w:tc>
      </w:tr>
      <w:tr w:rsidR="00510D8F" w:rsidRPr="003C0A47" w14:paraId="72A9DAD6" w14:textId="77777777" w:rsidTr="000047DD">
        <w:trPr>
          <w:cantSplit/>
        </w:trPr>
        <w:tc>
          <w:tcPr>
            <w:tcW w:w="9039" w:type="dxa"/>
            <w:shd w:val="clear" w:color="auto" w:fill="auto"/>
            <w:vAlign w:val="center"/>
            <w:hideMark/>
          </w:tcPr>
          <w:p w14:paraId="56616D45" w14:textId="0485EA11"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John Hattie và cộng sự (1996)</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Relationship Between Research and Teaching: A Meta-Analysis</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First Published December 1</w:t>
            </w:r>
            <w:r w:rsidRPr="003C0A47">
              <w:rPr>
                <w:rFonts w:ascii="Times New Roman" w:eastAsia="Times New Roman" w:hAnsi="Times New Roman" w:cs="Times New Roman"/>
                <w:sz w:val="26"/>
                <w:szCs w:val="26"/>
              </w:rPr>
              <w:t>, 1996 Research Article https://doi.org/10.3102/00346543066004507</w:t>
            </w:r>
          </w:p>
        </w:tc>
      </w:tr>
      <w:tr w:rsidR="00510D8F" w:rsidRPr="003C0A47" w14:paraId="3D75D752" w14:textId="77777777" w:rsidTr="000047DD">
        <w:trPr>
          <w:cantSplit/>
        </w:trPr>
        <w:tc>
          <w:tcPr>
            <w:tcW w:w="9039" w:type="dxa"/>
            <w:shd w:val="clear" w:color="auto" w:fill="auto"/>
            <w:vAlign w:val="center"/>
            <w:hideMark/>
          </w:tcPr>
          <w:p w14:paraId="793D3DB9" w14:textId="20713271"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Jonathan (2014)</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GPRA-a Foundation for Performance Budgeting Published online: 08 Dec 2014</w:t>
            </w:r>
          </w:p>
        </w:tc>
      </w:tr>
      <w:tr w:rsidR="00510D8F" w:rsidRPr="003C0A47" w14:paraId="582F7E5E" w14:textId="77777777" w:rsidTr="000047DD">
        <w:trPr>
          <w:cantSplit/>
        </w:trPr>
        <w:tc>
          <w:tcPr>
            <w:tcW w:w="9039" w:type="dxa"/>
            <w:shd w:val="clear" w:color="auto" w:fill="auto"/>
            <w:vAlign w:val="center"/>
            <w:hideMark/>
          </w:tcPr>
          <w:p w14:paraId="6CD23B07" w14:textId="77777777"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Jos và Venniker (2001), </w:t>
            </w:r>
            <w:r w:rsidRPr="009F4EB4">
              <w:rPr>
                <w:rFonts w:ascii="Times New Roman" w:eastAsia="Times New Roman" w:hAnsi="Times New Roman" w:cs="Times New Roman"/>
                <w:i/>
                <w:iCs/>
                <w:sz w:val="26"/>
                <w:szCs w:val="26"/>
              </w:rPr>
              <w:t>Public funding of academic research: the Research Assessment Exercise of the UK</w:t>
            </w:r>
            <w:r w:rsidRPr="003C0A47">
              <w:rPr>
                <w:rFonts w:ascii="Times New Roman" w:eastAsia="Times New Roman" w:hAnsi="Times New Roman" w:cs="Times New Roman"/>
                <w:sz w:val="26"/>
                <w:szCs w:val="26"/>
              </w:rPr>
              <w:t xml:space="preserve">, Research output: Chapter in Book/Report/Conference proceeding › Chapter › Academic. </w:t>
            </w:r>
          </w:p>
        </w:tc>
      </w:tr>
      <w:tr w:rsidR="00510D8F" w:rsidRPr="003C0A47" w14:paraId="439FF2C1" w14:textId="77777777" w:rsidTr="000047DD">
        <w:trPr>
          <w:cantSplit/>
        </w:trPr>
        <w:tc>
          <w:tcPr>
            <w:tcW w:w="9039" w:type="dxa"/>
            <w:shd w:val="clear" w:color="auto" w:fill="auto"/>
            <w:vAlign w:val="center"/>
            <w:hideMark/>
          </w:tcPr>
          <w:p w14:paraId="310FBBAF" w14:textId="7288C232"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Langfeldt (2001),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decision-making constraints and processes of grant peer review, and their effects on the review outcome</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Social Studies of Science</w:t>
            </w:r>
          </w:p>
        </w:tc>
      </w:tr>
      <w:tr w:rsidR="00510D8F" w:rsidRPr="003C0A47" w14:paraId="67D840F3" w14:textId="77777777" w:rsidTr="000047DD">
        <w:trPr>
          <w:cantSplit/>
        </w:trPr>
        <w:tc>
          <w:tcPr>
            <w:tcW w:w="9039" w:type="dxa"/>
            <w:shd w:val="clear" w:color="auto" w:fill="auto"/>
            <w:vAlign w:val="center"/>
            <w:hideMark/>
          </w:tcPr>
          <w:p w14:paraId="6A30A935" w14:textId="77777777"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Laudel (2006), </w:t>
            </w:r>
            <w:r w:rsidRPr="009F4EB4">
              <w:rPr>
                <w:rFonts w:ascii="Times New Roman" w:eastAsia="Times New Roman" w:hAnsi="Times New Roman" w:cs="Times New Roman"/>
                <w:i/>
                <w:iCs/>
                <w:sz w:val="26"/>
                <w:szCs w:val="26"/>
              </w:rPr>
              <w:t>The 'quality myth': Promoting and hindering conditions for acquiring research funds</w:t>
            </w:r>
            <w:r w:rsidRPr="003C0A47">
              <w:rPr>
                <w:rFonts w:ascii="Times New Roman" w:eastAsia="Times New Roman" w:hAnsi="Times New Roman" w:cs="Times New Roman"/>
                <w:sz w:val="26"/>
                <w:szCs w:val="26"/>
              </w:rPr>
              <w:t>, Higher Education</w:t>
            </w:r>
          </w:p>
        </w:tc>
      </w:tr>
      <w:tr w:rsidR="00510D8F" w:rsidRPr="003C0A47" w14:paraId="3FDF191E" w14:textId="77777777" w:rsidTr="000047DD">
        <w:trPr>
          <w:cantSplit/>
        </w:trPr>
        <w:tc>
          <w:tcPr>
            <w:tcW w:w="9039" w:type="dxa"/>
            <w:shd w:val="clear" w:color="auto" w:fill="auto"/>
            <w:vAlign w:val="center"/>
            <w:hideMark/>
          </w:tcPr>
          <w:p w14:paraId="6E409D4A" w14:textId="427E77E3"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Lawani (1977), </w:t>
            </w:r>
            <w:r w:rsidR="009F4EB4">
              <w:rPr>
                <w:rFonts w:ascii="Times New Roman" w:eastAsia="Times New Roman" w:hAnsi="Times New Roman" w:cs="Times New Roman"/>
                <w:sz w:val="26"/>
                <w:szCs w:val="26"/>
              </w:rPr>
              <w:t>“</w:t>
            </w:r>
            <w:r w:rsidRPr="009F4EB4">
              <w:rPr>
                <w:rFonts w:ascii="Times New Roman" w:eastAsia="Times New Roman" w:hAnsi="Times New Roman" w:cs="Times New Roman"/>
                <w:sz w:val="26"/>
                <w:szCs w:val="26"/>
              </w:rPr>
              <w:t>Citation analysis and the quality of scientific</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w:t>
            </w:r>
            <w:r w:rsidR="009F4EB4">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Bio</w:t>
            </w:r>
            <w:r w:rsidR="009F4EB4" w:rsidRPr="009F4EB4">
              <w:rPr>
                <w:rFonts w:ascii="Times New Roman" w:eastAsia="Times New Roman" w:hAnsi="Times New Roman" w:cs="Times New Roman"/>
                <w:i/>
                <w:iCs/>
                <w:sz w:val="26"/>
                <w:szCs w:val="26"/>
              </w:rPr>
              <w:t xml:space="preserve"> </w:t>
            </w:r>
            <w:r w:rsidRPr="009F4EB4">
              <w:rPr>
                <w:rFonts w:ascii="Times New Roman" w:eastAsia="Times New Roman" w:hAnsi="Times New Roman" w:cs="Times New Roman"/>
                <w:i/>
                <w:iCs/>
                <w:sz w:val="26"/>
                <w:szCs w:val="26"/>
              </w:rPr>
              <w:t>Science</w:t>
            </w:r>
            <w:r w:rsidRPr="003C0A47">
              <w:rPr>
                <w:rFonts w:ascii="Times New Roman" w:eastAsia="Times New Roman" w:hAnsi="Times New Roman" w:cs="Times New Roman"/>
                <w:sz w:val="26"/>
                <w:szCs w:val="26"/>
              </w:rPr>
              <w:t>, Volume 27, Issue 1, January 1977, Pages 26-31, https://doi.org/</w:t>
            </w:r>
            <w:r w:rsidR="000047DD"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sz w:val="26"/>
                <w:szCs w:val="26"/>
              </w:rPr>
              <w:t>10.2307/1297790</w:t>
            </w:r>
          </w:p>
        </w:tc>
      </w:tr>
      <w:tr w:rsidR="00510D8F" w:rsidRPr="003C0A47" w14:paraId="05904410" w14:textId="77777777" w:rsidTr="000047DD">
        <w:trPr>
          <w:cantSplit/>
        </w:trPr>
        <w:tc>
          <w:tcPr>
            <w:tcW w:w="9039" w:type="dxa"/>
            <w:shd w:val="clear" w:color="auto" w:fill="auto"/>
            <w:vAlign w:val="center"/>
            <w:hideMark/>
          </w:tcPr>
          <w:p w14:paraId="6CD369D7" w14:textId="22742833"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Lee và cộng sự (2011),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Research output and economic productivity: a Granger causality test</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Scientometrics</w:t>
            </w:r>
            <w:r w:rsidRPr="003C0A47">
              <w:rPr>
                <w:rFonts w:ascii="Times New Roman" w:eastAsia="Times New Roman" w:hAnsi="Times New Roman" w:cs="Times New Roman"/>
                <w:sz w:val="26"/>
                <w:szCs w:val="26"/>
              </w:rPr>
              <w:t>, 89(2), 465. doi: 10.1007/s11192-011-0476-9</w:t>
            </w:r>
          </w:p>
        </w:tc>
      </w:tr>
      <w:tr w:rsidR="00510D8F" w:rsidRPr="003C0A47" w14:paraId="47567D7D" w14:textId="77777777" w:rsidTr="000047DD">
        <w:trPr>
          <w:cantSplit/>
        </w:trPr>
        <w:tc>
          <w:tcPr>
            <w:tcW w:w="9039" w:type="dxa"/>
            <w:shd w:val="clear" w:color="auto" w:fill="auto"/>
            <w:vAlign w:val="center"/>
            <w:hideMark/>
          </w:tcPr>
          <w:p w14:paraId="0A8FBD1B" w14:textId="1F9FEE41"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Lin và cộng sự (2007),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Improving enterprise resource planning (ERP) fit to organizational process through knowledge transfer</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International journal of information</w:t>
            </w:r>
          </w:p>
        </w:tc>
      </w:tr>
      <w:tr w:rsidR="00510D8F" w:rsidRPr="003C0A47" w14:paraId="46F8623F" w14:textId="77777777" w:rsidTr="000047DD">
        <w:trPr>
          <w:cantSplit/>
        </w:trPr>
        <w:tc>
          <w:tcPr>
            <w:tcW w:w="9039" w:type="dxa"/>
            <w:shd w:val="clear" w:color="auto" w:fill="auto"/>
            <w:vAlign w:val="center"/>
            <w:hideMark/>
          </w:tcPr>
          <w:p w14:paraId="5C190597" w14:textId="10284A2D"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Magnus Gulbrandsen (2016),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humanities in Norway: research, research organisation and external engagement</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Nordic Institutefor Studies in Innovation</w:t>
            </w:r>
            <w:r w:rsidRPr="003C0A47">
              <w:rPr>
                <w:rFonts w:ascii="Times New Roman" w:eastAsia="Times New Roman" w:hAnsi="Times New Roman" w:cs="Times New Roman"/>
                <w:sz w:val="26"/>
                <w:szCs w:val="26"/>
              </w:rPr>
              <w:t>, Research and Education NIFU</w:t>
            </w:r>
          </w:p>
        </w:tc>
      </w:tr>
      <w:tr w:rsidR="00510D8F" w:rsidRPr="003C0A47" w14:paraId="7B42E6B8" w14:textId="77777777" w:rsidTr="000047DD">
        <w:trPr>
          <w:cantSplit/>
        </w:trPr>
        <w:tc>
          <w:tcPr>
            <w:tcW w:w="9039" w:type="dxa"/>
            <w:shd w:val="clear" w:color="auto" w:fill="auto"/>
            <w:vAlign w:val="center"/>
            <w:hideMark/>
          </w:tcPr>
          <w:p w14:paraId="41DDF669" w14:textId="361A3F76" w:rsidR="00F448AB" w:rsidRPr="003C0A47" w:rsidRDefault="00F448AB" w:rsidP="00205B6B">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Mandl và cộng sự, (2008)</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effectiveness and efficiency of public spending</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European Economy - Economic Papers 2008</w:t>
            </w:r>
          </w:p>
        </w:tc>
      </w:tr>
      <w:tr w:rsidR="00510D8F" w:rsidRPr="003C0A47" w14:paraId="41DBF329" w14:textId="77777777" w:rsidTr="000047DD">
        <w:trPr>
          <w:cantSplit/>
        </w:trPr>
        <w:tc>
          <w:tcPr>
            <w:tcW w:w="9039" w:type="dxa"/>
            <w:shd w:val="clear" w:color="auto" w:fill="auto"/>
            <w:vAlign w:val="center"/>
            <w:hideMark/>
          </w:tcPr>
          <w:p w14:paraId="509A131C" w14:textId="77777777"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lastRenderedPageBreak/>
              <w:t xml:space="preserve">Martin và cộng sự (1996), </w:t>
            </w:r>
            <w:r w:rsidRPr="009F4EB4">
              <w:rPr>
                <w:rFonts w:ascii="Times New Roman" w:eastAsia="Times New Roman" w:hAnsi="Times New Roman" w:cs="Times New Roman"/>
                <w:i/>
                <w:iCs/>
                <w:sz w:val="26"/>
                <w:szCs w:val="26"/>
              </w:rPr>
              <w:t>The Relationship Between Publicly Funded Basic Research and Economic Performance: A SPRU Review</w:t>
            </w:r>
            <w:r w:rsidRPr="003C0A47">
              <w:rPr>
                <w:rFonts w:ascii="Times New Roman" w:eastAsia="Times New Roman" w:hAnsi="Times New Roman" w:cs="Times New Roman"/>
                <w:sz w:val="26"/>
                <w:szCs w:val="26"/>
              </w:rPr>
              <w:t>, London: HM Treasury.</w:t>
            </w:r>
          </w:p>
        </w:tc>
      </w:tr>
      <w:tr w:rsidR="00510D8F" w:rsidRPr="003C0A47" w14:paraId="28B96503" w14:textId="77777777" w:rsidTr="000047DD">
        <w:trPr>
          <w:cantSplit/>
        </w:trPr>
        <w:tc>
          <w:tcPr>
            <w:tcW w:w="9039" w:type="dxa"/>
            <w:shd w:val="clear" w:color="auto" w:fill="auto"/>
            <w:vAlign w:val="center"/>
            <w:hideMark/>
          </w:tcPr>
          <w:p w14:paraId="2E0C4B81" w14:textId="17BFE468"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Martin và Irvine (1981),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Spin-off from basic science: the case of radio astronomy</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Physics in Technology</w:t>
            </w:r>
            <w:r w:rsidRPr="003C0A47">
              <w:rPr>
                <w:rFonts w:ascii="Times New Roman" w:eastAsia="Times New Roman" w:hAnsi="Times New Roman" w:cs="Times New Roman"/>
                <w:sz w:val="26"/>
                <w:szCs w:val="26"/>
              </w:rPr>
              <w:t>, 12, pp.204-212.</w:t>
            </w:r>
          </w:p>
        </w:tc>
      </w:tr>
      <w:tr w:rsidR="00510D8F" w:rsidRPr="003C0A47" w14:paraId="1ACD97E3" w14:textId="77777777" w:rsidTr="000047DD">
        <w:trPr>
          <w:cantSplit/>
        </w:trPr>
        <w:tc>
          <w:tcPr>
            <w:tcW w:w="9039" w:type="dxa"/>
            <w:shd w:val="clear" w:color="auto" w:fill="auto"/>
            <w:vAlign w:val="center"/>
            <w:hideMark/>
          </w:tcPr>
          <w:p w14:paraId="6B64F310" w14:textId="3AC58244"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Mayne (2001),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Addressing Attribution through Contribution Analysis: Using Performance Measures Sensibly</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Canadian Journal of Program Evaluation</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16(1): 1-24.</w:t>
            </w:r>
          </w:p>
        </w:tc>
      </w:tr>
      <w:tr w:rsidR="00510D8F" w:rsidRPr="003C0A47" w14:paraId="6A7B93B7" w14:textId="77777777" w:rsidTr="000047DD">
        <w:trPr>
          <w:cantSplit/>
        </w:trPr>
        <w:tc>
          <w:tcPr>
            <w:tcW w:w="9039" w:type="dxa"/>
            <w:shd w:val="clear" w:color="auto" w:fill="auto"/>
            <w:vAlign w:val="center"/>
            <w:hideMark/>
          </w:tcPr>
          <w:p w14:paraId="5C48A8AB" w14:textId="4E413778"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Morris và cộng sự (2011)</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answer is 17 years, what is the question: understanding time lags in translational research</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9F4EB4">
              <w:rPr>
                <w:rFonts w:ascii="Times New Roman" w:eastAsia="Times New Roman" w:hAnsi="Times New Roman" w:cs="Times New Roman"/>
                <w:i/>
                <w:iCs/>
                <w:sz w:val="26"/>
                <w:szCs w:val="26"/>
              </w:rPr>
              <w:t>Journal of the Royal Society of Medicine</w:t>
            </w:r>
            <w:r w:rsidRPr="003C0A47">
              <w:rPr>
                <w:rFonts w:ascii="Times New Roman" w:eastAsia="Times New Roman" w:hAnsi="Times New Roman" w:cs="Times New Roman"/>
                <w:sz w:val="26"/>
                <w:szCs w:val="26"/>
              </w:rPr>
              <w:t>, 01 Dec 2011, 104(12):510-520.</w:t>
            </w:r>
          </w:p>
        </w:tc>
      </w:tr>
      <w:tr w:rsidR="00510D8F" w:rsidRPr="003C0A47" w14:paraId="7B7A3D1B" w14:textId="77777777" w:rsidTr="000047DD">
        <w:trPr>
          <w:cantSplit/>
        </w:trPr>
        <w:tc>
          <w:tcPr>
            <w:tcW w:w="9039" w:type="dxa"/>
            <w:shd w:val="clear" w:color="auto" w:fill="auto"/>
            <w:vAlign w:val="center"/>
            <w:hideMark/>
          </w:tcPr>
          <w:p w14:paraId="21DECD64" w14:textId="107E56C0"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NEWS </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2021</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https://www.nature.com/articles/d41586-021-00496-z</w:t>
            </w:r>
          </w:p>
        </w:tc>
      </w:tr>
      <w:tr w:rsidR="00510D8F" w:rsidRPr="003C0A47" w14:paraId="2D1AC510" w14:textId="77777777" w:rsidTr="000047DD">
        <w:trPr>
          <w:cantSplit/>
        </w:trPr>
        <w:tc>
          <w:tcPr>
            <w:tcW w:w="9039" w:type="dxa"/>
            <w:shd w:val="clear" w:color="auto" w:fill="auto"/>
            <w:vAlign w:val="center"/>
            <w:hideMark/>
          </w:tcPr>
          <w:p w14:paraId="1B873577" w14:textId="02B52A4A"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Nguyen Van Tuan &amp; Pham Thi Ly (2011), “Scientific output and its relationship to knowledge economy: an analysis of ASEAN countries”, </w:t>
            </w:r>
            <w:r w:rsidRPr="009F4EB4">
              <w:rPr>
                <w:rFonts w:ascii="Times New Roman" w:eastAsia="Times New Roman" w:hAnsi="Times New Roman" w:cs="Times New Roman"/>
                <w:i/>
                <w:iCs/>
                <w:sz w:val="26"/>
                <w:szCs w:val="26"/>
              </w:rPr>
              <w:t>Scientometrics</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89, pp.107-117</w:t>
            </w:r>
          </w:p>
        </w:tc>
      </w:tr>
      <w:tr w:rsidR="00510D8F" w:rsidRPr="003C0A47" w14:paraId="58C4E7C4" w14:textId="77777777" w:rsidTr="000047DD">
        <w:trPr>
          <w:cantSplit/>
        </w:trPr>
        <w:tc>
          <w:tcPr>
            <w:tcW w:w="9039" w:type="dxa"/>
            <w:shd w:val="clear" w:color="auto" w:fill="auto"/>
            <w:vAlign w:val="center"/>
            <w:hideMark/>
          </w:tcPr>
          <w:p w14:paraId="7706BE71" w14:textId="2E62B743"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OECD (2015)</w:t>
            </w:r>
            <w:r w:rsidR="009F4EB4">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Sổ tay Canberra về phương pháp luận đánh giá nhân lực KH&amp;CN</w:t>
            </w:r>
          </w:p>
        </w:tc>
      </w:tr>
      <w:tr w:rsidR="00510D8F" w:rsidRPr="003C0A47" w14:paraId="28898576" w14:textId="77777777" w:rsidTr="000047DD">
        <w:trPr>
          <w:cantSplit/>
        </w:trPr>
        <w:tc>
          <w:tcPr>
            <w:tcW w:w="9039" w:type="dxa"/>
            <w:shd w:val="clear" w:color="auto" w:fill="auto"/>
            <w:vAlign w:val="center"/>
            <w:hideMark/>
          </w:tcPr>
          <w:p w14:paraId="14FC27A4" w14:textId="3C32CD4A"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Otto Auranen (2007),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How do organizational factors and social capital affect research performance in changing academic settings?</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Review of the literature</w:t>
            </w:r>
            <w:r w:rsidRPr="003C0A47">
              <w:rPr>
                <w:rFonts w:ascii="Times New Roman" w:eastAsia="Times New Roman" w:hAnsi="Times New Roman" w:cs="Times New Roman"/>
                <w:sz w:val="26"/>
                <w:szCs w:val="26"/>
              </w:rPr>
              <w:t>, Consortium of higher education researchers (CHER) 20th annual conference</w:t>
            </w:r>
          </w:p>
        </w:tc>
      </w:tr>
      <w:tr w:rsidR="00510D8F" w:rsidRPr="003C0A47" w14:paraId="12A2918D" w14:textId="77777777" w:rsidTr="000047DD">
        <w:trPr>
          <w:cantSplit/>
        </w:trPr>
        <w:tc>
          <w:tcPr>
            <w:tcW w:w="9039" w:type="dxa"/>
            <w:shd w:val="clear" w:color="auto" w:fill="auto"/>
            <w:vAlign w:val="center"/>
            <w:hideMark/>
          </w:tcPr>
          <w:p w14:paraId="3ED1D343" w14:textId="36CE05DD"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PART (2002), Program Assessment Rating Tool (PART), </w:t>
            </w:r>
            <w:r w:rsidR="000C5E21" w:rsidRPr="000C5E21">
              <w:rPr>
                <w:rFonts w:ascii="Times New Roman" w:eastAsia="Times New Roman" w:hAnsi="Times New Roman" w:cs="Times New Roman"/>
                <w:i/>
                <w:iCs/>
                <w:sz w:val="26"/>
                <w:szCs w:val="26"/>
              </w:rPr>
              <w:t>I</w:t>
            </w:r>
            <w:r w:rsidRPr="000C5E21">
              <w:rPr>
                <w:rFonts w:ascii="Times New Roman" w:eastAsia="Times New Roman" w:hAnsi="Times New Roman" w:cs="Times New Roman"/>
                <w:i/>
                <w:iCs/>
                <w:sz w:val="26"/>
                <w:szCs w:val="26"/>
              </w:rPr>
              <w:t>ntroduced in 2002. Its overall purpose is to assess program/ OMB's Program Assessment Rating Tool (PART)</w:t>
            </w:r>
            <w:r w:rsidRPr="003C0A47">
              <w:rPr>
                <w:rFonts w:ascii="Times New Roman" w:eastAsia="Times New Roman" w:hAnsi="Times New Roman" w:cs="Times New Roman"/>
                <w:sz w:val="26"/>
                <w:szCs w:val="26"/>
              </w:rPr>
              <w:t>, https://www.strategisys.com/omb_part</w:t>
            </w:r>
          </w:p>
        </w:tc>
      </w:tr>
      <w:tr w:rsidR="00510D8F" w:rsidRPr="003C0A47" w14:paraId="52E7F2B2" w14:textId="77777777" w:rsidTr="000047DD">
        <w:trPr>
          <w:cantSplit/>
        </w:trPr>
        <w:tc>
          <w:tcPr>
            <w:tcW w:w="9039" w:type="dxa"/>
            <w:shd w:val="clear" w:color="auto" w:fill="auto"/>
            <w:vAlign w:val="center"/>
            <w:hideMark/>
          </w:tcPr>
          <w:p w14:paraId="01B68A65" w14:textId="77777777"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Peter Rossi và cộng sự (2003), </w:t>
            </w:r>
            <w:r w:rsidRPr="000C5E21">
              <w:rPr>
                <w:rFonts w:ascii="Times New Roman" w:eastAsia="Times New Roman" w:hAnsi="Times New Roman" w:cs="Times New Roman"/>
                <w:i/>
                <w:iCs/>
                <w:sz w:val="26"/>
                <w:szCs w:val="26"/>
              </w:rPr>
              <w:t>Evaluation: A Systematic Approach, SAGE Publications</w:t>
            </w:r>
            <w:r w:rsidRPr="003C0A47">
              <w:rPr>
                <w:rFonts w:ascii="Times New Roman" w:eastAsia="Times New Roman" w:hAnsi="Times New Roman" w:cs="Times New Roman"/>
                <w:sz w:val="26"/>
                <w:szCs w:val="26"/>
              </w:rPr>
              <w:t>, Incorporated, ISBN-10 and ISBN 13.(Hardcover, Revised edition)</w:t>
            </w:r>
          </w:p>
        </w:tc>
      </w:tr>
      <w:tr w:rsidR="00510D8F" w:rsidRPr="003C0A47" w14:paraId="3D2F0A9F" w14:textId="77777777" w:rsidTr="000047DD">
        <w:trPr>
          <w:cantSplit/>
        </w:trPr>
        <w:tc>
          <w:tcPr>
            <w:tcW w:w="9039" w:type="dxa"/>
            <w:shd w:val="clear" w:color="auto" w:fill="auto"/>
            <w:vAlign w:val="center"/>
            <w:hideMark/>
          </w:tcPr>
          <w:p w14:paraId="275684BD" w14:textId="04E70331"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Riege (2005),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Three dozen knowledge-sharing barriers managers must condider</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0C5E21" w:rsidRPr="000C5E21">
              <w:rPr>
                <w:rFonts w:ascii="Times New Roman" w:eastAsia="Times New Roman" w:hAnsi="Times New Roman" w:cs="Times New Roman"/>
                <w:i/>
                <w:iCs/>
                <w:sz w:val="26"/>
                <w:szCs w:val="26"/>
              </w:rPr>
              <w:t>J</w:t>
            </w:r>
            <w:r w:rsidRPr="000C5E21">
              <w:rPr>
                <w:rFonts w:ascii="Times New Roman" w:eastAsia="Times New Roman" w:hAnsi="Times New Roman" w:cs="Times New Roman"/>
                <w:i/>
                <w:iCs/>
                <w:sz w:val="26"/>
                <w:szCs w:val="26"/>
              </w:rPr>
              <w:t>ournal of knowledge management</w:t>
            </w:r>
            <w:r w:rsidRPr="003C0A47">
              <w:rPr>
                <w:rFonts w:ascii="Times New Roman" w:eastAsia="Times New Roman" w:hAnsi="Times New Roman" w:cs="Times New Roman"/>
                <w:sz w:val="26"/>
                <w:szCs w:val="26"/>
              </w:rPr>
              <w:t>, 9 (3), 18-35.</w:t>
            </w:r>
          </w:p>
        </w:tc>
      </w:tr>
      <w:tr w:rsidR="00510D8F" w:rsidRPr="003C0A47" w14:paraId="2202C94D" w14:textId="77777777" w:rsidTr="000047DD">
        <w:trPr>
          <w:cantSplit/>
        </w:trPr>
        <w:tc>
          <w:tcPr>
            <w:tcW w:w="9039" w:type="dxa"/>
            <w:shd w:val="clear" w:color="auto" w:fill="auto"/>
            <w:vAlign w:val="center"/>
            <w:hideMark/>
          </w:tcPr>
          <w:p w14:paraId="50B745EF" w14:textId="7136A5FF"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Roger Pielke</w:t>
            </w:r>
            <w:r w:rsidR="000B16C5" w:rsidRPr="003C0A47">
              <w:rPr>
                <w:rFonts w:ascii="Times New Roman" w:eastAsia="Times New Roman" w:hAnsi="Times New Roman" w:cs="Times New Roman"/>
                <w:sz w:val="26"/>
                <w:szCs w:val="26"/>
              </w:rPr>
              <w:t xml:space="preserve"> </w:t>
            </w:r>
            <w:r w:rsidRPr="003C0A47">
              <w:rPr>
                <w:rFonts w:ascii="Times New Roman" w:eastAsia="Times New Roman" w:hAnsi="Times New Roman" w:cs="Times New Roman"/>
                <w:sz w:val="26"/>
                <w:szCs w:val="26"/>
              </w:rPr>
              <w:t xml:space="preserve">(2012),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Basic research as a political symbol</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Minerva,</w:t>
            </w:r>
            <w:r w:rsidRPr="003C0A47">
              <w:rPr>
                <w:rFonts w:ascii="Times New Roman" w:eastAsia="Times New Roman" w:hAnsi="Times New Roman" w:cs="Times New Roman"/>
                <w:sz w:val="26"/>
                <w:szCs w:val="26"/>
              </w:rPr>
              <w:t xml:space="preserve"> Volum 50, No 3 P339-361</w:t>
            </w:r>
          </w:p>
        </w:tc>
      </w:tr>
      <w:tr w:rsidR="00510D8F" w:rsidRPr="003C0A47" w14:paraId="4A6BAF73" w14:textId="77777777" w:rsidTr="000047DD">
        <w:trPr>
          <w:cantSplit/>
        </w:trPr>
        <w:tc>
          <w:tcPr>
            <w:tcW w:w="9039" w:type="dxa"/>
            <w:shd w:val="clear" w:color="auto" w:fill="auto"/>
            <w:vAlign w:val="center"/>
            <w:hideMark/>
          </w:tcPr>
          <w:p w14:paraId="5FF162E4" w14:textId="26664770" w:rsidR="00F448AB" w:rsidRPr="003C0A47" w:rsidRDefault="00F448AB" w:rsidP="000047DD">
            <w:pPr>
              <w:pStyle w:val="ListParagraph"/>
              <w:numPr>
                <w:ilvl w:val="0"/>
                <w:numId w:val="43"/>
              </w:numPr>
              <w:spacing w:after="0" w:line="312" w:lineRule="auto"/>
              <w:ind w:left="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Ryanne van Dalen, Sultan Mehmood, Paul Verstraten, Karen van der Wiel (2004)</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Public funding of science: An international comparison</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CPB Background Document</w:t>
            </w:r>
            <w:r w:rsidRPr="003C0A47">
              <w:rPr>
                <w:rFonts w:ascii="Times New Roman" w:eastAsia="Times New Roman" w:hAnsi="Times New Roman" w:cs="Times New Roman"/>
                <w:sz w:val="26"/>
                <w:szCs w:val="26"/>
              </w:rPr>
              <w:t xml:space="preserve"> | March, 2014</w:t>
            </w:r>
          </w:p>
        </w:tc>
      </w:tr>
      <w:tr w:rsidR="00510D8F" w:rsidRPr="003C0A47" w14:paraId="6EAA07A4" w14:textId="77777777" w:rsidTr="000047DD">
        <w:trPr>
          <w:cantSplit/>
        </w:trPr>
        <w:tc>
          <w:tcPr>
            <w:tcW w:w="9039" w:type="dxa"/>
            <w:shd w:val="clear" w:color="auto" w:fill="auto"/>
            <w:vAlign w:val="center"/>
            <w:hideMark/>
          </w:tcPr>
          <w:p w14:paraId="2036BAD4" w14:textId="0D324487"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Salmi và Hauptman (2006),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Innovations in tertiary education financing: A comparative evaluation of allocation mechanisms</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World Bank</w:t>
            </w:r>
            <w:r w:rsidRPr="003C0A47">
              <w:rPr>
                <w:rFonts w:ascii="Times New Roman" w:eastAsia="Times New Roman" w:hAnsi="Times New Roman" w:cs="Times New Roman"/>
                <w:sz w:val="26"/>
                <w:szCs w:val="26"/>
              </w:rPr>
              <w:t>, Washington, D.C.</w:t>
            </w:r>
          </w:p>
        </w:tc>
      </w:tr>
      <w:tr w:rsidR="00510D8F" w:rsidRPr="003C0A47" w14:paraId="2EA417F6" w14:textId="77777777" w:rsidTr="000047DD">
        <w:trPr>
          <w:cantSplit/>
        </w:trPr>
        <w:tc>
          <w:tcPr>
            <w:tcW w:w="9039" w:type="dxa"/>
            <w:shd w:val="clear" w:color="auto" w:fill="auto"/>
            <w:vAlign w:val="center"/>
            <w:hideMark/>
          </w:tcPr>
          <w:p w14:paraId="0BF41A5D" w14:textId="5C7BB912" w:rsidR="00F448AB" w:rsidRPr="003C0A47" w:rsidRDefault="00F448AB" w:rsidP="000047DD">
            <w:pPr>
              <w:pStyle w:val="ListParagraph"/>
              <w:numPr>
                <w:ilvl w:val="0"/>
                <w:numId w:val="43"/>
              </w:numPr>
              <w:spacing w:after="0" w:line="324"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Shapira và Kuhlmann (2003),</w:t>
            </w:r>
            <w:r w:rsidR="000C5E21">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Learning from science and technology policy evaluation: Experiences from the United States and Europe</w:t>
            </w:r>
            <w:r w:rsidRPr="003C0A47">
              <w:rPr>
                <w:rFonts w:ascii="Times New Roman" w:eastAsia="Times New Roman" w:hAnsi="Times New Roman" w:cs="Times New Roman"/>
                <w:sz w:val="26"/>
                <w:szCs w:val="26"/>
              </w:rPr>
              <w:t>, books</w:t>
            </w:r>
          </w:p>
        </w:tc>
      </w:tr>
      <w:tr w:rsidR="00510D8F" w:rsidRPr="003C0A47" w14:paraId="463F998B" w14:textId="77777777" w:rsidTr="000047DD">
        <w:trPr>
          <w:cantSplit/>
        </w:trPr>
        <w:tc>
          <w:tcPr>
            <w:tcW w:w="9039" w:type="dxa"/>
            <w:shd w:val="clear" w:color="auto" w:fill="auto"/>
            <w:vAlign w:val="center"/>
            <w:hideMark/>
          </w:tcPr>
          <w:p w14:paraId="6837F85B" w14:textId="6829DF2B"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lastRenderedPageBreak/>
              <w:t>Slavo Radosevic và Benedetto Lepori (2009)</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Public research funding systems in central and eastern Europe: between excellence and relevance: introduction to special section</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Science and Public Policy,</w:t>
            </w:r>
            <w:r w:rsidRPr="003C0A47">
              <w:rPr>
                <w:rFonts w:ascii="Times New Roman" w:eastAsia="Times New Roman" w:hAnsi="Times New Roman" w:cs="Times New Roman"/>
                <w:sz w:val="26"/>
                <w:szCs w:val="26"/>
              </w:rPr>
              <w:t xml:space="preserve"> 36(9), November 2009, pages </w:t>
            </w:r>
            <w:r w:rsidR="000047DD" w:rsidRPr="003C0A47">
              <w:rPr>
                <w:rFonts w:ascii="Times New Roman" w:eastAsia="Times New Roman" w:hAnsi="Times New Roman" w:cs="Times New Roman"/>
                <w:sz w:val="26"/>
                <w:szCs w:val="26"/>
              </w:rPr>
              <w:br/>
            </w:r>
            <w:r w:rsidRPr="003C0A47">
              <w:rPr>
                <w:rFonts w:ascii="Times New Roman" w:eastAsia="Times New Roman" w:hAnsi="Times New Roman" w:cs="Times New Roman"/>
                <w:sz w:val="26"/>
                <w:szCs w:val="26"/>
              </w:rPr>
              <w:t>659-666</w:t>
            </w:r>
          </w:p>
        </w:tc>
      </w:tr>
      <w:tr w:rsidR="00510D8F" w:rsidRPr="003C0A47" w14:paraId="3955E8AE" w14:textId="77777777" w:rsidTr="000047DD">
        <w:trPr>
          <w:cantSplit/>
        </w:trPr>
        <w:tc>
          <w:tcPr>
            <w:tcW w:w="9039" w:type="dxa"/>
            <w:shd w:val="clear" w:color="auto" w:fill="auto"/>
            <w:vAlign w:val="center"/>
            <w:hideMark/>
          </w:tcPr>
          <w:p w14:paraId="10F24536" w14:textId="2D3D52A3"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Som Jarwal và cộng sự (2009),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Measuring research quality using the journal impact factor, citations and ‘Ranked Journals’: blunt instruments or inspired metrics?</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Journal of Higher Education Policy and Management</w:t>
            </w:r>
            <w:r w:rsidRPr="003C0A47">
              <w:rPr>
                <w:rFonts w:ascii="Times New Roman" w:eastAsia="Times New Roman" w:hAnsi="Times New Roman" w:cs="Times New Roman"/>
                <w:sz w:val="26"/>
                <w:szCs w:val="26"/>
              </w:rPr>
              <w:t>, Vo</w:t>
            </w:r>
            <w:r w:rsidR="000C5E21">
              <w:rPr>
                <w:rFonts w:ascii="Times New Roman" w:eastAsia="Times New Roman" w:hAnsi="Times New Roman" w:cs="Times New Roman"/>
                <w:sz w:val="26"/>
                <w:szCs w:val="26"/>
              </w:rPr>
              <w:t>l</w:t>
            </w:r>
            <w:r w:rsidRPr="003C0A47">
              <w:rPr>
                <w:rFonts w:ascii="Times New Roman" w:eastAsia="Times New Roman" w:hAnsi="Times New Roman" w:cs="Times New Roman"/>
                <w:sz w:val="26"/>
                <w:szCs w:val="26"/>
              </w:rPr>
              <w:t>ume 31, 2009- issue 4</w:t>
            </w:r>
          </w:p>
        </w:tc>
      </w:tr>
      <w:tr w:rsidR="00510D8F" w:rsidRPr="003C0A47" w14:paraId="49D99159" w14:textId="77777777" w:rsidTr="000047DD">
        <w:trPr>
          <w:cantSplit/>
        </w:trPr>
        <w:tc>
          <w:tcPr>
            <w:tcW w:w="9039" w:type="dxa"/>
            <w:shd w:val="clear" w:color="auto" w:fill="auto"/>
            <w:vAlign w:val="center"/>
            <w:hideMark/>
          </w:tcPr>
          <w:p w14:paraId="2FCC40AA" w14:textId="4F8BA6C2"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Taylor (2006), </w:t>
            </w:r>
            <w:r w:rsidR="000C5E21">
              <w:rPr>
                <w:rFonts w:ascii="Times New Roman" w:eastAsia="Times New Roman" w:hAnsi="Times New Roman" w:cs="Times New Roman"/>
                <w:sz w:val="26"/>
                <w:szCs w:val="26"/>
              </w:rPr>
              <w:t>“M</w:t>
            </w:r>
            <w:r w:rsidRPr="003C0A47">
              <w:rPr>
                <w:rFonts w:ascii="Times New Roman" w:eastAsia="Times New Roman" w:hAnsi="Times New Roman" w:cs="Times New Roman"/>
                <w:sz w:val="26"/>
                <w:szCs w:val="26"/>
              </w:rPr>
              <w:t>anaging the Unmanageable: The Management of Research in Research -Intensive Universities</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Higher Education Management and Policy</w:t>
            </w:r>
            <w:r w:rsidRPr="003C0A47">
              <w:rPr>
                <w:rFonts w:ascii="Times New Roman" w:eastAsia="Times New Roman" w:hAnsi="Times New Roman" w:cs="Times New Roman"/>
                <w:sz w:val="26"/>
                <w:szCs w:val="26"/>
              </w:rPr>
              <w:t>, 18 (2), pp 1=25. ISSN 1682=3451, Volum 18, No2.</w:t>
            </w:r>
          </w:p>
        </w:tc>
      </w:tr>
      <w:tr w:rsidR="00510D8F" w:rsidRPr="003C0A47" w14:paraId="2387FC49" w14:textId="77777777" w:rsidTr="000047DD">
        <w:trPr>
          <w:cantSplit/>
        </w:trPr>
        <w:tc>
          <w:tcPr>
            <w:tcW w:w="9039" w:type="dxa"/>
            <w:shd w:val="clear" w:color="auto" w:fill="auto"/>
            <w:vAlign w:val="center"/>
            <w:hideMark/>
          </w:tcPr>
          <w:p w14:paraId="3AA9EA22" w14:textId="04FCB070"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Thomas Zacharewicz và cộng sự </w:t>
            </w:r>
            <w:r w:rsidR="000B16C5" w:rsidRP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2018),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Performance-based research funding in EU Member States</w:t>
            </w:r>
            <w:r w:rsidR="000B16C5" w:rsidRPr="003C0A47">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a comparative assessment</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Science and Public Policy</w:t>
            </w:r>
            <w:r w:rsidRPr="003C0A47">
              <w:rPr>
                <w:rFonts w:ascii="Times New Roman" w:eastAsia="Times New Roman" w:hAnsi="Times New Roman" w:cs="Times New Roman"/>
                <w:sz w:val="26"/>
                <w:szCs w:val="26"/>
              </w:rPr>
              <w:t>, 46(1), 2019, 105-115</w:t>
            </w:r>
          </w:p>
        </w:tc>
      </w:tr>
      <w:tr w:rsidR="00510D8F" w:rsidRPr="003C0A47" w14:paraId="461F208A" w14:textId="77777777" w:rsidTr="000047DD">
        <w:trPr>
          <w:cantSplit/>
        </w:trPr>
        <w:tc>
          <w:tcPr>
            <w:tcW w:w="9039" w:type="dxa"/>
            <w:shd w:val="clear" w:color="auto" w:fill="auto"/>
            <w:vAlign w:val="center"/>
            <w:hideMark/>
          </w:tcPr>
          <w:p w14:paraId="32E63F82" w14:textId="40CEFD6B"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Thor-Erik Sandberg và cộng sự (2018)</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The relation between the quality of research, researchers’ experience and their academic environment Nord</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University Business School</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N</w:t>
            </w:r>
            <w:r w:rsidR="000C5E21">
              <w:rPr>
                <w:rFonts w:ascii="Times New Roman" w:eastAsia="Times New Roman" w:hAnsi="Times New Roman" w:cs="Times New Roman"/>
                <w:sz w:val="26"/>
                <w:szCs w:val="26"/>
              </w:rPr>
              <w:t>o</w:t>
            </w:r>
            <w:r w:rsidRPr="003C0A47">
              <w:rPr>
                <w:rFonts w:ascii="Times New Roman" w:eastAsia="Times New Roman" w:hAnsi="Times New Roman" w:cs="Times New Roman"/>
                <w:sz w:val="26"/>
                <w:szCs w:val="26"/>
              </w:rPr>
              <w:t>-8049 Bodø, Norway</w:t>
            </w:r>
          </w:p>
        </w:tc>
      </w:tr>
      <w:tr w:rsidR="00510D8F" w:rsidRPr="003C0A47" w14:paraId="580D3D8D" w14:textId="77777777" w:rsidTr="000047DD">
        <w:trPr>
          <w:cantSplit/>
        </w:trPr>
        <w:tc>
          <w:tcPr>
            <w:tcW w:w="9039" w:type="dxa"/>
            <w:shd w:val="clear" w:color="auto" w:fill="auto"/>
            <w:vAlign w:val="center"/>
            <w:hideMark/>
          </w:tcPr>
          <w:p w14:paraId="33301E75" w14:textId="4AEE18CF"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Timothy Hogan (1981)</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Faculty Research Activity and the Quality of Graduate Training</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The Journal of Human Resources</w:t>
            </w:r>
            <w:r w:rsidRPr="003C0A47">
              <w:rPr>
                <w:rFonts w:ascii="Times New Roman" w:eastAsia="Times New Roman" w:hAnsi="Times New Roman" w:cs="Times New Roman"/>
                <w:sz w:val="26"/>
                <w:szCs w:val="26"/>
              </w:rPr>
              <w:t>, Vol. 16, No. 3 (Summer, 1981), pp. 400-415 (16 pages)</w:t>
            </w:r>
          </w:p>
        </w:tc>
      </w:tr>
      <w:tr w:rsidR="00510D8F" w:rsidRPr="003C0A47" w14:paraId="70B7C1B6" w14:textId="77777777" w:rsidTr="000047DD">
        <w:trPr>
          <w:cantSplit/>
        </w:trPr>
        <w:tc>
          <w:tcPr>
            <w:tcW w:w="9039" w:type="dxa"/>
            <w:shd w:val="clear" w:color="auto" w:fill="auto"/>
            <w:vAlign w:val="center"/>
            <w:hideMark/>
          </w:tcPr>
          <w:p w14:paraId="0EFF3C44" w14:textId="7636DE1B"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Vannevar Bush, (1945)</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Science the Endless Frontier</w:t>
            </w:r>
          </w:p>
        </w:tc>
      </w:tr>
      <w:tr w:rsidR="00510D8F" w:rsidRPr="003C0A47" w14:paraId="17CEA169" w14:textId="77777777" w:rsidTr="000047DD">
        <w:trPr>
          <w:cantSplit/>
        </w:trPr>
        <w:tc>
          <w:tcPr>
            <w:tcW w:w="9039" w:type="dxa"/>
            <w:shd w:val="clear" w:color="auto" w:fill="auto"/>
            <w:vAlign w:val="center"/>
            <w:hideMark/>
          </w:tcPr>
          <w:p w14:paraId="548F481F" w14:textId="30BCE9D4"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Vught (1993),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Patterns of governance in higher education: Concepts and Trends</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Center for higher education policy studies</w:t>
            </w:r>
            <w:r w:rsidRPr="003C0A47">
              <w:rPr>
                <w:rFonts w:ascii="Times New Roman" w:eastAsia="Times New Roman" w:hAnsi="Times New Roman" w:cs="Times New Roman"/>
                <w:sz w:val="26"/>
                <w:szCs w:val="26"/>
              </w:rPr>
              <w:t>, UNESCO.</w:t>
            </w:r>
          </w:p>
        </w:tc>
      </w:tr>
      <w:tr w:rsidR="00510D8F" w:rsidRPr="003C0A47" w14:paraId="09F2829A" w14:textId="77777777" w:rsidTr="000047DD">
        <w:trPr>
          <w:cantSplit/>
        </w:trPr>
        <w:tc>
          <w:tcPr>
            <w:tcW w:w="9039" w:type="dxa"/>
            <w:shd w:val="clear" w:color="auto" w:fill="auto"/>
            <w:vAlign w:val="center"/>
            <w:hideMark/>
          </w:tcPr>
          <w:p w14:paraId="6D12EBF2" w14:textId="1A5072E1"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Xianwen Wang và cộng sự (2012),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Science funding and research output: a study on 10 countries</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Scientometrics</w:t>
            </w:r>
            <w:r w:rsidRPr="003C0A47">
              <w:rPr>
                <w:rFonts w:ascii="Times New Roman" w:eastAsia="Times New Roman" w:hAnsi="Times New Roman" w:cs="Times New Roman"/>
                <w:sz w:val="26"/>
                <w:szCs w:val="26"/>
              </w:rPr>
              <w:t>, Volume/Issue: Volume 91: Issue 2</w:t>
            </w:r>
          </w:p>
        </w:tc>
      </w:tr>
      <w:tr w:rsidR="00510D8F" w:rsidRPr="003C0A47" w14:paraId="1DC920C1" w14:textId="77777777" w:rsidTr="000047DD">
        <w:trPr>
          <w:cantSplit/>
        </w:trPr>
        <w:tc>
          <w:tcPr>
            <w:tcW w:w="9039" w:type="dxa"/>
            <w:shd w:val="clear" w:color="auto" w:fill="auto"/>
            <w:vAlign w:val="center"/>
            <w:hideMark/>
          </w:tcPr>
          <w:p w14:paraId="3788FFC6" w14:textId="196013AD"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Youngsoo Ryu, Kwangseon Hwang, Sang Ok Choi (2016), </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The Factors Affecting Basic Research Performance Funded by Government: ‘Creative Research Program’ Case in South Korea</w:t>
            </w:r>
            <w:r w:rsidR="000C5E21">
              <w:rPr>
                <w:rFonts w:ascii="Times New Roman" w:eastAsia="Times New Roman" w:hAnsi="Times New Roman" w:cs="Times New Roman"/>
                <w:sz w:val="26"/>
                <w:szCs w:val="26"/>
              </w:rPr>
              <w:t>”</w:t>
            </w:r>
            <w:r w:rsidRPr="003C0A47">
              <w:rPr>
                <w:rFonts w:ascii="Times New Roman" w:eastAsia="Times New Roman" w:hAnsi="Times New Roman" w:cs="Times New Roman"/>
                <w:sz w:val="26"/>
                <w:szCs w:val="26"/>
              </w:rPr>
              <w:t xml:space="preserve">, </w:t>
            </w:r>
            <w:r w:rsidRPr="000C5E21">
              <w:rPr>
                <w:rFonts w:ascii="Times New Roman" w:eastAsia="Times New Roman" w:hAnsi="Times New Roman" w:cs="Times New Roman"/>
                <w:i/>
                <w:iCs/>
                <w:sz w:val="26"/>
                <w:szCs w:val="26"/>
              </w:rPr>
              <w:t>Science, Technology and Society journal</w:t>
            </w:r>
            <w:r w:rsidRPr="003C0A47">
              <w:rPr>
                <w:rFonts w:ascii="Times New Roman" w:eastAsia="Times New Roman" w:hAnsi="Times New Roman" w:cs="Times New Roman"/>
                <w:sz w:val="26"/>
                <w:szCs w:val="26"/>
              </w:rPr>
              <w:t>, https://doi.org/10.1177/0971721816661785</w:t>
            </w:r>
          </w:p>
        </w:tc>
      </w:tr>
      <w:tr w:rsidR="00B2382A" w:rsidRPr="003C0A47" w14:paraId="686BBE3F" w14:textId="77777777" w:rsidTr="000047DD">
        <w:trPr>
          <w:cantSplit/>
        </w:trPr>
        <w:tc>
          <w:tcPr>
            <w:tcW w:w="9039" w:type="dxa"/>
            <w:shd w:val="clear" w:color="auto" w:fill="auto"/>
            <w:vAlign w:val="center"/>
            <w:hideMark/>
          </w:tcPr>
          <w:p w14:paraId="47FA4D13" w14:textId="77777777" w:rsidR="00F448AB" w:rsidRPr="003C0A47" w:rsidRDefault="00F448AB" w:rsidP="000047DD">
            <w:pPr>
              <w:pStyle w:val="ListParagraph"/>
              <w:numPr>
                <w:ilvl w:val="0"/>
                <w:numId w:val="43"/>
              </w:numPr>
              <w:spacing w:after="0" w:line="336" w:lineRule="auto"/>
              <w:ind w:left="425" w:hanging="357"/>
              <w:jc w:val="both"/>
              <w:rPr>
                <w:rFonts w:ascii="Times New Roman" w:eastAsia="Times New Roman" w:hAnsi="Times New Roman" w:cs="Times New Roman"/>
                <w:sz w:val="26"/>
                <w:szCs w:val="26"/>
              </w:rPr>
            </w:pPr>
            <w:r w:rsidRPr="003C0A47">
              <w:rPr>
                <w:rFonts w:ascii="Times New Roman" w:eastAsia="Times New Roman" w:hAnsi="Times New Roman" w:cs="Times New Roman"/>
                <w:spacing w:val="8"/>
                <w:sz w:val="26"/>
                <w:szCs w:val="26"/>
              </w:rPr>
              <w:t xml:space="preserve">Zhiguang và Bingzheng (2006), </w:t>
            </w:r>
            <w:r w:rsidRPr="000C5E21">
              <w:rPr>
                <w:rFonts w:ascii="Times New Roman" w:eastAsia="Times New Roman" w:hAnsi="Times New Roman" w:cs="Times New Roman"/>
                <w:i/>
                <w:iCs/>
                <w:spacing w:val="8"/>
                <w:sz w:val="26"/>
                <w:szCs w:val="26"/>
              </w:rPr>
              <w:t>Calculation on soil erosion amount of m</w:t>
            </w:r>
            <w:r w:rsidRPr="000C5E21">
              <w:rPr>
                <w:rFonts w:ascii="Times New Roman" w:eastAsia="Times New Roman" w:hAnsi="Times New Roman" w:cs="Times New Roman"/>
                <w:i/>
                <w:iCs/>
                <w:sz w:val="26"/>
                <w:szCs w:val="26"/>
              </w:rPr>
              <w:t>ain river basin in China</w:t>
            </w:r>
            <w:r w:rsidRPr="003C0A47">
              <w:rPr>
                <w:rFonts w:ascii="Times New Roman" w:eastAsia="Times New Roman" w:hAnsi="Times New Roman" w:cs="Times New Roman"/>
                <w:sz w:val="26"/>
                <w:szCs w:val="26"/>
              </w:rPr>
              <w:t>, https://en.cnki.com.cn/Article_en/CJFDTotal-STBC200602000.htm</w:t>
            </w:r>
          </w:p>
        </w:tc>
      </w:tr>
    </w:tbl>
    <w:p w14:paraId="10497912" w14:textId="77777777" w:rsidR="000047DD" w:rsidRPr="003C0A47" w:rsidRDefault="000047DD" w:rsidP="000047DD">
      <w:pPr>
        <w:pStyle w:val="ListParagraph"/>
        <w:spacing w:after="0" w:line="312" w:lineRule="auto"/>
        <w:ind w:left="284" w:hanging="284"/>
        <w:jc w:val="both"/>
        <w:rPr>
          <w:rFonts w:ascii="Times New Roman" w:hAnsi="Times New Roman" w:cs="Times New Roman"/>
          <w:b/>
          <w:sz w:val="24"/>
          <w:szCs w:val="26"/>
        </w:rPr>
      </w:pPr>
    </w:p>
    <w:p w14:paraId="0EDBD60D" w14:textId="6DB65AB6" w:rsidR="00D055A9" w:rsidRPr="003C0A47" w:rsidRDefault="00D055A9" w:rsidP="000047DD">
      <w:pPr>
        <w:pStyle w:val="ListParagraph"/>
        <w:spacing w:after="0" w:line="312" w:lineRule="auto"/>
        <w:ind w:left="284" w:hanging="284"/>
        <w:jc w:val="both"/>
        <w:rPr>
          <w:rFonts w:ascii="Times New Roman" w:hAnsi="Times New Roman" w:cs="Times New Roman"/>
          <w:b/>
          <w:sz w:val="24"/>
          <w:szCs w:val="26"/>
        </w:rPr>
      </w:pPr>
      <w:r w:rsidRPr="003C0A47">
        <w:rPr>
          <w:rFonts w:ascii="Times New Roman" w:hAnsi="Times New Roman" w:cs="Times New Roman"/>
          <w:b/>
          <w:sz w:val="24"/>
          <w:szCs w:val="26"/>
        </w:rPr>
        <w:lastRenderedPageBreak/>
        <w:t>III. TÀI LIỆU TRỰC TUYẾN</w:t>
      </w:r>
    </w:p>
    <w:tbl>
      <w:tblPr>
        <w:tblW w:w="9039" w:type="dxa"/>
        <w:tblLayout w:type="fixed"/>
        <w:tblLook w:val="04A0" w:firstRow="1" w:lastRow="0" w:firstColumn="1" w:lastColumn="0" w:noHBand="0" w:noVBand="1"/>
      </w:tblPr>
      <w:tblGrid>
        <w:gridCol w:w="9039"/>
      </w:tblGrid>
      <w:tr w:rsidR="00510D8F" w:rsidRPr="003C0A47" w14:paraId="3E44C2F5" w14:textId="77777777" w:rsidTr="000047DD">
        <w:trPr>
          <w:trHeight w:val="972"/>
        </w:trPr>
        <w:tc>
          <w:tcPr>
            <w:tcW w:w="9039" w:type="dxa"/>
            <w:tcBorders>
              <w:top w:val="nil"/>
              <w:left w:val="nil"/>
              <w:bottom w:val="nil"/>
              <w:right w:val="nil"/>
            </w:tcBorders>
            <w:shd w:val="clear" w:color="auto" w:fill="auto"/>
            <w:vAlign w:val="center"/>
            <w:hideMark/>
          </w:tcPr>
          <w:p w14:paraId="22AF6866"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http://db.vista.gov.vn:2087/Search.do?product=UA&amp;SID=V22M3gRQWfw33UolM1X&amp;search_mode=GeneralSearch&amp;prID=cfd1d411-d765-45fa-9bc7-17cbf88a4d72</w:t>
            </w:r>
          </w:p>
        </w:tc>
      </w:tr>
      <w:tr w:rsidR="00510D8F" w:rsidRPr="003C0A47" w14:paraId="3C9C93F4" w14:textId="77777777" w:rsidTr="000047DD">
        <w:trPr>
          <w:trHeight w:val="324"/>
        </w:trPr>
        <w:tc>
          <w:tcPr>
            <w:tcW w:w="9039" w:type="dxa"/>
            <w:tcBorders>
              <w:top w:val="nil"/>
              <w:left w:val="nil"/>
              <w:bottom w:val="nil"/>
              <w:right w:val="nil"/>
            </w:tcBorders>
            <w:shd w:val="clear" w:color="auto" w:fill="auto"/>
            <w:vAlign w:val="center"/>
            <w:hideMark/>
          </w:tcPr>
          <w:p w14:paraId="6EF809CB"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http://iasvn.org/homepage/Kinh-phi-cho-nghien-cuu-co-ban-12421.html</w:t>
            </w:r>
          </w:p>
        </w:tc>
      </w:tr>
      <w:tr w:rsidR="00510D8F" w:rsidRPr="003C0A47" w14:paraId="2B59CEFB" w14:textId="77777777" w:rsidTr="000047DD">
        <w:trPr>
          <w:trHeight w:val="648"/>
        </w:trPr>
        <w:tc>
          <w:tcPr>
            <w:tcW w:w="9039" w:type="dxa"/>
            <w:tcBorders>
              <w:top w:val="nil"/>
              <w:left w:val="nil"/>
              <w:bottom w:val="nil"/>
              <w:right w:val="nil"/>
            </w:tcBorders>
            <w:shd w:val="clear" w:color="auto" w:fill="auto"/>
            <w:vAlign w:val="center"/>
            <w:hideMark/>
          </w:tcPr>
          <w:p w14:paraId="5DE4BDFF"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http://iubh.edu.vn/mot-so-van-de-ve-co-che-tai-chinh-voi-hoat-dong-khoa-hoc-cong-nghe.)</w:t>
            </w:r>
          </w:p>
        </w:tc>
      </w:tr>
      <w:tr w:rsidR="00510D8F" w:rsidRPr="003C0A47" w14:paraId="022CF64A" w14:textId="77777777" w:rsidTr="000047DD">
        <w:trPr>
          <w:trHeight w:val="648"/>
        </w:trPr>
        <w:tc>
          <w:tcPr>
            <w:tcW w:w="9039" w:type="dxa"/>
            <w:tcBorders>
              <w:top w:val="nil"/>
              <w:left w:val="nil"/>
              <w:bottom w:val="nil"/>
              <w:right w:val="nil"/>
            </w:tcBorders>
            <w:shd w:val="clear" w:color="auto" w:fill="auto"/>
            <w:vAlign w:val="center"/>
            <w:hideMark/>
          </w:tcPr>
          <w:p w14:paraId="2F6649E1"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http://tapchitaichinh.vn/nghien-cuu-trao-doi/thao-go-kho-khan-trong-nghien-cuu-khoa-hoc-tai-cac-truong-dai-hoc-viet-nam-302883.html</w:t>
            </w:r>
          </w:p>
        </w:tc>
      </w:tr>
      <w:tr w:rsidR="00510D8F" w:rsidRPr="003C0A47" w14:paraId="68C64434" w14:textId="77777777" w:rsidTr="000047DD">
        <w:trPr>
          <w:trHeight w:val="972"/>
        </w:trPr>
        <w:tc>
          <w:tcPr>
            <w:tcW w:w="9039" w:type="dxa"/>
            <w:tcBorders>
              <w:top w:val="nil"/>
              <w:left w:val="nil"/>
              <w:bottom w:val="nil"/>
              <w:right w:val="nil"/>
            </w:tcBorders>
            <w:shd w:val="clear" w:color="auto" w:fill="auto"/>
            <w:vAlign w:val="center"/>
            <w:hideMark/>
          </w:tcPr>
          <w:p w14:paraId="11F1152E"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http://tapchitaichinh.vn/nghien-cuu--trao-doi/trao-doi-binh-luan/doi-moi-chinh-sach-tai-chinh-voi-hoat-dong-khoa-hoc-cong-nghe-thuc-trang-va-mot-so-kien-nghi-50516.html;</w:t>
            </w:r>
          </w:p>
        </w:tc>
      </w:tr>
      <w:tr w:rsidR="00510D8F" w:rsidRPr="003C0A47" w14:paraId="626129C9" w14:textId="77777777" w:rsidTr="000047DD">
        <w:trPr>
          <w:trHeight w:val="972"/>
        </w:trPr>
        <w:tc>
          <w:tcPr>
            <w:tcW w:w="9039" w:type="dxa"/>
            <w:tcBorders>
              <w:top w:val="nil"/>
              <w:left w:val="nil"/>
              <w:bottom w:val="nil"/>
              <w:right w:val="nil"/>
            </w:tcBorders>
            <w:shd w:val="clear" w:color="auto" w:fill="auto"/>
            <w:vAlign w:val="center"/>
            <w:hideMark/>
          </w:tcPr>
          <w:p w14:paraId="19335C1B"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http://ueb.edu.vn/newsdetail/NC_TD/8126/co-che-tai-chinh-cho-hoat-dong-khoa-hoc-va-cong-nghe-o-viet-nam-mot-so-han-che-va-giai-phap-hoan-thien.htm</w:t>
            </w:r>
          </w:p>
        </w:tc>
      </w:tr>
      <w:tr w:rsidR="00510D8F" w:rsidRPr="003C0A47" w14:paraId="6C0B2860" w14:textId="77777777" w:rsidTr="000047DD">
        <w:trPr>
          <w:trHeight w:val="648"/>
        </w:trPr>
        <w:tc>
          <w:tcPr>
            <w:tcW w:w="9039" w:type="dxa"/>
            <w:tcBorders>
              <w:top w:val="nil"/>
              <w:left w:val="nil"/>
              <w:bottom w:val="nil"/>
              <w:right w:val="nil"/>
            </w:tcBorders>
            <w:shd w:val="clear" w:color="auto" w:fill="auto"/>
            <w:vAlign w:val="center"/>
            <w:hideMark/>
          </w:tcPr>
          <w:p w14:paraId="448CE3C7"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https://laodong.vn/xa-hoi/thuc-trang-nghien-cuu-khoa-hoc-cong-nghe-tien-chi-nhieu-cong-trình-it-775045.ldo</w:t>
            </w:r>
          </w:p>
        </w:tc>
      </w:tr>
      <w:tr w:rsidR="00510D8F" w:rsidRPr="003C0A47" w14:paraId="6B2230EA" w14:textId="77777777" w:rsidTr="000047DD">
        <w:trPr>
          <w:trHeight w:val="648"/>
        </w:trPr>
        <w:tc>
          <w:tcPr>
            <w:tcW w:w="9039" w:type="dxa"/>
            <w:tcBorders>
              <w:top w:val="nil"/>
              <w:left w:val="nil"/>
              <w:bottom w:val="nil"/>
              <w:right w:val="nil"/>
            </w:tcBorders>
            <w:shd w:val="clear" w:color="auto" w:fill="auto"/>
            <w:vAlign w:val="center"/>
            <w:hideMark/>
          </w:tcPr>
          <w:p w14:paraId="0318D7FA"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https://nhandan.com.vn/khoa-hoc/tim-co-che-de-cac-quy-khoa-hoc-va-cong-nghe-hoat-dong-hieu-qua-372738/ </w:t>
            </w:r>
          </w:p>
        </w:tc>
      </w:tr>
      <w:tr w:rsidR="00510D8F" w:rsidRPr="003C0A47" w14:paraId="45C9A65D" w14:textId="77777777" w:rsidTr="000047DD">
        <w:trPr>
          <w:trHeight w:val="648"/>
        </w:trPr>
        <w:tc>
          <w:tcPr>
            <w:tcW w:w="9039" w:type="dxa"/>
            <w:tcBorders>
              <w:top w:val="nil"/>
              <w:left w:val="nil"/>
              <w:bottom w:val="nil"/>
              <w:right w:val="nil"/>
            </w:tcBorders>
            <w:shd w:val="clear" w:color="auto" w:fill="auto"/>
            <w:vAlign w:val="center"/>
            <w:hideMark/>
          </w:tcPr>
          <w:p w14:paraId="19BB6976"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https://tiasang.com.vn/-quan-ly-khoa-hoc/Ve-danh-gia-va-tai-tro-cho-nghien-cuu-trong-Khoa-hoc-co-ban-8427</w:t>
            </w:r>
          </w:p>
        </w:tc>
      </w:tr>
      <w:tr w:rsidR="00510D8F" w:rsidRPr="003C0A47" w14:paraId="728307B3" w14:textId="77777777" w:rsidTr="000047DD">
        <w:trPr>
          <w:trHeight w:val="648"/>
        </w:trPr>
        <w:tc>
          <w:tcPr>
            <w:tcW w:w="9039" w:type="dxa"/>
            <w:tcBorders>
              <w:top w:val="nil"/>
              <w:left w:val="nil"/>
              <w:bottom w:val="nil"/>
              <w:right w:val="nil"/>
            </w:tcBorders>
            <w:shd w:val="clear" w:color="auto" w:fill="auto"/>
            <w:vAlign w:val="center"/>
            <w:hideMark/>
          </w:tcPr>
          <w:p w14:paraId="64001719"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https://tuoitre.vn/viet-nam-can-co-dai-hoc-song-bang-nghien-cuu-khong-bang-hoc-phi-20190105161136013.htm</w:t>
            </w:r>
          </w:p>
        </w:tc>
      </w:tr>
      <w:tr w:rsidR="00510D8F" w:rsidRPr="003C0A47" w14:paraId="3E6C8075" w14:textId="77777777" w:rsidTr="000047DD">
        <w:trPr>
          <w:trHeight w:val="648"/>
        </w:trPr>
        <w:tc>
          <w:tcPr>
            <w:tcW w:w="9039" w:type="dxa"/>
            <w:tcBorders>
              <w:top w:val="nil"/>
              <w:left w:val="nil"/>
              <w:bottom w:val="nil"/>
              <w:right w:val="nil"/>
            </w:tcBorders>
            <w:shd w:val="clear" w:color="auto" w:fill="auto"/>
            <w:vAlign w:val="center"/>
            <w:hideMark/>
          </w:tcPr>
          <w:p w14:paraId="27CB5444"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https://vietnamnet.vn/vn/giao-duc/khoa-hoc/cong-bo-quoc-te-cua-viet-nam-luong-tang-nhung-chat-giam-308651.html)</w:t>
            </w:r>
          </w:p>
        </w:tc>
      </w:tr>
      <w:tr w:rsidR="00510D8F" w:rsidRPr="003C0A47" w14:paraId="134C5392" w14:textId="77777777" w:rsidTr="000047DD">
        <w:trPr>
          <w:trHeight w:val="648"/>
        </w:trPr>
        <w:tc>
          <w:tcPr>
            <w:tcW w:w="9039" w:type="dxa"/>
            <w:tcBorders>
              <w:top w:val="nil"/>
              <w:left w:val="nil"/>
              <w:bottom w:val="nil"/>
              <w:right w:val="nil"/>
            </w:tcBorders>
            <w:shd w:val="clear" w:color="auto" w:fill="auto"/>
            <w:vAlign w:val="center"/>
            <w:hideMark/>
          </w:tcPr>
          <w:p w14:paraId="6388D47B"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https://vietnamnet.vn/vn/giao-duc/van-hoa-cong-bo-quoc-te-da-duoc-thiet-lap-244237.html)]DMTLTK </w:t>
            </w:r>
          </w:p>
        </w:tc>
      </w:tr>
      <w:tr w:rsidR="00510D8F" w:rsidRPr="003C0A47" w14:paraId="051071D0" w14:textId="77777777" w:rsidTr="000047DD">
        <w:trPr>
          <w:trHeight w:val="324"/>
        </w:trPr>
        <w:tc>
          <w:tcPr>
            <w:tcW w:w="9039" w:type="dxa"/>
            <w:tcBorders>
              <w:top w:val="nil"/>
              <w:left w:val="nil"/>
              <w:bottom w:val="nil"/>
              <w:right w:val="nil"/>
            </w:tcBorders>
            <w:shd w:val="clear" w:color="auto" w:fill="auto"/>
            <w:vAlign w:val="center"/>
            <w:hideMark/>
          </w:tcPr>
          <w:p w14:paraId="722EB631"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https://www.scimagojr.com/journalrank.php</w:t>
            </w:r>
          </w:p>
        </w:tc>
      </w:tr>
      <w:tr w:rsidR="00510D8F" w:rsidRPr="003C0A47" w14:paraId="673AA6A7" w14:textId="77777777" w:rsidTr="000047DD">
        <w:trPr>
          <w:trHeight w:val="648"/>
        </w:trPr>
        <w:tc>
          <w:tcPr>
            <w:tcW w:w="9039" w:type="dxa"/>
            <w:tcBorders>
              <w:top w:val="nil"/>
              <w:left w:val="nil"/>
              <w:bottom w:val="nil"/>
              <w:right w:val="nil"/>
            </w:tcBorders>
            <w:shd w:val="clear" w:color="auto" w:fill="auto"/>
            <w:vAlign w:val="center"/>
            <w:hideMark/>
          </w:tcPr>
          <w:p w14:paraId="62EADD5A"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https://www.theatlantic.com/technology/archive/2016/04/us-research-and-development/477435/</w:t>
            </w:r>
          </w:p>
        </w:tc>
      </w:tr>
      <w:tr w:rsidR="00510D8F" w:rsidRPr="003C0A47" w14:paraId="4AFC400E" w14:textId="77777777" w:rsidTr="000047DD">
        <w:trPr>
          <w:trHeight w:val="324"/>
        </w:trPr>
        <w:tc>
          <w:tcPr>
            <w:tcW w:w="9039" w:type="dxa"/>
            <w:tcBorders>
              <w:top w:val="nil"/>
              <w:left w:val="nil"/>
              <w:bottom w:val="nil"/>
              <w:right w:val="nil"/>
            </w:tcBorders>
            <w:shd w:val="clear" w:color="auto" w:fill="auto"/>
            <w:vAlign w:val="center"/>
            <w:hideMark/>
          </w:tcPr>
          <w:p w14:paraId="50183028" w14:textId="77777777" w:rsidR="00D055A9" w:rsidRPr="003C0A47" w:rsidRDefault="00D055A9"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r w:rsidRPr="003C0A47">
              <w:rPr>
                <w:rFonts w:ascii="Times New Roman" w:eastAsia="Times New Roman" w:hAnsi="Times New Roman" w:cs="Times New Roman"/>
                <w:sz w:val="26"/>
                <w:szCs w:val="26"/>
              </w:rPr>
              <w:t xml:space="preserve">http://www.vef.gov/index_vn.php </w:t>
            </w:r>
          </w:p>
        </w:tc>
      </w:tr>
      <w:tr w:rsidR="00FC210B" w:rsidRPr="003C0A47" w14:paraId="1D0C3B4D" w14:textId="77777777" w:rsidTr="000047DD">
        <w:trPr>
          <w:trHeight w:val="324"/>
        </w:trPr>
        <w:tc>
          <w:tcPr>
            <w:tcW w:w="9039" w:type="dxa"/>
            <w:tcBorders>
              <w:top w:val="nil"/>
              <w:left w:val="nil"/>
              <w:bottom w:val="nil"/>
              <w:right w:val="nil"/>
            </w:tcBorders>
            <w:shd w:val="clear" w:color="auto" w:fill="auto"/>
            <w:vAlign w:val="center"/>
            <w:hideMark/>
          </w:tcPr>
          <w:p w14:paraId="4A32248A" w14:textId="77777777" w:rsidR="00D055A9" w:rsidRPr="003C0A47" w:rsidRDefault="00000000"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hyperlink r:id="rId19" w:history="1">
              <w:r w:rsidR="00D055A9" w:rsidRPr="003C0A47">
                <w:rPr>
                  <w:rStyle w:val="Hyperlink"/>
                  <w:rFonts w:ascii="Times New Roman" w:hAnsi="Times New Roman" w:cs="Times New Roman"/>
                  <w:color w:val="auto"/>
                  <w:sz w:val="26"/>
                  <w:szCs w:val="26"/>
                </w:rPr>
                <w:t>https://www.scimagojr.com/countryrank.php?year=2020</w:t>
              </w:r>
            </w:hyperlink>
          </w:p>
          <w:p w14:paraId="00B0989B" w14:textId="77777777" w:rsidR="00D055A9" w:rsidRPr="003C0A47" w:rsidRDefault="00000000"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hyperlink r:id="rId20" w:history="1">
              <w:r w:rsidR="00D055A9" w:rsidRPr="003C0A47">
                <w:rPr>
                  <w:rStyle w:val="Hyperlink"/>
                  <w:rFonts w:ascii="Times New Roman" w:hAnsi="Times New Roman" w:cs="Times New Roman"/>
                  <w:color w:val="auto"/>
                  <w:sz w:val="26"/>
                  <w:szCs w:val="26"/>
                </w:rPr>
                <w:t>http://mjl.clarivate.com/</w:t>
              </w:r>
            </w:hyperlink>
          </w:p>
          <w:p w14:paraId="11DB16F4" w14:textId="77777777" w:rsidR="00D055A9" w:rsidRPr="003C0A47" w:rsidRDefault="00000000" w:rsidP="000047DD">
            <w:pPr>
              <w:pStyle w:val="ListParagraph"/>
              <w:numPr>
                <w:ilvl w:val="0"/>
                <w:numId w:val="42"/>
              </w:numPr>
              <w:spacing w:after="0" w:line="312" w:lineRule="auto"/>
              <w:ind w:left="426" w:hanging="426"/>
              <w:jc w:val="both"/>
              <w:rPr>
                <w:rFonts w:ascii="Times New Roman" w:eastAsia="Times New Roman" w:hAnsi="Times New Roman" w:cs="Times New Roman"/>
                <w:sz w:val="26"/>
                <w:szCs w:val="26"/>
              </w:rPr>
            </w:pPr>
            <w:hyperlink r:id="rId21" w:history="1">
              <w:r w:rsidR="00D055A9" w:rsidRPr="003C0A47">
                <w:rPr>
                  <w:rStyle w:val="Hyperlink"/>
                  <w:rFonts w:ascii="Times New Roman" w:hAnsi="Times New Roman" w:cs="Times New Roman"/>
                  <w:color w:val="auto"/>
                  <w:sz w:val="26"/>
                  <w:szCs w:val="26"/>
                </w:rPr>
                <w:t>https</w:t>
              </w:r>
            </w:hyperlink>
            <w:hyperlink r:id="rId22" w:history="1">
              <w:r w:rsidR="00D055A9" w:rsidRPr="003C0A47">
                <w:rPr>
                  <w:rStyle w:val="Hyperlink"/>
                  <w:rFonts w:ascii="Times New Roman" w:hAnsi="Times New Roman" w:cs="Times New Roman"/>
                  <w:color w:val="auto"/>
                  <w:sz w:val="26"/>
                  <w:szCs w:val="26"/>
                </w:rPr>
                <w:t>://www.scimagojr.com</w:t>
              </w:r>
            </w:hyperlink>
            <w:hyperlink r:id="rId23" w:history="1">
              <w:r w:rsidR="00D055A9" w:rsidRPr="003C0A47">
                <w:rPr>
                  <w:rStyle w:val="Hyperlink"/>
                  <w:rFonts w:ascii="Times New Roman" w:hAnsi="Times New Roman" w:cs="Times New Roman"/>
                  <w:color w:val="auto"/>
                  <w:sz w:val="26"/>
                  <w:szCs w:val="26"/>
                </w:rPr>
                <w:t>/</w:t>
              </w:r>
            </w:hyperlink>
          </w:p>
        </w:tc>
      </w:tr>
    </w:tbl>
    <w:p w14:paraId="794BC1D6" w14:textId="77777777" w:rsidR="00D055A9" w:rsidRPr="003C0A47" w:rsidRDefault="00D055A9" w:rsidP="00A33A1B">
      <w:pPr>
        <w:spacing w:after="0" w:line="288" w:lineRule="auto"/>
      </w:pPr>
    </w:p>
    <w:p w14:paraId="54E3F1FD" w14:textId="30F7F316" w:rsidR="00D055A9" w:rsidRPr="003C0A47" w:rsidRDefault="00D055A9" w:rsidP="00D055A9">
      <w:pPr>
        <w:pStyle w:val="1"/>
        <w:rPr>
          <w:color w:val="auto"/>
          <w:sz w:val="34"/>
        </w:rPr>
      </w:pPr>
      <w:bookmarkStart w:id="296" w:name="_Toc85545981"/>
      <w:bookmarkStart w:id="297" w:name="_Toc129788064"/>
      <w:bookmarkStart w:id="298" w:name="_Toc129788179"/>
      <w:r w:rsidRPr="003C0A47">
        <w:rPr>
          <w:color w:val="auto"/>
          <w:sz w:val="34"/>
        </w:rPr>
        <w:lastRenderedPageBreak/>
        <w:t>PHỤ LỤC</w:t>
      </w:r>
      <w:bookmarkEnd w:id="296"/>
      <w:bookmarkEnd w:id="297"/>
      <w:bookmarkEnd w:id="298"/>
    </w:p>
    <w:p w14:paraId="47C753AC" w14:textId="77777777" w:rsidR="00D055A9" w:rsidRPr="003C0A47" w:rsidRDefault="00D055A9" w:rsidP="00D055A9">
      <w:pPr>
        <w:spacing w:before="200" w:after="0" w:line="240" w:lineRule="auto"/>
        <w:jc w:val="both"/>
        <w:rPr>
          <w:b/>
          <w:sz w:val="26"/>
          <w:szCs w:val="26"/>
        </w:rPr>
      </w:pPr>
    </w:p>
    <w:bookmarkStart w:id="299" w:name="_Toc62072792"/>
    <w:bookmarkStart w:id="300" w:name="_Toc62072960"/>
    <w:p w14:paraId="44E1C261" w14:textId="5638AD6B" w:rsidR="00D822B5" w:rsidRPr="003C0A47" w:rsidRDefault="00D055A9" w:rsidP="00CE0212">
      <w:pPr>
        <w:pStyle w:val="TOC1"/>
        <w:rPr>
          <w:rFonts w:eastAsiaTheme="minorEastAsia"/>
          <w:b w:val="0"/>
          <w:bCs w:val="0"/>
          <w:lang w:val="vi-VN" w:eastAsia="vi-VN"/>
        </w:rPr>
      </w:pPr>
      <w:r w:rsidRPr="003C0A47">
        <w:fldChar w:fldCharType="begin"/>
      </w:r>
      <w:r w:rsidRPr="003C0A47">
        <w:instrText xml:space="preserve"> TOC \h \z \t "A,1" </w:instrText>
      </w:r>
      <w:r w:rsidRPr="003C0A47">
        <w:fldChar w:fldCharType="separate"/>
      </w:r>
      <w:hyperlink w:anchor="_Toc105663555" w:history="1">
        <w:r w:rsidR="00D822B5" w:rsidRPr="003C0A47">
          <w:rPr>
            <w:rStyle w:val="Hyperlink"/>
            <w:b w:val="0"/>
            <w:bCs w:val="0"/>
            <w:color w:val="auto"/>
            <w:lang w:val="vi-VN"/>
          </w:rPr>
          <w:t>PHỤ LỤC 1</w:t>
        </w:r>
        <w:r w:rsidR="00D822B5" w:rsidRPr="003C0A47">
          <w:rPr>
            <w:rStyle w:val="Hyperlink"/>
            <w:b w:val="0"/>
            <w:bCs w:val="0"/>
            <w:color w:val="auto"/>
          </w:rPr>
          <w:t>A:</w:t>
        </w:r>
        <w:r w:rsidR="00D822B5" w:rsidRPr="003C0A47">
          <w:rPr>
            <w:rStyle w:val="Hyperlink"/>
            <w:b w:val="0"/>
            <w:bCs w:val="0"/>
            <w:color w:val="auto"/>
            <w:lang w:val="vi-VN"/>
          </w:rPr>
          <w:t xml:space="preserve"> BẢNG HỎI KHẢO SÁT CHUYÊN GIA</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_Toc105663555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1</w:t>
        </w:r>
        <w:r w:rsidR="00D822B5" w:rsidRPr="003C0A47">
          <w:rPr>
            <w:b w:val="0"/>
            <w:bCs w:val="0"/>
            <w:webHidden/>
          </w:rPr>
          <w:fldChar w:fldCharType="end"/>
        </w:r>
      </w:hyperlink>
    </w:p>
    <w:p w14:paraId="23EAD55D" w14:textId="35B0A66A" w:rsidR="00D822B5" w:rsidRPr="003C0A47" w:rsidRDefault="00000000" w:rsidP="00CE0212">
      <w:pPr>
        <w:pStyle w:val="TOC1"/>
        <w:rPr>
          <w:rFonts w:eastAsiaTheme="minorEastAsia"/>
          <w:b w:val="0"/>
          <w:bCs w:val="0"/>
          <w:lang w:val="vi-VN" w:eastAsia="vi-VN"/>
        </w:rPr>
      </w:pPr>
      <w:hyperlink w:anchor="_Toc105663556" w:history="1">
        <w:r w:rsidR="00D822B5" w:rsidRPr="003C0A47">
          <w:rPr>
            <w:rStyle w:val="Hyperlink"/>
            <w:b w:val="0"/>
            <w:bCs w:val="0"/>
            <w:color w:val="auto"/>
          </w:rPr>
          <w:t>PHỤ LỤC 1B:</w:t>
        </w:r>
        <w:r w:rsidR="000B16C5" w:rsidRPr="003C0A47">
          <w:rPr>
            <w:rStyle w:val="Hyperlink"/>
            <w:b w:val="0"/>
            <w:bCs w:val="0"/>
            <w:color w:val="auto"/>
          </w:rPr>
          <w:t xml:space="preserve"> </w:t>
        </w:r>
        <w:r w:rsidR="00D822B5" w:rsidRPr="003C0A47">
          <w:rPr>
            <w:rStyle w:val="Hyperlink"/>
            <w:b w:val="0"/>
            <w:bCs w:val="0"/>
            <w:color w:val="auto"/>
          </w:rPr>
          <w:t>DANH SÁCH TRẢ LỜI PHỎNG VẤN</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_Toc105663556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7</w:t>
        </w:r>
        <w:r w:rsidR="00D822B5" w:rsidRPr="003C0A47">
          <w:rPr>
            <w:b w:val="0"/>
            <w:bCs w:val="0"/>
            <w:webHidden/>
          </w:rPr>
          <w:fldChar w:fldCharType="end"/>
        </w:r>
      </w:hyperlink>
    </w:p>
    <w:p w14:paraId="03080743" w14:textId="77748108" w:rsidR="00D822B5" w:rsidRPr="003C0A47" w:rsidRDefault="00000000" w:rsidP="00CE0212">
      <w:pPr>
        <w:pStyle w:val="TOC1"/>
        <w:rPr>
          <w:rFonts w:eastAsiaTheme="minorEastAsia"/>
          <w:b w:val="0"/>
          <w:bCs w:val="0"/>
          <w:lang w:val="vi-VN" w:eastAsia="vi-VN"/>
        </w:rPr>
      </w:pPr>
      <w:hyperlink w:anchor="_Toc105663557" w:history="1">
        <w:r w:rsidR="00D822B5" w:rsidRPr="003C0A47">
          <w:rPr>
            <w:rStyle w:val="Hyperlink"/>
            <w:b w:val="0"/>
            <w:bCs w:val="0"/>
            <w:color w:val="auto"/>
            <w:lang w:val="vi-VN"/>
          </w:rPr>
          <w:t>PHỤ LỤC 2</w:t>
        </w:r>
        <w:r w:rsidR="00D822B5" w:rsidRPr="003C0A47">
          <w:rPr>
            <w:rStyle w:val="Hyperlink"/>
            <w:b w:val="0"/>
            <w:bCs w:val="0"/>
            <w:color w:val="auto"/>
          </w:rPr>
          <w:t>:</w:t>
        </w:r>
        <w:r w:rsidR="00D822B5" w:rsidRPr="003C0A47">
          <w:rPr>
            <w:rStyle w:val="Hyperlink"/>
            <w:b w:val="0"/>
            <w:bCs w:val="0"/>
            <w:color w:val="auto"/>
            <w:lang w:val="vi-VN"/>
          </w:rPr>
          <w:t xml:space="preserve"> DANH SÁCH CHUYÊN GIA PHỎNG VẤN</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_Toc105663557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22</w:t>
        </w:r>
        <w:r w:rsidR="00D822B5" w:rsidRPr="003C0A47">
          <w:rPr>
            <w:b w:val="0"/>
            <w:bCs w:val="0"/>
            <w:webHidden/>
          </w:rPr>
          <w:fldChar w:fldCharType="end"/>
        </w:r>
      </w:hyperlink>
    </w:p>
    <w:p w14:paraId="660B4AD6" w14:textId="129D9A0F" w:rsidR="00D822B5" w:rsidRPr="003C0A47" w:rsidRDefault="00000000" w:rsidP="00CE0212">
      <w:pPr>
        <w:pStyle w:val="TOC1"/>
        <w:rPr>
          <w:rFonts w:eastAsiaTheme="minorEastAsia"/>
          <w:b w:val="0"/>
          <w:bCs w:val="0"/>
          <w:lang w:val="vi-VN" w:eastAsia="vi-VN"/>
        </w:rPr>
      </w:pPr>
      <w:hyperlink w:anchor="_Toc105663558" w:history="1">
        <w:r w:rsidR="00D822B5" w:rsidRPr="003C0A47">
          <w:rPr>
            <w:rStyle w:val="Hyperlink"/>
            <w:b w:val="0"/>
            <w:bCs w:val="0"/>
            <w:color w:val="auto"/>
            <w:lang w:val="vi-VN"/>
          </w:rPr>
          <w:t>PHỤ LỤC 3</w:t>
        </w:r>
        <w:r w:rsidR="00D822B5" w:rsidRPr="003C0A47">
          <w:rPr>
            <w:rStyle w:val="Hyperlink"/>
            <w:b w:val="0"/>
            <w:bCs w:val="0"/>
            <w:color w:val="auto"/>
          </w:rPr>
          <w:t>:</w:t>
        </w:r>
        <w:r w:rsidR="00D822B5" w:rsidRPr="003C0A47">
          <w:rPr>
            <w:rStyle w:val="Hyperlink"/>
            <w:b w:val="0"/>
            <w:bCs w:val="0"/>
            <w:color w:val="auto"/>
            <w:lang w:val="vi-VN"/>
          </w:rPr>
          <w:t xml:space="preserve"> PHIẾU KHẢO SÁT</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_Toc105663558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24</w:t>
        </w:r>
        <w:r w:rsidR="00D822B5" w:rsidRPr="003C0A47">
          <w:rPr>
            <w:b w:val="0"/>
            <w:bCs w:val="0"/>
            <w:webHidden/>
          </w:rPr>
          <w:fldChar w:fldCharType="end"/>
        </w:r>
      </w:hyperlink>
    </w:p>
    <w:p w14:paraId="5A42E81B" w14:textId="4BEAFCAC" w:rsidR="00D822B5" w:rsidRPr="003C0A47" w:rsidRDefault="00000000" w:rsidP="00CE0212">
      <w:pPr>
        <w:pStyle w:val="TOC1"/>
        <w:rPr>
          <w:rFonts w:eastAsiaTheme="minorEastAsia"/>
          <w:b w:val="0"/>
          <w:bCs w:val="0"/>
          <w:lang w:val="vi-VN" w:eastAsia="vi-VN"/>
        </w:rPr>
      </w:pPr>
      <w:hyperlink w:anchor="_Toc105663559" w:history="1">
        <w:r w:rsidR="00D822B5" w:rsidRPr="003C0A47">
          <w:rPr>
            <w:rStyle w:val="Hyperlink"/>
            <w:b w:val="0"/>
            <w:bCs w:val="0"/>
            <w:color w:val="auto"/>
          </w:rPr>
          <w:t>PHỤ LỤC 4: PHIẾU</w:t>
        </w:r>
        <w:r w:rsidR="00D822B5" w:rsidRPr="003C0A47">
          <w:rPr>
            <w:rStyle w:val="Hyperlink"/>
            <w:b w:val="0"/>
            <w:bCs w:val="0"/>
            <w:color w:val="auto"/>
            <w:lang w:val="vi-VN"/>
          </w:rPr>
          <w:t xml:space="preserve"> </w:t>
        </w:r>
        <w:r w:rsidR="00D822B5" w:rsidRPr="003C0A47">
          <w:rPr>
            <w:rStyle w:val="Hyperlink"/>
            <w:b w:val="0"/>
            <w:bCs w:val="0"/>
            <w:color w:val="auto"/>
          </w:rPr>
          <w:t>KHẢO SÁT</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_Toc105663559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31</w:t>
        </w:r>
        <w:r w:rsidR="00D822B5" w:rsidRPr="003C0A47">
          <w:rPr>
            <w:b w:val="0"/>
            <w:bCs w:val="0"/>
            <w:webHidden/>
          </w:rPr>
          <w:fldChar w:fldCharType="end"/>
        </w:r>
      </w:hyperlink>
    </w:p>
    <w:p w14:paraId="53CF4806" w14:textId="3D7B2B8B" w:rsidR="00D822B5" w:rsidRPr="003C0A47" w:rsidRDefault="00000000" w:rsidP="00CE0212">
      <w:pPr>
        <w:pStyle w:val="TOC1"/>
        <w:rPr>
          <w:rFonts w:eastAsiaTheme="minorEastAsia"/>
          <w:b w:val="0"/>
          <w:bCs w:val="0"/>
          <w:lang w:val="vi-VN" w:eastAsia="vi-VN"/>
        </w:rPr>
      </w:pPr>
      <w:hyperlink w:anchor="_Toc105663560" w:history="1">
        <w:r w:rsidR="00D822B5" w:rsidRPr="003C0A47">
          <w:rPr>
            <w:rStyle w:val="Hyperlink"/>
            <w:b w:val="0"/>
            <w:bCs w:val="0"/>
            <w:color w:val="auto"/>
            <w:lang w:val="fr-FR"/>
          </w:rPr>
          <w:t>PHỤ LỤC 5</w:t>
        </w:r>
        <w:r w:rsidR="00D822B5" w:rsidRPr="003C0A47">
          <w:rPr>
            <w:rStyle w:val="Hyperlink"/>
            <w:b w:val="0"/>
            <w:bCs w:val="0"/>
            <w:color w:val="auto"/>
          </w:rPr>
          <w:t>:</w:t>
        </w:r>
        <w:r w:rsidR="00D822B5" w:rsidRPr="003C0A47">
          <w:rPr>
            <w:rStyle w:val="Hyperlink"/>
            <w:b w:val="0"/>
            <w:bCs w:val="0"/>
            <w:color w:val="auto"/>
            <w:lang w:val="fr-FR"/>
          </w:rPr>
          <w:t xml:space="preserve"> BẢNG HỎI PHỎNG VẤN SÂU LẦN 2</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_Toc105663560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34</w:t>
        </w:r>
        <w:r w:rsidR="00D822B5" w:rsidRPr="003C0A47">
          <w:rPr>
            <w:b w:val="0"/>
            <w:bCs w:val="0"/>
            <w:webHidden/>
          </w:rPr>
          <w:fldChar w:fldCharType="end"/>
        </w:r>
      </w:hyperlink>
    </w:p>
    <w:p w14:paraId="520ADD74" w14:textId="5DC6835E" w:rsidR="00D822B5" w:rsidRPr="003C0A47" w:rsidRDefault="00000000" w:rsidP="00CE0212">
      <w:pPr>
        <w:pStyle w:val="TOC1"/>
        <w:rPr>
          <w:rFonts w:eastAsiaTheme="minorEastAsia"/>
          <w:b w:val="0"/>
          <w:bCs w:val="0"/>
          <w:lang w:val="vi-VN" w:eastAsia="vi-VN"/>
        </w:rPr>
      </w:pPr>
      <w:hyperlink w:anchor="_Toc105663561" w:history="1">
        <w:r w:rsidR="00D822B5" w:rsidRPr="003C0A47">
          <w:rPr>
            <w:rStyle w:val="Hyperlink"/>
            <w:b w:val="0"/>
            <w:bCs w:val="0"/>
            <w:color w:val="auto"/>
          </w:rPr>
          <w:t>PHỤ LỤC 6: TỔNG HỢP KẾT QUẢ KHẢO SÁT CHUYÊN GIA</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_Toc105663561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43</w:t>
        </w:r>
        <w:r w:rsidR="00D822B5" w:rsidRPr="003C0A47">
          <w:rPr>
            <w:b w:val="0"/>
            <w:bCs w:val="0"/>
            <w:webHidden/>
          </w:rPr>
          <w:fldChar w:fldCharType="end"/>
        </w:r>
      </w:hyperlink>
    </w:p>
    <w:p w14:paraId="05DE8BBA" w14:textId="719C4F76" w:rsidR="00D822B5" w:rsidRPr="003C0A47" w:rsidRDefault="00000000" w:rsidP="00CE0212">
      <w:pPr>
        <w:pStyle w:val="TOC1"/>
        <w:rPr>
          <w:rFonts w:eastAsiaTheme="minorEastAsia"/>
          <w:b w:val="0"/>
          <w:bCs w:val="0"/>
          <w:lang w:val="vi-VN" w:eastAsia="vi-VN"/>
        </w:rPr>
      </w:pPr>
      <w:hyperlink w:anchor="_Toc105663562" w:history="1">
        <w:r w:rsidR="00D822B5" w:rsidRPr="003C0A47">
          <w:rPr>
            <w:rStyle w:val="Hyperlink"/>
            <w:b w:val="0"/>
            <w:bCs w:val="0"/>
            <w:color w:val="auto"/>
            <w:lang w:val="vi-VN"/>
          </w:rPr>
          <w:t>PHỤ LỤC</w:t>
        </w:r>
        <w:r w:rsidR="00D822B5" w:rsidRPr="003C0A47">
          <w:rPr>
            <w:rStyle w:val="Hyperlink"/>
            <w:b w:val="0"/>
            <w:bCs w:val="0"/>
            <w:color w:val="auto"/>
          </w:rPr>
          <w:t xml:space="preserve"> 7: </w:t>
        </w:r>
        <w:r w:rsidR="00D822B5" w:rsidRPr="003C0A47">
          <w:rPr>
            <w:rStyle w:val="Hyperlink"/>
            <w:b w:val="0"/>
            <w:bCs w:val="0"/>
            <w:color w:val="auto"/>
            <w:lang w:val="vi-VN"/>
          </w:rPr>
          <w:t>BẢNG MÃ HÓA CÁC BIẾN QUAN SÁT</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_Toc105663562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55</w:t>
        </w:r>
        <w:r w:rsidR="00D822B5" w:rsidRPr="003C0A47">
          <w:rPr>
            <w:b w:val="0"/>
            <w:bCs w:val="0"/>
            <w:webHidden/>
          </w:rPr>
          <w:fldChar w:fldCharType="end"/>
        </w:r>
      </w:hyperlink>
    </w:p>
    <w:p w14:paraId="45A31737" w14:textId="3F0D75AB" w:rsidR="00D822B5" w:rsidRPr="003C0A47" w:rsidRDefault="00000000" w:rsidP="00CE0212">
      <w:pPr>
        <w:pStyle w:val="TOC1"/>
        <w:rPr>
          <w:rFonts w:eastAsiaTheme="minorEastAsia"/>
          <w:b w:val="0"/>
          <w:bCs w:val="0"/>
          <w:lang w:val="vi-VN" w:eastAsia="vi-VN"/>
        </w:rPr>
      </w:pPr>
      <w:hyperlink w:anchor="_Toc105663563" w:history="1">
        <w:r w:rsidR="00D822B5" w:rsidRPr="003C0A47">
          <w:rPr>
            <w:rStyle w:val="Hyperlink"/>
            <w:b w:val="0"/>
            <w:bCs w:val="0"/>
            <w:color w:val="auto"/>
          </w:rPr>
          <w:t xml:space="preserve">PHỤ LỤC 8: </w:t>
        </w:r>
        <w:r w:rsidR="00D822B5" w:rsidRPr="003C0A47">
          <w:rPr>
            <w:rStyle w:val="Hyperlink"/>
            <w:b w:val="0"/>
            <w:bCs w:val="0"/>
            <w:color w:val="auto"/>
            <w:spacing w:val="-10"/>
          </w:rPr>
          <w:t>TIÊU CHUẨN PHÂN TÍCH DỮ LIỆU NGHIÊN CỨU ĐỊNH LƯỢNG</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_Toc105663563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58</w:t>
        </w:r>
        <w:r w:rsidR="00D822B5" w:rsidRPr="003C0A47">
          <w:rPr>
            <w:b w:val="0"/>
            <w:bCs w:val="0"/>
            <w:webHidden/>
          </w:rPr>
          <w:fldChar w:fldCharType="end"/>
        </w:r>
      </w:hyperlink>
    </w:p>
    <w:p w14:paraId="1CBE7F1C" w14:textId="41C91E09" w:rsidR="00D822B5" w:rsidRPr="003C0A47" w:rsidRDefault="00000000" w:rsidP="00CE0212">
      <w:pPr>
        <w:pStyle w:val="TOC1"/>
        <w:rPr>
          <w:rFonts w:eastAsiaTheme="minorEastAsia"/>
          <w:b w:val="0"/>
          <w:bCs w:val="0"/>
          <w:lang w:val="vi-VN" w:eastAsia="vi-VN"/>
        </w:rPr>
      </w:pPr>
      <w:hyperlink w:anchor="_Toc105663564" w:history="1">
        <w:r w:rsidR="00D822B5" w:rsidRPr="003C0A47">
          <w:rPr>
            <w:rStyle w:val="Hyperlink"/>
            <w:b w:val="0"/>
            <w:bCs w:val="0"/>
            <w:color w:val="auto"/>
          </w:rPr>
          <w:t xml:space="preserve">PHỤ LỤC 9: </w:t>
        </w:r>
        <w:r w:rsidR="00D822B5" w:rsidRPr="003C0A47">
          <w:rPr>
            <w:rStyle w:val="Hyperlink"/>
            <w:b w:val="0"/>
            <w:bCs w:val="0"/>
            <w:color w:val="auto"/>
            <w:lang w:val="vi-VN"/>
          </w:rPr>
          <w:t xml:space="preserve">PHỤ LỤC SỐ LIỆU ĐIỀU TRA </w:t>
        </w:r>
        <w:r w:rsidR="00D822B5" w:rsidRPr="003C0A47">
          <w:rPr>
            <w:rStyle w:val="Hyperlink"/>
            <w:b w:val="0"/>
            <w:bCs w:val="0"/>
            <w:color w:val="auto"/>
          </w:rPr>
          <w:t>188 NCS, ThS</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_Toc105663564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60</w:t>
        </w:r>
        <w:r w:rsidR="00D822B5" w:rsidRPr="003C0A47">
          <w:rPr>
            <w:b w:val="0"/>
            <w:bCs w:val="0"/>
            <w:webHidden/>
          </w:rPr>
          <w:fldChar w:fldCharType="end"/>
        </w:r>
      </w:hyperlink>
    </w:p>
    <w:p w14:paraId="531F1EC0" w14:textId="6187C33F" w:rsidR="00D822B5" w:rsidRPr="003C0A47" w:rsidRDefault="00000000" w:rsidP="00CE0212">
      <w:pPr>
        <w:pStyle w:val="TOC1"/>
        <w:rPr>
          <w:rFonts w:eastAsiaTheme="minorEastAsia"/>
          <w:b w:val="0"/>
          <w:bCs w:val="0"/>
          <w:lang w:val="vi-VN" w:eastAsia="vi-VN"/>
        </w:rPr>
      </w:pPr>
      <w:hyperlink w:anchor="_Toc105663565" w:history="1">
        <w:r w:rsidR="00D822B5" w:rsidRPr="003C0A47">
          <w:rPr>
            <w:rStyle w:val="Hyperlink"/>
            <w:b w:val="0"/>
            <w:bCs w:val="0"/>
            <w:color w:val="auto"/>
          </w:rPr>
          <w:t>PHỤ LỤC 10: SỐ LIỆU ĐIỀU TRA XÃ HỘI HỌC 538 PHIẾU</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_Toc105663565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61</w:t>
        </w:r>
        <w:r w:rsidR="00D822B5" w:rsidRPr="003C0A47">
          <w:rPr>
            <w:b w:val="0"/>
            <w:bCs w:val="0"/>
            <w:webHidden/>
          </w:rPr>
          <w:fldChar w:fldCharType="end"/>
        </w:r>
      </w:hyperlink>
    </w:p>
    <w:p w14:paraId="6BEB93D3" w14:textId="520EED02" w:rsidR="00D822B5" w:rsidRPr="003C0A47" w:rsidRDefault="00000000" w:rsidP="00CE0212">
      <w:pPr>
        <w:pStyle w:val="TOC1"/>
        <w:rPr>
          <w:rFonts w:eastAsiaTheme="minorEastAsia"/>
          <w:b w:val="0"/>
          <w:bCs w:val="0"/>
          <w:lang w:val="vi-VN" w:eastAsia="vi-VN"/>
        </w:rPr>
      </w:pPr>
      <w:hyperlink w:anchor="_Toc105663566" w:history="1">
        <w:r w:rsidR="00D822B5" w:rsidRPr="003C0A47">
          <w:rPr>
            <w:rStyle w:val="Hyperlink"/>
            <w:b w:val="0"/>
            <w:bCs w:val="0"/>
            <w:color w:val="auto"/>
          </w:rPr>
          <w:t>PHỤ LỤC 11: KIỂM ĐỊNH CRONBACH ALPHA -ĐỘ TIN CẬY CỦA CÁC THANG ĐO</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_Toc105663566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64</w:t>
        </w:r>
        <w:r w:rsidR="00D822B5" w:rsidRPr="003C0A47">
          <w:rPr>
            <w:b w:val="0"/>
            <w:bCs w:val="0"/>
            <w:webHidden/>
          </w:rPr>
          <w:fldChar w:fldCharType="end"/>
        </w:r>
      </w:hyperlink>
    </w:p>
    <w:p w14:paraId="4792EAF5" w14:textId="61E27A21" w:rsidR="00D822B5" w:rsidRPr="003C0A47" w:rsidRDefault="00000000" w:rsidP="00CE0212">
      <w:pPr>
        <w:pStyle w:val="TOC1"/>
        <w:rPr>
          <w:rFonts w:eastAsiaTheme="minorEastAsia"/>
          <w:b w:val="0"/>
          <w:bCs w:val="0"/>
          <w:lang w:val="vi-VN" w:eastAsia="vi-VN"/>
        </w:rPr>
      </w:pPr>
      <w:hyperlink w:anchor="_Toc105663567" w:history="1">
        <w:r w:rsidR="00D822B5" w:rsidRPr="003C0A47">
          <w:rPr>
            <w:rStyle w:val="Hyperlink"/>
            <w:b w:val="0"/>
            <w:bCs w:val="0"/>
            <w:color w:val="auto"/>
          </w:rPr>
          <w:t>PHỤ LỤC 12: PHÂN TÍCH EFA</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_Toc105663567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66</w:t>
        </w:r>
        <w:r w:rsidR="00D822B5" w:rsidRPr="003C0A47">
          <w:rPr>
            <w:b w:val="0"/>
            <w:bCs w:val="0"/>
            <w:webHidden/>
          </w:rPr>
          <w:fldChar w:fldCharType="end"/>
        </w:r>
      </w:hyperlink>
    </w:p>
    <w:p w14:paraId="6A4C82A8" w14:textId="2C91D212" w:rsidR="00D822B5" w:rsidRPr="003C0A47" w:rsidRDefault="00000000" w:rsidP="00CE0212">
      <w:pPr>
        <w:pStyle w:val="TOC1"/>
        <w:rPr>
          <w:rFonts w:eastAsiaTheme="minorEastAsia"/>
          <w:b w:val="0"/>
          <w:bCs w:val="0"/>
          <w:lang w:val="vi-VN" w:eastAsia="vi-VN"/>
        </w:rPr>
      </w:pPr>
      <w:hyperlink w:anchor="_Toc105663568" w:history="1">
        <w:r w:rsidR="00D822B5" w:rsidRPr="003C0A47">
          <w:rPr>
            <w:rStyle w:val="Hyperlink"/>
            <w:b w:val="0"/>
            <w:bCs w:val="0"/>
            <w:color w:val="auto"/>
          </w:rPr>
          <w:t>PHỤ LỤC 13: MÔ HÌNH HỒI QUY</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_Toc105663568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68</w:t>
        </w:r>
        <w:r w:rsidR="00D822B5" w:rsidRPr="003C0A47">
          <w:rPr>
            <w:b w:val="0"/>
            <w:bCs w:val="0"/>
            <w:webHidden/>
          </w:rPr>
          <w:fldChar w:fldCharType="end"/>
        </w:r>
      </w:hyperlink>
    </w:p>
    <w:p w14:paraId="143D5614" w14:textId="3C1506A1" w:rsidR="00D822B5" w:rsidRPr="003C0A47" w:rsidRDefault="00000000" w:rsidP="00CE0212">
      <w:pPr>
        <w:pStyle w:val="TOC1"/>
        <w:rPr>
          <w:rFonts w:eastAsiaTheme="minorEastAsia"/>
          <w:b w:val="0"/>
          <w:bCs w:val="0"/>
          <w:lang w:val="vi-VN" w:eastAsia="vi-VN"/>
        </w:rPr>
      </w:pPr>
      <w:hyperlink w:anchor="_Toc105663569" w:history="1">
        <w:r w:rsidR="00D822B5" w:rsidRPr="003C0A47">
          <w:rPr>
            <w:rStyle w:val="Hyperlink"/>
            <w:b w:val="0"/>
            <w:bCs w:val="0"/>
            <w:color w:val="auto"/>
            <w:lang w:val="vi-VN"/>
          </w:rPr>
          <w:t>PHỤ LỤC 14</w:t>
        </w:r>
        <w:r w:rsidR="00D822B5" w:rsidRPr="003C0A47">
          <w:rPr>
            <w:rStyle w:val="Hyperlink"/>
            <w:b w:val="0"/>
            <w:bCs w:val="0"/>
            <w:color w:val="auto"/>
          </w:rPr>
          <w:t xml:space="preserve">: </w:t>
        </w:r>
        <w:r w:rsidR="00D822B5" w:rsidRPr="003C0A47">
          <w:rPr>
            <w:rStyle w:val="Hyperlink"/>
            <w:b w:val="0"/>
            <w:bCs w:val="0"/>
            <w:color w:val="auto"/>
            <w:lang w:val="vi-VN"/>
          </w:rPr>
          <w:t>SƠ BỘ KẾT QUẢ THỐNG KÊ MÔ TẢ MẪU NGHIÊN CỨU</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_Toc105663569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69</w:t>
        </w:r>
        <w:r w:rsidR="00D822B5" w:rsidRPr="003C0A47">
          <w:rPr>
            <w:b w:val="0"/>
            <w:bCs w:val="0"/>
            <w:webHidden/>
          </w:rPr>
          <w:fldChar w:fldCharType="end"/>
        </w:r>
      </w:hyperlink>
    </w:p>
    <w:p w14:paraId="101BF816" w14:textId="3A419D18" w:rsidR="00D822B5" w:rsidRPr="003C0A47" w:rsidRDefault="00000000" w:rsidP="00CE0212">
      <w:pPr>
        <w:pStyle w:val="TOC1"/>
        <w:rPr>
          <w:rFonts w:eastAsiaTheme="minorEastAsia"/>
          <w:b w:val="0"/>
          <w:bCs w:val="0"/>
          <w:lang w:val="vi-VN" w:eastAsia="vi-VN"/>
        </w:rPr>
      </w:pPr>
      <w:hyperlink w:anchor="_Toc105663570" w:history="1">
        <w:r w:rsidR="00D822B5" w:rsidRPr="003C0A47">
          <w:rPr>
            <w:rStyle w:val="Hyperlink"/>
            <w:b w:val="0"/>
            <w:bCs w:val="0"/>
            <w:color w:val="auto"/>
            <w:lang w:val="vi-VN"/>
          </w:rPr>
          <w:t>PHỤ LỤC 15</w:t>
        </w:r>
        <w:r w:rsidR="00D822B5" w:rsidRPr="003C0A47">
          <w:rPr>
            <w:rStyle w:val="Hyperlink"/>
            <w:b w:val="0"/>
            <w:bCs w:val="0"/>
            <w:color w:val="auto"/>
          </w:rPr>
          <w:t>:</w:t>
        </w:r>
        <w:r w:rsidR="00D822B5" w:rsidRPr="003C0A47">
          <w:rPr>
            <w:rStyle w:val="Hyperlink"/>
            <w:b w:val="0"/>
            <w:bCs w:val="0"/>
            <w:color w:val="auto"/>
            <w:lang w:val="vi-VN"/>
          </w:rPr>
          <w:t xml:space="preserve"> CÁC KẾT QUẢ PHÂN TÍCH THỰC TRẠNG TÀI TRỢ NCCB</w:t>
        </w:r>
        <w:r w:rsidR="000B16C5" w:rsidRPr="003C0A47">
          <w:rPr>
            <w:rStyle w:val="Hyperlink"/>
            <w:b w:val="0"/>
            <w:bCs w:val="0"/>
            <w:color w:val="auto"/>
            <w:lang w:val="vi-VN"/>
          </w:rPr>
          <w:t xml:space="preserve"> </w:t>
        </w:r>
        <w:r w:rsidR="00D822B5" w:rsidRPr="003C0A47">
          <w:rPr>
            <w:rStyle w:val="Hyperlink"/>
            <w:b w:val="0"/>
            <w:bCs w:val="0"/>
            <w:color w:val="auto"/>
            <w:lang w:val="vi-VN"/>
          </w:rPr>
          <w:t>TRONG LĨNH VỰC KHTN&amp;KT Ở VIỆT NAM GIAI ĐOẠN 2009-2019 QUA KHẢO SÁT VÀ BÁO CÁO TỔNG KẾT QUỸ NAFOSTED</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_Toc105663570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75</w:t>
        </w:r>
        <w:r w:rsidR="00D822B5" w:rsidRPr="003C0A47">
          <w:rPr>
            <w:b w:val="0"/>
            <w:bCs w:val="0"/>
            <w:webHidden/>
          </w:rPr>
          <w:fldChar w:fldCharType="end"/>
        </w:r>
      </w:hyperlink>
    </w:p>
    <w:p w14:paraId="1C092E06" w14:textId="2961C087" w:rsidR="00D822B5" w:rsidRPr="003C0A47" w:rsidRDefault="00000000" w:rsidP="00CE0212">
      <w:pPr>
        <w:pStyle w:val="TOC1"/>
        <w:rPr>
          <w:rFonts w:eastAsiaTheme="minorEastAsia"/>
          <w:b w:val="0"/>
          <w:bCs w:val="0"/>
          <w:lang w:val="vi-VN" w:eastAsia="vi-VN"/>
        </w:rPr>
      </w:pPr>
      <w:hyperlink w:anchor="_Toc105663571" w:history="1">
        <w:r w:rsidR="00D822B5" w:rsidRPr="003C0A47">
          <w:rPr>
            <w:rStyle w:val="Hyperlink"/>
            <w:b w:val="0"/>
            <w:bCs w:val="0"/>
            <w:color w:val="auto"/>
          </w:rPr>
          <w:t xml:space="preserve">PHỤ LỤC 16: </w:t>
        </w:r>
        <w:r w:rsidR="00D822B5" w:rsidRPr="003C0A47">
          <w:rPr>
            <w:rStyle w:val="Hyperlink"/>
            <w:b w:val="0"/>
            <w:bCs w:val="0"/>
            <w:color w:val="auto"/>
            <w:lang w:val="vi-VN"/>
          </w:rPr>
          <w:t>CÁC KẾT QUẢ PHÂN TÍCH THỰC TRẠNG TÀI TRỢ NCCB</w:t>
        </w:r>
        <w:r w:rsidR="000B16C5" w:rsidRPr="003C0A47">
          <w:rPr>
            <w:rStyle w:val="Hyperlink"/>
            <w:b w:val="0"/>
            <w:bCs w:val="0"/>
            <w:color w:val="auto"/>
            <w:lang w:val="vi-VN"/>
          </w:rPr>
          <w:t xml:space="preserve"> </w:t>
        </w:r>
        <w:r w:rsidR="00D822B5" w:rsidRPr="003C0A47">
          <w:rPr>
            <w:rStyle w:val="Hyperlink"/>
            <w:b w:val="0"/>
            <w:bCs w:val="0"/>
            <w:color w:val="auto"/>
            <w:lang w:val="vi-VN"/>
          </w:rPr>
          <w:t>TRONG LĨNH VỰC KHTN&amp;KT Ở VIỆT NAM GIAI ĐOẠN 2009-2019 QUA THỐNG KÊ MÔ TẢ CÁC CÔNG BỐ QUỐC TẾ</w:t>
        </w:r>
        <w:r w:rsidR="00D822B5" w:rsidRPr="003C0A47">
          <w:rPr>
            <w:b w:val="0"/>
            <w:bCs w:val="0"/>
            <w:webHidden/>
          </w:rPr>
          <w:tab/>
        </w:r>
        <w:r w:rsidR="00D822B5" w:rsidRPr="003C0A47">
          <w:rPr>
            <w:b w:val="0"/>
            <w:bCs w:val="0"/>
            <w:webHidden/>
          </w:rPr>
          <w:fldChar w:fldCharType="begin"/>
        </w:r>
        <w:r w:rsidR="00D822B5" w:rsidRPr="003C0A47">
          <w:rPr>
            <w:b w:val="0"/>
            <w:bCs w:val="0"/>
            <w:webHidden/>
          </w:rPr>
          <w:instrText xml:space="preserve"> PAGEREF _Toc105663571 \h </w:instrText>
        </w:r>
        <w:r w:rsidR="00D822B5" w:rsidRPr="003C0A47">
          <w:rPr>
            <w:b w:val="0"/>
            <w:bCs w:val="0"/>
            <w:webHidden/>
          </w:rPr>
        </w:r>
        <w:r w:rsidR="00D822B5" w:rsidRPr="003C0A47">
          <w:rPr>
            <w:b w:val="0"/>
            <w:bCs w:val="0"/>
            <w:webHidden/>
          </w:rPr>
          <w:fldChar w:fldCharType="separate"/>
        </w:r>
        <w:r w:rsidR="00D042AB" w:rsidRPr="003C0A47">
          <w:rPr>
            <w:b w:val="0"/>
            <w:bCs w:val="0"/>
            <w:webHidden/>
          </w:rPr>
          <w:t>80</w:t>
        </w:r>
        <w:r w:rsidR="00D822B5" w:rsidRPr="003C0A47">
          <w:rPr>
            <w:b w:val="0"/>
            <w:bCs w:val="0"/>
            <w:webHidden/>
          </w:rPr>
          <w:fldChar w:fldCharType="end"/>
        </w:r>
      </w:hyperlink>
    </w:p>
    <w:p w14:paraId="27376157" w14:textId="77777777" w:rsidR="00D055A9" w:rsidRPr="003C0A47" w:rsidRDefault="00D055A9" w:rsidP="00D822B5">
      <w:pPr>
        <w:spacing w:before="80" w:after="0" w:line="312" w:lineRule="auto"/>
        <w:jc w:val="both"/>
        <w:rPr>
          <w:b/>
          <w:sz w:val="26"/>
          <w:szCs w:val="26"/>
        </w:rPr>
      </w:pPr>
      <w:r w:rsidRPr="003C0A47">
        <w:rPr>
          <w:sz w:val="24"/>
          <w:szCs w:val="24"/>
        </w:rPr>
        <w:fldChar w:fldCharType="end"/>
      </w:r>
    </w:p>
    <w:p w14:paraId="129E132F" w14:textId="77777777" w:rsidR="00D055A9" w:rsidRPr="003C0A47" w:rsidRDefault="00D055A9" w:rsidP="00D055A9">
      <w:pPr>
        <w:pStyle w:val="A"/>
        <w:rPr>
          <w:color w:val="auto"/>
        </w:rPr>
        <w:sectPr w:rsidR="00D055A9" w:rsidRPr="003C0A47" w:rsidSect="00D055A9">
          <w:headerReference w:type="default" r:id="rId24"/>
          <w:pgSz w:w="11907" w:h="16840"/>
          <w:pgMar w:top="1531" w:right="1134" w:bottom="1531" w:left="1985" w:header="794" w:footer="794" w:gutter="0"/>
          <w:pgNumType w:start="1"/>
          <w:cols w:space="720"/>
        </w:sectPr>
      </w:pPr>
    </w:p>
    <w:p w14:paraId="5552BDFA" w14:textId="77777777" w:rsidR="00D055A9" w:rsidRPr="003C0A47" w:rsidRDefault="00D055A9" w:rsidP="00D055A9">
      <w:pPr>
        <w:pStyle w:val="A"/>
        <w:rPr>
          <w:i/>
          <w:color w:val="auto"/>
          <w:lang w:val="vi-VN"/>
        </w:rPr>
      </w:pPr>
      <w:bookmarkStart w:id="301" w:name="_Toc104475657"/>
      <w:bookmarkStart w:id="302" w:name="_Toc105663555"/>
      <w:r w:rsidRPr="003C0A47">
        <w:rPr>
          <w:color w:val="auto"/>
          <w:lang w:val="vi-VN"/>
        </w:rPr>
        <w:lastRenderedPageBreak/>
        <w:t>PHỤ LỤC 1</w:t>
      </w:r>
      <w:r w:rsidRPr="003C0A47">
        <w:rPr>
          <w:color w:val="auto"/>
        </w:rPr>
        <w:t>A</w:t>
      </w:r>
      <w:r w:rsidRPr="003C0A47">
        <w:rPr>
          <w:color w:val="auto"/>
          <w:lang w:val="vi-VN"/>
        </w:rPr>
        <w:br/>
        <w:t>BẢNG HỎI KHẢO SÁT CHUYÊN GIA</w:t>
      </w:r>
      <w:bookmarkEnd w:id="299"/>
      <w:bookmarkEnd w:id="300"/>
      <w:bookmarkEnd w:id="301"/>
      <w:bookmarkEnd w:id="302"/>
    </w:p>
    <w:p w14:paraId="624EF9BC" w14:textId="77777777" w:rsidR="00D055A9" w:rsidRPr="003C0A47" w:rsidRDefault="00D055A9" w:rsidP="00D055A9">
      <w:pPr>
        <w:spacing w:before="60" w:after="0" w:line="240" w:lineRule="auto"/>
        <w:jc w:val="both"/>
        <w:outlineLvl w:val="0"/>
        <w:rPr>
          <w:i/>
          <w:sz w:val="26"/>
          <w:szCs w:val="26"/>
        </w:rPr>
      </w:pPr>
    </w:p>
    <w:p w14:paraId="0ACF79F1" w14:textId="77777777" w:rsidR="00D055A9" w:rsidRPr="003C0A47" w:rsidRDefault="00D055A9" w:rsidP="00D055A9">
      <w:pPr>
        <w:spacing w:before="60" w:after="0" w:line="288" w:lineRule="auto"/>
        <w:jc w:val="both"/>
        <w:outlineLvl w:val="0"/>
        <w:rPr>
          <w:i/>
          <w:sz w:val="26"/>
          <w:szCs w:val="26"/>
          <w:lang w:val="vi-VN"/>
        </w:rPr>
      </w:pPr>
      <w:r w:rsidRPr="003C0A47">
        <w:rPr>
          <w:i/>
          <w:sz w:val="26"/>
          <w:szCs w:val="26"/>
          <w:lang w:val="vi-VN"/>
        </w:rPr>
        <w:t>Kính chào Quý anh/ chị!</w:t>
      </w:r>
    </w:p>
    <w:p w14:paraId="5485C174" w14:textId="77777777" w:rsidR="00D055A9" w:rsidRPr="003C0A47" w:rsidRDefault="00D055A9" w:rsidP="00D055A9">
      <w:pPr>
        <w:spacing w:before="60" w:after="0" w:line="288" w:lineRule="auto"/>
        <w:jc w:val="both"/>
        <w:rPr>
          <w:sz w:val="26"/>
          <w:szCs w:val="26"/>
          <w:lang w:val="vi-VN"/>
        </w:rPr>
      </w:pPr>
      <w:r w:rsidRPr="003C0A47">
        <w:rPr>
          <w:sz w:val="26"/>
          <w:szCs w:val="26"/>
          <w:lang w:val="vi-VN"/>
        </w:rPr>
        <w:t xml:space="preserve">Tôi tên là Nguyễn Thị Phương - nghiên cứu sinh tại Học viện Khoa học, Công nghệ và Đổi mới sáng tạo - Bộ Khoa học và Công nghệ, hiện tôi đang nghiên cứu đề tài </w:t>
      </w:r>
      <w:r w:rsidRPr="003C0A47">
        <w:rPr>
          <w:i/>
          <w:sz w:val="26"/>
          <w:szCs w:val="26"/>
          <w:lang w:val="vi-VN"/>
        </w:rPr>
        <w:t>“Nghiên cứu thực trạng và đề xuất một số giải pháp nhằm nâng cao chất lượng tài trợ nghiên cứu cơ bản trong lĩnh vực khoa học tự nhiên và kỹ thuật ở Việt Nam”,</w:t>
      </w:r>
      <w:r w:rsidRPr="003C0A47">
        <w:rPr>
          <w:sz w:val="26"/>
          <w:szCs w:val="26"/>
          <w:lang w:val="vi-VN"/>
        </w:rPr>
        <w:t>. Xin Quý anh/ chị vui lòng dành chút thời gian quý báu trả lời phiếu khảo sát sau.</w:t>
      </w:r>
    </w:p>
    <w:p w14:paraId="2A5B741B" w14:textId="77777777" w:rsidR="00D055A9" w:rsidRPr="003C0A47" w:rsidRDefault="00D055A9" w:rsidP="00D055A9">
      <w:pPr>
        <w:spacing w:before="60" w:after="0" w:line="288" w:lineRule="auto"/>
        <w:jc w:val="center"/>
        <w:rPr>
          <w:i/>
          <w:sz w:val="26"/>
          <w:szCs w:val="26"/>
          <w:lang w:val="vi-VN"/>
        </w:rPr>
      </w:pPr>
      <w:r w:rsidRPr="003C0A47">
        <w:rPr>
          <w:i/>
          <w:sz w:val="26"/>
          <w:szCs w:val="26"/>
          <w:lang w:val="vi-VN"/>
        </w:rPr>
        <w:t>Xin chân thành cảm ơn Quý anh/ chị!</w:t>
      </w:r>
    </w:p>
    <w:p w14:paraId="1181F80B" w14:textId="77777777" w:rsidR="00D055A9" w:rsidRPr="003C0A47" w:rsidRDefault="00D055A9" w:rsidP="00D055A9">
      <w:pPr>
        <w:spacing w:before="60" w:after="0" w:line="312" w:lineRule="auto"/>
        <w:outlineLvl w:val="0"/>
        <w:rPr>
          <w:b/>
          <w:sz w:val="26"/>
          <w:szCs w:val="26"/>
          <w:lang w:val="vi-VN"/>
        </w:rPr>
      </w:pPr>
    </w:p>
    <w:p w14:paraId="4215755E" w14:textId="77777777" w:rsidR="00D055A9" w:rsidRPr="003C0A47" w:rsidRDefault="00D055A9" w:rsidP="00D055A9">
      <w:pPr>
        <w:spacing w:after="0" w:line="288" w:lineRule="auto"/>
        <w:outlineLvl w:val="0"/>
        <w:rPr>
          <w:b/>
          <w:sz w:val="26"/>
          <w:szCs w:val="26"/>
          <w:lang w:val="vi-VN"/>
        </w:rPr>
      </w:pPr>
      <w:r w:rsidRPr="003C0A47">
        <w:rPr>
          <w:b/>
          <w:sz w:val="26"/>
          <w:szCs w:val="26"/>
          <w:lang w:val="vi-VN"/>
        </w:rPr>
        <w:t>Phần 1: Thông tin chung</w:t>
      </w:r>
    </w:p>
    <w:p w14:paraId="4C4479E7" w14:textId="77777777" w:rsidR="00D055A9" w:rsidRPr="003C0A47" w:rsidRDefault="00D055A9" w:rsidP="00D055A9">
      <w:pPr>
        <w:spacing w:after="0" w:line="288" w:lineRule="auto"/>
        <w:rPr>
          <w:sz w:val="26"/>
          <w:szCs w:val="26"/>
          <w:lang w:val="vi-VN"/>
        </w:rPr>
      </w:pPr>
      <w:r w:rsidRPr="003C0A47">
        <w:rPr>
          <w:sz w:val="26"/>
          <w:szCs w:val="26"/>
          <w:lang w:val="vi-VN"/>
        </w:rPr>
        <w:t>1. Anh/ chị đang công tác tại:………………...................................................</w:t>
      </w:r>
    </w:p>
    <w:p w14:paraId="7A057C30" w14:textId="77777777" w:rsidR="00D055A9" w:rsidRPr="003C0A47" w:rsidRDefault="00D055A9" w:rsidP="00D055A9">
      <w:pPr>
        <w:spacing w:after="0" w:line="288" w:lineRule="auto"/>
        <w:rPr>
          <w:sz w:val="26"/>
          <w:szCs w:val="26"/>
          <w:lang w:val="vi-VN"/>
        </w:rPr>
      </w:pPr>
      <w:r w:rsidRPr="003C0A47">
        <w:rPr>
          <w:sz w:val="26"/>
          <w:szCs w:val="26"/>
          <w:lang w:val="vi-VN"/>
        </w:rPr>
        <w:t>2. Số năm anh/chị trực tiếp thực hiện NCCB:..............................................</w:t>
      </w:r>
    </w:p>
    <w:p w14:paraId="3F7A4582" w14:textId="77777777" w:rsidR="00D055A9" w:rsidRPr="003C0A47" w:rsidRDefault="00D055A9" w:rsidP="00D055A9">
      <w:pPr>
        <w:spacing w:after="0" w:line="288" w:lineRule="auto"/>
        <w:rPr>
          <w:sz w:val="26"/>
          <w:szCs w:val="26"/>
          <w:lang w:val="vi-VN"/>
        </w:rPr>
      </w:pPr>
      <w:r w:rsidRPr="003C0A47">
        <w:rPr>
          <w:sz w:val="26"/>
          <w:szCs w:val="26"/>
          <w:lang w:val="vi-VN"/>
        </w:rPr>
        <w:t>3. Chuyên ngành:………….............................................................................</w:t>
      </w:r>
    </w:p>
    <w:p w14:paraId="50C960AC" w14:textId="77777777" w:rsidR="00D055A9" w:rsidRPr="003C0A47" w:rsidRDefault="00D055A9" w:rsidP="00D055A9">
      <w:pPr>
        <w:spacing w:after="0" w:line="288" w:lineRule="auto"/>
        <w:rPr>
          <w:sz w:val="26"/>
          <w:szCs w:val="26"/>
          <w:lang w:val="vi-VN"/>
        </w:rPr>
      </w:pPr>
      <w:r w:rsidRPr="003C0A47">
        <w:rPr>
          <w:sz w:val="26"/>
          <w:szCs w:val="26"/>
          <w:lang w:val="vi-VN"/>
        </w:rPr>
        <w:t>4. Email của anh/ chị:…………………………………..................................</w:t>
      </w:r>
    </w:p>
    <w:p w14:paraId="588E7528" w14:textId="77777777" w:rsidR="00D055A9" w:rsidRPr="003C0A47" w:rsidRDefault="00D055A9" w:rsidP="00D055A9">
      <w:pPr>
        <w:spacing w:after="0" w:line="288" w:lineRule="auto"/>
        <w:rPr>
          <w:sz w:val="26"/>
          <w:szCs w:val="26"/>
          <w:lang w:val="vi-VN"/>
        </w:rPr>
      </w:pPr>
      <w:r w:rsidRPr="003C0A47">
        <w:rPr>
          <w:sz w:val="26"/>
          <w:szCs w:val="26"/>
          <w:lang w:val="vi-VN"/>
        </w:rPr>
        <w:t>5. Điện thoại di động:………………………….............................................</w:t>
      </w:r>
    </w:p>
    <w:p w14:paraId="6C317517" w14:textId="4D8CF93C" w:rsidR="00D055A9" w:rsidRPr="003C0A47" w:rsidRDefault="00D055A9" w:rsidP="00D055A9">
      <w:pPr>
        <w:spacing w:after="0" w:line="288" w:lineRule="auto"/>
        <w:rPr>
          <w:sz w:val="26"/>
          <w:szCs w:val="26"/>
          <w:lang w:val="vi-VN"/>
        </w:rPr>
      </w:pPr>
      <w:r w:rsidRPr="003C0A47">
        <w:rPr>
          <w:sz w:val="26"/>
          <w:szCs w:val="26"/>
          <w:lang w:val="vi-VN"/>
        </w:rPr>
        <w:t>6. Giới tính:</w:t>
      </w:r>
      <w:r w:rsidR="000B16C5" w:rsidRPr="003C0A47">
        <w:rPr>
          <w:sz w:val="26"/>
          <w:szCs w:val="26"/>
          <w:lang w:val="vi-VN"/>
        </w:rPr>
        <w:t xml:space="preserve"> </w:t>
      </w:r>
      <w:r w:rsidRPr="003C0A47">
        <w:rPr>
          <w:sz w:val="26"/>
          <w:szCs w:val="26"/>
          <w:lang w:val="vi-VN"/>
        </w:rPr>
        <w:t xml:space="preserve"> </w:t>
      </w:r>
      <w:r w:rsidRPr="003C0A47">
        <w:rPr>
          <w:sz w:val="26"/>
          <w:szCs w:val="26"/>
          <w:lang w:val="vi-VN"/>
        </w:rPr>
        <w:sym w:font="Symbol" w:char="F080"/>
      </w:r>
      <w:r w:rsidRPr="003C0A47">
        <w:rPr>
          <w:sz w:val="26"/>
          <w:szCs w:val="26"/>
          <w:lang w:val="vi-VN"/>
        </w:rPr>
        <w:t xml:space="preserve"> Nam</w:t>
      </w:r>
      <w:r w:rsidRPr="003C0A47">
        <w:rPr>
          <w:sz w:val="26"/>
          <w:szCs w:val="26"/>
          <w:lang w:val="vi-VN"/>
        </w:rPr>
        <w:tab/>
        <w:t xml:space="preserve"> </w:t>
      </w:r>
      <w:r w:rsidRPr="003C0A47">
        <w:rPr>
          <w:sz w:val="26"/>
          <w:szCs w:val="26"/>
          <w:lang w:val="vi-VN"/>
        </w:rPr>
        <w:tab/>
      </w:r>
      <w:r w:rsidRPr="003C0A47">
        <w:rPr>
          <w:sz w:val="26"/>
          <w:szCs w:val="26"/>
          <w:lang w:val="vi-VN"/>
        </w:rPr>
        <w:tab/>
      </w:r>
      <w:r w:rsidRPr="003C0A47">
        <w:rPr>
          <w:sz w:val="26"/>
          <w:szCs w:val="26"/>
          <w:lang w:val="vi-VN"/>
        </w:rPr>
        <w:sym w:font="Symbol" w:char="F080"/>
      </w:r>
      <w:r w:rsidRPr="003C0A47">
        <w:rPr>
          <w:sz w:val="26"/>
          <w:szCs w:val="26"/>
          <w:lang w:val="vi-VN"/>
        </w:rPr>
        <w:t xml:space="preserve"> Nữ</w:t>
      </w:r>
      <w:r w:rsidRPr="003C0A47">
        <w:rPr>
          <w:sz w:val="26"/>
          <w:szCs w:val="26"/>
          <w:lang w:val="vi-VN"/>
        </w:rPr>
        <w:tab/>
      </w:r>
      <w:r w:rsidRPr="003C0A47">
        <w:rPr>
          <w:sz w:val="26"/>
          <w:szCs w:val="26"/>
          <w:lang w:val="vi-VN"/>
        </w:rPr>
        <w:tab/>
      </w:r>
    </w:p>
    <w:p w14:paraId="4065F355" w14:textId="77777777" w:rsidR="00D055A9" w:rsidRPr="003C0A47" w:rsidRDefault="00D055A9" w:rsidP="00D055A9">
      <w:pPr>
        <w:spacing w:after="0" w:line="288" w:lineRule="auto"/>
        <w:rPr>
          <w:sz w:val="26"/>
          <w:szCs w:val="26"/>
          <w:lang w:val="vi-VN"/>
        </w:rPr>
      </w:pPr>
      <w:r w:rsidRPr="003C0A47">
        <w:rPr>
          <w:sz w:val="26"/>
          <w:szCs w:val="26"/>
          <w:lang w:val="vi-VN"/>
        </w:rPr>
        <w:t xml:space="preserve">7. Tuổi:          </w:t>
      </w:r>
      <w:r w:rsidRPr="003C0A47">
        <w:rPr>
          <w:sz w:val="26"/>
          <w:szCs w:val="26"/>
          <w:lang w:val="vi-VN"/>
        </w:rPr>
        <w:sym w:font="Symbol" w:char="F080"/>
      </w:r>
      <w:r w:rsidRPr="003C0A47">
        <w:rPr>
          <w:sz w:val="26"/>
          <w:szCs w:val="26"/>
          <w:lang w:val="vi-VN"/>
        </w:rPr>
        <w:t xml:space="preserve"> &lt; 25                                </w:t>
      </w:r>
      <w:r w:rsidRPr="003C0A47">
        <w:rPr>
          <w:sz w:val="26"/>
          <w:szCs w:val="26"/>
          <w:lang w:val="vi-VN"/>
        </w:rPr>
        <w:sym w:font="Symbol" w:char="F080"/>
      </w:r>
      <w:r w:rsidRPr="003C0A47">
        <w:rPr>
          <w:sz w:val="26"/>
          <w:szCs w:val="26"/>
          <w:lang w:val="vi-VN"/>
        </w:rPr>
        <w:t xml:space="preserve">  35-60               </w:t>
      </w:r>
      <w:r w:rsidRPr="003C0A47">
        <w:rPr>
          <w:sz w:val="26"/>
          <w:szCs w:val="26"/>
          <w:lang w:val="vi-VN"/>
        </w:rPr>
        <w:sym w:font="Symbol" w:char="F080"/>
      </w:r>
      <w:r w:rsidRPr="003C0A47">
        <w:rPr>
          <w:sz w:val="26"/>
          <w:szCs w:val="26"/>
          <w:lang w:val="vi-VN"/>
        </w:rPr>
        <w:t xml:space="preserve">  &gt;60  </w:t>
      </w:r>
      <w:r w:rsidRPr="003C0A47">
        <w:rPr>
          <w:sz w:val="26"/>
          <w:szCs w:val="26"/>
          <w:lang w:val="vi-VN"/>
        </w:rPr>
        <w:tab/>
        <w:t xml:space="preserve">   </w:t>
      </w:r>
    </w:p>
    <w:p w14:paraId="2234E703" w14:textId="77777777" w:rsidR="00D055A9" w:rsidRPr="003C0A47" w:rsidRDefault="00D055A9" w:rsidP="00D055A9">
      <w:pPr>
        <w:spacing w:after="0" w:line="288" w:lineRule="auto"/>
        <w:outlineLvl w:val="0"/>
        <w:rPr>
          <w:b/>
          <w:sz w:val="26"/>
          <w:szCs w:val="26"/>
          <w:lang w:val="vi-VN"/>
        </w:rPr>
      </w:pPr>
    </w:p>
    <w:p w14:paraId="628F1D7A" w14:textId="77777777" w:rsidR="00D055A9" w:rsidRPr="003C0A47" w:rsidRDefault="00D055A9" w:rsidP="00D055A9">
      <w:pPr>
        <w:spacing w:after="0" w:line="336" w:lineRule="auto"/>
        <w:outlineLvl w:val="0"/>
        <w:rPr>
          <w:b/>
          <w:sz w:val="26"/>
          <w:szCs w:val="26"/>
          <w:lang w:val="vi-VN"/>
        </w:rPr>
      </w:pPr>
      <w:r w:rsidRPr="003C0A47">
        <w:rPr>
          <w:b/>
          <w:sz w:val="26"/>
          <w:szCs w:val="26"/>
          <w:lang w:val="vi-VN"/>
        </w:rPr>
        <w:t>Phần 2: Câu hỏi thảo luận</w:t>
      </w:r>
    </w:p>
    <w:tbl>
      <w:tblPr>
        <w:tblStyle w:val="TableGrid"/>
        <w:tblW w:w="9078" w:type="dxa"/>
        <w:tblInd w:w="-147" w:type="dxa"/>
        <w:tblLook w:val="04A0" w:firstRow="1" w:lastRow="0" w:firstColumn="1" w:lastColumn="0" w:noHBand="0" w:noVBand="1"/>
      </w:tblPr>
      <w:tblGrid>
        <w:gridCol w:w="704"/>
        <w:gridCol w:w="5817"/>
        <w:gridCol w:w="856"/>
        <w:gridCol w:w="992"/>
        <w:gridCol w:w="709"/>
      </w:tblGrid>
      <w:tr w:rsidR="00510D8F" w:rsidRPr="003C0A47" w14:paraId="57B8C0BF" w14:textId="77777777" w:rsidTr="006716BE">
        <w:trPr>
          <w:cantSplit/>
        </w:trPr>
        <w:tc>
          <w:tcPr>
            <w:tcW w:w="704" w:type="dxa"/>
            <w:vMerge w:val="restart"/>
            <w:vAlign w:val="center"/>
          </w:tcPr>
          <w:p w14:paraId="276AC4C9" w14:textId="77777777" w:rsidR="00D055A9" w:rsidRPr="003C0A47" w:rsidRDefault="00D055A9" w:rsidP="006716BE">
            <w:pPr>
              <w:ind w:right="21"/>
              <w:jc w:val="center"/>
              <w:outlineLvl w:val="0"/>
              <w:rPr>
                <w:b/>
                <w:sz w:val="22"/>
                <w:szCs w:val="22"/>
              </w:rPr>
            </w:pPr>
            <w:r w:rsidRPr="003C0A47">
              <w:rPr>
                <w:b/>
                <w:sz w:val="22"/>
                <w:szCs w:val="22"/>
              </w:rPr>
              <w:t>STT</w:t>
            </w:r>
          </w:p>
        </w:tc>
        <w:tc>
          <w:tcPr>
            <w:tcW w:w="5817" w:type="dxa"/>
            <w:vMerge w:val="restart"/>
            <w:vAlign w:val="center"/>
          </w:tcPr>
          <w:p w14:paraId="460C2956" w14:textId="77777777" w:rsidR="00D055A9" w:rsidRPr="003C0A47" w:rsidRDefault="00D055A9" w:rsidP="006716BE">
            <w:pPr>
              <w:ind w:right="7"/>
              <w:jc w:val="center"/>
              <w:outlineLvl w:val="0"/>
              <w:rPr>
                <w:b/>
                <w:sz w:val="22"/>
                <w:szCs w:val="22"/>
              </w:rPr>
            </w:pPr>
            <w:r w:rsidRPr="003C0A47">
              <w:rPr>
                <w:b/>
                <w:sz w:val="22"/>
                <w:szCs w:val="22"/>
              </w:rPr>
              <w:t>Nội dung</w:t>
            </w:r>
          </w:p>
        </w:tc>
        <w:tc>
          <w:tcPr>
            <w:tcW w:w="2557" w:type="dxa"/>
            <w:gridSpan w:val="3"/>
            <w:vAlign w:val="center"/>
          </w:tcPr>
          <w:p w14:paraId="5B9AABAC" w14:textId="77777777" w:rsidR="00D055A9" w:rsidRPr="003C0A47" w:rsidRDefault="00D055A9" w:rsidP="006716BE">
            <w:pPr>
              <w:ind w:right="96"/>
              <w:jc w:val="center"/>
              <w:outlineLvl w:val="0"/>
              <w:rPr>
                <w:b/>
                <w:sz w:val="22"/>
                <w:szCs w:val="22"/>
              </w:rPr>
            </w:pPr>
            <w:r w:rsidRPr="003C0A47">
              <w:rPr>
                <w:b/>
                <w:sz w:val="22"/>
                <w:szCs w:val="22"/>
              </w:rPr>
              <w:t>Ý kiến của chuyên gia</w:t>
            </w:r>
          </w:p>
        </w:tc>
      </w:tr>
      <w:tr w:rsidR="00510D8F" w:rsidRPr="003C0A47" w14:paraId="04FA6A5D" w14:textId="77777777" w:rsidTr="006716BE">
        <w:trPr>
          <w:cantSplit/>
        </w:trPr>
        <w:tc>
          <w:tcPr>
            <w:tcW w:w="704" w:type="dxa"/>
            <w:vMerge/>
          </w:tcPr>
          <w:p w14:paraId="65C7425D" w14:textId="77777777" w:rsidR="00D055A9" w:rsidRPr="003C0A47" w:rsidRDefault="00D055A9" w:rsidP="006716BE">
            <w:pPr>
              <w:ind w:right="-2200"/>
              <w:outlineLvl w:val="0"/>
              <w:rPr>
                <w:sz w:val="22"/>
                <w:szCs w:val="22"/>
              </w:rPr>
            </w:pPr>
          </w:p>
        </w:tc>
        <w:tc>
          <w:tcPr>
            <w:tcW w:w="5817" w:type="dxa"/>
            <w:vMerge/>
          </w:tcPr>
          <w:p w14:paraId="2849E7F7" w14:textId="77777777" w:rsidR="00D055A9" w:rsidRPr="003C0A47" w:rsidRDefault="00D055A9" w:rsidP="006716BE">
            <w:pPr>
              <w:ind w:right="-2200"/>
              <w:outlineLvl w:val="0"/>
              <w:rPr>
                <w:sz w:val="22"/>
                <w:szCs w:val="22"/>
              </w:rPr>
            </w:pPr>
          </w:p>
        </w:tc>
        <w:tc>
          <w:tcPr>
            <w:tcW w:w="856" w:type="dxa"/>
            <w:vAlign w:val="center"/>
          </w:tcPr>
          <w:p w14:paraId="3654C413" w14:textId="77777777" w:rsidR="00D055A9" w:rsidRPr="003C0A47" w:rsidRDefault="00D055A9" w:rsidP="006716BE">
            <w:pPr>
              <w:ind w:right="-43"/>
              <w:jc w:val="center"/>
              <w:outlineLvl w:val="0"/>
              <w:rPr>
                <w:sz w:val="22"/>
                <w:szCs w:val="22"/>
              </w:rPr>
            </w:pPr>
            <w:r w:rsidRPr="003C0A47">
              <w:rPr>
                <w:b/>
                <w:sz w:val="22"/>
                <w:szCs w:val="22"/>
              </w:rPr>
              <w:t>Đồng ý</w:t>
            </w:r>
          </w:p>
        </w:tc>
        <w:tc>
          <w:tcPr>
            <w:tcW w:w="992" w:type="dxa"/>
            <w:vAlign w:val="center"/>
          </w:tcPr>
          <w:p w14:paraId="6CF2E278" w14:textId="77777777" w:rsidR="00D055A9" w:rsidRPr="003C0A47" w:rsidRDefault="00D055A9" w:rsidP="006716BE">
            <w:pPr>
              <w:jc w:val="center"/>
              <w:outlineLvl w:val="0"/>
              <w:rPr>
                <w:sz w:val="22"/>
                <w:szCs w:val="22"/>
              </w:rPr>
            </w:pPr>
            <w:r w:rsidRPr="003C0A47">
              <w:rPr>
                <w:b/>
                <w:sz w:val="22"/>
                <w:szCs w:val="22"/>
              </w:rPr>
              <w:t>Không đồng ý</w:t>
            </w:r>
          </w:p>
        </w:tc>
        <w:tc>
          <w:tcPr>
            <w:tcW w:w="709" w:type="dxa"/>
            <w:vAlign w:val="center"/>
          </w:tcPr>
          <w:p w14:paraId="3CE70011" w14:textId="77777777" w:rsidR="00D055A9" w:rsidRPr="003C0A47" w:rsidRDefault="00D055A9" w:rsidP="006716BE">
            <w:pPr>
              <w:ind w:right="34"/>
              <w:jc w:val="center"/>
              <w:outlineLvl w:val="0"/>
              <w:rPr>
                <w:sz w:val="22"/>
                <w:szCs w:val="22"/>
              </w:rPr>
            </w:pPr>
            <w:r w:rsidRPr="003C0A47">
              <w:rPr>
                <w:b/>
                <w:sz w:val="22"/>
                <w:szCs w:val="22"/>
              </w:rPr>
              <w:t>Ý kiến khác</w:t>
            </w:r>
          </w:p>
        </w:tc>
      </w:tr>
      <w:tr w:rsidR="00510D8F" w:rsidRPr="003C0A47" w14:paraId="2DF1C799" w14:textId="77777777" w:rsidTr="006716BE">
        <w:trPr>
          <w:cantSplit/>
        </w:trPr>
        <w:tc>
          <w:tcPr>
            <w:tcW w:w="704" w:type="dxa"/>
            <w:vAlign w:val="center"/>
          </w:tcPr>
          <w:p w14:paraId="15CF31A1" w14:textId="77777777" w:rsidR="00D055A9" w:rsidRPr="003C0A47" w:rsidRDefault="00D055A9" w:rsidP="006716BE">
            <w:pPr>
              <w:ind w:right="-50"/>
              <w:jc w:val="center"/>
              <w:outlineLvl w:val="0"/>
              <w:rPr>
                <w:sz w:val="22"/>
                <w:szCs w:val="22"/>
              </w:rPr>
            </w:pPr>
            <w:r w:rsidRPr="003C0A47">
              <w:rPr>
                <w:sz w:val="22"/>
                <w:szCs w:val="22"/>
              </w:rPr>
              <w:t>1</w:t>
            </w:r>
          </w:p>
        </w:tc>
        <w:tc>
          <w:tcPr>
            <w:tcW w:w="5817" w:type="dxa"/>
            <w:vAlign w:val="center"/>
          </w:tcPr>
          <w:p w14:paraId="48AF97AC" w14:textId="77777777" w:rsidR="00D055A9" w:rsidRPr="003C0A47" w:rsidRDefault="00D055A9" w:rsidP="006716BE">
            <w:pPr>
              <w:ind w:right="31"/>
              <w:jc w:val="both"/>
              <w:outlineLvl w:val="0"/>
              <w:rPr>
                <w:sz w:val="22"/>
                <w:szCs w:val="22"/>
              </w:rPr>
            </w:pPr>
            <w:r w:rsidRPr="003C0A47">
              <w:rPr>
                <w:sz w:val="22"/>
                <w:szCs w:val="22"/>
              </w:rPr>
              <w:t xml:space="preserve">Anh/ chị vui lòng đánh giá sự phù hợp </w:t>
            </w:r>
            <w:r w:rsidRPr="003C0A47">
              <w:rPr>
                <w:sz w:val="22"/>
                <w:szCs w:val="22"/>
                <w:lang w:val="vi-VN"/>
              </w:rPr>
              <w:t xml:space="preserve">về cách tiếp cận </w:t>
            </w:r>
            <w:r w:rsidRPr="003C0A47">
              <w:rPr>
                <w:i/>
                <w:iCs/>
                <w:sz w:val="22"/>
                <w:szCs w:val="22"/>
                <w:lang w:val="vi-VN"/>
              </w:rPr>
              <w:t>lý thuyết về chất lượng</w:t>
            </w:r>
            <w:r w:rsidRPr="003C0A47">
              <w:rPr>
                <w:sz w:val="22"/>
                <w:szCs w:val="22"/>
                <w:lang w:val="vi-VN"/>
              </w:rPr>
              <w:t xml:space="preserve"> </w:t>
            </w:r>
            <w:r w:rsidRPr="003C0A47">
              <w:rPr>
                <w:i/>
                <w:iCs/>
                <w:sz w:val="22"/>
                <w:szCs w:val="22"/>
                <w:lang w:val="vi-VN"/>
              </w:rPr>
              <w:t>(</w:t>
            </w:r>
            <w:r w:rsidRPr="003C0A47">
              <w:rPr>
                <w:i/>
                <w:iCs/>
                <w:spacing w:val="-4"/>
                <w:sz w:val="22"/>
                <w:szCs w:val="22"/>
                <w:lang w:val="vi-VN"/>
              </w:rPr>
              <w:t>lý thuyết về sự khan hiếm của chất lượng; lý thuyết về sự gia tăng giá trị và lý thuyết về chất lượng được xác định theo sứ mệnh và mục tiêu)</w:t>
            </w:r>
            <w:r w:rsidRPr="003C0A47">
              <w:rPr>
                <w:spacing w:val="-4"/>
                <w:sz w:val="22"/>
                <w:szCs w:val="22"/>
                <w:lang w:val="vi-VN"/>
              </w:rPr>
              <w:t xml:space="preserve"> </w:t>
            </w:r>
            <w:r w:rsidRPr="003C0A47">
              <w:rPr>
                <w:sz w:val="22"/>
                <w:szCs w:val="22"/>
                <w:lang w:val="vi-VN"/>
              </w:rPr>
              <w:t>của đề tài</w:t>
            </w:r>
            <w:r w:rsidRPr="003C0A47">
              <w:rPr>
                <w:sz w:val="22"/>
                <w:szCs w:val="22"/>
              </w:rPr>
              <w:t xml:space="preserve"> khi áp dụng </w:t>
            </w:r>
            <w:r w:rsidRPr="003C0A47">
              <w:rPr>
                <w:sz w:val="22"/>
                <w:szCs w:val="22"/>
                <w:lang w:val="vi-VN"/>
              </w:rPr>
              <w:t>nghiên cứu đề tài</w:t>
            </w:r>
            <w:r w:rsidRPr="003C0A47">
              <w:rPr>
                <w:sz w:val="22"/>
                <w:szCs w:val="22"/>
              </w:rPr>
              <w:t xml:space="preserve"> “</w:t>
            </w:r>
            <w:r w:rsidRPr="003C0A47">
              <w:rPr>
                <w:i/>
                <w:sz w:val="22"/>
                <w:szCs w:val="22"/>
              </w:rPr>
              <w:t>Nghiên cứu thực trạng và đề xuất một số giải pháp nhằm nâng cao chất lượng tài trợ nghiên cứu cơ bản trong lĩnh vực khoa học tự nhiên và kỹ thuật ở Việt Nam</w:t>
            </w:r>
            <w:r w:rsidRPr="003C0A47">
              <w:rPr>
                <w:i/>
                <w:sz w:val="22"/>
                <w:szCs w:val="22"/>
                <w:lang w:val="vi-VN"/>
              </w:rPr>
              <w:t>”</w:t>
            </w:r>
            <w:r w:rsidRPr="003C0A47">
              <w:rPr>
                <w:sz w:val="22"/>
                <w:szCs w:val="22"/>
              </w:rPr>
              <w:t>?</w:t>
            </w:r>
          </w:p>
        </w:tc>
        <w:tc>
          <w:tcPr>
            <w:tcW w:w="856" w:type="dxa"/>
            <w:vAlign w:val="center"/>
          </w:tcPr>
          <w:p w14:paraId="135A8571" w14:textId="77777777" w:rsidR="00D055A9" w:rsidRPr="003C0A47" w:rsidRDefault="00D055A9" w:rsidP="006716BE">
            <w:pPr>
              <w:ind w:right="-50"/>
              <w:jc w:val="center"/>
              <w:outlineLvl w:val="0"/>
              <w:rPr>
                <w:sz w:val="22"/>
                <w:szCs w:val="22"/>
              </w:rPr>
            </w:pPr>
          </w:p>
        </w:tc>
        <w:tc>
          <w:tcPr>
            <w:tcW w:w="992" w:type="dxa"/>
            <w:vAlign w:val="center"/>
          </w:tcPr>
          <w:p w14:paraId="12BDFF5E" w14:textId="77777777" w:rsidR="00D055A9" w:rsidRPr="003C0A47" w:rsidRDefault="00D055A9" w:rsidP="006716BE">
            <w:pPr>
              <w:ind w:right="-50"/>
              <w:jc w:val="center"/>
              <w:outlineLvl w:val="0"/>
              <w:rPr>
                <w:sz w:val="22"/>
                <w:szCs w:val="22"/>
              </w:rPr>
            </w:pPr>
          </w:p>
        </w:tc>
        <w:tc>
          <w:tcPr>
            <w:tcW w:w="709" w:type="dxa"/>
            <w:vAlign w:val="center"/>
          </w:tcPr>
          <w:p w14:paraId="1DFA7F49" w14:textId="77777777" w:rsidR="00D055A9" w:rsidRPr="003C0A47" w:rsidRDefault="00D055A9" w:rsidP="006716BE">
            <w:pPr>
              <w:ind w:right="-50"/>
              <w:jc w:val="center"/>
              <w:outlineLvl w:val="0"/>
              <w:rPr>
                <w:sz w:val="22"/>
                <w:szCs w:val="22"/>
              </w:rPr>
            </w:pPr>
          </w:p>
        </w:tc>
      </w:tr>
      <w:tr w:rsidR="00510D8F" w:rsidRPr="003C0A47" w14:paraId="093FA863" w14:textId="77777777" w:rsidTr="006716BE">
        <w:trPr>
          <w:cantSplit/>
        </w:trPr>
        <w:tc>
          <w:tcPr>
            <w:tcW w:w="704" w:type="dxa"/>
          </w:tcPr>
          <w:p w14:paraId="2F82F546" w14:textId="77777777" w:rsidR="00D055A9" w:rsidRPr="003C0A47" w:rsidRDefault="00D055A9" w:rsidP="006716BE">
            <w:pPr>
              <w:ind w:right="-50"/>
              <w:jc w:val="center"/>
              <w:outlineLvl w:val="0"/>
              <w:rPr>
                <w:sz w:val="22"/>
                <w:szCs w:val="22"/>
              </w:rPr>
            </w:pPr>
            <w:r w:rsidRPr="003C0A47">
              <w:rPr>
                <w:sz w:val="22"/>
                <w:szCs w:val="22"/>
              </w:rPr>
              <w:t>2</w:t>
            </w:r>
          </w:p>
        </w:tc>
        <w:tc>
          <w:tcPr>
            <w:tcW w:w="5817" w:type="dxa"/>
          </w:tcPr>
          <w:p w14:paraId="4E085D37" w14:textId="77777777" w:rsidR="00D055A9" w:rsidRPr="003C0A47" w:rsidRDefault="00D055A9" w:rsidP="006716BE">
            <w:pPr>
              <w:ind w:right="31"/>
              <w:jc w:val="both"/>
              <w:outlineLvl w:val="0"/>
              <w:rPr>
                <w:sz w:val="22"/>
                <w:szCs w:val="22"/>
              </w:rPr>
            </w:pPr>
            <w:r w:rsidRPr="003C0A47">
              <w:rPr>
                <w:sz w:val="22"/>
                <w:szCs w:val="22"/>
              </w:rPr>
              <w:t xml:space="preserve">Anh/ chị vui lòng đánh giá sự phù hợp </w:t>
            </w:r>
            <w:r w:rsidRPr="003C0A47">
              <w:rPr>
                <w:sz w:val="22"/>
                <w:szCs w:val="22"/>
                <w:lang w:val="vi-VN"/>
              </w:rPr>
              <w:t xml:space="preserve">về cách tiếp cận </w:t>
            </w:r>
            <w:r w:rsidRPr="003C0A47">
              <w:rPr>
                <w:i/>
                <w:iCs/>
                <w:sz w:val="22"/>
                <w:szCs w:val="22"/>
                <w:lang w:val="vi-VN"/>
              </w:rPr>
              <w:t xml:space="preserve">lý thuyết về hệ thống tài trợ công, lý thuyết về các bên liên quan kết hợp với các tiếp cận theo quy trình, tiếp cận quản lý chất lượng đầu ra </w:t>
            </w:r>
            <w:r w:rsidRPr="003C0A47">
              <w:rPr>
                <w:sz w:val="22"/>
                <w:szCs w:val="22"/>
              </w:rPr>
              <w:t xml:space="preserve">khi áp dụng </w:t>
            </w:r>
            <w:r w:rsidRPr="003C0A47">
              <w:rPr>
                <w:sz w:val="22"/>
                <w:szCs w:val="22"/>
                <w:lang w:val="vi-VN"/>
              </w:rPr>
              <w:t>nghiên cứu các yếu tố ảnh hưởng đến chất lượng tài trợ NCCB</w:t>
            </w:r>
            <w:r w:rsidRPr="003C0A47">
              <w:rPr>
                <w:sz w:val="22"/>
                <w:szCs w:val="22"/>
              </w:rPr>
              <w:t>?</w:t>
            </w:r>
          </w:p>
        </w:tc>
        <w:tc>
          <w:tcPr>
            <w:tcW w:w="856" w:type="dxa"/>
          </w:tcPr>
          <w:p w14:paraId="31ECD834" w14:textId="77777777" w:rsidR="00D055A9" w:rsidRPr="003C0A47" w:rsidRDefault="00D055A9" w:rsidP="006716BE">
            <w:pPr>
              <w:ind w:right="-50"/>
              <w:jc w:val="center"/>
              <w:outlineLvl w:val="0"/>
              <w:rPr>
                <w:sz w:val="22"/>
                <w:szCs w:val="22"/>
              </w:rPr>
            </w:pPr>
          </w:p>
        </w:tc>
        <w:tc>
          <w:tcPr>
            <w:tcW w:w="992" w:type="dxa"/>
          </w:tcPr>
          <w:p w14:paraId="662F18D5" w14:textId="77777777" w:rsidR="00D055A9" w:rsidRPr="003C0A47" w:rsidRDefault="00D055A9" w:rsidP="006716BE">
            <w:pPr>
              <w:ind w:right="-50"/>
              <w:jc w:val="center"/>
              <w:outlineLvl w:val="0"/>
              <w:rPr>
                <w:sz w:val="22"/>
                <w:szCs w:val="22"/>
              </w:rPr>
            </w:pPr>
          </w:p>
        </w:tc>
        <w:tc>
          <w:tcPr>
            <w:tcW w:w="709" w:type="dxa"/>
          </w:tcPr>
          <w:p w14:paraId="37D88A55" w14:textId="77777777" w:rsidR="00D055A9" w:rsidRPr="003C0A47" w:rsidRDefault="00D055A9" w:rsidP="006716BE">
            <w:pPr>
              <w:ind w:right="-50"/>
              <w:jc w:val="center"/>
              <w:outlineLvl w:val="0"/>
              <w:rPr>
                <w:sz w:val="22"/>
                <w:szCs w:val="22"/>
              </w:rPr>
            </w:pPr>
          </w:p>
        </w:tc>
      </w:tr>
      <w:tr w:rsidR="00510D8F" w:rsidRPr="003C0A47" w14:paraId="2ED1DB44" w14:textId="77777777" w:rsidTr="006716BE">
        <w:trPr>
          <w:cantSplit/>
        </w:trPr>
        <w:tc>
          <w:tcPr>
            <w:tcW w:w="704" w:type="dxa"/>
            <w:vAlign w:val="center"/>
          </w:tcPr>
          <w:p w14:paraId="6A2B98B5" w14:textId="77777777" w:rsidR="00D055A9" w:rsidRPr="003C0A47" w:rsidRDefault="00D055A9" w:rsidP="006716BE">
            <w:pPr>
              <w:ind w:right="-50"/>
              <w:jc w:val="center"/>
              <w:outlineLvl w:val="0"/>
              <w:rPr>
                <w:sz w:val="22"/>
                <w:szCs w:val="22"/>
              </w:rPr>
            </w:pPr>
            <w:r w:rsidRPr="003C0A47">
              <w:rPr>
                <w:sz w:val="22"/>
                <w:szCs w:val="22"/>
              </w:rPr>
              <w:t>3</w:t>
            </w:r>
          </w:p>
        </w:tc>
        <w:tc>
          <w:tcPr>
            <w:tcW w:w="5817" w:type="dxa"/>
            <w:vAlign w:val="center"/>
          </w:tcPr>
          <w:p w14:paraId="258E412E" w14:textId="77777777" w:rsidR="00D055A9" w:rsidRPr="003C0A47" w:rsidRDefault="00D055A9" w:rsidP="006716BE">
            <w:pPr>
              <w:ind w:right="31"/>
              <w:jc w:val="both"/>
              <w:outlineLvl w:val="0"/>
              <w:rPr>
                <w:i/>
                <w:sz w:val="22"/>
                <w:szCs w:val="22"/>
              </w:rPr>
            </w:pPr>
            <w:r w:rsidRPr="003C0A47">
              <w:rPr>
                <w:sz w:val="22"/>
                <w:szCs w:val="22"/>
              </w:rPr>
              <w:t>Anh/ chị cho biết quan điểm của mình khi có ý kiến cho rằng: “</w:t>
            </w:r>
            <w:r w:rsidRPr="003C0A47">
              <w:rPr>
                <w:b/>
                <w:bCs/>
                <w:i/>
                <w:iCs/>
                <w:sz w:val="22"/>
                <w:szCs w:val="22"/>
                <w:lang w:val="vi-VN"/>
              </w:rPr>
              <w:t>chất lượng tài trợ NCCB</w:t>
            </w:r>
            <w:r w:rsidRPr="003C0A47">
              <w:rPr>
                <w:b/>
                <w:i/>
                <w:sz w:val="22"/>
                <w:szCs w:val="22"/>
              </w:rPr>
              <w:t xml:space="preserve"> phản ánh mức độ đạt được của mục tiêu tài trợ NCCB trong phạm vi các chuẩn mực được chấp nhận công khai”</w:t>
            </w:r>
          </w:p>
          <w:p w14:paraId="5D674AFD" w14:textId="77777777" w:rsidR="00D055A9" w:rsidRPr="003C0A47" w:rsidRDefault="00D055A9" w:rsidP="006716BE">
            <w:pPr>
              <w:ind w:right="-50"/>
              <w:jc w:val="center"/>
              <w:outlineLvl w:val="0"/>
              <w:rPr>
                <w:sz w:val="22"/>
                <w:szCs w:val="22"/>
              </w:rPr>
            </w:pPr>
          </w:p>
        </w:tc>
        <w:tc>
          <w:tcPr>
            <w:tcW w:w="856" w:type="dxa"/>
            <w:vAlign w:val="center"/>
          </w:tcPr>
          <w:p w14:paraId="5EB4BE79" w14:textId="77777777" w:rsidR="00D055A9" w:rsidRPr="003C0A47" w:rsidRDefault="00D055A9" w:rsidP="006716BE">
            <w:pPr>
              <w:ind w:right="-50"/>
              <w:jc w:val="center"/>
              <w:outlineLvl w:val="0"/>
              <w:rPr>
                <w:sz w:val="22"/>
                <w:szCs w:val="22"/>
              </w:rPr>
            </w:pPr>
          </w:p>
        </w:tc>
        <w:tc>
          <w:tcPr>
            <w:tcW w:w="992" w:type="dxa"/>
            <w:vAlign w:val="center"/>
          </w:tcPr>
          <w:p w14:paraId="56FC1DBE" w14:textId="77777777" w:rsidR="00D055A9" w:rsidRPr="003C0A47" w:rsidRDefault="00D055A9" w:rsidP="006716BE">
            <w:pPr>
              <w:ind w:right="-50"/>
              <w:jc w:val="center"/>
              <w:outlineLvl w:val="0"/>
              <w:rPr>
                <w:sz w:val="22"/>
                <w:szCs w:val="22"/>
              </w:rPr>
            </w:pPr>
          </w:p>
        </w:tc>
        <w:tc>
          <w:tcPr>
            <w:tcW w:w="709" w:type="dxa"/>
            <w:vAlign w:val="center"/>
          </w:tcPr>
          <w:p w14:paraId="210DF08B" w14:textId="77777777" w:rsidR="00D055A9" w:rsidRPr="003C0A47" w:rsidRDefault="00D055A9" w:rsidP="006716BE">
            <w:pPr>
              <w:ind w:right="-50"/>
              <w:jc w:val="center"/>
              <w:outlineLvl w:val="0"/>
              <w:rPr>
                <w:sz w:val="22"/>
                <w:szCs w:val="22"/>
              </w:rPr>
            </w:pPr>
          </w:p>
        </w:tc>
      </w:tr>
    </w:tbl>
    <w:p w14:paraId="43D58037" w14:textId="77777777" w:rsidR="00D055A9" w:rsidRPr="003C0A47" w:rsidRDefault="00D055A9" w:rsidP="00D055A9">
      <w:pPr>
        <w:jc w:val="both"/>
        <w:outlineLvl w:val="0"/>
        <w:rPr>
          <w:b/>
          <w:sz w:val="22"/>
          <w:szCs w:val="22"/>
          <w:lang w:val="vi-VN"/>
        </w:rPr>
      </w:pPr>
      <w:r w:rsidRPr="003C0A47">
        <w:rPr>
          <w:b/>
          <w:sz w:val="22"/>
          <w:szCs w:val="22"/>
          <w:lang w:val="vi-VN"/>
        </w:rPr>
        <w:lastRenderedPageBreak/>
        <w:t>Phần 3: Câu hỏi lựa chọn</w:t>
      </w:r>
    </w:p>
    <w:p w14:paraId="70A4A6E1" w14:textId="77777777" w:rsidR="00D055A9" w:rsidRPr="003C0A47" w:rsidRDefault="00D055A9" w:rsidP="00D055A9">
      <w:pPr>
        <w:jc w:val="both"/>
        <w:rPr>
          <w:sz w:val="22"/>
          <w:szCs w:val="22"/>
          <w:lang w:val="vi-VN"/>
        </w:rPr>
      </w:pPr>
      <w:r w:rsidRPr="003C0A47">
        <w:rPr>
          <w:sz w:val="22"/>
          <w:szCs w:val="22"/>
          <w:lang w:val="vi-VN"/>
        </w:rPr>
        <w:t xml:space="preserve">Quý Anh/ chị vui lòng đánh giá mức độ phù hợp </w:t>
      </w:r>
      <w:r w:rsidRPr="003C0A47">
        <w:rPr>
          <w:b/>
          <w:i/>
          <w:sz w:val="22"/>
          <w:szCs w:val="22"/>
          <w:lang w:val="vi-VN"/>
        </w:rPr>
        <w:t>về các nhân tố ảnh hưởng</w:t>
      </w:r>
      <w:r w:rsidRPr="003C0A47">
        <w:rPr>
          <w:sz w:val="22"/>
          <w:szCs w:val="22"/>
          <w:lang w:val="vi-VN"/>
        </w:rPr>
        <w:t xml:space="preserve"> đến chất lượng tài trợ NCCB theo những nhận định sau đây, cách tích (</w:t>
      </w:r>
      <w:r w:rsidRPr="003C0A47">
        <w:rPr>
          <w:sz w:val="22"/>
          <w:szCs w:val="22"/>
          <w:lang w:val="vi-VN"/>
        </w:rPr>
        <w:sym w:font="Symbol" w:char="F0D6"/>
      </w:r>
      <w:r w:rsidRPr="003C0A47">
        <w:rPr>
          <w:sz w:val="22"/>
          <w:szCs w:val="22"/>
          <w:lang w:val="vi-VN"/>
        </w:rPr>
        <w:t>) vào ô “phù hợp” và “không phù hợp”</w:t>
      </w:r>
    </w:p>
    <w:tbl>
      <w:tblPr>
        <w:tblStyle w:val="TableGrid"/>
        <w:tblW w:w="0" w:type="auto"/>
        <w:tblLook w:val="04A0" w:firstRow="1" w:lastRow="0" w:firstColumn="1" w:lastColumn="0" w:noHBand="0" w:noVBand="1"/>
      </w:tblPr>
      <w:tblGrid>
        <w:gridCol w:w="1119"/>
        <w:gridCol w:w="4320"/>
        <w:gridCol w:w="948"/>
        <w:gridCol w:w="989"/>
        <w:gridCol w:w="1402"/>
      </w:tblGrid>
      <w:tr w:rsidR="00510D8F" w:rsidRPr="003C0A47" w14:paraId="4C92825F" w14:textId="77777777" w:rsidTr="006716BE">
        <w:trPr>
          <w:cantSplit/>
        </w:trPr>
        <w:tc>
          <w:tcPr>
            <w:tcW w:w="1129" w:type="dxa"/>
            <w:vAlign w:val="center"/>
          </w:tcPr>
          <w:p w14:paraId="77A2EAF7" w14:textId="77777777" w:rsidR="00D055A9" w:rsidRPr="003C0A47" w:rsidRDefault="00D055A9" w:rsidP="006716BE">
            <w:pPr>
              <w:spacing w:line="264" w:lineRule="auto"/>
              <w:jc w:val="center"/>
              <w:rPr>
                <w:b/>
                <w:sz w:val="22"/>
                <w:szCs w:val="22"/>
              </w:rPr>
            </w:pPr>
            <w:r w:rsidRPr="003C0A47">
              <w:rPr>
                <w:b/>
                <w:sz w:val="22"/>
                <w:szCs w:val="22"/>
              </w:rPr>
              <w:t>Tên biến dự kiến</w:t>
            </w:r>
          </w:p>
        </w:tc>
        <w:tc>
          <w:tcPr>
            <w:tcW w:w="4395" w:type="dxa"/>
            <w:vAlign w:val="center"/>
          </w:tcPr>
          <w:p w14:paraId="401CEEDB" w14:textId="77777777" w:rsidR="00D055A9" w:rsidRPr="003C0A47" w:rsidRDefault="00D055A9" w:rsidP="006716BE">
            <w:pPr>
              <w:spacing w:line="264" w:lineRule="auto"/>
              <w:jc w:val="center"/>
              <w:rPr>
                <w:b/>
                <w:sz w:val="22"/>
                <w:szCs w:val="22"/>
              </w:rPr>
            </w:pPr>
            <w:r w:rsidRPr="003C0A47">
              <w:rPr>
                <w:b/>
                <w:sz w:val="22"/>
                <w:szCs w:val="22"/>
              </w:rPr>
              <w:t>Thang đo</w:t>
            </w:r>
          </w:p>
        </w:tc>
        <w:tc>
          <w:tcPr>
            <w:tcW w:w="956" w:type="dxa"/>
            <w:vAlign w:val="center"/>
          </w:tcPr>
          <w:p w14:paraId="31041B68" w14:textId="77777777" w:rsidR="00D055A9" w:rsidRPr="003C0A47" w:rsidRDefault="00D055A9" w:rsidP="006716BE">
            <w:pPr>
              <w:spacing w:line="264" w:lineRule="auto"/>
              <w:jc w:val="center"/>
              <w:rPr>
                <w:b/>
                <w:sz w:val="22"/>
                <w:szCs w:val="22"/>
              </w:rPr>
            </w:pPr>
            <w:r w:rsidRPr="003C0A47">
              <w:rPr>
                <w:b/>
                <w:sz w:val="22"/>
                <w:szCs w:val="22"/>
              </w:rPr>
              <w:t>Phù hợp</w:t>
            </w:r>
          </w:p>
        </w:tc>
        <w:tc>
          <w:tcPr>
            <w:tcW w:w="992" w:type="dxa"/>
            <w:vAlign w:val="center"/>
          </w:tcPr>
          <w:p w14:paraId="059C2214" w14:textId="77777777" w:rsidR="00D055A9" w:rsidRPr="003C0A47" w:rsidRDefault="00D055A9" w:rsidP="006716BE">
            <w:pPr>
              <w:spacing w:line="264" w:lineRule="auto"/>
              <w:jc w:val="center"/>
              <w:rPr>
                <w:b/>
                <w:sz w:val="22"/>
                <w:szCs w:val="22"/>
              </w:rPr>
            </w:pPr>
            <w:r w:rsidRPr="003C0A47">
              <w:rPr>
                <w:b/>
                <w:sz w:val="22"/>
                <w:szCs w:val="22"/>
              </w:rPr>
              <w:t>Không phù hợp</w:t>
            </w:r>
          </w:p>
        </w:tc>
        <w:tc>
          <w:tcPr>
            <w:tcW w:w="1418" w:type="dxa"/>
            <w:vAlign w:val="center"/>
          </w:tcPr>
          <w:p w14:paraId="51D3FCB5" w14:textId="77777777" w:rsidR="00D055A9" w:rsidRPr="003C0A47" w:rsidRDefault="00D055A9" w:rsidP="006716BE">
            <w:pPr>
              <w:spacing w:line="264" w:lineRule="auto"/>
              <w:jc w:val="center"/>
              <w:rPr>
                <w:b/>
                <w:sz w:val="22"/>
                <w:szCs w:val="22"/>
              </w:rPr>
            </w:pPr>
            <w:r w:rsidRPr="003C0A47">
              <w:rPr>
                <w:b/>
                <w:sz w:val="22"/>
                <w:szCs w:val="22"/>
              </w:rPr>
              <w:t>Góp ý sửa nội dung</w:t>
            </w:r>
          </w:p>
        </w:tc>
      </w:tr>
      <w:tr w:rsidR="00510D8F" w:rsidRPr="003C0A47" w14:paraId="0E294D73" w14:textId="77777777" w:rsidTr="006716BE">
        <w:trPr>
          <w:cantSplit/>
        </w:trPr>
        <w:tc>
          <w:tcPr>
            <w:tcW w:w="1129" w:type="dxa"/>
            <w:vMerge w:val="restart"/>
            <w:vAlign w:val="center"/>
          </w:tcPr>
          <w:p w14:paraId="2BA04F74" w14:textId="77777777" w:rsidR="00D055A9" w:rsidRPr="003C0A47" w:rsidRDefault="00D055A9" w:rsidP="006716BE">
            <w:pPr>
              <w:spacing w:line="264" w:lineRule="auto"/>
              <w:jc w:val="center"/>
              <w:rPr>
                <w:sz w:val="22"/>
                <w:szCs w:val="22"/>
              </w:rPr>
            </w:pPr>
            <w:r w:rsidRPr="003C0A47">
              <w:rPr>
                <w:sz w:val="22"/>
                <w:szCs w:val="22"/>
              </w:rPr>
              <w:t>Tổ chức tài trợ</w:t>
            </w:r>
          </w:p>
        </w:tc>
        <w:tc>
          <w:tcPr>
            <w:tcW w:w="4395" w:type="dxa"/>
            <w:vAlign w:val="center"/>
          </w:tcPr>
          <w:p w14:paraId="4014DFEB" w14:textId="77777777" w:rsidR="00D055A9" w:rsidRPr="003C0A47" w:rsidRDefault="00D055A9" w:rsidP="006716BE">
            <w:pPr>
              <w:spacing w:line="264" w:lineRule="auto"/>
              <w:rPr>
                <w:sz w:val="22"/>
                <w:szCs w:val="22"/>
              </w:rPr>
            </w:pPr>
            <w:r w:rsidRPr="003C0A47">
              <w:rPr>
                <w:sz w:val="22"/>
                <w:szCs w:val="22"/>
              </w:rPr>
              <w:t>1. Công cụ tài trợ</w:t>
            </w:r>
          </w:p>
        </w:tc>
        <w:tc>
          <w:tcPr>
            <w:tcW w:w="956" w:type="dxa"/>
            <w:vAlign w:val="center"/>
          </w:tcPr>
          <w:p w14:paraId="7BDF1ED9" w14:textId="77777777" w:rsidR="00D055A9" w:rsidRPr="003C0A47" w:rsidRDefault="00D055A9" w:rsidP="006716BE">
            <w:pPr>
              <w:spacing w:line="264" w:lineRule="auto"/>
              <w:jc w:val="center"/>
              <w:rPr>
                <w:sz w:val="22"/>
                <w:szCs w:val="22"/>
                <w:lang w:val="vi-VN"/>
              </w:rPr>
            </w:pPr>
          </w:p>
        </w:tc>
        <w:tc>
          <w:tcPr>
            <w:tcW w:w="992" w:type="dxa"/>
            <w:vAlign w:val="center"/>
          </w:tcPr>
          <w:p w14:paraId="39AF5AED" w14:textId="77777777" w:rsidR="00D055A9" w:rsidRPr="003C0A47" w:rsidRDefault="00D055A9" w:rsidP="006716BE">
            <w:pPr>
              <w:spacing w:line="264" w:lineRule="auto"/>
              <w:jc w:val="center"/>
              <w:rPr>
                <w:sz w:val="22"/>
                <w:szCs w:val="22"/>
                <w:lang w:val="vi-VN"/>
              </w:rPr>
            </w:pPr>
          </w:p>
        </w:tc>
        <w:tc>
          <w:tcPr>
            <w:tcW w:w="1418" w:type="dxa"/>
            <w:vAlign w:val="center"/>
          </w:tcPr>
          <w:p w14:paraId="174005C0" w14:textId="77777777" w:rsidR="00D055A9" w:rsidRPr="003C0A47" w:rsidRDefault="00D055A9" w:rsidP="006716BE">
            <w:pPr>
              <w:spacing w:line="264" w:lineRule="auto"/>
              <w:jc w:val="center"/>
              <w:rPr>
                <w:sz w:val="22"/>
                <w:szCs w:val="22"/>
                <w:lang w:val="vi-VN"/>
              </w:rPr>
            </w:pPr>
          </w:p>
        </w:tc>
      </w:tr>
      <w:tr w:rsidR="00510D8F" w:rsidRPr="003C0A47" w14:paraId="7D0F1870" w14:textId="77777777" w:rsidTr="006716BE">
        <w:trPr>
          <w:cantSplit/>
        </w:trPr>
        <w:tc>
          <w:tcPr>
            <w:tcW w:w="1129" w:type="dxa"/>
            <w:vMerge/>
            <w:vAlign w:val="center"/>
          </w:tcPr>
          <w:p w14:paraId="618CFF2E" w14:textId="77777777" w:rsidR="00D055A9" w:rsidRPr="003C0A47" w:rsidRDefault="00D055A9" w:rsidP="006716BE">
            <w:pPr>
              <w:spacing w:line="264" w:lineRule="auto"/>
              <w:jc w:val="center"/>
              <w:rPr>
                <w:sz w:val="22"/>
                <w:szCs w:val="22"/>
                <w:lang w:val="vi-VN"/>
              </w:rPr>
            </w:pPr>
          </w:p>
        </w:tc>
        <w:tc>
          <w:tcPr>
            <w:tcW w:w="4395" w:type="dxa"/>
            <w:vAlign w:val="center"/>
          </w:tcPr>
          <w:p w14:paraId="79266FB5" w14:textId="77777777" w:rsidR="00D055A9" w:rsidRPr="003C0A47" w:rsidRDefault="00D055A9" w:rsidP="006716BE">
            <w:pPr>
              <w:spacing w:line="264" w:lineRule="auto"/>
              <w:rPr>
                <w:sz w:val="22"/>
                <w:szCs w:val="22"/>
              </w:rPr>
            </w:pPr>
            <w:r w:rsidRPr="003C0A47">
              <w:rPr>
                <w:sz w:val="22"/>
                <w:szCs w:val="22"/>
              </w:rPr>
              <w:t>2. Phương thức tài trợ</w:t>
            </w:r>
          </w:p>
        </w:tc>
        <w:tc>
          <w:tcPr>
            <w:tcW w:w="956" w:type="dxa"/>
            <w:vAlign w:val="center"/>
          </w:tcPr>
          <w:p w14:paraId="52987773" w14:textId="77777777" w:rsidR="00D055A9" w:rsidRPr="003C0A47" w:rsidRDefault="00D055A9" w:rsidP="006716BE">
            <w:pPr>
              <w:spacing w:line="264" w:lineRule="auto"/>
              <w:jc w:val="center"/>
              <w:rPr>
                <w:sz w:val="22"/>
                <w:szCs w:val="22"/>
                <w:lang w:val="vi-VN"/>
              </w:rPr>
            </w:pPr>
          </w:p>
        </w:tc>
        <w:tc>
          <w:tcPr>
            <w:tcW w:w="992" w:type="dxa"/>
            <w:vAlign w:val="center"/>
          </w:tcPr>
          <w:p w14:paraId="3E2B6AFE" w14:textId="77777777" w:rsidR="00D055A9" w:rsidRPr="003C0A47" w:rsidRDefault="00D055A9" w:rsidP="006716BE">
            <w:pPr>
              <w:spacing w:line="264" w:lineRule="auto"/>
              <w:jc w:val="center"/>
              <w:rPr>
                <w:sz w:val="22"/>
                <w:szCs w:val="22"/>
                <w:lang w:val="vi-VN"/>
              </w:rPr>
            </w:pPr>
          </w:p>
        </w:tc>
        <w:tc>
          <w:tcPr>
            <w:tcW w:w="1418" w:type="dxa"/>
            <w:vAlign w:val="center"/>
          </w:tcPr>
          <w:p w14:paraId="22B4618D" w14:textId="77777777" w:rsidR="00D055A9" w:rsidRPr="003C0A47" w:rsidRDefault="00D055A9" w:rsidP="006716BE">
            <w:pPr>
              <w:spacing w:line="264" w:lineRule="auto"/>
              <w:jc w:val="center"/>
              <w:rPr>
                <w:sz w:val="22"/>
                <w:szCs w:val="22"/>
                <w:lang w:val="vi-VN"/>
              </w:rPr>
            </w:pPr>
          </w:p>
        </w:tc>
      </w:tr>
      <w:tr w:rsidR="00510D8F" w:rsidRPr="003C0A47" w14:paraId="3BF7C0A1" w14:textId="77777777" w:rsidTr="006716BE">
        <w:trPr>
          <w:cantSplit/>
        </w:trPr>
        <w:tc>
          <w:tcPr>
            <w:tcW w:w="1129" w:type="dxa"/>
            <w:vMerge/>
            <w:vAlign w:val="center"/>
          </w:tcPr>
          <w:p w14:paraId="4729860F" w14:textId="77777777" w:rsidR="00D055A9" w:rsidRPr="003C0A47" w:rsidRDefault="00D055A9" w:rsidP="006716BE">
            <w:pPr>
              <w:spacing w:line="264" w:lineRule="auto"/>
              <w:jc w:val="center"/>
              <w:rPr>
                <w:sz w:val="22"/>
                <w:szCs w:val="22"/>
                <w:lang w:val="vi-VN"/>
              </w:rPr>
            </w:pPr>
          </w:p>
        </w:tc>
        <w:tc>
          <w:tcPr>
            <w:tcW w:w="4395" w:type="dxa"/>
            <w:vAlign w:val="center"/>
          </w:tcPr>
          <w:p w14:paraId="1F08D394" w14:textId="77777777" w:rsidR="00D055A9" w:rsidRPr="003C0A47" w:rsidRDefault="00D055A9" w:rsidP="006716BE">
            <w:pPr>
              <w:spacing w:line="264" w:lineRule="auto"/>
              <w:rPr>
                <w:sz w:val="22"/>
                <w:szCs w:val="22"/>
              </w:rPr>
            </w:pPr>
            <w:r w:rsidRPr="003C0A47">
              <w:rPr>
                <w:sz w:val="22"/>
                <w:szCs w:val="22"/>
              </w:rPr>
              <w:t>3. Quản lý: Đầu vào</w:t>
            </w:r>
          </w:p>
        </w:tc>
        <w:tc>
          <w:tcPr>
            <w:tcW w:w="956" w:type="dxa"/>
            <w:vAlign w:val="center"/>
          </w:tcPr>
          <w:p w14:paraId="30A99E59" w14:textId="77777777" w:rsidR="00D055A9" w:rsidRPr="003C0A47" w:rsidRDefault="00D055A9" w:rsidP="006716BE">
            <w:pPr>
              <w:spacing w:line="264" w:lineRule="auto"/>
              <w:jc w:val="center"/>
              <w:rPr>
                <w:sz w:val="22"/>
                <w:szCs w:val="22"/>
                <w:lang w:val="vi-VN"/>
              </w:rPr>
            </w:pPr>
          </w:p>
        </w:tc>
        <w:tc>
          <w:tcPr>
            <w:tcW w:w="992" w:type="dxa"/>
            <w:vAlign w:val="center"/>
          </w:tcPr>
          <w:p w14:paraId="762C7E0B" w14:textId="77777777" w:rsidR="00D055A9" w:rsidRPr="003C0A47" w:rsidRDefault="00D055A9" w:rsidP="006716BE">
            <w:pPr>
              <w:spacing w:line="264" w:lineRule="auto"/>
              <w:jc w:val="center"/>
              <w:rPr>
                <w:sz w:val="22"/>
                <w:szCs w:val="22"/>
                <w:lang w:val="vi-VN"/>
              </w:rPr>
            </w:pPr>
          </w:p>
        </w:tc>
        <w:tc>
          <w:tcPr>
            <w:tcW w:w="1418" w:type="dxa"/>
            <w:vAlign w:val="center"/>
          </w:tcPr>
          <w:p w14:paraId="23EC514D" w14:textId="77777777" w:rsidR="00D055A9" w:rsidRPr="003C0A47" w:rsidRDefault="00D055A9" w:rsidP="006716BE">
            <w:pPr>
              <w:spacing w:line="264" w:lineRule="auto"/>
              <w:jc w:val="center"/>
              <w:rPr>
                <w:sz w:val="22"/>
                <w:szCs w:val="22"/>
                <w:lang w:val="vi-VN"/>
              </w:rPr>
            </w:pPr>
          </w:p>
        </w:tc>
      </w:tr>
      <w:tr w:rsidR="00510D8F" w:rsidRPr="003C0A47" w14:paraId="433D4B32" w14:textId="77777777" w:rsidTr="006716BE">
        <w:trPr>
          <w:cantSplit/>
        </w:trPr>
        <w:tc>
          <w:tcPr>
            <w:tcW w:w="1129" w:type="dxa"/>
            <w:vMerge/>
            <w:vAlign w:val="center"/>
          </w:tcPr>
          <w:p w14:paraId="2AA5A92C" w14:textId="77777777" w:rsidR="00D055A9" w:rsidRPr="003C0A47" w:rsidRDefault="00D055A9" w:rsidP="006716BE">
            <w:pPr>
              <w:spacing w:line="264" w:lineRule="auto"/>
              <w:jc w:val="center"/>
              <w:rPr>
                <w:sz w:val="22"/>
                <w:szCs w:val="22"/>
                <w:lang w:val="vi-VN"/>
              </w:rPr>
            </w:pPr>
          </w:p>
        </w:tc>
        <w:tc>
          <w:tcPr>
            <w:tcW w:w="4395" w:type="dxa"/>
            <w:vAlign w:val="center"/>
          </w:tcPr>
          <w:p w14:paraId="3057B7CE" w14:textId="77777777" w:rsidR="00D055A9" w:rsidRPr="003C0A47" w:rsidRDefault="00D055A9" w:rsidP="006716BE">
            <w:pPr>
              <w:spacing w:line="264" w:lineRule="auto"/>
              <w:rPr>
                <w:sz w:val="22"/>
                <w:szCs w:val="22"/>
              </w:rPr>
            </w:pPr>
            <w:r w:rsidRPr="003C0A47">
              <w:rPr>
                <w:sz w:val="22"/>
                <w:szCs w:val="22"/>
              </w:rPr>
              <w:t>4. Quản lý: Quá trình</w:t>
            </w:r>
          </w:p>
        </w:tc>
        <w:tc>
          <w:tcPr>
            <w:tcW w:w="956" w:type="dxa"/>
            <w:vAlign w:val="center"/>
          </w:tcPr>
          <w:p w14:paraId="303323DE" w14:textId="77777777" w:rsidR="00D055A9" w:rsidRPr="003C0A47" w:rsidRDefault="00D055A9" w:rsidP="006716BE">
            <w:pPr>
              <w:spacing w:line="264" w:lineRule="auto"/>
              <w:jc w:val="center"/>
              <w:rPr>
                <w:sz w:val="22"/>
                <w:szCs w:val="22"/>
                <w:lang w:val="vi-VN"/>
              </w:rPr>
            </w:pPr>
          </w:p>
        </w:tc>
        <w:tc>
          <w:tcPr>
            <w:tcW w:w="992" w:type="dxa"/>
            <w:vAlign w:val="center"/>
          </w:tcPr>
          <w:p w14:paraId="34F3C0CF" w14:textId="77777777" w:rsidR="00D055A9" w:rsidRPr="003C0A47" w:rsidRDefault="00D055A9" w:rsidP="006716BE">
            <w:pPr>
              <w:spacing w:line="264" w:lineRule="auto"/>
              <w:jc w:val="center"/>
              <w:rPr>
                <w:sz w:val="22"/>
                <w:szCs w:val="22"/>
                <w:lang w:val="vi-VN"/>
              </w:rPr>
            </w:pPr>
          </w:p>
        </w:tc>
        <w:tc>
          <w:tcPr>
            <w:tcW w:w="1418" w:type="dxa"/>
            <w:vAlign w:val="center"/>
          </w:tcPr>
          <w:p w14:paraId="063891C8" w14:textId="77777777" w:rsidR="00D055A9" w:rsidRPr="003C0A47" w:rsidRDefault="00D055A9" w:rsidP="006716BE">
            <w:pPr>
              <w:spacing w:line="264" w:lineRule="auto"/>
              <w:jc w:val="center"/>
              <w:rPr>
                <w:sz w:val="22"/>
                <w:szCs w:val="22"/>
                <w:lang w:val="vi-VN"/>
              </w:rPr>
            </w:pPr>
          </w:p>
        </w:tc>
      </w:tr>
      <w:tr w:rsidR="00510D8F" w:rsidRPr="003C0A47" w14:paraId="6B5F939E" w14:textId="77777777" w:rsidTr="006716BE">
        <w:trPr>
          <w:cantSplit/>
        </w:trPr>
        <w:tc>
          <w:tcPr>
            <w:tcW w:w="1129" w:type="dxa"/>
            <w:vMerge/>
            <w:vAlign w:val="center"/>
          </w:tcPr>
          <w:p w14:paraId="217A9715" w14:textId="77777777" w:rsidR="00D055A9" w:rsidRPr="003C0A47" w:rsidRDefault="00D055A9" w:rsidP="006716BE">
            <w:pPr>
              <w:spacing w:line="264" w:lineRule="auto"/>
              <w:jc w:val="center"/>
              <w:rPr>
                <w:sz w:val="22"/>
                <w:szCs w:val="22"/>
                <w:lang w:val="vi-VN"/>
              </w:rPr>
            </w:pPr>
          </w:p>
        </w:tc>
        <w:tc>
          <w:tcPr>
            <w:tcW w:w="4395" w:type="dxa"/>
            <w:vAlign w:val="center"/>
          </w:tcPr>
          <w:p w14:paraId="7702B2E7" w14:textId="77777777" w:rsidR="00D055A9" w:rsidRPr="003C0A47" w:rsidRDefault="00D055A9" w:rsidP="006716BE">
            <w:pPr>
              <w:spacing w:line="264" w:lineRule="auto"/>
              <w:rPr>
                <w:sz w:val="22"/>
                <w:szCs w:val="22"/>
              </w:rPr>
            </w:pPr>
            <w:r w:rsidRPr="003C0A47">
              <w:rPr>
                <w:sz w:val="22"/>
                <w:szCs w:val="22"/>
              </w:rPr>
              <w:t>5. Quản lý: Đầu ra</w:t>
            </w:r>
          </w:p>
        </w:tc>
        <w:tc>
          <w:tcPr>
            <w:tcW w:w="956" w:type="dxa"/>
            <w:vAlign w:val="center"/>
          </w:tcPr>
          <w:p w14:paraId="3D96438D" w14:textId="77777777" w:rsidR="00D055A9" w:rsidRPr="003C0A47" w:rsidRDefault="00D055A9" w:rsidP="006716BE">
            <w:pPr>
              <w:spacing w:line="264" w:lineRule="auto"/>
              <w:jc w:val="center"/>
              <w:rPr>
                <w:sz w:val="22"/>
                <w:szCs w:val="22"/>
                <w:lang w:val="vi-VN"/>
              </w:rPr>
            </w:pPr>
          </w:p>
        </w:tc>
        <w:tc>
          <w:tcPr>
            <w:tcW w:w="992" w:type="dxa"/>
            <w:vAlign w:val="center"/>
          </w:tcPr>
          <w:p w14:paraId="48AA46F9" w14:textId="77777777" w:rsidR="00D055A9" w:rsidRPr="003C0A47" w:rsidRDefault="00D055A9" w:rsidP="006716BE">
            <w:pPr>
              <w:spacing w:line="264" w:lineRule="auto"/>
              <w:jc w:val="center"/>
              <w:rPr>
                <w:sz w:val="22"/>
                <w:szCs w:val="22"/>
                <w:lang w:val="vi-VN"/>
              </w:rPr>
            </w:pPr>
          </w:p>
        </w:tc>
        <w:tc>
          <w:tcPr>
            <w:tcW w:w="1418" w:type="dxa"/>
            <w:vAlign w:val="center"/>
          </w:tcPr>
          <w:p w14:paraId="477194A0" w14:textId="77777777" w:rsidR="00D055A9" w:rsidRPr="003C0A47" w:rsidRDefault="00D055A9" w:rsidP="006716BE">
            <w:pPr>
              <w:spacing w:line="264" w:lineRule="auto"/>
              <w:jc w:val="center"/>
              <w:rPr>
                <w:sz w:val="22"/>
                <w:szCs w:val="22"/>
                <w:lang w:val="vi-VN"/>
              </w:rPr>
            </w:pPr>
          </w:p>
        </w:tc>
      </w:tr>
      <w:tr w:rsidR="00510D8F" w:rsidRPr="003C0A47" w14:paraId="14CDDA31" w14:textId="77777777" w:rsidTr="006716BE">
        <w:trPr>
          <w:cantSplit/>
        </w:trPr>
        <w:tc>
          <w:tcPr>
            <w:tcW w:w="1129" w:type="dxa"/>
            <w:vMerge/>
            <w:vAlign w:val="center"/>
          </w:tcPr>
          <w:p w14:paraId="4CAEF7E7" w14:textId="77777777" w:rsidR="00D055A9" w:rsidRPr="003C0A47" w:rsidRDefault="00D055A9" w:rsidP="006716BE">
            <w:pPr>
              <w:spacing w:line="264" w:lineRule="auto"/>
              <w:jc w:val="center"/>
              <w:rPr>
                <w:sz w:val="22"/>
                <w:szCs w:val="22"/>
                <w:lang w:val="vi-VN"/>
              </w:rPr>
            </w:pPr>
          </w:p>
        </w:tc>
        <w:tc>
          <w:tcPr>
            <w:tcW w:w="4395" w:type="dxa"/>
            <w:vAlign w:val="center"/>
          </w:tcPr>
          <w:p w14:paraId="6F693B25" w14:textId="77777777" w:rsidR="00D055A9" w:rsidRPr="003C0A47" w:rsidRDefault="00D055A9" w:rsidP="006716BE">
            <w:pPr>
              <w:spacing w:line="264" w:lineRule="auto"/>
              <w:rPr>
                <w:sz w:val="22"/>
                <w:szCs w:val="22"/>
              </w:rPr>
            </w:pPr>
            <w:r w:rsidRPr="003C0A47">
              <w:rPr>
                <w:sz w:val="22"/>
                <w:szCs w:val="22"/>
              </w:rPr>
              <w:t>6. Kinh phí tài trợ</w:t>
            </w:r>
          </w:p>
        </w:tc>
        <w:tc>
          <w:tcPr>
            <w:tcW w:w="956" w:type="dxa"/>
            <w:vAlign w:val="center"/>
          </w:tcPr>
          <w:p w14:paraId="330EFFAA" w14:textId="77777777" w:rsidR="00D055A9" w:rsidRPr="003C0A47" w:rsidRDefault="00D055A9" w:rsidP="006716BE">
            <w:pPr>
              <w:spacing w:line="264" w:lineRule="auto"/>
              <w:jc w:val="center"/>
              <w:rPr>
                <w:sz w:val="22"/>
                <w:szCs w:val="22"/>
                <w:lang w:val="vi-VN"/>
              </w:rPr>
            </w:pPr>
          </w:p>
        </w:tc>
        <w:tc>
          <w:tcPr>
            <w:tcW w:w="992" w:type="dxa"/>
            <w:vAlign w:val="center"/>
          </w:tcPr>
          <w:p w14:paraId="6172F519" w14:textId="77777777" w:rsidR="00D055A9" w:rsidRPr="003C0A47" w:rsidRDefault="00D055A9" w:rsidP="006716BE">
            <w:pPr>
              <w:spacing w:line="264" w:lineRule="auto"/>
              <w:jc w:val="center"/>
              <w:rPr>
                <w:sz w:val="22"/>
                <w:szCs w:val="22"/>
                <w:lang w:val="vi-VN"/>
              </w:rPr>
            </w:pPr>
          </w:p>
        </w:tc>
        <w:tc>
          <w:tcPr>
            <w:tcW w:w="1418" w:type="dxa"/>
            <w:vAlign w:val="center"/>
          </w:tcPr>
          <w:p w14:paraId="12319FD8" w14:textId="77777777" w:rsidR="00D055A9" w:rsidRPr="003C0A47" w:rsidRDefault="00D055A9" w:rsidP="006716BE">
            <w:pPr>
              <w:spacing w:line="264" w:lineRule="auto"/>
              <w:jc w:val="center"/>
              <w:rPr>
                <w:sz w:val="22"/>
                <w:szCs w:val="22"/>
                <w:lang w:val="vi-VN"/>
              </w:rPr>
            </w:pPr>
          </w:p>
        </w:tc>
      </w:tr>
      <w:tr w:rsidR="00510D8F" w:rsidRPr="003C0A47" w14:paraId="1257FEB2" w14:textId="77777777" w:rsidTr="006716BE">
        <w:trPr>
          <w:cantSplit/>
        </w:trPr>
        <w:tc>
          <w:tcPr>
            <w:tcW w:w="1129" w:type="dxa"/>
            <w:vMerge w:val="restart"/>
            <w:vAlign w:val="center"/>
          </w:tcPr>
          <w:p w14:paraId="38385089" w14:textId="77777777" w:rsidR="00D055A9" w:rsidRPr="003C0A47" w:rsidRDefault="00D055A9" w:rsidP="006716BE">
            <w:pPr>
              <w:spacing w:line="264" w:lineRule="auto"/>
              <w:jc w:val="center"/>
              <w:rPr>
                <w:sz w:val="22"/>
                <w:szCs w:val="22"/>
              </w:rPr>
            </w:pPr>
            <w:r w:rsidRPr="003C0A47">
              <w:rPr>
                <w:sz w:val="22"/>
                <w:szCs w:val="22"/>
              </w:rPr>
              <w:t>Tổ chức chủ trì</w:t>
            </w:r>
          </w:p>
        </w:tc>
        <w:tc>
          <w:tcPr>
            <w:tcW w:w="4395" w:type="dxa"/>
            <w:vAlign w:val="center"/>
          </w:tcPr>
          <w:p w14:paraId="63765D3A" w14:textId="77777777" w:rsidR="00D055A9" w:rsidRPr="003C0A47" w:rsidRDefault="00D055A9" w:rsidP="006716BE">
            <w:pPr>
              <w:spacing w:line="264" w:lineRule="auto"/>
              <w:rPr>
                <w:sz w:val="22"/>
                <w:szCs w:val="22"/>
              </w:rPr>
            </w:pPr>
            <w:r w:rsidRPr="003C0A47">
              <w:rPr>
                <w:sz w:val="22"/>
                <w:szCs w:val="22"/>
              </w:rPr>
              <w:t>1. Điều kiện cơ sở vật chất, thiết bị..</w:t>
            </w:r>
          </w:p>
        </w:tc>
        <w:tc>
          <w:tcPr>
            <w:tcW w:w="956" w:type="dxa"/>
          </w:tcPr>
          <w:p w14:paraId="4EE36285" w14:textId="77777777" w:rsidR="00D055A9" w:rsidRPr="003C0A47" w:rsidRDefault="00D055A9" w:rsidP="006716BE">
            <w:pPr>
              <w:spacing w:line="264" w:lineRule="auto"/>
              <w:rPr>
                <w:sz w:val="22"/>
                <w:szCs w:val="22"/>
                <w:lang w:val="vi-VN"/>
              </w:rPr>
            </w:pPr>
          </w:p>
        </w:tc>
        <w:tc>
          <w:tcPr>
            <w:tcW w:w="992" w:type="dxa"/>
          </w:tcPr>
          <w:p w14:paraId="04476A1A" w14:textId="77777777" w:rsidR="00D055A9" w:rsidRPr="003C0A47" w:rsidRDefault="00D055A9" w:rsidP="006716BE">
            <w:pPr>
              <w:spacing w:line="264" w:lineRule="auto"/>
              <w:rPr>
                <w:sz w:val="22"/>
                <w:szCs w:val="22"/>
                <w:lang w:val="vi-VN"/>
              </w:rPr>
            </w:pPr>
          </w:p>
        </w:tc>
        <w:tc>
          <w:tcPr>
            <w:tcW w:w="1418" w:type="dxa"/>
          </w:tcPr>
          <w:p w14:paraId="42BE1C7F" w14:textId="77777777" w:rsidR="00D055A9" w:rsidRPr="003C0A47" w:rsidRDefault="00D055A9" w:rsidP="006716BE">
            <w:pPr>
              <w:spacing w:line="264" w:lineRule="auto"/>
              <w:rPr>
                <w:sz w:val="22"/>
                <w:szCs w:val="22"/>
                <w:lang w:val="vi-VN"/>
              </w:rPr>
            </w:pPr>
          </w:p>
        </w:tc>
      </w:tr>
      <w:tr w:rsidR="00510D8F" w:rsidRPr="003C0A47" w14:paraId="6820664C" w14:textId="77777777" w:rsidTr="006716BE">
        <w:trPr>
          <w:cantSplit/>
        </w:trPr>
        <w:tc>
          <w:tcPr>
            <w:tcW w:w="1129" w:type="dxa"/>
            <w:vMerge/>
            <w:vAlign w:val="center"/>
          </w:tcPr>
          <w:p w14:paraId="54D29BE0" w14:textId="77777777" w:rsidR="00D055A9" w:rsidRPr="003C0A47" w:rsidRDefault="00D055A9" w:rsidP="006716BE">
            <w:pPr>
              <w:spacing w:line="264" w:lineRule="auto"/>
              <w:jc w:val="center"/>
              <w:rPr>
                <w:sz w:val="22"/>
                <w:szCs w:val="22"/>
                <w:lang w:val="vi-VN"/>
              </w:rPr>
            </w:pPr>
          </w:p>
        </w:tc>
        <w:tc>
          <w:tcPr>
            <w:tcW w:w="4395" w:type="dxa"/>
            <w:vAlign w:val="center"/>
          </w:tcPr>
          <w:p w14:paraId="2EB2B678" w14:textId="77777777" w:rsidR="00D055A9" w:rsidRPr="003C0A47" w:rsidRDefault="00D055A9" w:rsidP="006716BE">
            <w:pPr>
              <w:spacing w:line="264" w:lineRule="auto"/>
              <w:rPr>
                <w:sz w:val="22"/>
                <w:szCs w:val="22"/>
              </w:rPr>
            </w:pPr>
            <w:r w:rsidRPr="003C0A47">
              <w:rPr>
                <w:sz w:val="22"/>
                <w:szCs w:val="22"/>
              </w:rPr>
              <w:t>2. Hệ thống quản lý</w:t>
            </w:r>
          </w:p>
        </w:tc>
        <w:tc>
          <w:tcPr>
            <w:tcW w:w="956" w:type="dxa"/>
          </w:tcPr>
          <w:p w14:paraId="190EE81F" w14:textId="77777777" w:rsidR="00D055A9" w:rsidRPr="003C0A47" w:rsidRDefault="00D055A9" w:rsidP="006716BE">
            <w:pPr>
              <w:spacing w:line="264" w:lineRule="auto"/>
              <w:rPr>
                <w:sz w:val="22"/>
                <w:szCs w:val="22"/>
                <w:lang w:val="vi-VN"/>
              </w:rPr>
            </w:pPr>
          </w:p>
        </w:tc>
        <w:tc>
          <w:tcPr>
            <w:tcW w:w="992" w:type="dxa"/>
          </w:tcPr>
          <w:p w14:paraId="6BEBAE86" w14:textId="77777777" w:rsidR="00D055A9" w:rsidRPr="003C0A47" w:rsidRDefault="00D055A9" w:rsidP="006716BE">
            <w:pPr>
              <w:spacing w:line="264" w:lineRule="auto"/>
              <w:rPr>
                <w:sz w:val="22"/>
                <w:szCs w:val="22"/>
                <w:lang w:val="vi-VN"/>
              </w:rPr>
            </w:pPr>
          </w:p>
        </w:tc>
        <w:tc>
          <w:tcPr>
            <w:tcW w:w="1418" w:type="dxa"/>
          </w:tcPr>
          <w:p w14:paraId="4B932C89" w14:textId="77777777" w:rsidR="00D055A9" w:rsidRPr="003C0A47" w:rsidRDefault="00D055A9" w:rsidP="006716BE">
            <w:pPr>
              <w:spacing w:line="264" w:lineRule="auto"/>
              <w:rPr>
                <w:sz w:val="22"/>
                <w:szCs w:val="22"/>
                <w:lang w:val="vi-VN"/>
              </w:rPr>
            </w:pPr>
          </w:p>
        </w:tc>
      </w:tr>
      <w:tr w:rsidR="00510D8F" w:rsidRPr="003C0A47" w14:paraId="5A7DFE65" w14:textId="77777777" w:rsidTr="006716BE">
        <w:trPr>
          <w:cantSplit/>
        </w:trPr>
        <w:tc>
          <w:tcPr>
            <w:tcW w:w="1129" w:type="dxa"/>
            <w:vMerge w:val="restart"/>
            <w:vAlign w:val="center"/>
          </w:tcPr>
          <w:p w14:paraId="3E016C58" w14:textId="77777777" w:rsidR="00D055A9" w:rsidRPr="003C0A47" w:rsidRDefault="00D055A9" w:rsidP="006716BE">
            <w:pPr>
              <w:spacing w:line="264" w:lineRule="auto"/>
              <w:jc w:val="center"/>
              <w:rPr>
                <w:sz w:val="22"/>
                <w:szCs w:val="22"/>
              </w:rPr>
            </w:pPr>
            <w:r w:rsidRPr="003C0A47">
              <w:rPr>
                <w:sz w:val="22"/>
                <w:szCs w:val="22"/>
              </w:rPr>
              <w:t>Nhà khoa học</w:t>
            </w:r>
          </w:p>
        </w:tc>
        <w:tc>
          <w:tcPr>
            <w:tcW w:w="4395" w:type="dxa"/>
            <w:vAlign w:val="center"/>
          </w:tcPr>
          <w:p w14:paraId="57A633AD" w14:textId="77777777" w:rsidR="00D055A9" w:rsidRPr="003C0A47" w:rsidRDefault="00D055A9" w:rsidP="006716BE">
            <w:pPr>
              <w:spacing w:line="264" w:lineRule="auto"/>
              <w:rPr>
                <w:sz w:val="22"/>
                <w:szCs w:val="22"/>
              </w:rPr>
            </w:pPr>
            <w:r w:rsidRPr="003C0A47">
              <w:rPr>
                <w:sz w:val="22"/>
                <w:szCs w:val="22"/>
              </w:rPr>
              <w:t>1. Năng lực nghiên cứu</w:t>
            </w:r>
          </w:p>
        </w:tc>
        <w:tc>
          <w:tcPr>
            <w:tcW w:w="956" w:type="dxa"/>
          </w:tcPr>
          <w:p w14:paraId="1E19472C" w14:textId="77777777" w:rsidR="00D055A9" w:rsidRPr="003C0A47" w:rsidRDefault="00D055A9" w:rsidP="006716BE">
            <w:pPr>
              <w:spacing w:line="264" w:lineRule="auto"/>
              <w:rPr>
                <w:sz w:val="22"/>
                <w:szCs w:val="22"/>
                <w:lang w:val="vi-VN"/>
              </w:rPr>
            </w:pPr>
          </w:p>
        </w:tc>
        <w:tc>
          <w:tcPr>
            <w:tcW w:w="992" w:type="dxa"/>
          </w:tcPr>
          <w:p w14:paraId="4ACC15DC" w14:textId="77777777" w:rsidR="00D055A9" w:rsidRPr="003C0A47" w:rsidRDefault="00D055A9" w:rsidP="006716BE">
            <w:pPr>
              <w:spacing w:line="264" w:lineRule="auto"/>
              <w:rPr>
                <w:sz w:val="22"/>
                <w:szCs w:val="22"/>
                <w:lang w:val="vi-VN"/>
              </w:rPr>
            </w:pPr>
          </w:p>
        </w:tc>
        <w:tc>
          <w:tcPr>
            <w:tcW w:w="1418" w:type="dxa"/>
          </w:tcPr>
          <w:p w14:paraId="126F7F94" w14:textId="77777777" w:rsidR="00D055A9" w:rsidRPr="003C0A47" w:rsidRDefault="00D055A9" w:rsidP="006716BE">
            <w:pPr>
              <w:spacing w:line="264" w:lineRule="auto"/>
              <w:rPr>
                <w:sz w:val="22"/>
                <w:szCs w:val="22"/>
                <w:lang w:val="vi-VN"/>
              </w:rPr>
            </w:pPr>
          </w:p>
        </w:tc>
      </w:tr>
      <w:tr w:rsidR="00510D8F" w:rsidRPr="003C0A47" w14:paraId="017A2621" w14:textId="77777777" w:rsidTr="006716BE">
        <w:trPr>
          <w:cantSplit/>
        </w:trPr>
        <w:tc>
          <w:tcPr>
            <w:tcW w:w="1129" w:type="dxa"/>
            <w:vMerge/>
            <w:vAlign w:val="center"/>
          </w:tcPr>
          <w:p w14:paraId="2E955A49" w14:textId="77777777" w:rsidR="00D055A9" w:rsidRPr="003C0A47" w:rsidRDefault="00D055A9" w:rsidP="006716BE">
            <w:pPr>
              <w:spacing w:line="264" w:lineRule="auto"/>
              <w:jc w:val="center"/>
              <w:rPr>
                <w:sz w:val="22"/>
                <w:szCs w:val="22"/>
                <w:lang w:val="vi-VN"/>
              </w:rPr>
            </w:pPr>
          </w:p>
        </w:tc>
        <w:tc>
          <w:tcPr>
            <w:tcW w:w="4395" w:type="dxa"/>
            <w:vAlign w:val="center"/>
          </w:tcPr>
          <w:p w14:paraId="32B56415" w14:textId="77777777" w:rsidR="00D055A9" w:rsidRPr="003C0A47" w:rsidRDefault="00D055A9" w:rsidP="006716BE">
            <w:pPr>
              <w:spacing w:line="264" w:lineRule="auto"/>
              <w:rPr>
                <w:sz w:val="22"/>
                <w:szCs w:val="22"/>
              </w:rPr>
            </w:pPr>
            <w:r w:rsidRPr="003C0A47">
              <w:rPr>
                <w:sz w:val="22"/>
                <w:szCs w:val="22"/>
              </w:rPr>
              <w:t>2. Trình độ</w:t>
            </w:r>
          </w:p>
        </w:tc>
        <w:tc>
          <w:tcPr>
            <w:tcW w:w="956" w:type="dxa"/>
          </w:tcPr>
          <w:p w14:paraId="73CD50FE" w14:textId="77777777" w:rsidR="00D055A9" w:rsidRPr="003C0A47" w:rsidRDefault="00D055A9" w:rsidP="006716BE">
            <w:pPr>
              <w:spacing w:line="264" w:lineRule="auto"/>
              <w:rPr>
                <w:sz w:val="22"/>
                <w:szCs w:val="22"/>
                <w:lang w:val="vi-VN"/>
              </w:rPr>
            </w:pPr>
          </w:p>
        </w:tc>
        <w:tc>
          <w:tcPr>
            <w:tcW w:w="992" w:type="dxa"/>
          </w:tcPr>
          <w:p w14:paraId="26A91889" w14:textId="77777777" w:rsidR="00D055A9" w:rsidRPr="003C0A47" w:rsidRDefault="00D055A9" w:rsidP="006716BE">
            <w:pPr>
              <w:spacing w:line="264" w:lineRule="auto"/>
              <w:rPr>
                <w:sz w:val="22"/>
                <w:szCs w:val="22"/>
                <w:lang w:val="vi-VN"/>
              </w:rPr>
            </w:pPr>
          </w:p>
        </w:tc>
        <w:tc>
          <w:tcPr>
            <w:tcW w:w="1418" w:type="dxa"/>
          </w:tcPr>
          <w:p w14:paraId="401F07C7" w14:textId="77777777" w:rsidR="00D055A9" w:rsidRPr="003C0A47" w:rsidRDefault="00D055A9" w:rsidP="006716BE">
            <w:pPr>
              <w:spacing w:line="264" w:lineRule="auto"/>
              <w:rPr>
                <w:sz w:val="22"/>
                <w:szCs w:val="22"/>
                <w:lang w:val="vi-VN"/>
              </w:rPr>
            </w:pPr>
          </w:p>
        </w:tc>
      </w:tr>
      <w:tr w:rsidR="00D055A9" w:rsidRPr="003C0A47" w14:paraId="2F707666" w14:textId="77777777" w:rsidTr="006716BE">
        <w:trPr>
          <w:cantSplit/>
        </w:trPr>
        <w:tc>
          <w:tcPr>
            <w:tcW w:w="1129" w:type="dxa"/>
            <w:vMerge/>
            <w:vAlign w:val="center"/>
          </w:tcPr>
          <w:p w14:paraId="46156261" w14:textId="77777777" w:rsidR="00D055A9" w:rsidRPr="003C0A47" w:rsidRDefault="00D055A9" w:rsidP="006716BE">
            <w:pPr>
              <w:spacing w:line="264" w:lineRule="auto"/>
              <w:jc w:val="center"/>
              <w:rPr>
                <w:sz w:val="22"/>
                <w:szCs w:val="22"/>
                <w:lang w:val="vi-VN"/>
              </w:rPr>
            </w:pPr>
          </w:p>
        </w:tc>
        <w:tc>
          <w:tcPr>
            <w:tcW w:w="4395" w:type="dxa"/>
            <w:vAlign w:val="center"/>
          </w:tcPr>
          <w:p w14:paraId="3D6C0B64" w14:textId="77777777" w:rsidR="00D055A9" w:rsidRPr="003C0A47" w:rsidRDefault="00D055A9" w:rsidP="006716BE">
            <w:pPr>
              <w:spacing w:line="264" w:lineRule="auto"/>
              <w:rPr>
                <w:sz w:val="22"/>
                <w:szCs w:val="22"/>
                <w:lang w:val="vi-VN"/>
              </w:rPr>
            </w:pPr>
            <w:r w:rsidRPr="003C0A47">
              <w:rPr>
                <w:sz w:val="22"/>
                <w:szCs w:val="22"/>
                <w:lang w:val="vi-VN"/>
              </w:rPr>
              <w:t>3. Loại hình nghiên cứu (lý thuyết, thực nghiệm, hoặc cả hai)</w:t>
            </w:r>
          </w:p>
        </w:tc>
        <w:tc>
          <w:tcPr>
            <w:tcW w:w="956" w:type="dxa"/>
          </w:tcPr>
          <w:p w14:paraId="74FDCCB3" w14:textId="77777777" w:rsidR="00D055A9" w:rsidRPr="003C0A47" w:rsidRDefault="00D055A9" w:rsidP="006716BE">
            <w:pPr>
              <w:spacing w:line="264" w:lineRule="auto"/>
              <w:rPr>
                <w:sz w:val="22"/>
                <w:szCs w:val="22"/>
                <w:lang w:val="vi-VN"/>
              </w:rPr>
            </w:pPr>
          </w:p>
        </w:tc>
        <w:tc>
          <w:tcPr>
            <w:tcW w:w="992" w:type="dxa"/>
          </w:tcPr>
          <w:p w14:paraId="47A2D2E8" w14:textId="77777777" w:rsidR="00D055A9" w:rsidRPr="003C0A47" w:rsidRDefault="00D055A9" w:rsidP="006716BE">
            <w:pPr>
              <w:spacing w:line="264" w:lineRule="auto"/>
              <w:rPr>
                <w:sz w:val="22"/>
                <w:szCs w:val="22"/>
                <w:lang w:val="vi-VN"/>
              </w:rPr>
            </w:pPr>
          </w:p>
        </w:tc>
        <w:tc>
          <w:tcPr>
            <w:tcW w:w="1418" w:type="dxa"/>
          </w:tcPr>
          <w:p w14:paraId="4C81ED11" w14:textId="77777777" w:rsidR="00D055A9" w:rsidRPr="003C0A47" w:rsidRDefault="00D055A9" w:rsidP="006716BE">
            <w:pPr>
              <w:spacing w:line="264" w:lineRule="auto"/>
              <w:rPr>
                <w:sz w:val="22"/>
                <w:szCs w:val="22"/>
                <w:lang w:val="vi-VN"/>
              </w:rPr>
            </w:pPr>
          </w:p>
        </w:tc>
      </w:tr>
    </w:tbl>
    <w:p w14:paraId="087AFD00" w14:textId="77777777" w:rsidR="00D055A9" w:rsidRPr="003C0A47" w:rsidRDefault="00D055A9" w:rsidP="00D055A9">
      <w:pPr>
        <w:rPr>
          <w:sz w:val="22"/>
          <w:szCs w:val="22"/>
          <w:lang w:val="vi-VN"/>
        </w:rPr>
      </w:pPr>
    </w:p>
    <w:p w14:paraId="7148A996" w14:textId="77777777" w:rsidR="00D055A9" w:rsidRPr="003C0A47" w:rsidRDefault="00D055A9" w:rsidP="00D055A9">
      <w:pPr>
        <w:rPr>
          <w:sz w:val="22"/>
          <w:szCs w:val="22"/>
          <w:lang w:val="vi-VN"/>
        </w:rPr>
      </w:pPr>
    </w:p>
    <w:p w14:paraId="0B9ECF5D" w14:textId="77777777" w:rsidR="00D055A9" w:rsidRPr="003C0A47" w:rsidRDefault="00D055A9" w:rsidP="00D055A9">
      <w:pPr>
        <w:ind w:right="-2200"/>
        <w:outlineLvl w:val="0"/>
        <w:rPr>
          <w:b/>
          <w:sz w:val="22"/>
          <w:szCs w:val="22"/>
          <w:lang w:val="vi-VN"/>
        </w:rPr>
      </w:pPr>
      <w:r w:rsidRPr="003C0A47">
        <w:rPr>
          <w:b/>
          <w:sz w:val="22"/>
          <w:szCs w:val="22"/>
          <w:lang w:val="vi-VN"/>
        </w:rPr>
        <w:t>Phần 4: Câu hỏi lựa chọn</w:t>
      </w:r>
    </w:p>
    <w:p w14:paraId="6685DD9A" w14:textId="77777777" w:rsidR="00D055A9" w:rsidRPr="003C0A47" w:rsidRDefault="00D055A9" w:rsidP="00D055A9">
      <w:pPr>
        <w:ind w:right="-2200"/>
        <w:outlineLvl w:val="0"/>
        <w:rPr>
          <w:sz w:val="22"/>
          <w:szCs w:val="22"/>
          <w:lang w:val="vi-VN"/>
        </w:rPr>
      </w:pPr>
      <w:r w:rsidRPr="003C0A47">
        <w:rPr>
          <w:sz w:val="22"/>
          <w:szCs w:val="22"/>
          <w:lang w:val="vi-VN"/>
        </w:rPr>
        <w:t xml:space="preserve">Quý Anh/ chị vui lòng đánh giá mức độ phù hợp về những tiêu chí dùng để đánh giá chất lượng </w:t>
      </w:r>
      <w:r w:rsidRPr="003C0A47">
        <w:rPr>
          <w:sz w:val="22"/>
          <w:szCs w:val="22"/>
          <w:lang w:val="vi-VN"/>
        </w:rPr>
        <w:br/>
        <w:t>tài trợ NCCB theo những nhận định sau đây, cách tích (</w:t>
      </w:r>
      <w:r w:rsidRPr="003C0A47">
        <w:rPr>
          <w:sz w:val="22"/>
          <w:szCs w:val="22"/>
          <w:lang w:val="vi-VN"/>
        </w:rPr>
        <w:t>) vào ô “phù hợp” và “không phù hợp”</w:t>
      </w:r>
    </w:p>
    <w:tbl>
      <w:tblPr>
        <w:tblW w:w="86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29"/>
        <w:gridCol w:w="4678"/>
        <w:gridCol w:w="830"/>
        <w:gridCol w:w="830"/>
        <w:gridCol w:w="1175"/>
      </w:tblGrid>
      <w:tr w:rsidR="00510D8F" w:rsidRPr="003C0A47" w14:paraId="3FBBF3ED" w14:textId="77777777" w:rsidTr="006716BE">
        <w:trPr>
          <w:trHeight w:val="275"/>
          <w:tblHeader/>
        </w:trPr>
        <w:tc>
          <w:tcPr>
            <w:tcW w:w="1129" w:type="dxa"/>
            <w:vAlign w:val="center"/>
          </w:tcPr>
          <w:p w14:paraId="38934D57" w14:textId="77777777" w:rsidR="00D055A9" w:rsidRPr="003C0A47" w:rsidRDefault="00D055A9" w:rsidP="006716BE">
            <w:pPr>
              <w:pStyle w:val="TableParagraph"/>
              <w:ind w:right="105"/>
              <w:jc w:val="center"/>
              <w:rPr>
                <w:b/>
                <w:sz w:val="20"/>
                <w:szCs w:val="20"/>
              </w:rPr>
            </w:pPr>
            <w:r w:rsidRPr="003C0A47">
              <w:rPr>
                <w:b/>
                <w:sz w:val="20"/>
                <w:szCs w:val="20"/>
              </w:rPr>
              <w:t>Nhân tố</w:t>
            </w:r>
          </w:p>
        </w:tc>
        <w:tc>
          <w:tcPr>
            <w:tcW w:w="4678" w:type="dxa"/>
            <w:vAlign w:val="center"/>
          </w:tcPr>
          <w:p w14:paraId="060AC7C5" w14:textId="77777777" w:rsidR="00D055A9" w:rsidRPr="003C0A47" w:rsidRDefault="00D055A9" w:rsidP="006716BE">
            <w:pPr>
              <w:pStyle w:val="TableParagraph"/>
              <w:ind w:left="107" w:right="157"/>
              <w:jc w:val="center"/>
              <w:rPr>
                <w:b/>
                <w:bCs/>
                <w:spacing w:val="-4"/>
              </w:rPr>
            </w:pPr>
            <w:r w:rsidRPr="003C0A47">
              <w:rPr>
                <w:b/>
                <w:bCs/>
                <w:spacing w:val="-4"/>
              </w:rPr>
              <w:t>Biến quan sát</w:t>
            </w:r>
          </w:p>
        </w:tc>
        <w:tc>
          <w:tcPr>
            <w:tcW w:w="830" w:type="dxa"/>
            <w:vAlign w:val="center"/>
          </w:tcPr>
          <w:p w14:paraId="669E76C7" w14:textId="77777777" w:rsidR="00D055A9" w:rsidRPr="003C0A47" w:rsidRDefault="00D055A9" w:rsidP="006716BE">
            <w:pPr>
              <w:pStyle w:val="TableParagraph"/>
              <w:jc w:val="center"/>
              <w:rPr>
                <w:b/>
                <w:sz w:val="20"/>
                <w:szCs w:val="20"/>
              </w:rPr>
            </w:pPr>
            <w:r w:rsidRPr="003C0A47">
              <w:rPr>
                <w:b/>
                <w:sz w:val="20"/>
                <w:szCs w:val="20"/>
              </w:rPr>
              <w:t>Phù hợp</w:t>
            </w:r>
          </w:p>
        </w:tc>
        <w:tc>
          <w:tcPr>
            <w:tcW w:w="830" w:type="dxa"/>
            <w:vAlign w:val="center"/>
          </w:tcPr>
          <w:p w14:paraId="683FA28E" w14:textId="77777777" w:rsidR="00D055A9" w:rsidRPr="003C0A47" w:rsidRDefault="00D055A9" w:rsidP="006716BE">
            <w:pPr>
              <w:pStyle w:val="TableParagraph"/>
              <w:jc w:val="center"/>
              <w:rPr>
                <w:b/>
                <w:sz w:val="20"/>
                <w:szCs w:val="20"/>
              </w:rPr>
            </w:pPr>
            <w:r w:rsidRPr="003C0A47">
              <w:rPr>
                <w:b/>
                <w:sz w:val="20"/>
                <w:szCs w:val="20"/>
              </w:rPr>
              <w:t>Không phù hợp</w:t>
            </w:r>
          </w:p>
        </w:tc>
        <w:tc>
          <w:tcPr>
            <w:tcW w:w="1175" w:type="dxa"/>
            <w:vAlign w:val="center"/>
          </w:tcPr>
          <w:p w14:paraId="6C4C21DC" w14:textId="77777777" w:rsidR="00D055A9" w:rsidRPr="003C0A47" w:rsidRDefault="00D055A9" w:rsidP="006716BE">
            <w:pPr>
              <w:pStyle w:val="TableParagraph"/>
              <w:jc w:val="center"/>
              <w:rPr>
                <w:b/>
                <w:sz w:val="20"/>
                <w:szCs w:val="20"/>
              </w:rPr>
            </w:pPr>
            <w:r w:rsidRPr="003C0A47">
              <w:rPr>
                <w:b/>
                <w:sz w:val="20"/>
                <w:szCs w:val="20"/>
              </w:rPr>
              <w:t>Góp ý chỉnh sửa nội dung</w:t>
            </w:r>
          </w:p>
        </w:tc>
      </w:tr>
      <w:tr w:rsidR="00510D8F" w:rsidRPr="003C0A47" w14:paraId="0D1238CF" w14:textId="77777777" w:rsidTr="006716BE">
        <w:trPr>
          <w:trHeight w:val="275"/>
        </w:trPr>
        <w:tc>
          <w:tcPr>
            <w:tcW w:w="1129" w:type="dxa"/>
            <w:vMerge w:val="restart"/>
            <w:vAlign w:val="center"/>
          </w:tcPr>
          <w:p w14:paraId="2889A071" w14:textId="77777777" w:rsidR="00D055A9" w:rsidRPr="003C0A47" w:rsidRDefault="00D055A9" w:rsidP="006716BE">
            <w:pPr>
              <w:pStyle w:val="TableParagraph"/>
              <w:ind w:left="110" w:right="105"/>
              <w:jc w:val="center"/>
              <w:rPr>
                <w:sz w:val="20"/>
                <w:szCs w:val="20"/>
              </w:rPr>
            </w:pPr>
            <w:r w:rsidRPr="003C0A47">
              <w:rPr>
                <w:b/>
                <w:sz w:val="20"/>
                <w:szCs w:val="20"/>
              </w:rPr>
              <w:t>SỰ PHÙ HỢP CỦA CHẤT LƯỢNG TÀI TRỢ</w:t>
            </w:r>
          </w:p>
        </w:tc>
        <w:tc>
          <w:tcPr>
            <w:tcW w:w="4678" w:type="dxa"/>
            <w:vAlign w:val="center"/>
          </w:tcPr>
          <w:p w14:paraId="42DCE49E" w14:textId="77777777" w:rsidR="00D055A9" w:rsidRPr="003C0A47" w:rsidRDefault="00D055A9" w:rsidP="006716BE">
            <w:pPr>
              <w:pStyle w:val="TableParagraph"/>
              <w:ind w:left="107" w:right="157"/>
              <w:jc w:val="both"/>
              <w:rPr>
                <w:sz w:val="20"/>
                <w:szCs w:val="20"/>
              </w:rPr>
            </w:pPr>
            <w:r w:rsidRPr="003C0A47">
              <w:rPr>
                <w:b/>
                <w:bCs/>
                <w:i/>
                <w:spacing w:val="-4"/>
              </w:rPr>
              <w:t>C</w:t>
            </w:r>
            <w:r w:rsidRPr="003C0A47">
              <w:rPr>
                <w:b/>
                <w:bCs/>
                <w:i/>
                <w:spacing w:val="-8"/>
              </w:rPr>
              <w:t>hính sách</w:t>
            </w:r>
            <w:r w:rsidRPr="003C0A47">
              <w:rPr>
                <w:bCs/>
                <w:spacing w:val="-8"/>
              </w:rPr>
              <w:t xml:space="preserve"> nâng cao chất lượng tài trợ NCCB trong lĩnh vực KHTN&amp;KT là </w:t>
            </w:r>
            <w:r w:rsidRPr="003C0A47">
              <w:rPr>
                <w:b/>
                <w:bCs/>
                <w:i/>
                <w:spacing w:val="-8"/>
              </w:rPr>
              <w:t xml:space="preserve">phù hợp với chiến lược phát triển KH&amp;CN </w:t>
            </w:r>
            <w:r w:rsidRPr="003C0A47">
              <w:rPr>
                <w:bCs/>
                <w:spacing w:val="-8"/>
              </w:rPr>
              <w:t>thời gian tới của Việt Nam</w:t>
            </w:r>
          </w:p>
        </w:tc>
        <w:tc>
          <w:tcPr>
            <w:tcW w:w="830" w:type="dxa"/>
          </w:tcPr>
          <w:p w14:paraId="2F3B6BDF" w14:textId="77777777" w:rsidR="00D055A9" w:rsidRPr="003C0A47" w:rsidRDefault="00D055A9" w:rsidP="006716BE">
            <w:pPr>
              <w:pStyle w:val="TableParagraph"/>
              <w:rPr>
                <w:sz w:val="20"/>
                <w:szCs w:val="20"/>
              </w:rPr>
            </w:pPr>
          </w:p>
        </w:tc>
        <w:tc>
          <w:tcPr>
            <w:tcW w:w="830" w:type="dxa"/>
          </w:tcPr>
          <w:p w14:paraId="15A62820" w14:textId="77777777" w:rsidR="00D055A9" w:rsidRPr="003C0A47" w:rsidRDefault="00D055A9" w:rsidP="006716BE">
            <w:pPr>
              <w:pStyle w:val="TableParagraph"/>
              <w:rPr>
                <w:sz w:val="20"/>
                <w:szCs w:val="20"/>
              </w:rPr>
            </w:pPr>
          </w:p>
        </w:tc>
        <w:tc>
          <w:tcPr>
            <w:tcW w:w="1175" w:type="dxa"/>
          </w:tcPr>
          <w:p w14:paraId="225E0C7F" w14:textId="77777777" w:rsidR="00D055A9" w:rsidRPr="003C0A47" w:rsidRDefault="00D055A9" w:rsidP="006716BE">
            <w:pPr>
              <w:pStyle w:val="TableParagraph"/>
              <w:jc w:val="center"/>
              <w:rPr>
                <w:sz w:val="20"/>
                <w:szCs w:val="20"/>
              </w:rPr>
            </w:pPr>
          </w:p>
        </w:tc>
      </w:tr>
      <w:tr w:rsidR="00510D8F" w:rsidRPr="003C0A47" w14:paraId="7186D4E4" w14:textId="77777777" w:rsidTr="006716BE">
        <w:trPr>
          <w:trHeight w:val="275"/>
        </w:trPr>
        <w:tc>
          <w:tcPr>
            <w:tcW w:w="1129" w:type="dxa"/>
            <w:vMerge/>
            <w:vAlign w:val="center"/>
          </w:tcPr>
          <w:p w14:paraId="0F1A1A6B" w14:textId="77777777" w:rsidR="00D055A9" w:rsidRPr="003C0A47" w:rsidRDefault="00D055A9" w:rsidP="006716BE">
            <w:pPr>
              <w:pStyle w:val="TableParagraph"/>
              <w:ind w:left="110" w:right="105"/>
              <w:jc w:val="center"/>
              <w:rPr>
                <w:sz w:val="20"/>
                <w:szCs w:val="20"/>
              </w:rPr>
            </w:pPr>
          </w:p>
        </w:tc>
        <w:tc>
          <w:tcPr>
            <w:tcW w:w="4678" w:type="dxa"/>
            <w:vAlign w:val="center"/>
          </w:tcPr>
          <w:p w14:paraId="77743DB4" w14:textId="77777777" w:rsidR="00D055A9" w:rsidRPr="003C0A47" w:rsidRDefault="00D055A9" w:rsidP="006716BE">
            <w:pPr>
              <w:pStyle w:val="TableParagraph"/>
              <w:ind w:left="107" w:right="157"/>
              <w:jc w:val="both"/>
              <w:rPr>
                <w:sz w:val="20"/>
                <w:szCs w:val="20"/>
              </w:rPr>
            </w:pPr>
            <w:r w:rsidRPr="003C0A47">
              <w:rPr>
                <w:b/>
                <w:bCs/>
                <w:i/>
                <w:spacing w:val="-4"/>
              </w:rPr>
              <w:t>Đội ngũ cán bộ nghiên cứu cơ bản</w:t>
            </w:r>
            <w:r w:rsidRPr="003C0A47">
              <w:rPr>
                <w:bCs/>
                <w:spacing w:val="-4"/>
              </w:rPr>
              <w:t xml:space="preserve"> của Việt Nam hiện nay là </w:t>
            </w:r>
            <w:r w:rsidRPr="003C0A47">
              <w:rPr>
                <w:b/>
                <w:bCs/>
                <w:i/>
                <w:spacing w:val="-4"/>
              </w:rPr>
              <w:t>phù hợp để thúc đẩy chất lượng NCCB</w:t>
            </w:r>
            <w:r w:rsidRPr="003C0A47">
              <w:rPr>
                <w:bCs/>
                <w:spacing w:val="-4"/>
              </w:rPr>
              <w:t xml:space="preserve"> trong lĩnh vực kHTN&amp;KT</w:t>
            </w:r>
          </w:p>
        </w:tc>
        <w:tc>
          <w:tcPr>
            <w:tcW w:w="830" w:type="dxa"/>
          </w:tcPr>
          <w:p w14:paraId="4170237E" w14:textId="77777777" w:rsidR="00D055A9" w:rsidRPr="003C0A47" w:rsidRDefault="00D055A9" w:rsidP="006716BE">
            <w:pPr>
              <w:pStyle w:val="TableParagraph"/>
              <w:rPr>
                <w:sz w:val="20"/>
                <w:szCs w:val="20"/>
              </w:rPr>
            </w:pPr>
          </w:p>
        </w:tc>
        <w:tc>
          <w:tcPr>
            <w:tcW w:w="830" w:type="dxa"/>
          </w:tcPr>
          <w:p w14:paraId="060E716B" w14:textId="77777777" w:rsidR="00D055A9" w:rsidRPr="003C0A47" w:rsidRDefault="00D055A9" w:rsidP="006716BE">
            <w:pPr>
              <w:pStyle w:val="TableParagraph"/>
              <w:rPr>
                <w:sz w:val="20"/>
                <w:szCs w:val="20"/>
              </w:rPr>
            </w:pPr>
          </w:p>
        </w:tc>
        <w:tc>
          <w:tcPr>
            <w:tcW w:w="1175" w:type="dxa"/>
          </w:tcPr>
          <w:p w14:paraId="7321C4C6" w14:textId="77777777" w:rsidR="00D055A9" w:rsidRPr="003C0A47" w:rsidRDefault="00D055A9" w:rsidP="006716BE">
            <w:pPr>
              <w:pStyle w:val="TableParagraph"/>
              <w:jc w:val="center"/>
              <w:rPr>
                <w:sz w:val="20"/>
                <w:szCs w:val="20"/>
              </w:rPr>
            </w:pPr>
          </w:p>
        </w:tc>
      </w:tr>
      <w:tr w:rsidR="00510D8F" w:rsidRPr="003C0A47" w14:paraId="12A30EAD" w14:textId="77777777" w:rsidTr="006716BE">
        <w:trPr>
          <w:trHeight w:val="275"/>
        </w:trPr>
        <w:tc>
          <w:tcPr>
            <w:tcW w:w="1129" w:type="dxa"/>
            <w:vMerge/>
            <w:vAlign w:val="center"/>
          </w:tcPr>
          <w:p w14:paraId="5CA21D7F" w14:textId="77777777" w:rsidR="00D055A9" w:rsidRPr="003C0A47" w:rsidRDefault="00D055A9" w:rsidP="006716BE">
            <w:pPr>
              <w:pStyle w:val="TableParagraph"/>
              <w:ind w:left="110" w:right="105"/>
              <w:jc w:val="center"/>
              <w:rPr>
                <w:sz w:val="20"/>
                <w:szCs w:val="20"/>
              </w:rPr>
            </w:pPr>
          </w:p>
        </w:tc>
        <w:tc>
          <w:tcPr>
            <w:tcW w:w="4678" w:type="dxa"/>
            <w:vAlign w:val="center"/>
          </w:tcPr>
          <w:p w14:paraId="525275EA" w14:textId="77777777" w:rsidR="00D055A9" w:rsidRPr="003C0A47" w:rsidRDefault="00D055A9" w:rsidP="006716BE">
            <w:pPr>
              <w:pStyle w:val="TableParagraph"/>
              <w:ind w:left="107" w:right="157"/>
              <w:jc w:val="both"/>
              <w:rPr>
                <w:sz w:val="20"/>
                <w:szCs w:val="20"/>
              </w:rPr>
            </w:pPr>
            <w:r w:rsidRPr="003C0A47">
              <w:rPr>
                <w:b/>
                <w:bCs/>
                <w:i/>
                <w:spacing w:val="-4"/>
              </w:rPr>
              <w:t>Quy mô về kinh phí</w:t>
            </w:r>
            <w:r w:rsidR="00DA0EC0" w:rsidRPr="003C0A47">
              <w:rPr>
                <w:b/>
                <w:bCs/>
                <w:i/>
                <w:spacing w:val="-4"/>
              </w:rPr>
              <w:t xml:space="preserve"> </w:t>
            </w:r>
            <w:r w:rsidRPr="003C0A47">
              <w:rPr>
                <w:bCs/>
                <w:spacing w:val="-4"/>
              </w:rPr>
              <w:t xml:space="preserve">tài trợ cho đề tài NCCB trong lĩnh vực KHTN&amp;KT hiện nay là </w:t>
            </w:r>
            <w:r w:rsidRPr="003C0A47">
              <w:rPr>
                <w:b/>
                <w:bCs/>
                <w:i/>
                <w:spacing w:val="-4"/>
              </w:rPr>
              <w:t>phù hợp với</w:t>
            </w:r>
            <w:r w:rsidR="00DA0EC0" w:rsidRPr="003C0A47">
              <w:rPr>
                <w:b/>
                <w:bCs/>
                <w:i/>
                <w:spacing w:val="-4"/>
              </w:rPr>
              <w:t xml:space="preserve"> </w:t>
            </w:r>
            <w:r w:rsidRPr="003C0A47">
              <w:rPr>
                <w:b/>
                <w:bCs/>
                <w:i/>
                <w:spacing w:val="-4"/>
              </w:rPr>
              <w:t>nhu cầu công bố quốc tế</w:t>
            </w:r>
            <w:r w:rsidRPr="003C0A47">
              <w:rPr>
                <w:bCs/>
                <w:spacing w:val="-4"/>
              </w:rPr>
              <w:t xml:space="preserve"> của đề tài</w:t>
            </w:r>
          </w:p>
        </w:tc>
        <w:tc>
          <w:tcPr>
            <w:tcW w:w="830" w:type="dxa"/>
          </w:tcPr>
          <w:p w14:paraId="4082779C" w14:textId="77777777" w:rsidR="00D055A9" w:rsidRPr="003C0A47" w:rsidRDefault="00D055A9" w:rsidP="006716BE">
            <w:pPr>
              <w:pStyle w:val="TableParagraph"/>
              <w:rPr>
                <w:sz w:val="20"/>
                <w:szCs w:val="20"/>
              </w:rPr>
            </w:pPr>
          </w:p>
        </w:tc>
        <w:tc>
          <w:tcPr>
            <w:tcW w:w="830" w:type="dxa"/>
          </w:tcPr>
          <w:p w14:paraId="68338133" w14:textId="77777777" w:rsidR="00D055A9" w:rsidRPr="003C0A47" w:rsidRDefault="00D055A9" w:rsidP="006716BE">
            <w:pPr>
              <w:pStyle w:val="TableParagraph"/>
              <w:rPr>
                <w:sz w:val="20"/>
                <w:szCs w:val="20"/>
              </w:rPr>
            </w:pPr>
          </w:p>
        </w:tc>
        <w:tc>
          <w:tcPr>
            <w:tcW w:w="1175" w:type="dxa"/>
          </w:tcPr>
          <w:p w14:paraId="1AF06017" w14:textId="77777777" w:rsidR="00D055A9" w:rsidRPr="003C0A47" w:rsidRDefault="00D055A9" w:rsidP="006716BE">
            <w:pPr>
              <w:pStyle w:val="TableParagraph"/>
              <w:jc w:val="center"/>
              <w:rPr>
                <w:sz w:val="20"/>
                <w:szCs w:val="20"/>
              </w:rPr>
            </w:pPr>
          </w:p>
        </w:tc>
      </w:tr>
      <w:tr w:rsidR="00510D8F" w:rsidRPr="003C0A47" w14:paraId="71B53C45" w14:textId="77777777" w:rsidTr="006716BE">
        <w:trPr>
          <w:trHeight w:val="275"/>
        </w:trPr>
        <w:tc>
          <w:tcPr>
            <w:tcW w:w="1129" w:type="dxa"/>
            <w:vMerge/>
            <w:vAlign w:val="center"/>
          </w:tcPr>
          <w:p w14:paraId="1476BECB" w14:textId="77777777" w:rsidR="00D055A9" w:rsidRPr="003C0A47" w:rsidRDefault="00D055A9" w:rsidP="006716BE">
            <w:pPr>
              <w:pStyle w:val="TableParagraph"/>
              <w:ind w:left="110" w:right="105"/>
              <w:jc w:val="center"/>
              <w:rPr>
                <w:sz w:val="20"/>
                <w:szCs w:val="20"/>
              </w:rPr>
            </w:pPr>
          </w:p>
        </w:tc>
        <w:tc>
          <w:tcPr>
            <w:tcW w:w="4678" w:type="dxa"/>
            <w:vAlign w:val="center"/>
          </w:tcPr>
          <w:p w14:paraId="2A823136" w14:textId="77777777" w:rsidR="00D055A9" w:rsidRPr="003C0A47" w:rsidRDefault="00D055A9" w:rsidP="006716BE">
            <w:pPr>
              <w:pStyle w:val="TableParagraph"/>
              <w:ind w:left="107" w:right="157"/>
              <w:jc w:val="both"/>
              <w:rPr>
                <w:sz w:val="20"/>
                <w:szCs w:val="20"/>
              </w:rPr>
            </w:pPr>
            <w:r w:rsidRPr="003C0A47">
              <w:rPr>
                <w:b/>
                <w:bCs/>
                <w:i/>
                <w:spacing w:val="-4"/>
              </w:rPr>
              <w:t>Cách thức triển khai tổ chức tài trợ</w:t>
            </w:r>
            <w:r w:rsidRPr="003C0A47">
              <w:rPr>
                <w:bCs/>
                <w:spacing w:val="-4"/>
              </w:rPr>
              <w:t xml:space="preserve"> NCCB hiện nay là đáp ứng với nhu cầu NCCB của các nhà khoa học</w:t>
            </w:r>
          </w:p>
        </w:tc>
        <w:tc>
          <w:tcPr>
            <w:tcW w:w="830" w:type="dxa"/>
          </w:tcPr>
          <w:p w14:paraId="5FA6B8AF" w14:textId="77777777" w:rsidR="00D055A9" w:rsidRPr="003C0A47" w:rsidRDefault="00D055A9" w:rsidP="006716BE">
            <w:pPr>
              <w:pStyle w:val="TableParagraph"/>
              <w:rPr>
                <w:sz w:val="20"/>
                <w:szCs w:val="20"/>
              </w:rPr>
            </w:pPr>
          </w:p>
        </w:tc>
        <w:tc>
          <w:tcPr>
            <w:tcW w:w="830" w:type="dxa"/>
          </w:tcPr>
          <w:p w14:paraId="1A080A23" w14:textId="77777777" w:rsidR="00D055A9" w:rsidRPr="003C0A47" w:rsidRDefault="00D055A9" w:rsidP="006716BE">
            <w:pPr>
              <w:pStyle w:val="TableParagraph"/>
              <w:rPr>
                <w:sz w:val="20"/>
                <w:szCs w:val="20"/>
              </w:rPr>
            </w:pPr>
          </w:p>
        </w:tc>
        <w:tc>
          <w:tcPr>
            <w:tcW w:w="1175" w:type="dxa"/>
          </w:tcPr>
          <w:p w14:paraId="41799E28" w14:textId="77777777" w:rsidR="00D055A9" w:rsidRPr="003C0A47" w:rsidRDefault="00D055A9" w:rsidP="006716BE">
            <w:pPr>
              <w:pStyle w:val="TableParagraph"/>
              <w:jc w:val="center"/>
              <w:rPr>
                <w:sz w:val="20"/>
                <w:szCs w:val="20"/>
                <w:lang w:val="vi-VN"/>
              </w:rPr>
            </w:pPr>
          </w:p>
        </w:tc>
      </w:tr>
      <w:tr w:rsidR="00510D8F" w:rsidRPr="003C0A47" w14:paraId="3B8AF9F0" w14:textId="77777777" w:rsidTr="006716BE">
        <w:trPr>
          <w:trHeight w:val="278"/>
        </w:trPr>
        <w:tc>
          <w:tcPr>
            <w:tcW w:w="1129" w:type="dxa"/>
            <w:vMerge/>
            <w:vAlign w:val="center"/>
          </w:tcPr>
          <w:p w14:paraId="50D617CE" w14:textId="77777777" w:rsidR="00D055A9" w:rsidRPr="003C0A47" w:rsidRDefault="00D055A9" w:rsidP="006716BE">
            <w:pPr>
              <w:pStyle w:val="TableParagraph"/>
              <w:spacing w:line="258" w:lineRule="exact"/>
              <w:ind w:left="110" w:right="105"/>
              <w:jc w:val="center"/>
              <w:rPr>
                <w:sz w:val="20"/>
                <w:szCs w:val="20"/>
              </w:rPr>
            </w:pPr>
          </w:p>
        </w:tc>
        <w:tc>
          <w:tcPr>
            <w:tcW w:w="4678" w:type="dxa"/>
            <w:vAlign w:val="center"/>
          </w:tcPr>
          <w:p w14:paraId="405C13AD" w14:textId="77777777" w:rsidR="00D055A9" w:rsidRPr="003C0A47" w:rsidRDefault="00D055A9" w:rsidP="006716BE">
            <w:pPr>
              <w:pStyle w:val="TableParagraph"/>
              <w:spacing w:line="312" w:lineRule="auto"/>
              <w:ind w:left="107" w:right="157"/>
              <w:jc w:val="both"/>
              <w:rPr>
                <w:sz w:val="20"/>
                <w:szCs w:val="20"/>
              </w:rPr>
            </w:pPr>
            <w:r w:rsidRPr="003C0A47">
              <w:rPr>
                <w:b/>
                <w:bCs/>
                <w:spacing w:val="-4"/>
              </w:rPr>
              <w:t>Việc thiết kế tài trợ</w:t>
            </w:r>
            <w:r w:rsidRPr="003C0A47">
              <w:rPr>
                <w:bCs/>
                <w:spacing w:val="-4"/>
              </w:rPr>
              <w:t xml:space="preserve"> NCCB trong lĩnh vực KHTN&amp;KT hiện nay đã cho thấy rõ sự </w:t>
            </w:r>
            <w:r w:rsidRPr="003C0A47">
              <w:rPr>
                <w:b/>
                <w:bCs/>
                <w:i/>
                <w:spacing w:val="-4"/>
              </w:rPr>
              <w:t>ưu tiên phát triển công bố quốc tế và nâng cao năng lực</w:t>
            </w:r>
            <w:r w:rsidRPr="003C0A47">
              <w:rPr>
                <w:bCs/>
                <w:spacing w:val="-4"/>
              </w:rPr>
              <w:t xml:space="preserve"> NCCB tại Việt Nam.</w:t>
            </w:r>
          </w:p>
        </w:tc>
        <w:tc>
          <w:tcPr>
            <w:tcW w:w="830" w:type="dxa"/>
          </w:tcPr>
          <w:p w14:paraId="276BA585" w14:textId="77777777" w:rsidR="00D055A9" w:rsidRPr="003C0A47" w:rsidRDefault="00D055A9" w:rsidP="006716BE">
            <w:pPr>
              <w:pStyle w:val="TableParagraph"/>
              <w:rPr>
                <w:sz w:val="20"/>
                <w:szCs w:val="20"/>
              </w:rPr>
            </w:pPr>
          </w:p>
        </w:tc>
        <w:tc>
          <w:tcPr>
            <w:tcW w:w="830" w:type="dxa"/>
          </w:tcPr>
          <w:p w14:paraId="67B9B8B4" w14:textId="77777777" w:rsidR="00D055A9" w:rsidRPr="003C0A47" w:rsidRDefault="00D055A9" w:rsidP="006716BE">
            <w:pPr>
              <w:pStyle w:val="TableParagraph"/>
              <w:rPr>
                <w:sz w:val="20"/>
                <w:szCs w:val="20"/>
              </w:rPr>
            </w:pPr>
          </w:p>
        </w:tc>
        <w:tc>
          <w:tcPr>
            <w:tcW w:w="1175" w:type="dxa"/>
          </w:tcPr>
          <w:p w14:paraId="5AEFC5FA" w14:textId="77777777" w:rsidR="00D055A9" w:rsidRPr="003C0A47" w:rsidRDefault="00D055A9" w:rsidP="006716BE">
            <w:pPr>
              <w:pStyle w:val="TableParagraph"/>
              <w:jc w:val="center"/>
              <w:rPr>
                <w:sz w:val="20"/>
                <w:szCs w:val="20"/>
                <w:lang w:val="vi-VN"/>
              </w:rPr>
            </w:pPr>
          </w:p>
        </w:tc>
      </w:tr>
      <w:tr w:rsidR="00510D8F" w:rsidRPr="003C0A47" w14:paraId="02CC93CC" w14:textId="77777777" w:rsidTr="006716BE">
        <w:trPr>
          <w:trHeight w:val="551"/>
        </w:trPr>
        <w:tc>
          <w:tcPr>
            <w:tcW w:w="1129" w:type="dxa"/>
            <w:vMerge/>
            <w:vAlign w:val="center"/>
          </w:tcPr>
          <w:p w14:paraId="5DA3382A" w14:textId="77777777" w:rsidR="00D055A9" w:rsidRPr="003C0A47" w:rsidRDefault="00D055A9" w:rsidP="006716BE">
            <w:pPr>
              <w:pStyle w:val="TableParagraph"/>
              <w:spacing w:line="258" w:lineRule="exact"/>
              <w:ind w:left="110" w:right="105"/>
              <w:jc w:val="center"/>
              <w:rPr>
                <w:sz w:val="20"/>
                <w:szCs w:val="20"/>
              </w:rPr>
            </w:pPr>
          </w:p>
        </w:tc>
        <w:tc>
          <w:tcPr>
            <w:tcW w:w="4678" w:type="dxa"/>
            <w:vAlign w:val="center"/>
          </w:tcPr>
          <w:p w14:paraId="59AE8424" w14:textId="77777777" w:rsidR="00D055A9" w:rsidRPr="003C0A47" w:rsidRDefault="00D055A9" w:rsidP="006716BE">
            <w:pPr>
              <w:pStyle w:val="TableParagraph"/>
              <w:spacing w:line="312" w:lineRule="auto"/>
              <w:ind w:left="107" w:right="157"/>
              <w:jc w:val="both"/>
              <w:rPr>
                <w:sz w:val="20"/>
                <w:szCs w:val="20"/>
              </w:rPr>
            </w:pPr>
            <w:r w:rsidRPr="003C0A47">
              <w:rPr>
                <w:b/>
                <w:bCs/>
                <w:i/>
                <w:spacing w:val="-4"/>
              </w:rPr>
              <w:t xml:space="preserve">Các tiêu chí đánh giá </w:t>
            </w:r>
            <w:r w:rsidRPr="003C0A47">
              <w:rPr>
                <w:bCs/>
                <w:spacing w:val="-4"/>
              </w:rPr>
              <w:t>được sử dụng trong tài trợ NCCB thuộc lĩnh vực KHTN&amp;KT hiện nay là phù với mục tiêu.</w:t>
            </w:r>
          </w:p>
        </w:tc>
        <w:tc>
          <w:tcPr>
            <w:tcW w:w="830" w:type="dxa"/>
          </w:tcPr>
          <w:p w14:paraId="17102D9A" w14:textId="77777777" w:rsidR="00D055A9" w:rsidRPr="003C0A47" w:rsidRDefault="00D055A9" w:rsidP="006716BE">
            <w:pPr>
              <w:pStyle w:val="TableParagraph"/>
              <w:rPr>
                <w:sz w:val="20"/>
                <w:szCs w:val="20"/>
              </w:rPr>
            </w:pPr>
          </w:p>
        </w:tc>
        <w:tc>
          <w:tcPr>
            <w:tcW w:w="830" w:type="dxa"/>
          </w:tcPr>
          <w:p w14:paraId="62B21C39" w14:textId="77777777" w:rsidR="00D055A9" w:rsidRPr="003C0A47" w:rsidRDefault="00D055A9" w:rsidP="006716BE">
            <w:pPr>
              <w:pStyle w:val="TableParagraph"/>
              <w:rPr>
                <w:sz w:val="20"/>
                <w:szCs w:val="20"/>
              </w:rPr>
            </w:pPr>
          </w:p>
        </w:tc>
        <w:tc>
          <w:tcPr>
            <w:tcW w:w="1175" w:type="dxa"/>
          </w:tcPr>
          <w:p w14:paraId="65F1A825" w14:textId="77777777" w:rsidR="00D055A9" w:rsidRPr="003C0A47" w:rsidRDefault="00D055A9" w:rsidP="006716BE">
            <w:pPr>
              <w:pStyle w:val="TableParagraph"/>
              <w:jc w:val="center"/>
              <w:rPr>
                <w:sz w:val="20"/>
                <w:szCs w:val="20"/>
                <w:lang w:val="vi-VN"/>
              </w:rPr>
            </w:pPr>
          </w:p>
        </w:tc>
      </w:tr>
      <w:tr w:rsidR="00510D8F" w:rsidRPr="003C0A47" w14:paraId="1FFFDF12" w14:textId="77777777" w:rsidTr="006716BE">
        <w:trPr>
          <w:trHeight w:val="275"/>
        </w:trPr>
        <w:tc>
          <w:tcPr>
            <w:tcW w:w="1129" w:type="dxa"/>
            <w:vMerge w:val="restart"/>
            <w:vAlign w:val="center"/>
          </w:tcPr>
          <w:p w14:paraId="7D4EB25A" w14:textId="77777777" w:rsidR="00D055A9" w:rsidRPr="003C0A47" w:rsidRDefault="00D055A9" w:rsidP="006716BE">
            <w:pPr>
              <w:pStyle w:val="TableParagraph"/>
              <w:spacing w:line="300" w:lineRule="auto"/>
              <w:ind w:left="109" w:right="105"/>
              <w:jc w:val="center"/>
              <w:rPr>
                <w:sz w:val="20"/>
                <w:szCs w:val="20"/>
              </w:rPr>
            </w:pPr>
            <w:r w:rsidRPr="003C0A47">
              <w:rPr>
                <w:b/>
                <w:sz w:val="20"/>
                <w:szCs w:val="20"/>
              </w:rPr>
              <w:t xml:space="preserve">HIỆU </w:t>
            </w:r>
            <w:r w:rsidRPr="003C0A47">
              <w:rPr>
                <w:b/>
                <w:sz w:val="20"/>
                <w:szCs w:val="20"/>
              </w:rPr>
              <w:lastRenderedPageBreak/>
              <w:t>QUẢ TÀI TRỢ</w:t>
            </w:r>
          </w:p>
          <w:p w14:paraId="4F1D1E35" w14:textId="77777777" w:rsidR="00D055A9" w:rsidRPr="003C0A47" w:rsidRDefault="00D055A9" w:rsidP="006716BE">
            <w:pPr>
              <w:pStyle w:val="TableParagraph"/>
              <w:spacing w:line="300" w:lineRule="auto"/>
              <w:ind w:left="201"/>
              <w:jc w:val="center"/>
              <w:rPr>
                <w:sz w:val="20"/>
                <w:szCs w:val="20"/>
              </w:rPr>
            </w:pPr>
          </w:p>
          <w:p w14:paraId="2B1CBD3C"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08946272" w14:textId="77777777" w:rsidR="00D055A9" w:rsidRPr="003C0A47" w:rsidRDefault="00D055A9" w:rsidP="006716BE">
            <w:pPr>
              <w:pStyle w:val="TableParagraph"/>
              <w:spacing w:line="300" w:lineRule="auto"/>
              <w:ind w:left="107" w:right="157"/>
              <w:jc w:val="both"/>
              <w:rPr>
                <w:sz w:val="20"/>
                <w:szCs w:val="20"/>
              </w:rPr>
            </w:pPr>
            <w:r w:rsidRPr="003C0A47">
              <w:rPr>
                <w:bCs/>
                <w:spacing w:val="-4"/>
              </w:rPr>
              <w:lastRenderedPageBreak/>
              <w:t xml:space="preserve">Tài trợ NCCB giúp tăng số lượng công bố Quốc tế </w:t>
            </w:r>
            <w:r w:rsidRPr="003C0A47">
              <w:rPr>
                <w:bCs/>
                <w:spacing w:val="-4"/>
              </w:rPr>
              <w:lastRenderedPageBreak/>
              <w:t>cho Việt Nam.</w:t>
            </w:r>
          </w:p>
        </w:tc>
        <w:tc>
          <w:tcPr>
            <w:tcW w:w="830" w:type="dxa"/>
          </w:tcPr>
          <w:p w14:paraId="3F915301" w14:textId="77777777" w:rsidR="00D055A9" w:rsidRPr="003C0A47" w:rsidRDefault="00D055A9" w:rsidP="006716BE">
            <w:pPr>
              <w:pStyle w:val="TableParagraph"/>
              <w:spacing w:line="300" w:lineRule="auto"/>
              <w:rPr>
                <w:sz w:val="20"/>
                <w:szCs w:val="20"/>
              </w:rPr>
            </w:pPr>
          </w:p>
        </w:tc>
        <w:tc>
          <w:tcPr>
            <w:tcW w:w="830" w:type="dxa"/>
          </w:tcPr>
          <w:p w14:paraId="452A31EB" w14:textId="77777777" w:rsidR="00D055A9" w:rsidRPr="003C0A47" w:rsidRDefault="00D055A9" w:rsidP="006716BE">
            <w:pPr>
              <w:pStyle w:val="TableParagraph"/>
              <w:spacing w:line="300" w:lineRule="auto"/>
              <w:rPr>
                <w:sz w:val="20"/>
                <w:szCs w:val="20"/>
              </w:rPr>
            </w:pPr>
          </w:p>
        </w:tc>
        <w:tc>
          <w:tcPr>
            <w:tcW w:w="1175" w:type="dxa"/>
          </w:tcPr>
          <w:p w14:paraId="7EC9D511" w14:textId="77777777" w:rsidR="00D055A9" w:rsidRPr="003C0A47" w:rsidRDefault="00D055A9" w:rsidP="006716BE">
            <w:pPr>
              <w:pStyle w:val="TableParagraph"/>
              <w:spacing w:line="300" w:lineRule="auto"/>
              <w:jc w:val="center"/>
              <w:rPr>
                <w:sz w:val="20"/>
                <w:szCs w:val="20"/>
                <w:lang w:val="vi-VN"/>
              </w:rPr>
            </w:pPr>
          </w:p>
        </w:tc>
      </w:tr>
      <w:tr w:rsidR="00510D8F" w:rsidRPr="003C0A47" w14:paraId="0799A938" w14:textId="77777777" w:rsidTr="006716BE">
        <w:trPr>
          <w:trHeight w:val="275"/>
        </w:trPr>
        <w:tc>
          <w:tcPr>
            <w:tcW w:w="1129" w:type="dxa"/>
            <w:vMerge/>
            <w:vAlign w:val="center"/>
          </w:tcPr>
          <w:p w14:paraId="361D6C9D"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21DC89EB" w14:textId="77777777" w:rsidR="00D055A9" w:rsidRPr="003C0A47" w:rsidRDefault="00D055A9" w:rsidP="006716BE">
            <w:pPr>
              <w:pStyle w:val="TableParagraph"/>
              <w:spacing w:line="300" w:lineRule="auto"/>
              <w:ind w:left="107" w:right="157"/>
              <w:jc w:val="both"/>
              <w:rPr>
                <w:sz w:val="20"/>
                <w:szCs w:val="20"/>
              </w:rPr>
            </w:pPr>
            <w:r w:rsidRPr="003C0A47">
              <w:t>Tài trợ NCCB giúp tăng số lượng đào tạo sau đại học sau khi kết thúc đề tài</w:t>
            </w:r>
          </w:p>
        </w:tc>
        <w:tc>
          <w:tcPr>
            <w:tcW w:w="830" w:type="dxa"/>
          </w:tcPr>
          <w:p w14:paraId="24A3CFC5" w14:textId="77777777" w:rsidR="00D055A9" w:rsidRPr="003C0A47" w:rsidRDefault="00D055A9" w:rsidP="006716BE">
            <w:pPr>
              <w:pStyle w:val="TableParagraph"/>
              <w:spacing w:line="300" w:lineRule="auto"/>
              <w:rPr>
                <w:sz w:val="20"/>
                <w:szCs w:val="20"/>
              </w:rPr>
            </w:pPr>
          </w:p>
        </w:tc>
        <w:tc>
          <w:tcPr>
            <w:tcW w:w="830" w:type="dxa"/>
          </w:tcPr>
          <w:p w14:paraId="3B667269" w14:textId="77777777" w:rsidR="00D055A9" w:rsidRPr="003C0A47" w:rsidRDefault="00D055A9" w:rsidP="006716BE">
            <w:pPr>
              <w:pStyle w:val="TableParagraph"/>
              <w:spacing w:line="300" w:lineRule="auto"/>
              <w:rPr>
                <w:sz w:val="20"/>
                <w:szCs w:val="20"/>
              </w:rPr>
            </w:pPr>
          </w:p>
        </w:tc>
        <w:tc>
          <w:tcPr>
            <w:tcW w:w="1175" w:type="dxa"/>
          </w:tcPr>
          <w:p w14:paraId="644008AC" w14:textId="77777777" w:rsidR="00D055A9" w:rsidRPr="003C0A47" w:rsidRDefault="00D055A9" w:rsidP="006716BE">
            <w:pPr>
              <w:pStyle w:val="TableParagraph"/>
              <w:spacing w:line="300" w:lineRule="auto"/>
              <w:jc w:val="center"/>
              <w:rPr>
                <w:sz w:val="20"/>
                <w:szCs w:val="20"/>
                <w:lang w:val="vi-VN"/>
              </w:rPr>
            </w:pPr>
          </w:p>
        </w:tc>
      </w:tr>
      <w:tr w:rsidR="00510D8F" w:rsidRPr="003C0A47" w14:paraId="30494C3C" w14:textId="77777777" w:rsidTr="006716BE">
        <w:trPr>
          <w:trHeight w:val="551"/>
        </w:trPr>
        <w:tc>
          <w:tcPr>
            <w:tcW w:w="1129" w:type="dxa"/>
            <w:vMerge/>
            <w:vAlign w:val="center"/>
          </w:tcPr>
          <w:p w14:paraId="2CFD910D"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16B2730C" w14:textId="77777777" w:rsidR="00D055A9" w:rsidRPr="003C0A47" w:rsidRDefault="00D055A9" w:rsidP="006716BE">
            <w:pPr>
              <w:pStyle w:val="TableParagraph"/>
              <w:spacing w:line="300" w:lineRule="auto"/>
              <w:ind w:left="107" w:right="157"/>
              <w:jc w:val="both"/>
              <w:rPr>
                <w:sz w:val="20"/>
                <w:szCs w:val="20"/>
              </w:rPr>
            </w:pPr>
            <w:r w:rsidRPr="003C0A47">
              <w:t xml:space="preserve">Tài trợ NCCB giúp tăng số lượng NKH có vai trò chính (có khả năng làm tác giả liên hệ hoặc tác giả đứng đầu) trong các công bố quốc tế </w:t>
            </w:r>
          </w:p>
        </w:tc>
        <w:tc>
          <w:tcPr>
            <w:tcW w:w="830" w:type="dxa"/>
          </w:tcPr>
          <w:p w14:paraId="56F4463C" w14:textId="77777777" w:rsidR="00D055A9" w:rsidRPr="003C0A47" w:rsidRDefault="00D055A9" w:rsidP="006716BE">
            <w:pPr>
              <w:pStyle w:val="TableParagraph"/>
              <w:spacing w:line="300" w:lineRule="auto"/>
              <w:rPr>
                <w:sz w:val="20"/>
                <w:szCs w:val="20"/>
              </w:rPr>
            </w:pPr>
          </w:p>
        </w:tc>
        <w:tc>
          <w:tcPr>
            <w:tcW w:w="830" w:type="dxa"/>
          </w:tcPr>
          <w:p w14:paraId="74375272" w14:textId="77777777" w:rsidR="00D055A9" w:rsidRPr="003C0A47" w:rsidRDefault="00D055A9" w:rsidP="006716BE">
            <w:pPr>
              <w:pStyle w:val="TableParagraph"/>
              <w:spacing w:line="300" w:lineRule="auto"/>
              <w:rPr>
                <w:sz w:val="20"/>
                <w:szCs w:val="20"/>
              </w:rPr>
            </w:pPr>
          </w:p>
        </w:tc>
        <w:tc>
          <w:tcPr>
            <w:tcW w:w="1175" w:type="dxa"/>
          </w:tcPr>
          <w:p w14:paraId="0962D9C7" w14:textId="77777777" w:rsidR="00D055A9" w:rsidRPr="003C0A47" w:rsidRDefault="00D055A9" w:rsidP="006716BE">
            <w:pPr>
              <w:pStyle w:val="TableParagraph"/>
              <w:spacing w:line="300" w:lineRule="auto"/>
              <w:jc w:val="center"/>
              <w:rPr>
                <w:sz w:val="20"/>
                <w:szCs w:val="20"/>
                <w:lang w:val="vi-VN"/>
              </w:rPr>
            </w:pPr>
          </w:p>
        </w:tc>
      </w:tr>
      <w:tr w:rsidR="00510D8F" w:rsidRPr="003C0A47" w14:paraId="5B5C5785" w14:textId="77777777" w:rsidTr="006716BE">
        <w:trPr>
          <w:trHeight w:val="551"/>
        </w:trPr>
        <w:tc>
          <w:tcPr>
            <w:tcW w:w="1129" w:type="dxa"/>
            <w:vMerge/>
            <w:vAlign w:val="center"/>
          </w:tcPr>
          <w:p w14:paraId="06FE6255"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680F03C2" w14:textId="77777777" w:rsidR="00D055A9" w:rsidRPr="003C0A47" w:rsidRDefault="00D055A9" w:rsidP="006716BE">
            <w:pPr>
              <w:pStyle w:val="TableParagraph"/>
              <w:spacing w:line="300" w:lineRule="auto"/>
              <w:ind w:left="107" w:right="157"/>
              <w:jc w:val="both"/>
              <w:rPr>
                <w:sz w:val="20"/>
                <w:szCs w:val="20"/>
              </w:rPr>
            </w:pPr>
            <w:r w:rsidRPr="003C0A47">
              <w:t>Tài trợ NCCB liên tục giúp NKH duy trì hướng nghiên cứu từ đó làm tăng chỉ số H-index của nhà khoa học</w:t>
            </w:r>
          </w:p>
        </w:tc>
        <w:tc>
          <w:tcPr>
            <w:tcW w:w="830" w:type="dxa"/>
          </w:tcPr>
          <w:p w14:paraId="2310221D" w14:textId="77777777" w:rsidR="00D055A9" w:rsidRPr="003C0A47" w:rsidRDefault="00D055A9" w:rsidP="006716BE">
            <w:pPr>
              <w:pStyle w:val="TableParagraph"/>
              <w:spacing w:line="300" w:lineRule="auto"/>
              <w:rPr>
                <w:sz w:val="20"/>
                <w:szCs w:val="20"/>
              </w:rPr>
            </w:pPr>
          </w:p>
        </w:tc>
        <w:tc>
          <w:tcPr>
            <w:tcW w:w="830" w:type="dxa"/>
          </w:tcPr>
          <w:p w14:paraId="3CF976F2" w14:textId="77777777" w:rsidR="00D055A9" w:rsidRPr="003C0A47" w:rsidRDefault="00D055A9" w:rsidP="006716BE">
            <w:pPr>
              <w:pStyle w:val="TableParagraph"/>
              <w:spacing w:line="300" w:lineRule="auto"/>
              <w:rPr>
                <w:sz w:val="20"/>
                <w:szCs w:val="20"/>
              </w:rPr>
            </w:pPr>
          </w:p>
        </w:tc>
        <w:tc>
          <w:tcPr>
            <w:tcW w:w="1175" w:type="dxa"/>
          </w:tcPr>
          <w:p w14:paraId="4954F589" w14:textId="77777777" w:rsidR="00D055A9" w:rsidRPr="003C0A47" w:rsidRDefault="00D055A9" w:rsidP="006716BE">
            <w:pPr>
              <w:pStyle w:val="TableParagraph"/>
              <w:spacing w:line="300" w:lineRule="auto"/>
              <w:jc w:val="center"/>
              <w:rPr>
                <w:sz w:val="20"/>
                <w:szCs w:val="20"/>
              </w:rPr>
            </w:pPr>
          </w:p>
        </w:tc>
      </w:tr>
      <w:tr w:rsidR="00510D8F" w:rsidRPr="003C0A47" w14:paraId="2A4120A5" w14:textId="77777777" w:rsidTr="006716BE">
        <w:trPr>
          <w:trHeight w:val="275"/>
        </w:trPr>
        <w:tc>
          <w:tcPr>
            <w:tcW w:w="1129" w:type="dxa"/>
            <w:vMerge/>
            <w:vAlign w:val="center"/>
          </w:tcPr>
          <w:p w14:paraId="00965F7D"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23D9ED8B" w14:textId="77777777" w:rsidR="00D055A9" w:rsidRPr="003C0A47" w:rsidRDefault="00D055A9" w:rsidP="006716BE">
            <w:pPr>
              <w:pStyle w:val="TableParagraph"/>
              <w:spacing w:line="300" w:lineRule="auto"/>
              <w:ind w:left="107" w:right="157"/>
              <w:jc w:val="both"/>
              <w:rPr>
                <w:sz w:val="20"/>
                <w:szCs w:val="20"/>
              </w:rPr>
            </w:pPr>
            <w:r w:rsidRPr="003C0A47">
              <w:t>Tài trợ NCCB giúp tăng số nhóm NC mạnh trong nước</w:t>
            </w:r>
          </w:p>
        </w:tc>
        <w:tc>
          <w:tcPr>
            <w:tcW w:w="830" w:type="dxa"/>
          </w:tcPr>
          <w:p w14:paraId="7A7AAAA3" w14:textId="77777777" w:rsidR="00D055A9" w:rsidRPr="003C0A47" w:rsidRDefault="00D055A9" w:rsidP="006716BE">
            <w:pPr>
              <w:pStyle w:val="TableParagraph"/>
              <w:spacing w:line="300" w:lineRule="auto"/>
              <w:rPr>
                <w:sz w:val="20"/>
                <w:szCs w:val="20"/>
              </w:rPr>
            </w:pPr>
          </w:p>
        </w:tc>
        <w:tc>
          <w:tcPr>
            <w:tcW w:w="830" w:type="dxa"/>
          </w:tcPr>
          <w:p w14:paraId="4EF11CF2" w14:textId="77777777" w:rsidR="00D055A9" w:rsidRPr="003C0A47" w:rsidRDefault="00D055A9" w:rsidP="006716BE">
            <w:pPr>
              <w:pStyle w:val="TableParagraph"/>
              <w:spacing w:line="300" w:lineRule="auto"/>
              <w:rPr>
                <w:sz w:val="20"/>
                <w:szCs w:val="20"/>
              </w:rPr>
            </w:pPr>
          </w:p>
        </w:tc>
        <w:tc>
          <w:tcPr>
            <w:tcW w:w="1175" w:type="dxa"/>
          </w:tcPr>
          <w:p w14:paraId="12F05D8A" w14:textId="77777777" w:rsidR="00D055A9" w:rsidRPr="003C0A47" w:rsidRDefault="00D055A9" w:rsidP="006716BE">
            <w:pPr>
              <w:pStyle w:val="TableParagraph"/>
              <w:spacing w:line="300" w:lineRule="auto"/>
              <w:jc w:val="center"/>
              <w:rPr>
                <w:sz w:val="20"/>
                <w:szCs w:val="20"/>
                <w:lang w:val="vi-VN"/>
              </w:rPr>
            </w:pPr>
          </w:p>
        </w:tc>
      </w:tr>
      <w:tr w:rsidR="00510D8F" w:rsidRPr="003C0A47" w14:paraId="40131CF0" w14:textId="77777777" w:rsidTr="006716BE">
        <w:trPr>
          <w:trHeight w:val="275"/>
        </w:trPr>
        <w:tc>
          <w:tcPr>
            <w:tcW w:w="1129" w:type="dxa"/>
            <w:vMerge w:val="restart"/>
            <w:vAlign w:val="center"/>
          </w:tcPr>
          <w:p w14:paraId="1F8E258C" w14:textId="77777777" w:rsidR="00D055A9" w:rsidRPr="003C0A47" w:rsidRDefault="00D055A9" w:rsidP="006716BE">
            <w:pPr>
              <w:pStyle w:val="TableParagraph"/>
              <w:spacing w:line="300" w:lineRule="auto"/>
              <w:ind w:left="136"/>
              <w:jc w:val="center"/>
              <w:rPr>
                <w:sz w:val="20"/>
                <w:szCs w:val="20"/>
              </w:rPr>
            </w:pPr>
            <w:r w:rsidRPr="003C0A47">
              <w:rPr>
                <w:b/>
                <w:sz w:val="20"/>
                <w:szCs w:val="20"/>
              </w:rPr>
              <w:t>HIỆU SUẤT TÀI TRỢ</w:t>
            </w:r>
          </w:p>
        </w:tc>
        <w:tc>
          <w:tcPr>
            <w:tcW w:w="4678" w:type="dxa"/>
            <w:vAlign w:val="center"/>
          </w:tcPr>
          <w:p w14:paraId="2B4329E7" w14:textId="77777777" w:rsidR="00D055A9" w:rsidRPr="003C0A47" w:rsidRDefault="00D055A9" w:rsidP="006716BE">
            <w:pPr>
              <w:pStyle w:val="TableParagraph"/>
              <w:spacing w:line="300" w:lineRule="auto"/>
              <w:ind w:left="107" w:right="157"/>
              <w:jc w:val="both"/>
              <w:rPr>
                <w:sz w:val="20"/>
                <w:szCs w:val="20"/>
              </w:rPr>
            </w:pPr>
            <w:r w:rsidRPr="003C0A47">
              <w:t>Tiêu chí quy định về chất lượng công bố quốc tế làm giảm tỷ lệ hồ sơ đề xuất nghiên cứu</w:t>
            </w:r>
            <w:r w:rsidR="00DA0EC0" w:rsidRPr="003C0A47">
              <w:t xml:space="preserve"> </w:t>
            </w:r>
          </w:p>
        </w:tc>
        <w:tc>
          <w:tcPr>
            <w:tcW w:w="830" w:type="dxa"/>
          </w:tcPr>
          <w:p w14:paraId="4AAB45AE" w14:textId="77777777" w:rsidR="00D055A9" w:rsidRPr="003C0A47" w:rsidRDefault="00D055A9" w:rsidP="006716BE">
            <w:pPr>
              <w:pStyle w:val="TableParagraph"/>
              <w:spacing w:line="300" w:lineRule="auto"/>
              <w:rPr>
                <w:sz w:val="20"/>
                <w:szCs w:val="20"/>
              </w:rPr>
            </w:pPr>
          </w:p>
        </w:tc>
        <w:tc>
          <w:tcPr>
            <w:tcW w:w="830" w:type="dxa"/>
          </w:tcPr>
          <w:p w14:paraId="279CF7FC" w14:textId="77777777" w:rsidR="00D055A9" w:rsidRPr="003C0A47" w:rsidRDefault="00D055A9" w:rsidP="006716BE">
            <w:pPr>
              <w:pStyle w:val="TableParagraph"/>
              <w:spacing w:line="300" w:lineRule="auto"/>
              <w:jc w:val="center"/>
              <w:rPr>
                <w:sz w:val="20"/>
                <w:szCs w:val="20"/>
                <w:lang w:val="vi-VN"/>
              </w:rPr>
            </w:pPr>
          </w:p>
        </w:tc>
        <w:tc>
          <w:tcPr>
            <w:tcW w:w="1175" w:type="dxa"/>
          </w:tcPr>
          <w:p w14:paraId="4BE234DF" w14:textId="77777777" w:rsidR="00D055A9" w:rsidRPr="003C0A47" w:rsidRDefault="00D055A9" w:rsidP="006716BE">
            <w:pPr>
              <w:pStyle w:val="TableParagraph"/>
              <w:spacing w:line="300" w:lineRule="auto"/>
              <w:jc w:val="center"/>
              <w:rPr>
                <w:sz w:val="20"/>
                <w:szCs w:val="20"/>
              </w:rPr>
            </w:pPr>
          </w:p>
        </w:tc>
      </w:tr>
      <w:tr w:rsidR="00510D8F" w:rsidRPr="003C0A47" w14:paraId="7E41CD0C" w14:textId="77777777" w:rsidTr="006716BE">
        <w:trPr>
          <w:trHeight w:val="275"/>
        </w:trPr>
        <w:tc>
          <w:tcPr>
            <w:tcW w:w="1129" w:type="dxa"/>
            <w:vMerge/>
            <w:vAlign w:val="center"/>
          </w:tcPr>
          <w:p w14:paraId="3849F96E" w14:textId="77777777" w:rsidR="00D055A9" w:rsidRPr="003C0A47" w:rsidRDefault="00D055A9" w:rsidP="006716BE">
            <w:pPr>
              <w:pStyle w:val="TableParagraph"/>
              <w:spacing w:line="300" w:lineRule="auto"/>
              <w:ind w:left="221"/>
              <w:jc w:val="center"/>
              <w:rPr>
                <w:sz w:val="20"/>
                <w:szCs w:val="20"/>
              </w:rPr>
            </w:pPr>
          </w:p>
        </w:tc>
        <w:tc>
          <w:tcPr>
            <w:tcW w:w="4678" w:type="dxa"/>
            <w:vAlign w:val="center"/>
          </w:tcPr>
          <w:p w14:paraId="08F2CD6D" w14:textId="77777777" w:rsidR="00D055A9" w:rsidRPr="003C0A47" w:rsidRDefault="00D055A9" w:rsidP="006716BE">
            <w:pPr>
              <w:pStyle w:val="TableParagraph"/>
              <w:spacing w:line="300" w:lineRule="auto"/>
              <w:ind w:left="107" w:right="157"/>
              <w:jc w:val="both"/>
              <w:rPr>
                <w:sz w:val="20"/>
                <w:szCs w:val="20"/>
              </w:rPr>
            </w:pPr>
            <w:r w:rsidRPr="003C0A47">
              <w:rPr>
                <w:bCs/>
                <w:spacing w:val="-4"/>
              </w:rPr>
              <w:t>Được tài trợ NCCB giúp tôi duy trì được tần suất công bố khoa học trên các tạp chí quốc</w:t>
            </w:r>
            <w:r w:rsidR="00DA0EC0" w:rsidRPr="003C0A47">
              <w:rPr>
                <w:bCs/>
                <w:spacing w:val="-4"/>
              </w:rPr>
              <w:t xml:space="preserve"> </w:t>
            </w:r>
            <w:r w:rsidRPr="003C0A47">
              <w:rPr>
                <w:bCs/>
                <w:spacing w:val="-4"/>
              </w:rPr>
              <w:t>tế</w:t>
            </w:r>
          </w:p>
        </w:tc>
        <w:tc>
          <w:tcPr>
            <w:tcW w:w="830" w:type="dxa"/>
          </w:tcPr>
          <w:p w14:paraId="65BF879E" w14:textId="77777777" w:rsidR="00D055A9" w:rsidRPr="003C0A47" w:rsidRDefault="00D055A9" w:rsidP="006716BE">
            <w:pPr>
              <w:pStyle w:val="TableParagraph"/>
              <w:spacing w:line="300" w:lineRule="auto"/>
              <w:rPr>
                <w:sz w:val="20"/>
                <w:szCs w:val="20"/>
              </w:rPr>
            </w:pPr>
          </w:p>
        </w:tc>
        <w:tc>
          <w:tcPr>
            <w:tcW w:w="830" w:type="dxa"/>
          </w:tcPr>
          <w:p w14:paraId="7FC29B00" w14:textId="77777777" w:rsidR="00D055A9" w:rsidRPr="003C0A47" w:rsidRDefault="00D055A9" w:rsidP="006716BE">
            <w:pPr>
              <w:pStyle w:val="TableParagraph"/>
              <w:spacing w:line="300" w:lineRule="auto"/>
              <w:jc w:val="center"/>
              <w:rPr>
                <w:sz w:val="20"/>
                <w:szCs w:val="20"/>
              </w:rPr>
            </w:pPr>
          </w:p>
        </w:tc>
        <w:tc>
          <w:tcPr>
            <w:tcW w:w="1175" w:type="dxa"/>
          </w:tcPr>
          <w:p w14:paraId="67C150B3" w14:textId="77777777" w:rsidR="00D055A9" w:rsidRPr="003C0A47" w:rsidRDefault="00D055A9" w:rsidP="006716BE">
            <w:pPr>
              <w:pStyle w:val="TableParagraph"/>
              <w:spacing w:line="300" w:lineRule="auto"/>
              <w:jc w:val="center"/>
              <w:rPr>
                <w:sz w:val="20"/>
                <w:szCs w:val="20"/>
                <w:lang w:val="vi-VN"/>
              </w:rPr>
            </w:pPr>
          </w:p>
        </w:tc>
      </w:tr>
      <w:tr w:rsidR="00510D8F" w:rsidRPr="003C0A47" w14:paraId="57CCAA06" w14:textId="77777777" w:rsidTr="006716BE">
        <w:trPr>
          <w:trHeight w:val="275"/>
        </w:trPr>
        <w:tc>
          <w:tcPr>
            <w:tcW w:w="1129" w:type="dxa"/>
            <w:vMerge/>
            <w:vAlign w:val="center"/>
          </w:tcPr>
          <w:p w14:paraId="3D644663" w14:textId="77777777" w:rsidR="00D055A9" w:rsidRPr="003C0A47" w:rsidRDefault="00D055A9" w:rsidP="006716BE">
            <w:pPr>
              <w:pStyle w:val="TableParagraph"/>
              <w:spacing w:line="300" w:lineRule="auto"/>
              <w:ind w:left="221"/>
              <w:jc w:val="center"/>
              <w:rPr>
                <w:sz w:val="20"/>
                <w:szCs w:val="20"/>
              </w:rPr>
            </w:pPr>
          </w:p>
        </w:tc>
        <w:tc>
          <w:tcPr>
            <w:tcW w:w="4678" w:type="dxa"/>
            <w:vAlign w:val="center"/>
          </w:tcPr>
          <w:p w14:paraId="4AED15B6" w14:textId="77777777" w:rsidR="00D055A9" w:rsidRPr="003C0A47" w:rsidRDefault="00D055A9" w:rsidP="006716BE">
            <w:pPr>
              <w:pStyle w:val="TableParagraph"/>
              <w:spacing w:line="300" w:lineRule="auto"/>
              <w:ind w:left="107" w:right="157"/>
              <w:jc w:val="both"/>
              <w:rPr>
                <w:sz w:val="20"/>
                <w:szCs w:val="20"/>
              </w:rPr>
            </w:pPr>
            <w:r w:rsidRPr="003C0A47">
              <w:rPr>
                <w:bCs/>
                <w:spacing w:val="-4"/>
              </w:rPr>
              <w:t>Được tài trợ NCCB tại Việt Nam giúp các kết quả nghiên cứu gia tăng tỷ lệ NKH Việt Nam trong các công bố quốc</w:t>
            </w:r>
            <w:r w:rsidR="00DA0EC0" w:rsidRPr="003C0A47">
              <w:rPr>
                <w:bCs/>
                <w:spacing w:val="-4"/>
              </w:rPr>
              <w:t xml:space="preserve"> </w:t>
            </w:r>
            <w:r w:rsidRPr="003C0A47">
              <w:rPr>
                <w:bCs/>
                <w:spacing w:val="-4"/>
              </w:rPr>
              <w:t xml:space="preserve">tế. </w:t>
            </w:r>
          </w:p>
        </w:tc>
        <w:tc>
          <w:tcPr>
            <w:tcW w:w="830" w:type="dxa"/>
          </w:tcPr>
          <w:p w14:paraId="0466C77B" w14:textId="77777777" w:rsidR="00D055A9" w:rsidRPr="003C0A47" w:rsidRDefault="00D055A9" w:rsidP="006716BE">
            <w:pPr>
              <w:pStyle w:val="TableParagraph"/>
              <w:spacing w:line="300" w:lineRule="auto"/>
              <w:rPr>
                <w:sz w:val="20"/>
                <w:szCs w:val="20"/>
              </w:rPr>
            </w:pPr>
          </w:p>
        </w:tc>
        <w:tc>
          <w:tcPr>
            <w:tcW w:w="830" w:type="dxa"/>
          </w:tcPr>
          <w:p w14:paraId="75FF5D6C" w14:textId="77777777" w:rsidR="00D055A9" w:rsidRPr="003C0A47" w:rsidRDefault="00D055A9" w:rsidP="006716BE">
            <w:pPr>
              <w:pStyle w:val="TableParagraph"/>
              <w:spacing w:line="300" w:lineRule="auto"/>
              <w:jc w:val="center"/>
              <w:rPr>
                <w:sz w:val="20"/>
                <w:szCs w:val="20"/>
              </w:rPr>
            </w:pPr>
          </w:p>
        </w:tc>
        <w:tc>
          <w:tcPr>
            <w:tcW w:w="1175" w:type="dxa"/>
          </w:tcPr>
          <w:p w14:paraId="60AFEAB9" w14:textId="77777777" w:rsidR="00D055A9" w:rsidRPr="003C0A47" w:rsidRDefault="00D055A9" w:rsidP="006716BE">
            <w:pPr>
              <w:pStyle w:val="TableParagraph"/>
              <w:spacing w:line="300" w:lineRule="auto"/>
              <w:jc w:val="center"/>
              <w:rPr>
                <w:sz w:val="20"/>
                <w:szCs w:val="20"/>
                <w:lang w:val="vi-VN"/>
              </w:rPr>
            </w:pPr>
          </w:p>
        </w:tc>
      </w:tr>
      <w:tr w:rsidR="00510D8F" w:rsidRPr="003C0A47" w14:paraId="15D581AB" w14:textId="77777777" w:rsidTr="006716BE">
        <w:trPr>
          <w:trHeight w:val="551"/>
        </w:trPr>
        <w:tc>
          <w:tcPr>
            <w:tcW w:w="1129" w:type="dxa"/>
            <w:vMerge/>
            <w:vAlign w:val="center"/>
          </w:tcPr>
          <w:p w14:paraId="61A39AD1" w14:textId="77777777" w:rsidR="00D055A9" w:rsidRPr="003C0A47" w:rsidRDefault="00D055A9" w:rsidP="006716BE">
            <w:pPr>
              <w:pStyle w:val="TableParagraph"/>
              <w:spacing w:line="300" w:lineRule="auto"/>
              <w:ind w:left="221"/>
              <w:jc w:val="center"/>
              <w:rPr>
                <w:sz w:val="20"/>
                <w:szCs w:val="20"/>
              </w:rPr>
            </w:pPr>
          </w:p>
        </w:tc>
        <w:tc>
          <w:tcPr>
            <w:tcW w:w="4678" w:type="dxa"/>
            <w:vAlign w:val="center"/>
          </w:tcPr>
          <w:p w14:paraId="5C7740AE" w14:textId="77777777" w:rsidR="00D055A9" w:rsidRPr="003C0A47" w:rsidRDefault="00D055A9" w:rsidP="006716BE">
            <w:pPr>
              <w:pStyle w:val="TableParagraph"/>
              <w:spacing w:line="300" w:lineRule="auto"/>
              <w:ind w:left="107" w:right="157"/>
              <w:jc w:val="both"/>
              <w:rPr>
                <w:sz w:val="20"/>
                <w:szCs w:val="20"/>
              </w:rPr>
            </w:pPr>
            <w:r w:rsidRPr="003C0A47">
              <w:t>Tài trợ NCCB giúp phát triển nhóm NC và làm tăng tỷ lệ hồ sơ có chất lượng tốt trong NC</w:t>
            </w:r>
          </w:p>
        </w:tc>
        <w:tc>
          <w:tcPr>
            <w:tcW w:w="830" w:type="dxa"/>
          </w:tcPr>
          <w:p w14:paraId="65F93D9B" w14:textId="77777777" w:rsidR="00D055A9" w:rsidRPr="003C0A47" w:rsidRDefault="00D055A9" w:rsidP="006716BE">
            <w:pPr>
              <w:pStyle w:val="TableParagraph"/>
              <w:spacing w:line="300" w:lineRule="auto"/>
              <w:rPr>
                <w:sz w:val="20"/>
                <w:szCs w:val="20"/>
              </w:rPr>
            </w:pPr>
          </w:p>
        </w:tc>
        <w:tc>
          <w:tcPr>
            <w:tcW w:w="830" w:type="dxa"/>
          </w:tcPr>
          <w:p w14:paraId="25BD60D1" w14:textId="77777777" w:rsidR="00D055A9" w:rsidRPr="003C0A47" w:rsidRDefault="00D055A9" w:rsidP="006716BE">
            <w:pPr>
              <w:pStyle w:val="TableParagraph"/>
              <w:spacing w:line="300" w:lineRule="auto"/>
              <w:jc w:val="center"/>
              <w:rPr>
                <w:sz w:val="20"/>
                <w:szCs w:val="20"/>
              </w:rPr>
            </w:pPr>
          </w:p>
        </w:tc>
        <w:tc>
          <w:tcPr>
            <w:tcW w:w="1175" w:type="dxa"/>
          </w:tcPr>
          <w:p w14:paraId="6D37EEEA" w14:textId="77777777" w:rsidR="00D055A9" w:rsidRPr="003C0A47" w:rsidRDefault="00D055A9" w:rsidP="006716BE">
            <w:pPr>
              <w:pStyle w:val="TableParagraph"/>
              <w:spacing w:line="300" w:lineRule="auto"/>
              <w:jc w:val="center"/>
              <w:rPr>
                <w:sz w:val="20"/>
                <w:szCs w:val="20"/>
                <w:lang w:val="vi-VN"/>
              </w:rPr>
            </w:pPr>
          </w:p>
        </w:tc>
      </w:tr>
      <w:tr w:rsidR="00510D8F" w:rsidRPr="003C0A47" w14:paraId="46FDD3FF" w14:textId="77777777" w:rsidTr="006716BE">
        <w:trPr>
          <w:trHeight w:val="551"/>
        </w:trPr>
        <w:tc>
          <w:tcPr>
            <w:tcW w:w="1129" w:type="dxa"/>
            <w:vMerge w:val="restart"/>
            <w:vAlign w:val="center"/>
          </w:tcPr>
          <w:p w14:paraId="3ADC3DEF" w14:textId="77777777" w:rsidR="00D055A9" w:rsidRPr="003C0A47" w:rsidRDefault="00D055A9" w:rsidP="006716BE">
            <w:pPr>
              <w:pStyle w:val="TableParagraph"/>
              <w:spacing w:line="300" w:lineRule="auto"/>
              <w:jc w:val="center"/>
              <w:rPr>
                <w:sz w:val="20"/>
                <w:szCs w:val="20"/>
              </w:rPr>
            </w:pPr>
            <w:r w:rsidRPr="003C0A47">
              <w:rPr>
                <w:b/>
                <w:sz w:val="20"/>
                <w:szCs w:val="20"/>
              </w:rPr>
              <w:t>TÁC ĐỘNG TÀI TRỢ</w:t>
            </w:r>
          </w:p>
        </w:tc>
        <w:tc>
          <w:tcPr>
            <w:tcW w:w="4678" w:type="dxa"/>
            <w:vAlign w:val="center"/>
          </w:tcPr>
          <w:p w14:paraId="2E40D83C" w14:textId="77777777" w:rsidR="00D055A9" w:rsidRPr="003C0A47" w:rsidRDefault="00D055A9" w:rsidP="006716BE">
            <w:pPr>
              <w:pStyle w:val="TableParagraph"/>
              <w:spacing w:line="300" w:lineRule="auto"/>
              <w:ind w:left="107" w:right="157"/>
              <w:jc w:val="both"/>
              <w:rPr>
                <w:sz w:val="20"/>
                <w:szCs w:val="20"/>
              </w:rPr>
            </w:pPr>
            <w:r w:rsidRPr="003C0A47">
              <w:t>Kết quả NCCB làm thay đổi tích cực các chính sách tài trợ NCCB của Việt Nam</w:t>
            </w:r>
          </w:p>
        </w:tc>
        <w:tc>
          <w:tcPr>
            <w:tcW w:w="830" w:type="dxa"/>
          </w:tcPr>
          <w:p w14:paraId="08B44A8B" w14:textId="77777777" w:rsidR="00D055A9" w:rsidRPr="003C0A47" w:rsidRDefault="00D055A9" w:rsidP="006716BE">
            <w:pPr>
              <w:pStyle w:val="TableParagraph"/>
              <w:spacing w:line="300" w:lineRule="auto"/>
              <w:rPr>
                <w:sz w:val="20"/>
                <w:szCs w:val="20"/>
              </w:rPr>
            </w:pPr>
          </w:p>
        </w:tc>
        <w:tc>
          <w:tcPr>
            <w:tcW w:w="830" w:type="dxa"/>
          </w:tcPr>
          <w:p w14:paraId="079C7AAF" w14:textId="77777777" w:rsidR="00D055A9" w:rsidRPr="003C0A47" w:rsidRDefault="00D055A9" w:rsidP="006716BE">
            <w:pPr>
              <w:pStyle w:val="TableParagraph"/>
              <w:spacing w:line="300" w:lineRule="auto"/>
              <w:rPr>
                <w:sz w:val="20"/>
                <w:szCs w:val="20"/>
              </w:rPr>
            </w:pPr>
          </w:p>
        </w:tc>
        <w:tc>
          <w:tcPr>
            <w:tcW w:w="1175" w:type="dxa"/>
          </w:tcPr>
          <w:p w14:paraId="191B4A4B" w14:textId="77777777" w:rsidR="00D055A9" w:rsidRPr="003C0A47" w:rsidRDefault="00D055A9" w:rsidP="006716BE">
            <w:pPr>
              <w:pStyle w:val="TableParagraph"/>
              <w:spacing w:line="300" w:lineRule="auto"/>
              <w:rPr>
                <w:sz w:val="20"/>
                <w:szCs w:val="20"/>
              </w:rPr>
            </w:pPr>
          </w:p>
        </w:tc>
      </w:tr>
      <w:tr w:rsidR="00510D8F" w:rsidRPr="003C0A47" w14:paraId="6850AEF0" w14:textId="77777777" w:rsidTr="006716BE">
        <w:trPr>
          <w:trHeight w:val="554"/>
        </w:trPr>
        <w:tc>
          <w:tcPr>
            <w:tcW w:w="1129" w:type="dxa"/>
            <w:vMerge/>
            <w:vAlign w:val="center"/>
          </w:tcPr>
          <w:p w14:paraId="12BAB2AF"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1F659D45" w14:textId="77777777" w:rsidR="00D055A9" w:rsidRPr="003C0A47" w:rsidRDefault="00D055A9" w:rsidP="006716BE">
            <w:pPr>
              <w:pStyle w:val="TableParagraph"/>
              <w:spacing w:line="300" w:lineRule="auto"/>
              <w:ind w:left="107" w:right="157"/>
              <w:jc w:val="both"/>
              <w:rPr>
                <w:sz w:val="20"/>
                <w:szCs w:val="20"/>
              </w:rPr>
            </w:pPr>
            <w:r w:rsidRPr="003C0A47">
              <w:rPr>
                <w:bCs/>
                <w:spacing w:val="-4"/>
              </w:rPr>
              <w:t>Tăng chất lượng công bố quốc tế thực hiện tại Việt Nam</w:t>
            </w:r>
          </w:p>
        </w:tc>
        <w:tc>
          <w:tcPr>
            <w:tcW w:w="830" w:type="dxa"/>
          </w:tcPr>
          <w:p w14:paraId="184F34AA" w14:textId="77777777" w:rsidR="00D055A9" w:rsidRPr="003C0A47" w:rsidRDefault="00D055A9" w:rsidP="006716BE">
            <w:pPr>
              <w:pStyle w:val="TableParagraph"/>
              <w:spacing w:line="300" w:lineRule="auto"/>
              <w:rPr>
                <w:sz w:val="20"/>
                <w:szCs w:val="20"/>
              </w:rPr>
            </w:pPr>
          </w:p>
        </w:tc>
        <w:tc>
          <w:tcPr>
            <w:tcW w:w="830" w:type="dxa"/>
          </w:tcPr>
          <w:p w14:paraId="31A41402" w14:textId="77777777" w:rsidR="00D055A9" w:rsidRPr="003C0A47" w:rsidRDefault="00D055A9" w:rsidP="006716BE">
            <w:pPr>
              <w:pStyle w:val="TableParagraph"/>
              <w:spacing w:line="300" w:lineRule="auto"/>
              <w:rPr>
                <w:sz w:val="20"/>
                <w:szCs w:val="20"/>
              </w:rPr>
            </w:pPr>
          </w:p>
        </w:tc>
        <w:tc>
          <w:tcPr>
            <w:tcW w:w="1175" w:type="dxa"/>
          </w:tcPr>
          <w:p w14:paraId="7EA057AE" w14:textId="77777777" w:rsidR="00D055A9" w:rsidRPr="003C0A47" w:rsidRDefault="00D055A9" w:rsidP="006716BE">
            <w:pPr>
              <w:pStyle w:val="TableParagraph"/>
              <w:spacing w:line="300" w:lineRule="auto"/>
              <w:rPr>
                <w:sz w:val="20"/>
                <w:szCs w:val="20"/>
              </w:rPr>
            </w:pPr>
          </w:p>
        </w:tc>
      </w:tr>
      <w:tr w:rsidR="00510D8F" w:rsidRPr="003C0A47" w14:paraId="737297E5" w14:textId="77777777" w:rsidTr="006716BE">
        <w:trPr>
          <w:trHeight w:val="275"/>
        </w:trPr>
        <w:tc>
          <w:tcPr>
            <w:tcW w:w="1129" w:type="dxa"/>
            <w:vMerge/>
            <w:vAlign w:val="center"/>
          </w:tcPr>
          <w:p w14:paraId="7A54096C"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04FA6515" w14:textId="77777777" w:rsidR="00D055A9" w:rsidRPr="003C0A47" w:rsidRDefault="00D055A9" w:rsidP="006716BE">
            <w:pPr>
              <w:pStyle w:val="TableParagraph"/>
              <w:spacing w:line="300" w:lineRule="auto"/>
              <w:ind w:left="107" w:right="157"/>
              <w:jc w:val="both"/>
              <w:rPr>
                <w:sz w:val="20"/>
                <w:szCs w:val="20"/>
              </w:rPr>
            </w:pPr>
            <w:r w:rsidRPr="003C0A47">
              <w:rPr>
                <w:bCs/>
                <w:spacing w:val="-4"/>
              </w:rPr>
              <w:t>Tạo cơ hội kết nối các tổ chức nghiên cứu trong và ngoài nước, các nhóm nghiên cứu khoa học trong và ngoài nước. Tạo môi trường nghiên cứu thuận tiện cho NKH tại Việt Nam</w:t>
            </w:r>
          </w:p>
        </w:tc>
        <w:tc>
          <w:tcPr>
            <w:tcW w:w="830" w:type="dxa"/>
          </w:tcPr>
          <w:p w14:paraId="15047906" w14:textId="77777777" w:rsidR="00D055A9" w:rsidRPr="003C0A47" w:rsidRDefault="00D055A9" w:rsidP="006716BE">
            <w:pPr>
              <w:pStyle w:val="TableParagraph"/>
              <w:spacing w:line="300" w:lineRule="auto"/>
              <w:rPr>
                <w:sz w:val="20"/>
                <w:szCs w:val="20"/>
              </w:rPr>
            </w:pPr>
          </w:p>
        </w:tc>
        <w:tc>
          <w:tcPr>
            <w:tcW w:w="830" w:type="dxa"/>
          </w:tcPr>
          <w:p w14:paraId="67A39CF7" w14:textId="77777777" w:rsidR="00D055A9" w:rsidRPr="003C0A47" w:rsidRDefault="00D055A9" w:rsidP="006716BE">
            <w:pPr>
              <w:pStyle w:val="TableParagraph"/>
              <w:spacing w:line="300" w:lineRule="auto"/>
              <w:rPr>
                <w:sz w:val="20"/>
                <w:szCs w:val="20"/>
              </w:rPr>
            </w:pPr>
          </w:p>
        </w:tc>
        <w:tc>
          <w:tcPr>
            <w:tcW w:w="1175" w:type="dxa"/>
          </w:tcPr>
          <w:p w14:paraId="0AC99C01" w14:textId="77777777" w:rsidR="00D055A9" w:rsidRPr="003C0A47" w:rsidRDefault="00D055A9" w:rsidP="006716BE">
            <w:pPr>
              <w:pStyle w:val="TableParagraph"/>
              <w:spacing w:line="300" w:lineRule="auto"/>
              <w:rPr>
                <w:sz w:val="20"/>
                <w:szCs w:val="20"/>
              </w:rPr>
            </w:pPr>
          </w:p>
        </w:tc>
      </w:tr>
      <w:tr w:rsidR="00510D8F" w:rsidRPr="003C0A47" w14:paraId="409D86D6" w14:textId="77777777" w:rsidTr="006716BE">
        <w:trPr>
          <w:trHeight w:val="275"/>
        </w:trPr>
        <w:tc>
          <w:tcPr>
            <w:tcW w:w="1129" w:type="dxa"/>
            <w:vMerge/>
            <w:vAlign w:val="center"/>
          </w:tcPr>
          <w:p w14:paraId="0E3A1B9D"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66420D68" w14:textId="77777777" w:rsidR="00D055A9" w:rsidRPr="003C0A47" w:rsidRDefault="00D055A9" w:rsidP="006716BE">
            <w:pPr>
              <w:pStyle w:val="TableParagraph"/>
              <w:spacing w:line="300" w:lineRule="auto"/>
              <w:ind w:left="107" w:right="157"/>
              <w:jc w:val="both"/>
              <w:rPr>
                <w:sz w:val="20"/>
                <w:szCs w:val="20"/>
              </w:rPr>
            </w:pPr>
            <w:r w:rsidRPr="003C0A47">
              <w:rPr>
                <w:bCs/>
                <w:spacing w:val="-4"/>
              </w:rPr>
              <w:t>Nâgn cao nhận thức về NCCB và thu hút đông đảo nhà khoa học tham gia vào hoạt động NCCB</w:t>
            </w:r>
          </w:p>
        </w:tc>
        <w:tc>
          <w:tcPr>
            <w:tcW w:w="830" w:type="dxa"/>
          </w:tcPr>
          <w:p w14:paraId="0F09318A" w14:textId="77777777" w:rsidR="00D055A9" w:rsidRPr="003C0A47" w:rsidRDefault="00D055A9" w:rsidP="006716BE">
            <w:pPr>
              <w:pStyle w:val="TableParagraph"/>
              <w:spacing w:line="300" w:lineRule="auto"/>
              <w:rPr>
                <w:sz w:val="20"/>
                <w:szCs w:val="20"/>
              </w:rPr>
            </w:pPr>
          </w:p>
        </w:tc>
        <w:tc>
          <w:tcPr>
            <w:tcW w:w="830" w:type="dxa"/>
          </w:tcPr>
          <w:p w14:paraId="6EBE3E0B" w14:textId="77777777" w:rsidR="00D055A9" w:rsidRPr="003C0A47" w:rsidRDefault="00D055A9" w:rsidP="006716BE">
            <w:pPr>
              <w:pStyle w:val="TableParagraph"/>
              <w:spacing w:line="300" w:lineRule="auto"/>
              <w:rPr>
                <w:sz w:val="20"/>
                <w:szCs w:val="20"/>
              </w:rPr>
            </w:pPr>
          </w:p>
        </w:tc>
        <w:tc>
          <w:tcPr>
            <w:tcW w:w="1175" w:type="dxa"/>
          </w:tcPr>
          <w:p w14:paraId="135F0DB5" w14:textId="77777777" w:rsidR="00D055A9" w:rsidRPr="003C0A47" w:rsidRDefault="00D055A9" w:rsidP="006716BE">
            <w:pPr>
              <w:pStyle w:val="TableParagraph"/>
              <w:spacing w:line="300" w:lineRule="auto"/>
              <w:rPr>
                <w:sz w:val="20"/>
                <w:szCs w:val="20"/>
              </w:rPr>
            </w:pPr>
          </w:p>
        </w:tc>
      </w:tr>
      <w:tr w:rsidR="00510D8F" w:rsidRPr="003C0A47" w14:paraId="4142EF17" w14:textId="77777777" w:rsidTr="006716BE">
        <w:trPr>
          <w:trHeight w:val="276"/>
        </w:trPr>
        <w:tc>
          <w:tcPr>
            <w:tcW w:w="1129" w:type="dxa"/>
            <w:vMerge/>
            <w:vAlign w:val="center"/>
          </w:tcPr>
          <w:p w14:paraId="764A8E6A"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25466E12" w14:textId="77777777" w:rsidR="00D055A9" w:rsidRPr="003C0A47" w:rsidRDefault="00D055A9" w:rsidP="006716BE">
            <w:pPr>
              <w:pStyle w:val="TableParagraph"/>
              <w:spacing w:line="300" w:lineRule="auto"/>
              <w:ind w:left="107" w:right="157"/>
              <w:jc w:val="both"/>
              <w:rPr>
                <w:sz w:val="20"/>
                <w:szCs w:val="20"/>
              </w:rPr>
            </w:pPr>
            <w:r w:rsidRPr="003C0A47">
              <w:rPr>
                <w:bCs/>
                <w:spacing w:val="-4"/>
              </w:rPr>
              <w:t>Tài trợ NCCB giúp cải thiện chất lượng đào tạo sau ĐH tại Việt Nam. Thu hút NKH tham gia đề tài NCCB trong nước.</w:t>
            </w:r>
          </w:p>
        </w:tc>
        <w:tc>
          <w:tcPr>
            <w:tcW w:w="830" w:type="dxa"/>
          </w:tcPr>
          <w:p w14:paraId="19F9823B" w14:textId="77777777" w:rsidR="00D055A9" w:rsidRPr="003C0A47" w:rsidRDefault="00D055A9" w:rsidP="006716BE">
            <w:pPr>
              <w:pStyle w:val="TableParagraph"/>
              <w:spacing w:line="300" w:lineRule="auto"/>
              <w:rPr>
                <w:sz w:val="20"/>
                <w:szCs w:val="20"/>
              </w:rPr>
            </w:pPr>
          </w:p>
        </w:tc>
        <w:tc>
          <w:tcPr>
            <w:tcW w:w="830" w:type="dxa"/>
          </w:tcPr>
          <w:p w14:paraId="1405D52C" w14:textId="77777777" w:rsidR="00D055A9" w:rsidRPr="003C0A47" w:rsidRDefault="00D055A9" w:rsidP="006716BE">
            <w:pPr>
              <w:pStyle w:val="TableParagraph"/>
              <w:spacing w:line="300" w:lineRule="auto"/>
              <w:rPr>
                <w:sz w:val="20"/>
                <w:szCs w:val="20"/>
              </w:rPr>
            </w:pPr>
          </w:p>
        </w:tc>
        <w:tc>
          <w:tcPr>
            <w:tcW w:w="1175" w:type="dxa"/>
          </w:tcPr>
          <w:p w14:paraId="3ECFB441" w14:textId="77777777" w:rsidR="00D055A9" w:rsidRPr="003C0A47" w:rsidRDefault="00D055A9" w:rsidP="006716BE">
            <w:pPr>
              <w:pStyle w:val="TableParagraph"/>
              <w:spacing w:line="300" w:lineRule="auto"/>
              <w:rPr>
                <w:sz w:val="20"/>
                <w:szCs w:val="20"/>
              </w:rPr>
            </w:pPr>
          </w:p>
        </w:tc>
      </w:tr>
      <w:tr w:rsidR="00510D8F" w:rsidRPr="003C0A47" w14:paraId="36900897" w14:textId="77777777" w:rsidTr="006716BE">
        <w:trPr>
          <w:trHeight w:val="275"/>
        </w:trPr>
        <w:tc>
          <w:tcPr>
            <w:tcW w:w="1129" w:type="dxa"/>
            <w:vMerge/>
            <w:vAlign w:val="center"/>
          </w:tcPr>
          <w:p w14:paraId="3FDB1827"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533A5EFE" w14:textId="77777777" w:rsidR="00D055A9" w:rsidRPr="003C0A47" w:rsidRDefault="00D055A9" w:rsidP="006716BE">
            <w:pPr>
              <w:pStyle w:val="TableParagraph"/>
              <w:spacing w:line="300" w:lineRule="auto"/>
              <w:ind w:left="107" w:right="157"/>
              <w:jc w:val="both"/>
              <w:rPr>
                <w:sz w:val="20"/>
                <w:szCs w:val="20"/>
              </w:rPr>
            </w:pPr>
            <w:r w:rsidRPr="003C0A47">
              <w:rPr>
                <w:bCs/>
                <w:spacing w:val="-4"/>
              </w:rPr>
              <w:t>Tác động tích cực đến phát triển kinh tế, xã hội (đặc biệt là các chỉ số xếp hạng của Việt Nam)</w:t>
            </w:r>
          </w:p>
        </w:tc>
        <w:tc>
          <w:tcPr>
            <w:tcW w:w="830" w:type="dxa"/>
          </w:tcPr>
          <w:p w14:paraId="015B136A" w14:textId="77777777" w:rsidR="00D055A9" w:rsidRPr="003C0A47" w:rsidRDefault="00D055A9" w:rsidP="006716BE">
            <w:pPr>
              <w:pStyle w:val="TableParagraph"/>
              <w:spacing w:line="300" w:lineRule="auto"/>
              <w:rPr>
                <w:sz w:val="20"/>
                <w:szCs w:val="20"/>
              </w:rPr>
            </w:pPr>
          </w:p>
        </w:tc>
        <w:tc>
          <w:tcPr>
            <w:tcW w:w="830" w:type="dxa"/>
          </w:tcPr>
          <w:p w14:paraId="1E047485" w14:textId="77777777" w:rsidR="00D055A9" w:rsidRPr="003C0A47" w:rsidRDefault="00D055A9" w:rsidP="006716BE">
            <w:pPr>
              <w:pStyle w:val="TableParagraph"/>
              <w:spacing w:line="300" w:lineRule="auto"/>
              <w:rPr>
                <w:sz w:val="20"/>
                <w:szCs w:val="20"/>
              </w:rPr>
            </w:pPr>
          </w:p>
        </w:tc>
        <w:tc>
          <w:tcPr>
            <w:tcW w:w="1175" w:type="dxa"/>
          </w:tcPr>
          <w:p w14:paraId="2BF6CFD6" w14:textId="77777777" w:rsidR="00D055A9" w:rsidRPr="003C0A47" w:rsidRDefault="00D055A9" w:rsidP="006716BE">
            <w:pPr>
              <w:pStyle w:val="TableParagraph"/>
              <w:spacing w:line="300" w:lineRule="auto"/>
              <w:rPr>
                <w:sz w:val="20"/>
                <w:szCs w:val="20"/>
              </w:rPr>
            </w:pPr>
          </w:p>
        </w:tc>
      </w:tr>
      <w:tr w:rsidR="00510D8F" w:rsidRPr="003C0A47" w14:paraId="1F2E3326" w14:textId="77777777" w:rsidTr="006716BE">
        <w:trPr>
          <w:trHeight w:val="277"/>
        </w:trPr>
        <w:tc>
          <w:tcPr>
            <w:tcW w:w="1129" w:type="dxa"/>
            <w:vMerge w:val="restart"/>
            <w:vAlign w:val="center"/>
          </w:tcPr>
          <w:p w14:paraId="4EA661C2" w14:textId="77777777" w:rsidR="00D055A9" w:rsidRPr="003C0A47" w:rsidRDefault="00D055A9" w:rsidP="006716BE">
            <w:pPr>
              <w:pStyle w:val="TableParagraph"/>
              <w:spacing w:line="300" w:lineRule="auto"/>
              <w:jc w:val="center"/>
              <w:rPr>
                <w:sz w:val="20"/>
                <w:szCs w:val="20"/>
              </w:rPr>
            </w:pPr>
            <w:r w:rsidRPr="003C0A47">
              <w:rPr>
                <w:b/>
                <w:sz w:val="20"/>
                <w:szCs w:val="20"/>
              </w:rPr>
              <w:t>MỨC ĐỘ BỀN VỮNG</w:t>
            </w:r>
          </w:p>
        </w:tc>
        <w:tc>
          <w:tcPr>
            <w:tcW w:w="4678" w:type="dxa"/>
            <w:vAlign w:val="center"/>
          </w:tcPr>
          <w:p w14:paraId="600129FD" w14:textId="77777777" w:rsidR="00D055A9" w:rsidRPr="003C0A47" w:rsidRDefault="00D055A9" w:rsidP="006716BE">
            <w:pPr>
              <w:pStyle w:val="TableParagraph"/>
              <w:spacing w:line="300" w:lineRule="auto"/>
              <w:ind w:left="107" w:right="157"/>
              <w:jc w:val="both"/>
              <w:rPr>
                <w:sz w:val="20"/>
                <w:szCs w:val="20"/>
              </w:rPr>
            </w:pPr>
            <w:r w:rsidRPr="003C0A47">
              <w:rPr>
                <w:spacing w:val="-4"/>
              </w:rPr>
              <w:t>Tiền đề của nghiên cứu tiếp theo</w:t>
            </w:r>
          </w:p>
        </w:tc>
        <w:tc>
          <w:tcPr>
            <w:tcW w:w="830" w:type="dxa"/>
          </w:tcPr>
          <w:p w14:paraId="27B4B8EF" w14:textId="77777777" w:rsidR="00D055A9" w:rsidRPr="003C0A47" w:rsidRDefault="00D055A9" w:rsidP="006716BE">
            <w:pPr>
              <w:pStyle w:val="TableParagraph"/>
              <w:spacing w:line="300" w:lineRule="auto"/>
              <w:rPr>
                <w:sz w:val="20"/>
                <w:szCs w:val="20"/>
              </w:rPr>
            </w:pPr>
          </w:p>
        </w:tc>
        <w:tc>
          <w:tcPr>
            <w:tcW w:w="830" w:type="dxa"/>
          </w:tcPr>
          <w:p w14:paraId="5B27837C" w14:textId="77777777" w:rsidR="00D055A9" w:rsidRPr="003C0A47" w:rsidRDefault="00D055A9" w:rsidP="006716BE">
            <w:pPr>
              <w:pStyle w:val="TableParagraph"/>
              <w:spacing w:line="300" w:lineRule="auto"/>
              <w:rPr>
                <w:sz w:val="20"/>
                <w:szCs w:val="20"/>
              </w:rPr>
            </w:pPr>
          </w:p>
        </w:tc>
        <w:tc>
          <w:tcPr>
            <w:tcW w:w="1175" w:type="dxa"/>
          </w:tcPr>
          <w:p w14:paraId="15EC2403" w14:textId="77777777" w:rsidR="00D055A9" w:rsidRPr="003C0A47" w:rsidRDefault="00D055A9" w:rsidP="006716BE">
            <w:pPr>
              <w:pStyle w:val="TableParagraph"/>
              <w:spacing w:line="300" w:lineRule="auto"/>
              <w:rPr>
                <w:sz w:val="20"/>
                <w:szCs w:val="20"/>
              </w:rPr>
            </w:pPr>
          </w:p>
        </w:tc>
      </w:tr>
      <w:tr w:rsidR="00510D8F" w:rsidRPr="003C0A47" w14:paraId="273B411E" w14:textId="77777777" w:rsidTr="006716BE">
        <w:trPr>
          <w:trHeight w:val="275"/>
        </w:trPr>
        <w:tc>
          <w:tcPr>
            <w:tcW w:w="1129" w:type="dxa"/>
            <w:vMerge/>
            <w:vAlign w:val="center"/>
          </w:tcPr>
          <w:p w14:paraId="4A6D0B27" w14:textId="77777777" w:rsidR="00D055A9" w:rsidRPr="003C0A47" w:rsidRDefault="00D055A9" w:rsidP="006716BE">
            <w:pPr>
              <w:pStyle w:val="TableParagraph"/>
              <w:spacing w:line="300" w:lineRule="auto"/>
              <w:ind w:right="201"/>
              <w:jc w:val="center"/>
              <w:rPr>
                <w:sz w:val="20"/>
                <w:szCs w:val="20"/>
              </w:rPr>
            </w:pPr>
          </w:p>
        </w:tc>
        <w:tc>
          <w:tcPr>
            <w:tcW w:w="4678" w:type="dxa"/>
            <w:vAlign w:val="center"/>
          </w:tcPr>
          <w:p w14:paraId="5451A28B" w14:textId="77777777" w:rsidR="00D055A9" w:rsidRPr="003C0A47" w:rsidRDefault="00D055A9" w:rsidP="006716BE">
            <w:pPr>
              <w:pStyle w:val="TableParagraph"/>
              <w:spacing w:line="300" w:lineRule="auto"/>
              <w:ind w:left="107" w:right="157"/>
              <w:jc w:val="both"/>
              <w:rPr>
                <w:sz w:val="20"/>
                <w:szCs w:val="20"/>
              </w:rPr>
            </w:pPr>
            <w:r w:rsidRPr="003C0A47">
              <w:rPr>
                <w:spacing w:val="-4"/>
              </w:rPr>
              <w:t>Làm tăng tri thức cho nhân loại</w:t>
            </w:r>
          </w:p>
        </w:tc>
        <w:tc>
          <w:tcPr>
            <w:tcW w:w="830" w:type="dxa"/>
          </w:tcPr>
          <w:p w14:paraId="5AD5A45B" w14:textId="77777777" w:rsidR="00D055A9" w:rsidRPr="003C0A47" w:rsidRDefault="00D055A9" w:rsidP="006716BE">
            <w:pPr>
              <w:pStyle w:val="TableParagraph"/>
              <w:spacing w:line="300" w:lineRule="auto"/>
              <w:rPr>
                <w:sz w:val="20"/>
                <w:szCs w:val="20"/>
              </w:rPr>
            </w:pPr>
          </w:p>
        </w:tc>
        <w:tc>
          <w:tcPr>
            <w:tcW w:w="830" w:type="dxa"/>
          </w:tcPr>
          <w:p w14:paraId="510F2C8C" w14:textId="77777777" w:rsidR="00D055A9" w:rsidRPr="003C0A47" w:rsidRDefault="00D055A9" w:rsidP="006716BE">
            <w:pPr>
              <w:pStyle w:val="TableParagraph"/>
              <w:spacing w:line="300" w:lineRule="auto"/>
              <w:rPr>
                <w:sz w:val="20"/>
                <w:szCs w:val="20"/>
              </w:rPr>
            </w:pPr>
          </w:p>
        </w:tc>
        <w:tc>
          <w:tcPr>
            <w:tcW w:w="1175" w:type="dxa"/>
          </w:tcPr>
          <w:p w14:paraId="4E2CC981" w14:textId="77777777" w:rsidR="00D055A9" w:rsidRPr="003C0A47" w:rsidRDefault="00D055A9" w:rsidP="006716BE">
            <w:pPr>
              <w:pStyle w:val="TableParagraph"/>
              <w:spacing w:line="300" w:lineRule="auto"/>
              <w:rPr>
                <w:sz w:val="20"/>
                <w:szCs w:val="20"/>
              </w:rPr>
            </w:pPr>
          </w:p>
        </w:tc>
      </w:tr>
      <w:tr w:rsidR="00510D8F" w:rsidRPr="003C0A47" w14:paraId="76A3B078" w14:textId="77777777" w:rsidTr="006716BE">
        <w:trPr>
          <w:trHeight w:val="551"/>
        </w:trPr>
        <w:tc>
          <w:tcPr>
            <w:tcW w:w="1129" w:type="dxa"/>
            <w:vMerge/>
            <w:vAlign w:val="center"/>
          </w:tcPr>
          <w:p w14:paraId="273DDAEA" w14:textId="77777777" w:rsidR="00D055A9" w:rsidRPr="003C0A47" w:rsidRDefault="00D055A9" w:rsidP="006716BE">
            <w:pPr>
              <w:pStyle w:val="TableParagraph"/>
              <w:spacing w:line="300" w:lineRule="auto"/>
              <w:ind w:right="201"/>
              <w:jc w:val="center"/>
              <w:rPr>
                <w:sz w:val="20"/>
                <w:szCs w:val="20"/>
              </w:rPr>
            </w:pPr>
          </w:p>
        </w:tc>
        <w:tc>
          <w:tcPr>
            <w:tcW w:w="4678" w:type="dxa"/>
            <w:vAlign w:val="center"/>
          </w:tcPr>
          <w:p w14:paraId="0B0413A2" w14:textId="77777777" w:rsidR="00D055A9" w:rsidRPr="003C0A47" w:rsidRDefault="00D055A9" w:rsidP="006716BE">
            <w:pPr>
              <w:pStyle w:val="TableParagraph"/>
              <w:spacing w:line="300" w:lineRule="auto"/>
              <w:ind w:left="107" w:right="157"/>
              <w:jc w:val="both"/>
              <w:rPr>
                <w:sz w:val="20"/>
                <w:szCs w:val="20"/>
              </w:rPr>
            </w:pPr>
            <w:r w:rsidRPr="003C0A47">
              <w:rPr>
                <w:spacing w:val="-4"/>
              </w:rPr>
              <w:t>Làm cơ sở phát triển kinh tế xã hội</w:t>
            </w:r>
          </w:p>
        </w:tc>
        <w:tc>
          <w:tcPr>
            <w:tcW w:w="830" w:type="dxa"/>
          </w:tcPr>
          <w:p w14:paraId="3671F269" w14:textId="77777777" w:rsidR="00D055A9" w:rsidRPr="003C0A47" w:rsidRDefault="00D055A9" w:rsidP="006716BE">
            <w:pPr>
              <w:pStyle w:val="TableParagraph"/>
              <w:spacing w:line="300" w:lineRule="auto"/>
              <w:rPr>
                <w:sz w:val="20"/>
                <w:szCs w:val="20"/>
              </w:rPr>
            </w:pPr>
          </w:p>
        </w:tc>
        <w:tc>
          <w:tcPr>
            <w:tcW w:w="830" w:type="dxa"/>
          </w:tcPr>
          <w:p w14:paraId="4C6D87B3" w14:textId="77777777" w:rsidR="00D055A9" w:rsidRPr="003C0A47" w:rsidRDefault="00D055A9" w:rsidP="006716BE">
            <w:pPr>
              <w:pStyle w:val="TableParagraph"/>
              <w:spacing w:line="300" w:lineRule="auto"/>
              <w:rPr>
                <w:sz w:val="20"/>
                <w:szCs w:val="20"/>
              </w:rPr>
            </w:pPr>
          </w:p>
        </w:tc>
        <w:tc>
          <w:tcPr>
            <w:tcW w:w="1175" w:type="dxa"/>
          </w:tcPr>
          <w:p w14:paraId="20FBCAE6" w14:textId="77777777" w:rsidR="00D055A9" w:rsidRPr="003C0A47" w:rsidRDefault="00D055A9" w:rsidP="006716BE">
            <w:pPr>
              <w:pStyle w:val="TableParagraph"/>
              <w:spacing w:line="300" w:lineRule="auto"/>
              <w:rPr>
                <w:sz w:val="20"/>
                <w:szCs w:val="20"/>
              </w:rPr>
            </w:pPr>
          </w:p>
        </w:tc>
      </w:tr>
      <w:tr w:rsidR="00510D8F" w:rsidRPr="003C0A47" w14:paraId="219777BA" w14:textId="77777777" w:rsidTr="006716BE">
        <w:trPr>
          <w:trHeight w:val="275"/>
        </w:trPr>
        <w:tc>
          <w:tcPr>
            <w:tcW w:w="1129" w:type="dxa"/>
            <w:vMerge w:val="restart"/>
            <w:vAlign w:val="center"/>
          </w:tcPr>
          <w:p w14:paraId="00B5E069" w14:textId="77777777" w:rsidR="00D055A9" w:rsidRPr="003C0A47" w:rsidRDefault="00D055A9" w:rsidP="006716BE">
            <w:pPr>
              <w:pStyle w:val="TableParagraph"/>
              <w:spacing w:line="264" w:lineRule="auto"/>
              <w:ind w:right="-6"/>
              <w:jc w:val="center"/>
              <w:rPr>
                <w:b/>
                <w:sz w:val="20"/>
                <w:szCs w:val="20"/>
              </w:rPr>
            </w:pPr>
            <w:r w:rsidRPr="003C0A47">
              <w:rPr>
                <w:b/>
                <w:sz w:val="20"/>
                <w:szCs w:val="20"/>
              </w:rPr>
              <w:t xml:space="preserve">KẾT QUẢ </w:t>
            </w:r>
            <w:r w:rsidRPr="003C0A47">
              <w:rPr>
                <w:b/>
                <w:sz w:val="20"/>
                <w:szCs w:val="20"/>
              </w:rPr>
              <w:lastRenderedPageBreak/>
              <w:t>SAU TÀI TRỢ</w:t>
            </w:r>
          </w:p>
        </w:tc>
        <w:tc>
          <w:tcPr>
            <w:tcW w:w="4678" w:type="dxa"/>
            <w:tcBorders>
              <w:top w:val="single" w:sz="4" w:space="0" w:color="auto"/>
              <w:left w:val="single" w:sz="4" w:space="0" w:color="auto"/>
              <w:bottom w:val="single" w:sz="4" w:space="0" w:color="auto"/>
              <w:right w:val="single" w:sz="4" w:space="0" w:color="auto"/>
            </w:tcBorders>
            <w:vAlign w:val="bottom"/>
          </w:tcPr>
          <w:p w14:paraId="5C6ED683" w14:textId="77777777" w:rsidR="00D055A9" w:rsidRPr="003C0A47" w:rsidRDefault="00D055A9" w:rsidP="006716BE">
            <w:pPr>
              <w:pStyle w:val="TableParagraph"/>
              <w:spacing w:line="264" w:lineRule="auto"/>
              <w:ind w:left="107" w:right="157"/>
              <w:jc w:val="both"/>
            </w:pPr>
            <w:r w:rsidRPr="003C0A47">
              <w:lastRenderedPageBreak/>
              <w:t>Kết quả đánh giá của hội đồng nghiệm thu</w:t>
            </w:r>
          </w:p>
        </w:tc>
        <w:tc>
          <w:tcPr>
            <w:tcW w:w="830" w:type="dxa"/>
          </w:tcPr>
          <w:p w14:paraId="23284C8A" w14:textId="77777777" w:rsidR="00D055A9" w:rsidRPr="003C0A47" w:rsidRDefault="00D055A9" w:rsidP="006716BE">
            <w:pPr>
              <w:pStyle w:val="TableParagraph"/>
              <w:spacing w:line="264" w:lineRule="auto"/>
              <w:rPr>
                <w:sz w:val="20"/>
                <w:szCs w:val="20"/>
              </w:rPr>
            </w:pPr>
          </w:p>
        </w:tc>
        <w:tc>
          <w:tcPr>
            <w:tcW w:w="830" w:type="dxa"/>
          </w:tcPr>
          <w:p w14:paraId="5C0D0D1E" w14:textId="77777777" w:rsidR="00D055A9" w:rsidRPr="003C0A47" w:rsidRDefault="00D055A9" w:rsidP="006716BE">
            <w:pPr>
              <w:pStyle w:val="TableParagraph"/>
              <w:spacing w:line="264" w:lineRule="auto"/>
              <w:rPr>
                <w:sz w:val="20"/>
                <w:szCs w:val="20"/>
              </w:rPr>
            </w:pPr>
          </w:p>
        </w:tc>
        <w:tc>
          <w:tcPr>
            <w:tcW w:w="1175" w:type="dxa"/>
          </w:tcPr>
          <w:p w14:paraId="7BBD2092" w14:textId="77777777" w:rsidR="00D055A9" w:rsidRPr="003C0A47" w:rsidRDefault="00D055A9" w:rsidP="006716BE">
            <w:pPr>
              <w:pStyle w:val="TableParagraph"/>
              <w:spacing w:line="264" w:lineRule="auto"/>
              <w:jc w:val="center"/>
              <w:rPr>
                <w:sz w:val="20"/>
                <w:szCs w:val="20"/>
                <w:lang w:val="vi-VN"/>
              </w:rPr>
            </w:pPr>
          </w:p>
        </w:tc>
      </w:tr>
      <w:tr w:rsidR="00510D8F" w:rsidRPr="003C0A47" w14:paraId="78D21D92" w14:textId="77777777" w:rsidTr="006716BE">
        <w:trPr>
          <w:trHeight w:val="275"/>
        </w:trPr>
        <w:tc>
          <w:tcPr>
            <w:tcW w:w="1129" w:type="dxa"/>
            <w:vMerge/>
            <w:vAlign w:val="center"/>
          </w:tcPr>
          <w:p w14:paraId="4AD8E99F" w14:textId="77777777" w:rsidR="00D055A9" w:rsidRPr="003C0A47" w:rsidRDefault="00D055A9" w:rsidP="006716BE">
            <w:pPr>
              <w:pStyle w:val="TableParagraph"/>
              <w:spacing w:line="264" w:lineRule="auto"/>
              <w:ind w:right="-6"/>
              <w:jc w:val="center"/>
              <w:rPr>
                <w:b/>
                <w:sz w:val="20"/>
                <w:szCs w:val="20"/>
              </w:rPr>
            </w:pPr>
          </w:p>
        </w:tc>
        <w:tc>
          <w:tcPr>
            <w:tcW w:w="4678" w:type="dxa"/>
            <w:tcBorders>
              <w:top w:val="single" w:sz="4" w:space="0" w:color="auto"/>
              <w:left w:val="single" w:sz="4" w:space="0" w:color="auto"/>
              <w:bottom w:val="single" w:sz="4" w:space="0" w:color="auto"/>
              <w:right w:val="single" w:sz="4" w:space="0" w:color="auto"/>
            </w:tcBorders>
            <w:vAlign w:val="bottom"/>
          </w:tcPr>
          <w:p w14:paraId="7E874470" w14:textId="77777777" w:rsidR="00D055A9" w:rsidRPr="003C0A47" w:rsidRDefault="00D055A9" w:rsidP="006716BE">
            <w:pPr>
              <w:pStyle w:val="TableParagraph"/>
              <w:spacing w:line="264" w:lineRule="auto"/>
              <w:ind w:left="107" w:right="157"/>
              <w:jc w:val="both"/>
            </w:pPr>
            <w:r w:rsidRPr="003C0A47">
              <w:t>Thời gian hoàn thành đề tài theo tiến độ</w:t>
            </w:r>
          </w:p>
        </w:tc>
        <w:tc>
          <w:tcPr>
            <w:tcW w:w="830" w:type="dxa"/>
          </w:tcPr>
          <w:p w14:paraId="26596810" w14:textId="77777777" w:rsidR="00D055A9" w:rsidRPr="003C0A47" w:rsidRDefault="00D055A9" w:rsidP="006716BE">
            <w:pPr>
              <w:pStyle w:val="TableParagraph"/>
              <w:spacing w:line="264" w:lineRule="auto"/>
              <w:rPr>
                <w:sz w:val="20"/>
                <w:szCs w:val="20"/>
              </w:rPr>
            </w:pPr>
          </w:p>
        </w:tc>
        <w:tc>
          <w:tcPr>
            <w:tcW w:w="830" w:type="dxa"/>
          </w:tcPr>
          <w:p w14:paraId="4EF9EC87" w14:textId="77777777" w:rsidR="00D055A9" w:rsidRPr="003C0A47" w:rsidRDefault="00D055A9" w:rsidP="006716BE">
            <w:pPr>
              <w:pStyle w:val="TableParagraph"/>
              <w:spacing w:line="264" w:lineRule="auto"/>
              <w:rPr>
                <w:sz w:val="20"/>
                <w:szCs w:val="20"/>
              </w:rPr>
            </w:pPr>
          </w:p>
        </w:tc>
        <w:tc>
          <w:tcPr>
            <w:tcW w:w="1175" w:type="dxa"/>
          </w:tcPr>
          <w:p w14:paraId="64F3D227" w14:textId="77777777" w:rsidR="00D055A9" w:rsidRPr="003C0A47" w:rsidRDefault="00D055A9" w:rsidP="006716BE">
            <w:pPr>
              <w:pStyle w:val="TableParagraph"/>
              <w:spacing w:line="264" w:lineRule="auto"/>
              <w:jc w:val="center"/>
              <w:rPr>
                <w:sz w:val="20"/>
                <w:szCs w:val="20"/>
                <w:lang w:val="vi-VN"/>
              </w:rPr>
            </w:pPr>
          </w:p>
        </w:tc>
      </w:tr>
      <w:tr w:rsidR="00510D8F" w:rsidRPr="003C0A47" w14:paraId="0BB23861" w14:textId="77777777" w:rsidTr="006716BE">
        <w:trPr>
          <w:trHeight w:val="275"/>
        </w:trPr>
        <w:tc>
          <w:tcPr>
            <w:tcW w:w="1129" w:type="dxa"/>
            <w:vMerge/>
            <w:vAlign w:val="center"/>
          </w:tcPr>
          <w:p w14:paraId="2FC57076" w14:textId="77777777" w:rsidR="00D055A9" w:rsidRPr="003C0A47" w:rsidRDefault="00D055A9" w:rsidP="006716BE">
            <w:pPr>
              <w:pStyle w:val="TableParagraph"/>
              <w:spacing w:line="264" w:lineRule="auto"/>
              <w:ind w:right="-6"/>
              <w:jc w:val="center"/>
              <w:rPr>
                <w:b/>
                <w:sz w:val="20"/>
                <w:szCs w:val="20"/>
              </w:rPr>
            </w:pPr>
          </w:p>
        </w:tc>
        <w:tc>
          <w:tcPr>
            <w:tcW w:w="4678" w:type="dxa"/>
            <w:tcBorders>
              <w:top w:val="single" w:sz="4" w:space="0" w:color="auto"/>
              <w:left w:val="single" w:sz="4" w:space="0" w:color="auto"/>
              <w:bottom w:val="single" w:sz="4" w:space="0" w:color="auto"/>
              <w:right w:val="single" w:sz="4" w:space="0" w:color="auto"/>
            </w:tcBorders>
            <w:vAlign w:val="bottom"/>
          </w:tcPr>
          <w:p w14:paraId="4478339C" w14:textId="77777777" w:rsidR="00D055A9" w:rsidRPr="003C0A47" w:rsidRDefault="00D055A9" w:rsidP="006716BE">
            <w:pPr>
              <w:pStyle w:val="TableParagraph"/>
              <w:spacing w:line="264" w:lineRule="auto"/>
              <w:ind w:left="107" w:right="157"/>
              <w:jc w:val="both"/>
            </w:pPr>
            <w:r w:rsidRPr="003C0A47">
              <w:t>Các sản phẩm đạt được so với đăng ký</w:t>
            </w:r>
          </w:p>
        </w:tc>
        <w:tc>
          <w:tcPr>
            <w:tcW w:w="830" w:type="dxa"/>
          </w:tcPr>
          <w:p w14:paraId="5260D238" w14:textId="77777777" w:rsidR="00D055A9" w:rsidRPr="003C0A47" w:rsidRDefault="00D055A9" w:rsidP="006716BE">
            <w:pPr>
              <w:pStyle w:val="TableParagraph"/>
              <w:spacing w:line="264" w:lineRule="auto"/>
              <w:rPr>
                <w:sz w:val="20"/>
                <w:szCs w:val="20"/>
              </w:rPr>
            </w:pPr>
          </w:p>
        </w:tc>
        <w:tc>
          <w:tcPr>
            <w:tcW w:w="830" w:type="dxa"/>
          </w:tcPr>
          <w:p w14:paraId="676D936C" w14:textId="77777777" w:rsidR="00D055A9" w:rsidRPr="003C0A47" w:rsidRDefault="00D055A9" w:rsidP="006716BE">
            <w:pPr>
              <w:pStyle w:val="TableParagraph"/>
              <w:spacing w:line="264" w:lineRule="auto"/>
              <w:rPr>
                <w:sz w:val="20"/>
                <w:szCs w:val="20"/>
              </w:rPr>
            </w:pPr>
          </w:p>
        </w:tc>
        <w:tc>
          <w:tcPr>
            <w:tcW w:w="1175" w:type="dxa"/>
          </w:tcPr>
          <w:p w14:paraId="71BD7158" w14:textId="77777777" w:rsidR="00D055A9" w:rsidRPr="003C0A47" w:rsidRDefault="00D055A9" w:rsidP="006716BE">
            <w:pPr>
              <w:pStyle w:val="TableParagraph"/>
              <w:spacing w:line="264" w:lineRule="auto"/>
              <w:jc w:val="center"/>
              <w:rPr>
                <w:sz w:val="20"/>
                <w:szCs w:val="20"/>
                <w:lang w:val="vi-VN"/>
              </w:rPr>
            </w:pPr>
          </w:p>
        </w:tc>
      </w:tr>
      <w:tr w:rsidR="00510D8F" w:rsidRPr="003C0A47" w14:paraId="7D00FA8F" w14:textId="77777777" w:rsidTr="006716BE">
        <w:trPr>
          <w:trHeight w:val="275"/>
        </w:trPr>
        <w:tc>
          <w:tcPr>
            <w:tcW w:w="1129" w:type="dxa"/>
            <w:vMerge/>
            <w:vAlign w:val="center"/>
          </w:tcPr>
          <w:p w14:paraId="4F299B02" w14:textId="77777777" w:rsidR="00D055A9" w:rsidRPr="003C0A47" w:rsidRDefault="00D055A9" w:rsidP="006716BE">
            <w:pPr>
              <w:pStyle w:val="TableParagraph"/>
              <w:spacing w:line="264" w:lineRule="auto"/>
              <w:ind w:right="-6"/>
              <w:jc w:val="center"/>
              <w:rPr>
                <w:b/>
                <w:sz w:val="20"/>
                <w:szCs w:val="20"/>
              </w:rPr>
            </w:pPr>
          </w:p>
        </w:tc>
        <w:tc>
          <w:tcPr>
            <w:tcW w:w="4678" w:type="dxa"/>
            <w:tcBorders>
              <w:top w:val="single" w:sz="4" w:space="0" w:color="auto"/>
              <w:left w:val="single" w:sz="4" w:space="0" w:color="auto"/>
              <w:bottom w:val="single" w:sz="4" w:space="0" w:color="auto"/>
              <w:right w:val="single" w:sz="4" w:space="0" w:color="auto"/>
            </w:tcBorders>
            <w:vAlign w:val="bottom"/>
          </w:tcPr>
          <w:p w14:paraId="0A2C774B" w14:textId="77777777" w:rsidR="00D055A9" w:rsidRPr="003C0A47" w:rsidRDefault="00D055A9" w:rsidP="006716BE">
            <w:pPr>
              <w:pStyle w:val="TableParagraph"/>
              <w:spacing w:line="264" w:lineRule="auto"/>
              <w:ind w:left="107" w:right="157"/>
              <w:jc w:val="both"/>
            </w:pPr>
            <w:r w:rsidRPr="003C0A47">
              <w:t>Sản phẩm công bố quốc tế so với đăng ký</w:t>
            </w:r>
          </w:p>
        </w:tc>
        <w:tc>
          <w:tcPr>
            <w:tcW w:w="830" w:type="dxa"/>
          </w:tcPr>
          <w:p w14:paraId="66E92A5F" w14:textId="77777777" w:rsidR="00D055A9" w:rsidRPr="003C0A47" w:rsidRDefault="00D055A9" w:rsidP="006716BE">
            <w:pPr>
              <w:pStyle w:val="TableParagraph"/>
              <w:spacing w:line="264" w:lineRule="auto"/>
              <w:rPr>
                <w:sz w:val="20"/>
                <w:szCs w:val="20"/>
              </w:rPr>
            </w:pPr>
          </w:p>
        </w:tc>
        <w:tc>
          <w:tcPr>
            <w:tcW w:w="830" w:type="dxa"/>
          </w:tcPr>
          <w:p w14:paraId="1A0B6C36" w14:textId="77777777" w:rsidR="00D055A9" w:rsidRPr="003C0A47" w:rsidRDefault="00D055A9" w:rsidP="006716BE">
            <w:pPr>
              <w:pStyle w:val="TableParagraph"/>
              <w:spacing w:line="264" w:lineRule="auto"/>
              <w:rPr>
                <w:sz w:val="20"/>
                <w:szCs w:val="20"/>
              </w:rPr>
            </w:pPr>
          </w:p>
        </w:tc>
        <w:tc>
          <w:tcPr>
            <w:tcW w:w="1175" w:type="dxa"/>
          </w:tcPr>
          <w:p w14:paraId="43430419" w14:textId="77777777" w:rsidR="00D055A9" w:rsidRPr="003C0A47" w:rsidRDefault="00D055A9" w:rsidP="006716BE">
            <w:pPr>
              <w:pStyle w:val="TableParagraph"/>
              <w:spacing w:line="264" w:lineRule="auto"/>
              <w:jc w:val="center"/>
              <w:rPr>
                <w:sz w:val="20"/>
                <w:szCs w:val="20"/>
                <w:lang w:val="vi-VN"/>
              </w:rPr>
            </w:pPr>
          </w:p>
        </w:tc>
      </w:tr>
      <w:tr w:rsidR="00510D8F" w:rsidRPr="003C0A47" w14:paraId="3DCDFCD2" w14:textId="77777777" w:rsidTr="006716BE">
        <w:trPr>
          <w:trHeight w:val="275"/>
        </w:trPr>
        <w:tc>
          <w:tcPr>
            <w:tcW w:w="1129" w:type="dxa"/>
            <w:vMerge/>
            <w:vAlign w:val="center"/>
          </w:tcPr>
          <w:p w14:paraId="29994B18" w14:textId="77777777" w:rsidR="00D055A9" w:rsidRPr="003C0A47" w:rsidRDefault="00D055A9" w:rsidP="006716BE">
            <w:pPr>
              <w:pStyle w:val="TableParagraph"/>
              <w:spacing w:line="264" w:lineRule="auto"/>
              <w:ind w:right="-6"/>
              <w:jc w:val="center"/>
              <w:rPr>
                <w:b/>
                <w:sz w:val="20"/>
                <w:szCs w:val="20"/>
              </w:rPr>
            </w:pPr>
          </w:p>
        </w:tc>
        <w:tc>
          <w:tcPr>
            <w:tcW w:w="4678" w:type="dxa"/>
            <w:tcBorders>
              <w:top w:val="single" w:sz="4" w:space="0" w:color="auto"/>
              <w:left w:val="single" w:sz="4" w:space="0" w:color="auto"/>
              <w:bottom w:val="single" w:sz="4" w:space="0" w:color="auto"/>
              <w:right w:val="single" w:sz="4" w:space="0" w:color="auto"/>
            </w:tcBorders>
            <w:vAlign w:val="bottom"/>
          </w:tcPr>
          <w:p w14:paraId="78E29708" w14:textId="77777777" w:rsidR="00D055A9" w:rsidRPr="003C0A47" w:rsidRDefault="00D055A9" w:rsidP="006716BE">
            <w:pPr>
              <w:pStyle w:val="TableParagraph"/>
              <w:spacing w:line="264" w:lineRule="auto"/>
              <w:ind w:left="107" w:right="157"/>
              <w:jc w:val="both"/>
            </w:pPr>
            <w:r w:rsidRPr="003C0A47">
              <w:t>Đóng góp vào quá trình đào tạo sau đại học</w:t>
            </w:r>
          </w:p>
        </w:tc>
        <w:tc>
          <w:tcPr>
            <w:tcW w:w="830" w:type="dxa"/>
          </w:tcPr>
          <w:p w14:paraId="27C8FA67" w14:textId="77777777" w:rsidR="00D055A9" w:rsidRPr="003C0A47" w:rsidRDefault="00D055A9" w:rsidP="006716BE">
            <w:pPr>
              <w:pStyle w:val="TableParagraph"/>
              <w:spacing w:line="264" w:lineRule="auto"/>
              <w:rPr>
                <w:sz w:val="20"/>
                <w:szCs w:val="20"/>
              </w:rPr>
            </w:pPr>
          </w:p>
        </w:tc>
        <w:tc>
          <w:tcPr>
            <w:tcW w:w="830" w:type="dxa"/>
          </w:tcPr>
          <w:p w14:paraId="643B1BDB" w14:textId="77777777" w:rsidR="00D055A9" w:rsidRPr="003C0A47" w:rsidRDefault="00D055A9" w:rsidP="006716BE">
            <w:pPr>
              <w:pStyle w:val="TableParagraph"/>
              <w:spacing w:line="264" w:lineRule="auto"/>
              <w:rPr>
                <w:sz w:val="20"/>
                <w:szCs w:val="20"/>
              </w:rPr>
            </w:pPr>
          </w:p>
        </w:tc>
        <w:tc>
          <w:tcPr>
            <w:tcW w:w="1175" w:type="dxa"/>
          </w:tcPr>
          <w:p w14:paraId="4AA8839D" w14:textId="77777777" w:rsidR="00D055A9" w:rsidRPr="003C0A47" w:rsidRDefault="00D055A9" w:rsidP="006716BE">
            <w:pPr>
              <w:pStyle w:val="TableParagraph"/>
              <w:spacing w:line="264" w:lineRule="auto"/>
              <w:jc w:val="center"/>
              <w:rPr>
                <w:sz w:val="20"/>
                <w:szCs w:val="20"/>
                <w:lang w:val="vi-VN"/>
              </w:rPr>
            </w:pPr>
          </w:p>
        </w:tc>
      </w:tr>
      <w:tr w:rsidR="00510D8F" w:rsidRPr="003C0A47" w14:paraId="110FC751" w14:textId="77777777" w:rsidTr="006716BE">
        <w:trPr>
          <w:trHeight w:val="275"/>
        </w:trPr>
        <w:tc>
          <w:tcPr>
            <w:tcW w:w="1129" w:type="dxa"/>
            <w:vMerge w:val="restart"/>
            <w:vAlign w:val="center"/>
          </w:tcPr>
          <w:p w14:paraId="2268D583" w14:textId="77777777" w:rsidR="00D055A9" w:rsidRPr="003C0A47" w:rsidRDefault="00D055A9" w:rsidP="006716BE">
            <w:pPr>
              <w:pStyle w:val="TableParagraph"/>
              <w:spacing w:line="264" w:lineRule="auto"/>
              <w:ind w:right="-6"/>
              <w:jc w:val="center"/>
              <w:rPr>
                <w:sz w:val="20"/>
                <w:szCs w:val="20"/>
              </w:rPr>
            </w:pPr>
            <w:r w:rsidRPr="003C0A47">
              <w:rPr>
                <w:b/>
                <w:sz w:val="20"/>
                <w:szCs w:val="20"/>
              </w:rPr>
              <w:t>CÔNG CỤ TÀI TRỢ</w:t>
            </w:r>
          </w:p>
        </w:tc>
        <w:tc>
          <w:tcPr>
            <w:tcW w:w="4678" w:type="dxa"/>
            <w:vAlign w:val="center"/>
          </w:tcPr>
          <w:p w14:paraId="2AD3D889" w14:textId="77777777" w:rsidR="00D055A9" w:rsidRPr="003C0A47" w:rsidRDefault="00D055A9" w:rsidP="006716BE">
            <w:pPr>
              <w:pStyle w:val="TableParagraph"/>
              <w:spacing w:line="264" w:lineRule="auto"/>
              <w:ind w:left="107" w:right="157"/>
              <w:jc w:val="both"/>
              <w:rPr>
                <w:sz w:val="20"/>
                <w:szCs w:val="20"/>
              </w:rPr>
            </w:pPr>
            <w:r w:rsidRPr="003C0A47">
              <w:t>Các chính sách, quy định, quy trình, thủ tục về hoạt động tài trợ rõ ràng, công khai, minh bạch</w:t>
            </w:r>
          </w:p>
        </w:tc>
        <w:tc>
          <w:tcPr>
            <w:tcW w:w="830" w:type="dxa"/>
          </w:tcPr>
          <w:p w14:paraId="1C26C05C" w14:textId="77777777" w:rsidR="00D055A9" w:rsidRPr="003C0A47" w:rsidRDefault="00D055A9" w:rsidP="006716BE">
            <w:pPr>
              <w:pStyle w:val="TableParagraph"/>
              <w:spacing w:line="264" w:lineRule="auto"/>
              <w:rPr>
                <w:sz w:val="20"/>
                <w:szCs w:val="20"/>
              </w:rPr>
            </w:pPr>
          </w:p>
        </w:tc>
        <w:tc>
          <w:tcPr>
            <w:tcW w:w="830" w:type="dxa"/>
          </w:tcPr>
          <w:p w14:paraId="15AE52EE" w14:textId="77777777" w:rsidR="00D055A9" w:rsidRPr="003C0A47" w:rsidRDefault="00D055A9" w:rsidP="006716BE">
            <w:pPr>
              <w:pStyle w:val="TableParagraph"/>
              <w:spacing w:line="264" w:lineRule="auto"/>
              <w:rPr>
                <w:sz w:val="20"/>
                <w:szCs w:val="20"/>
              </w:rPr>
            </w:pPr>
          </w:p>
        </w:tc>
        <w:tc>
          <w:tcPr>
            <w:tcW w:w="1175" w:type="dxa"/>
          </w:tcPr>
          <w:p w14:paraId="5BB02F34" w14:textId="77777777" w:rsidR="00D055A9" w:rsidRPr="003C0A47" w:rsidRDefault="00D055A9" w:rsidP="006716BE">
            <w:pPr>
              <w:pStyle w:val="TableParagraph"/>
              <w:spacing w:line="264" w:lineRule="auto"/>
              <w:jc w:val="center"/>
              <w:rPr>
                <w:sz w:val="20"/>
                <w:szCs w:val="20"/>
                <w:lang w:val="vi-VN"/>
              </w:rPr>
            </w:pPr>
          </w:p>
        </w:tc>
      </w:tr>
      <w:tr w:rsidR="00510D8F" w:rsidRPr="003C0A47" w14:paraId="14A709A3" w14:textId="77777777" w:rsidTr="006716BE">
        <w:trPr>
          <w:trHeight w:val="275"/>
        </w:trPr>
        <w:tc>
          <w:tcPr>
            <w:tcW w:w="1129" w:type="dxa"/>
            <w:vMerge/>
            <w:vAlign w:val="center"/>
          </w:tcPr>
          <w:p w14:paraId="255E37B5"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2A8BE6F5" w14:textId="77777777" w:rsidR="00D055A9" w:rsidRPr="003C0A47" w:rsidRDefault="00D055A9" w:rsidP="006716BE">
            <w:pPr>
              <w:pStyle w:val="TableParagraph"/>
              <w:spacing w:line="264" w:lineRule="auto"/>
              <w:ind w:left="107" w:right="157"/>
              <w:jc w:val="both"/>
              <w:rPr>
                <w:sz w:val="20"/>
                <w:szCs w:val="20"/>
              </w:rPr>
            </w:pPr>
            <w:r w:rsidRPr="003C0A47">
              <w:t>Các văn bản thể hiện rõ tiêu chí về số lượng và</w:t>
            </w:r>
            <w:r w:rsidR="00DA0EC0" w:rsidRPr="003C0A47">
              <w:t xml:space="preserve"> </w:t>
            </w:r>
            <w:r w:rsidRPr="003C0A47">
              <w:t>chất lượng sản phẩm đầu ra của đề tài nhận tài trợ</w:t>
            </w:r>
          </w:p>
        </w:tc>
        <w:tc>
          <w:tcPr>
            <w:tcW w:w="830" w:type="dxa"/>
          </w:tcPr>
          <w:p w14:paraId="5428146D" w14:textId="77777777" w:rsidR="00D055A9" w:rsidRPr="003C0A47" w:rsidRDefault="00D055A9" w:rsidP="006716BE">
            <w:pPr>
              <w:pStyle w:val="TableParagraph"/>
              <w:spacing w:line="264" w:lineRule="auto"/>
              <w:rPr>
                <w:sz w:val="20"/>
                <w:szCs w:val="20"/>
              </w:rPr>
            </w:pPr>
          </w:p>
        </w:tc>
        <w:tc>
          <w:tcPr>
            <w:tcW w:w="830" w:type="dxa"/>
          </w:tcPr>
          <w:p w14:paraId="20A4881E" w14:textId="77777777" w:rsidR="00D055A9" w:rsidRPr="003C0A47" w:rsidRDefault="00D055A9" w:rsidP="006716BE">
            <w:pPr>
              <w:pStyle w:val="TableParagraph"/>
              <w:spacing w:line="264" w:lineRule="auto"/>
              <w:rPr>
                <w:sz w:val="20"/>
                <w:szCs w:val="20"/>
              </w:rPr>
            </w:pPr>
          </w:p>
        </w:tc>
        <w:tc>
          <w:tcPr>
            <w:tcW w:w="1175" w:type="dxa"/>
          </w:tcPr>
          <w:p w14:paraId="6306BDAA" w14:textId="77777777" w:rsidR="00D055A9" w:rsidRPr="003C0A47" w:rsidRDefault="00D055A9" w:rsidP="006716BE">
            <w:pPr>
              <w:pStyle w:val="TableParagraph"/>
              <w:spacing w:line="264" w:lineRule="auto"/>
              <w:jc w:val="center"/>
              <w:rPr>
                <w:sz w:val="20"/>
                <w:szCs w:val="20"/>
                <w:lang w:val="vi-VN"/>
              </w:rPr>
            </w:pPr>
          </w:p>
        </w:tc>
      </w:tr>
      <w:tr w:rsidR="00510D8F" w:rsidRPr="003C0A47" w14:paraId="2CF59E10" w14:textId="77777777" w:rsidTr="006716BE">
        <w:trPr>
          <w:trHeight w:val="278"/>
        </w:trPr>
        <w:tc>
          <w:tcPr>
            <w:tcW w:w="1129" w:type="dxa"/>
            <w:vMerge/>
            <w:vAlign w:val="center"/>
          </w:tcPr>
          <w:p w14:paraId="672974C0"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3C70CEFB" w14:textId="77777777" w:rsidR="00D055A9" w:rsidRPr="003C0A47" w:rsidRDefault="00D055A9" w:rsidP="006716BE">
            <w:pPr>
              <w:pStyle w:val="TableParagraph"/>
              <w:spacing w:line="264" w:lineRule="auto"/>
              <w:ind w:left="107" w:right="157"/>
              <w:jc w:val="both"/>
              <w:rPr>
                <w:sz w:val="20"/>
                <w:szCs w:val="20"/>
              </w:rPr>
            </w:pPr>
            <w:r w:rsidRPr="003C0A47">
              <w:t>Các văn bản thể hiện rõ sự ưu tiên hỗ trợ phát triển nhóm nghiên cứu, mở rộng hợp tác nghiên cứu</w:t>
            </w:r>
          </w:p>
        </w:tc>
        <w:tc>
          <w:tcPr>
            <w:tcW w:w="830" w:type="dxa"/>
          </w:tcPr>
          <w:p w14:paraId="4EC135DF" w14:textId="77777777" w:rsidR="00D055A9" w:rsidRPr="003C0A47" w:rsidRDefault="00D055A9" w:rsidP="006716BE">
            <w:pPr>
              <w:pStyle w:val="TableParagraph"/>
              <w:spacing w:line="264" w:lineRule="auto"/>
              <w:rPr>
                <w:sz w:val="20"/>
                <w:szCs w:val="20"/>
              </w:rPr>
            </w:pPr>
          </w:p>
        </w:tc>
        <w:tc>
          <w:tcPr>
            <w:tcW w:w="830" w:type="dxa"/>
          </w:tcPr>
          <w:p w14:paraId="653C78D0" w14:textId="77777777" w:rsidR="00D055A9" w:rsidRPr="003C0A47" w:rsidRDefault="00D055A9" w:rsidP="006716BE">
            <w:pPr>
              <w:pStyle w:val="TableParagraph"/>
              <w:spacing w:line="264" w:lineRule="auto"/>
              <w:rPr>
                <w:sz w:val="20"/>
                <w:szCs w:val="20"/>
              </w:rPr>
            </w:pPr>
          </w:p>
        </w:tc>
        <w:tc>
          <w:tcPr>
            <w:tcW w:w="1175" w:type="dxa"/>
          </w:tcPr>
          <w:p w14:paraId="5BF3A45E" w14:textId="77777777" w:rsidR="00D055A9" w:rsidRPr="003C0A47" w:rsidRDefault="00D055A9" w:rsidP="006716BE">
            <w:pPr>
              <w:pStyle w:val="TableParagraph"/>
              <w:spacing w:line="264" w:lineRule="auto"/>
              <w:jc w:val="center"/>
              <w:rPr>
                <w:sz w:val="20"/>
                <w:szCs w:val="20"/>
              </w:rPr>
            </w:pPr>
          </w:p>
        </w:tc>
      </w:tr>
      <w:tr w:rsidR="00510D8F" w:rsidRPr="003C0A47" w14:paraId="09B0B1B5" w14:textId="77777777" w:rsidTr="006716BE">
        <w:trPr>
          <w:trHeight w:val="551"/>
        </w:trPr>
        <w:tc>
          <w:tcPr>
            <w:tcW w:w="1129" w:type="dxa"/>
            <w:vMerge/>
            <w:vAlign w:val="center"/>
          </w:tcPr>
          <w:p w14:paraId="65BDA593"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3785E978" w14:textId="77777777" w:rsidR="00D055A9" w:rsidRPr="003C0A47" w:rsidRDefault="00D055A9" w:rsidP="006716BE">
            <w:pPr>
              <w:pStyle w:val="TableParagraph"/>
              <w:spacing w:line="264" w:lineRule="auto"/>
              <w:ind w:left="107" w:right="157"/>
              <w:jc w:val="both"/>
              <w:rPr>
                <w:sz w:val="20"/>
                <w:szCs w:val="20"/>
              </w:rPr>
            </w:pPr>
            <w:r w:rsidRPr="003C0A47">
              <w:t>Các văn bản đã tạo được cơ chế khuyến khích nhà khoa học tham gia NCCB</w:t>
            </w:r>
          </w:p>
        </w:tc>
        <w:tc>
          <w:tcPr>
            <w:tcW w:w="830" w:type="dxa"/>
          </w:tcPr>
          <w:p w14:paraId="275A7E1B" w14:textId="77777777" w:rsidR="00D055A9" w:rsidRPr="003C0A47" w:rsidRDefault="00D055A9" w:rsidP="006716BE">
            <w:pPr>
              <w:pStyle w:val="TableParagraph"/>
              <w:spacing w:line="264" w:lineRule="auto"/>
              <w:rPr>
                <w:sz w:val="20"/>
                <w:szCs w:val="20"/>
              </w:rPr>
            </w:pPr>
          </w:p>
        </w:tc>
        <w:tc>
          <w:tcPr>
            <w:tcW w:w="830" w:type="dxa"/>
          </w:tcPr>
          <w:p w14:paraId="55A49FA8" w14:textId="77777777" w:rsidR="00D055A9" w:rsidRPr="003C0A47" w:rsidRDefault="00D055A9" w:rsidP="006716BE">
            <w:pPr>
              <w:pStyle w:val="TableParagraph"/>
              <w:spacing w:line="264" w:lineRule="auto"/>
              <w:rPr>
                <w:sz w:val="20"/>
                <w:szCs w:val="20"/>
              </w:rPr>
            </w:pPr>
          </w:p>
        </w:tc>
        <w:tc>
          <w:tcPr>
            <w:tcW w:w="1175" w:type="dxa"/>
          </w:tcPr>
          <w:p w14:paraId="278DE5AC" w14:textId="77777777" w:rsidR="00D055A9" w:rsidRPr="003C0A47" w:rsidRDefault="00D055A9" w:rsidP="006716BE">
            <w:pPr>
              <w:pStyle w:val="TableParagraph"/>
              <w:spacing w:line="264" w:lineRule="auto"/>
              <w:rPr>
                <w:sz w:val="20"/>
                <w:szCs w:val="20"/>
              </w:rPr>
            </w:pPr>
          </w:p>
        </w:tc>
      </w:tr>
      <w:tr w:rsidR="00510D8F" w:rsidRPr="003C0A47" w14:paraId="4A2050A2" w14:textId="77777777" w:rsidTr="006716BE">
        <w:trPr>
          <w:trHeight w:val="275"/>
        </w:trPr>
        <w:tc>
          <w:tcPr>
            <w:tcW w:w="1129" w:type="dxa"/>
            <w:vMerge/>
            <w:vAlign w:val="center"/>
          </w:tcPr>
          <w:p w14:paraId="5A9E2566"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000DA030" w14:textId="77777777" w:rsidR="00D055A9" w:rsidRPr="003C0A47" w:rsidRDefault="00D055A9" w:rsidP="006716BE">
            <w:pPr>
              <w:pStyle w:val="TableParagraph"/>
              <w:spacing w:line="264" w:lineRule="auto"/>
              <w:ind w:left="107" w:right="157"/>
              <w:jc w:val="both"/>
              <w:rPr>
                <w:sz w:val="20"/>
                <w:szCs w:val="20"/>
              </w:rPr>
            </w:pPr>
            <w:r w:rsidRPr="003C0A47">
              <w:t>Các văn bản giúp thúc tăng số lượng, chất lượng công bố quốc tế củaViệt Nam</w:t>
            </w:r>
          </w:p>
        </w:tc>
        <w:tc>
          <w:tcPr>
            <w:tcW w:w="830" w:type="dxa"/>
          </w:tcPr>
          <w:p w14:paraId="25C6F4A8" w14:textId="77777777" w:rsidR="00D055A9" w:rsidRPr="003C0A47" w:rsidRDefault="00D055A9" w:rsidP="006716BE">
            <w:pPr>
              <w:pStyle w:val="TableParagraph"/>
              <w:spacing w:line="264" w:lineRule="auto"/>
              <w:rPr>
                <w:sz w:val="20"/>
                <w:szCs w:val="20"/>
              </w:rPr>
            </w:pPr>
          </w:p>
        </w:tc>
        <w:tc>
          <w:tcPr>
            <w:tcW w:w="830" w:type="dxa"/>
          </w:tcPr>
          <w:p w14:paraId="5CA492BE" w14:textId="77777777" w:rsidR="00D055A9" w:rsidRPr="003C0A47" w:rsidRDefault="00D055A9" w:rsidP="006716BE">
            <w:pPr>
              <w:pStyle w:val="TableParagraph"/>
              <w:spacing w:line="264" w:lineRule="auto"/>
              <w:rPr>
                <w:sz w:val="20"/>
                <w:szCs w:val="20"/>
              </w:rPr>
            </w:pPr>
          </w:p>
        </w:tc>
        <w:tc>
          <w:tcPr>
            <w:tcW w:w="1175" w:type="dxa"/>
          </w:tcPr>
          <w:p w14:paraId="309E75F7" w14:textId="77777777" w:rsidR="00D055A9" w:rsidRPr="003C0A47" w:rsidRDefault="00D055A9" w:rsidP="006716BE">
            <w:pPr>
              <w:pStyle w:val="TableParagraph"/>
              <w:spacing w:line="264" w:lineRule="auto"/>
              <w:rPr>
                <w:sz w:val="20"/>
                <w:szCs w:val="20"/>
              </w:rPr>
            </w:pPr>
          </w:p>
        </w:tc>
      </w:tr>
      <w:tr w:rsidR="00510D8F" w:rsidRPr="003C0A47" w14:paraId="429C27A5" w14:textId="77777777" w:rsidTr="006716BE">
        <w:trPr>
          <w:trHeight w:val="275"/>
        </w:trPr>
        <w:tc>
          <w:tcPr>
            <w:tcW w:w="1129" w:type="dxa"/>
            <w:vMerge w:val="restart"/>
            <w:vAlign w:val="center"/>
          </w:tcPr>
          <w:p w14:paraId="54C230C4" w14:textId="77777777" w:rsidR="00D055A9" w:rsidRPr="003C0A47" w:rsidRDefault="00D055A9" w:rsidP="006716BE">
            <w:pPr>
              <w:pStyle w:val="TableParagraph"/>
              <w:spacing w:line="264" w:lineRule="auto"/>
              <w:ind w:right="219"/>
              <w:jc w:val="center"/>
              <w:rPr>
                <w:b/>
                <w:sz w:val="20"/>
                <w:szCs w:val="20"/>
              </w:rPr>
            </w:pPr>
            <w:r w:rsidRPr="003C0A47">
              <w:rPr>
                <w:b/>
                <w:sz w:val="20"/>
                <w:szCs w:val="20"/>
              </w:rPr>
              <w:t>PHƯƠNG THỨC TÀI TRỢ</w:t>
            </w:r>
          </w:p>
        </w:tc>
        <w:tc>
          <w:tcPr>
            <w:tcW w:w="4678" w:type="dxa"/>
            <w:vAlign w:val="center"/>
          </w:tcPr>
          <w:p w14:paraId="38D5A7D8" w14:textId="77777777" w:rsidR="00D055A9" w:rsidRPr="003C0A47" w:rsidRDefault="00D055A9" w:rsidP="006716BE">
            <w:pPr>
              <w:pStyle w:val="TableParagraph"/>
              <w:spacing w:line="264" w:lineRule="auto"/>
              <w:ind w:left="107" w:right="157"/>
              <w:jc w:val="both"/>
            </w:pPr>
            <w:r w:rsidRPr="003C0A47">
              <w:t>Hội đồng khoa học (HĐKH) đã thể hiện được kết quả lựa chọn tài trợ là các đề xuất có chất lượng, đảm bảo sự công bằng, khách quan, minh bạch khi xét chọn các để tài/ Chất lượng đánh giá xét chọn</w:t>
            </w:r>
          </w:p>
        </w:tc>
        <w:tc>
          <w:tcPr>
            <w:tcW w:w="830" w:type="dxa"/>
          </w:tcPr>
          <w:p w14:paraId="7794DEBC" w14:textId="77777777" w:rsidR="00D055A9" w:rsidRPr="003C0A47" w:rsidRDefault="00D055A9" w:rsidP="006716BE">
            <w:pPr>
              <w:pStyle w:val="TableParagraph"/>
              <w:spacing w:line="264" w:lineRule="auto"/>
              <w:rPr>
                <w:sz w:val="20"/>
                <w:szCs w:val="20"/>
              </w:rPr>
            </w:pPr>
          </w:p>
        </w:tc>
        <w:tc>
          <w:tcPr>
            <w:tcW w:w="830" w:type="dxa"/>
          </w:tcPr>
          <w:p w14:paraId="2531C743" w14:textId="77777777" w:rsidR="00D055A9" w:rsidRPr="003C0A47" w:rsidRDefault="00D055A9" w:rsidP="006716BE">
            <w:pPr>
              <w:pStyle w:val="TableParagraph"/>
              <w:spacing w:line="264" w:lineRule="auto"/>
              <w:rPr>
                <w:sz w:val="20"/>
                <w:szCs w:val="20"/>
              </w:rPr>
            </w:pPr>
          </w:p>
        </w:tc>
        <w:tc>
          <w:tcPr>
            <w:tcW w:w="1175" w:type="dxa"/>
          </w:tcPr>
          <w:p w14:paraId="01B61DA6" w14:textId="77777777" w:rsidR="00D055A9" w:rsidRPr="003C0A47" w:rsidRDefault="00D055A9" w:rsidP="006716BE">
            <w:pPr>
              <w:pStyle w:val="TableParagraph"/>
              <w:spacing w:line="264" w:lineRule="auto"/>
              <w:rPr>
                <w:sz w:val="20"/>
                <w:szCs w:val="20"/>
              </w:rPr>
            </w:pPr>
          </w:p>
        </w:tc>
      </w:tr>
      <w:tr w:rsidR="00510D8F" w:rsidRPr="003C0A47" w14:paraId="054BC4A9" w14:textId="77777777" w:rsidTr="006716BE">
        <w:trPr>
          <w:trHeight w:val="275"/>
        </w:trPr>
        <w:tc>
          <w:tcPr>
            <w:tcW w:w="1129" w:type="dxa"/>
            <w:vMerge/>
            <w:vAlign w:val="center"/>
          </w:tcPr>
          <w:p w14:paraId="7BA9C393"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3AC0DF0E" w14:textId="77777777" w:rsidR="00D055A9" w:rsidRPr="003C0A47" w:rsidRDefault="00D055A9" w:rsidP="006716BE">
            <w:pPr>
              <w:pStyle w:val="TableParagraph"/>
              <w:spacing w:line="264" w:lineRule="auto"/>
              <w:ind w:left="107" w:right="157"/>
              <w:jc w:val="both"/>
            </w:pPr>
            <w:r w:rsidRPr="003C0A47">
              <w:t>HĐKH đã có nhiều góp ý thể hiện tinh thần xây dựng giúp thuyết minh sửa chữa nộp lại (nếu không đạt)</w:t>
            </w:r>
          </w:p>
        </w:tc>
        <w:tc>
          <w:tcPr>
            <w:tcW w:w="830" w:type="dxa"/>
          </w:tcPr>
          <w:p w14:paraId="1439F148" w14:textId="77777777" w:rsidR="00D055A9" w:rsidRPr="003C0A47" w:rsidRDefault="00D055A9" w:rsidP="006716BE">
            <w:pPr>
              <w:pStyle w:val="TableParagraph"/>
              <w:spacing w:line="264" w:lineRule="auto"/>
              <w:rPr>
                <w:sz w:val="20"/>
                <w:szCs w:val="20"/>
              </w:rPr>
            </w:pPr>
          </w:p>
        </w:tc>
        <w:tc>
          <w:tcPr>
            <w:tcW w:w="830" w:type="dxa"/>
          </w:tcPr>
          <w:p w14:paraId="0DEA1ECB" w14:textId="77777777" w:rsidR="00D055A9" w:rsidRPr="003C0A47" w:rsidRDefault="00D055A9" w:rsidP="006716BE">
            <w:pPr>
              <w:pStyle w:val="TableParagraph"/>
              <w:spacing w:line="264" w:lineRule="auto"/>
              <w:rPr>
                <w:sz w:val="20"/>
                <w:szCs w:val="20"/>
              </w:rPr>
            </w:pPr>
          </w:p>
        </w:tc>
        <w:tc>
          <w:tcPr>
            <w:tcW w:w="1175" w:type="dxa"/>
          </w:tcPr>
          <w:p w14:paraId="69ABF7BC" w14:textId="77777777" w:rsidR="00D055A9" w:rsidRPr="003C0A47" w:rsidRDefault="00D055A9" w:rsidP="006716BE">
            <w:pPr>
              <w:pStyle w:val="TableParagraph"/>
              <w:spacing w:line="264" w:lineRule="auto"/>
              <w:rPr>
                <w:sz w:val="20"/>
                <w:szCs w:val="20"/>
              </w:rPr>
            </w:pPr>
          </w:p>
        </w:tc>
      </w:tr>
      <w:tr w:rsidR="00510D8F" w:rsidRPr="003C0A47" w14:paraId="7F6A05CF" w14:textId="77777777" w:rsidTr="006716BE">
        <w:trPr>
          <w:trHeight w:val="275"/>
        </w:trPr>
        <w:tc>
          <w:tcPr>
            <w:tcW w:w="1129" w:type="dxa"/>
            <w:vMerge/>
            <w:vAlign w:val="center"/>
          </w:tcPr>
          <w:p w14:paraId="46C4474F"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72F07936" w14:textId="77777777" w:rsidR="00D055A9" w:rsidRPr="003C0A47" w:rsidRDefault="00D055A9" w:rsidP="006716BE">
            <w:pPr>
              <w:pStyle w:val="TableParagraph"/>
              <w:spacing w:line="264" w:lineRule="auto"/>
              <w:ind w:left="107" w:right="157"/>
              <w:jc w:val="both"/>
            </w:pPr>
            <w:r w:rsidRPr="003C0A47">
              <w:t>Kết quả đánh giá định kỳ về chuyên môn giúp nhóm nghiên cứu điều chỉnh hoạt động kịp thời.</w:t>
            </w:r>
            <w:r w:rsidR="00DA0EC0" w:rsidRPr="003C0A47">
              <w:t xml:space="preserve"> </w:t>
            </w:r>
            <w:r w:rsidRPr="003C0A47">
              <w:t>Thông tin được phản ánh kịp thời tới nhóm nghiên cứu</w:t>
            </w:r>
          </w:p>
        </w:tc>
        <w:tc>
          <w:tcPr>
            <w:tcW w:w="830" w:type="dxa"/>
          </w:tcPr>
          <w:p w14:paraId="0E6712D1" w14:textId="77777777" w:rsidR="00D055A9" w:rsidRPr="003C0A47" w:rsidRDefault="00D055A9" w:rsidP="006716BE">
            <w:pPr>
              <w:pStyle w:val="TableParagraph"/>
              <w:spacing w:line="264" w:lineRule="auto"/>
              <w:rPr>
                <w:sz w:val="20"/>
                <w:szCs w:val="20"/>
              </w:rPr>
            </w:pPr>
          </w:p>
        </w:tc>
        <w:tc>
          <w:tcPr>
            <w:tcW w:w="830" w:type="dxa"/>
          </w:tcPr>
          <w:p w14:paraId="23499BB1" w14:textId="77777777" w:rsidR="00D055A9" w:rsidRPr="003C0A47" w:rsidRDefault="00D055A9" w:rsidP="006716BE">
            <w:pPr>
              <w:pStyle w:val="TableParagraph"/>
              <w:spacing w:line="264" w:lineRule="auto"/>
              <w:rPr>
                <w:sz w:val="20"/>
                <w:szCs w:val="20"/>
              </w:rPr>
            </w:pPr>
          </w:p>
        </w:tc>
        <w:tc>
          <w:tcPr>
            <w:tcW w:w="1175" w:type="dxa"/>
          </w:tcPr>
          <w:p w14:paraId="59E69EE1" w14:textId="77777777" w:rsidR="00D055A9" w:rsidRPr="003C0A47" w:rsidRDefault="00D055A9" w:rsidP="006716BE">
            <w:pPr>
              <w:pStyle w:val="TableParagraph"/>
              <w:spacing w:line="264" w:lineRule="auto"/>
              <w:rPr>
                <w:sz w:val="20"/>
                <w:szCs w:val="20"/>
              </w:rPr>
            </w:pPr>
          </w:p>
        </w:tc>
      </w:tr>
      <w:tr w:rsidR="00510D8F" w:rsidRPr="003C0A47" w14:paraId="1F9F130C" w14:textId="77777777" w:rsidTr="006716BE">
        <w:trPr>
          <w:trHeight w:val="275"/>
        </w:trPr>
        <w:tc>
          <w:tcPr>
            <w:tcW w:w="1129" w:type="dxa"/>
            <w:vMerge/>
            <w:vAlign w:val="center"/>
          </w:tcPr>
          <w:p w14:paraId="216DE1DE"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0F7ECB4E" w14:textId="77777777" w:rsidR="00D055A9" w:rsidRPr="003C0A47" w:rsidRDefault="00D055A9" w:rsidP="006716BE">
            <w:pPr>
              <w:pStyle w:val="TableParagraph"/>
              <w:spacing w:line="264" w:lineRule="auto"/>
              <w:ind w:left="107" w:right="157"/>
              <w:jc w:val="both"/>
            </w:pPr>
            <w:r w:rsidRPr="003C0A47">
              <w:t>HĐKH đã thể hiện kết quả đánh giá công bằng khi nghiệm thu/ Chất lượng đánh giá nghiệm thu</w:t>
            </w:r>
          </w:p>
        </w:tc>
        <w:tc>
          <w:tcPr>
            <w:tcW w:w="830" w:type="dxa"/>
          </w:tcPr>
          <w:p w14:paraId="0E4A3805" w14:textId="77777777" w:rsidR="00D055A9" w:rsidRPr="003C0A47" w:rsidRDefault="00D055A9" w:rsidP="006716BE">
            <w:pPr>
              <w:pStyle w:val="TableParagraph"/>
              <w:spacing w:line="264" w:lineRule="auto"/>
              <w:rPr>
                <w:sz w:val="20"/>
                <w:szCs w:val="20"/>
              </w:rPr>
            </w:pPr>
          </w:p>
        </w:tc>
        <w:tc>
          <w:tcPr>
            <w:tcW w:w="830" w:type="dxa"/>
          </w:tcPr>
          <w:p w14:paraId="5053D2A2" w14:textId="77777777" w:rsidR="00D055A9" w:rsidRPr="003C0A47" w:rsidRDefault="00D055A9" w:rsidP="006716BE">
            <w:pPr>
              <w:pStyle w:val="TableParagraph"/>
              <w:spacing w:line="264" w:lineRule="auto"/>
              <w:rPr>
                <w:sz w:val="20"/>
                <w:szCs w:val="20"/>
              </w:rPr>
            </w:pPr>
          </w:p>
        </w:tc>
        <w:tc>
          <w:tcPr>
            <w:tcW w:w="1175" w:type="dxa"/>
          </w:tcPr>
          <w:p w14:paraId="3AC4813F" w14:textId="77777777" w:rsidR="00D055A9" w:rsidRPr="003C0A47" w:rsidRDefault="00D055A9" w:rsidP="006716BE">
            <w:pPr>
              <w:pStyle w:val="TableParagraph"/>
              <w:spacing w:line="264" w:lineRule="auto"/>
              <w:rPr>
                <w:sz w:val="20"/>
                <w:szCs w:val="20"/>
              </w:rPr>
            </w:pPr>
          </w:p>
        </w:tc>
      </w:tr>
      <w:tr w:rsidR="00510D8F" w:rsidRPr="003C0A47" w14:paraId="3BE7DEC8" w14:textId="77777777" w:rsidTr="006716BE">
        <w:trPr>
          <w:trHeight w:val="275"/>
        </w:trPr>
        <w:tc>
          <w:tcPr>
            <w:tcW w:w="1129" w:type="dxa"/>
            <w:vMerge/>
            <w:vAlign w:val="center"/>
          </w:tcPr>
          <w:p w14:paraId="34AA7FF0"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0BFAE618" w14:textId="77777777" w:rsidR="00D055A9" w:rsidRPr="003C0A47" w:rsidRDefault="00D055A9" w:rsidP="006716BE">
            <w:pPr>
              <w:pStyle w:val="TableParagraph"/>
              <w:spacing w:line="264" w:lineRule="auto"/>
              <w:ind w:left="107" w:right="157"/>
              <w:jc w:val="both"/>
            </w:pPr>
            <w:r w:rsidRPr="003C0A47">
              <w:t>Chất lượng phản hồi thông tin về kết quả nghiệm thu đề tài</w:t>
            </w:r>
          </w:p>
        </w:tc>
        <w:tc>
          <w:tcPr>
            <w:tcW w:w="830" w:type="dxa"/>
          </w:tcPr>
          <w:p w14:paraId="3359DA45" w14:textId="77777777" w:rsidR="00D055A9" w:rsidRPr="003C0A47" w:rsidRDefault="00D055A9" w:rsidP="006716BE">
            <w:pPr>
              <w:pStyle w:val="TableParagraph"/>
              <w:spacing w:line="264" w:lineRule="auto"/>
              <w:rPr>
                <w:sz w:val="20"/>
                <w:szCs w:val="20"/>
              </w:rPr>
            </w:pPr>
          </w:p>
        </w:tc>
        <w:tc>
          <w:tcPr>
            <w:tcW w:w="830" w:type="dxa"/>
          </w:tcPr>
          <w:p w14:paraId="191761B6" w14:textId="77777777" w:rsidR="00D055A9" w:rsidRPr="003C0A47" w:rsidRDefault="00D055A9" w:rsidP="006716BE">
            <w:pPr>
              <w:pStyle w:val="TableParagraph"/>
              <w:spacing w:line="264" w:lineRule="auto"/>
              <w:rPr>
                <w:sz w:val="20"/>
                <w:szCs w:val="20"/>
              </w:rPr>
            </w:pPr>
          </w:p>
        </w:tc>
        <w:tc>
          <w:tcPr>
            <w:tcW w:w="1175" w:type="dxa"/>
          </w:tcPr>
          <w:p w14:paraId="310C3206" w14:textId="77777777" w:rsidR="00D055A9" w:rsidRPr="003C0A47" w:rsidRDefault="00D055A9" w:rsidP="006716BE">
            <w:pPr>
              <w:pStyle w:val="TableParagraph"/>
              <w:spacing w:line="264" w:lineRule="auto"/>
              <w:rPr>
                <w:sz w:val="20"/>
                <w:szCs w:val="20"/>
              </w:rPr>
            </w:pPr>
          </w:p>
        </w:tc>
      </w:tr>
      <w:tr w:rsidR="00510D8F" w:rsidRPr="003C0A47" w14:paraId="660D5B90" w14:textId="77777777" w:rsidTr="006716BE">
        <w:trPr>
          <w:trHeight w:val="275"/>
        </w:trPr>
        <w:tc>
          <w:tcPr>
            <w:tcW w:w="1129" w:type="dxa"/>
            <w:vMerge/>
            <w:vAlign w:val="center"/>
          </w:tcPr>
          <w:p w14:paraId="495A66E3"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2C29F034" w14:textId="77777777" w:rsidR="00D055A9" w:rsidRPr="003C0A47" w:rsidRDefault="00D055A9" w:rsidP="006716BE">
            <w:pPr>
              <w:pStyle w:val="TableParagraph"/>
              <w:spacing w:line="264" w:lineRule="auto"/>
              <w:ind w:left="107" w:right="157"/>
              <w:jc w:val="both"/>
            </w:pPr>
            <w:r w:rsidRPr="003C0A47">
              <w:t>Chất lượng tra cứu thông tin trùng lặp sau tài trợ</w:t>
            </w:r>
          </w:p>
        </w:tc>
        <w:tc>
          <w:tcPr>
            <w:tcW w:w="830" w:type="dxa"/>
          </w:tcPr>
          <w:p w14:paraId="5FF0B748" w14:textId="77777777" w:rsidR="00D055A9" w:rsidRPr="003C0A47" w:rsidRDefault="00D055A9" w:rsidP="006716BE">
            <w:pPr>
              <w:pStyle w:val="TableParagraph"/>
              <w:spacing w:line="264" w:lineRule="auto"/>
              <w:rPr>
                <w:sz w:val="20"/>
                <w:szCs w:val="20"/>
              </w:rPr>
            </w:pPr>
          </w:p>
        </w:tc>
        <w:tc>
          <w:tcPr>
            <w:tcW w:w="830" w:type="dxa"/>
          </w:tcPr>
          <w:p w14:paraId="30B42E6F" w14:textId="77777777" w:rsidR="00D055A9" w:rsidRPr="003C0A47" w:rsidRDefault="00D055A9" w:rsidP="006716BE">
            <w:pPr>
              <w:pStyle w:val="TableParagraph"/>
              <w:spacing w:line="264" w:lineRule="auto"/>
              <w:rPr>
                <w:sz w:val="20"/>
                <w:szCs w:val="20"/>
              </w:rPr>
            </w:pPr>
          </w:p>
        </w:tc>
        <w:tc>
          <w:tcPr>
            <w:tcW w:w="1175" w:type="dxa"/>
          </w:tcPr>
          <w:p w14:paraId="0B6613AC" w14:textId="77777777" w:rsidR="00D055A9" w:rsidRPr="003C0A47" w:rsidRDefault="00D055A9" w:rsidP="006716BE">
            <w:pPr>
              <w:pStyle w:val="TableParagraph"/>
              <w:spacing w:line="264" w:lineRule="auto"/>
              <w:rPr>
                <w:sz w:val="20"/>
                <w:szCs w:val="20"/>
              </w:rPr>
            </w:pPr>
          </w:p>
        </w:tc>
      </w:tr>
      <w:tr w:rsidR="00510D8F" w:rsidRPr="003C0A47" w14:paraId="4BE15526" w14:textId="77777777" w:rsidTr="006716BE">
        <w:trPr>
          <w:trHeight w:val="275"/>
        </w:trPr>
        <w:tc>
          <w:tcPr>
            <w:tcW w:w="1129" w:type="dxa"/>
            <w:vMerge w:val="restart"/>
            <w:vAlign w:val="center"/>
          </w:tcPr>
          <w:p w14:paraId="297E985A" w14:textId="77777777" w:rsidR="00D055A9" w:rsidRPr="003C0A47" w:rsidRDefault="00D055A9" w:rsidP="006716BE">
            <w:pPr>
              <w:pStyle w:val="TableParagraph"/>
              <w:spacing w:line="264" w:lineRule="auto"/>
              <w:ind w:right="219"/>
              <w:jc w:val="center"/>
              <w:rPr>
                <w:b/>
                <w:sz w:val="20"/>
                <w:szCs w:val="20"/>
              </w:rPr>
            </w:pPr>
            <w:r w:rsidRPr="003C0A47">
              <w:rPr>
                <w:b/>
                <w:sz w:val="20"/>
                <w:szCs w:val="20"/>
              </w:rPr>
              <w:t>ĐẦU VÀO TÀI TRỢ</w:t>
            </w:r>
          </w:p>
        </w:tc>
        <w:tc>
          <w:tcPr>
            <w:tcW w:w="4678" w:type="dxa"/>
            <w:vAlign w:val="center"/>
          </w:tcPr>
          <w:p w14:paraId="78A783E4" w14:textId="77777777" w:rsidR="00D055A9" w:rsidRPr="003C0A47" w:rsidRDefault="00D055A9" w:rsidP="006716BE">
            <w:pPr>
              <w:pStyle w:val="TableParagraph"/>
              <w:spacing w:line="264" w:lineRule="auto"/>
              <w:ind w:left="107" w:right="157"/>
              <w:jc w:val="both"/>
            </w:pPr>
            <w:r w:rsidRPr="003C0A47">
              <w:t>Thông tin tài trợ được công bố công khai rõ ràng, đầy đủ và dễ dàng tiếp cận</w:t>
            </w:r>
          </w:p>
        </w:tc>
        <w:tc>
          <w:tcPr>
            <w:tcW w:w="830" w:type="dxa"/>
          </w:tcPr>
          <w:p w14:paraId="4D7BC1CE" w14:textId="77777777" w:rsidR="00D055A9" w:rsidRPr="003C0A47" w:rsidRDefault="00D055A9" w:rsidP="006716BE">
            <w:pPr>
              <w:pStyle w:val="TableParagraph"/>
              <w:spacing w:line="264" w:lineRule="auto"/>
              <w:rPr>
                <w:sz w:val="20"/>
                <w:szCs w:val="20"/>
              </w:rPr>
            </w:pPr>
          </w:p>
        </w:tc>
        <w:tc>
          <w:tcPr>
            <w:tcW w:w="830" w:type="dxa"/>
          </w:tcPr>
          <w:p w14:paraId="1FC6DEF8" w14:textId="77777777" w:rsidR="00D055A9" w:rsidRPr="003C0A47" w:rsidRDefault="00D055A9" w:rsidP="006716BE">
            <w:pPr>
              <w:pStyle w:val="TableParagraph"/>
              <w:spacing w:line="264" w:lineRule="auto"/>
              <w:rPr>
                <w:sz w:val="20"/>
                <w:szCs w:val="20"/>
              </w:rPr>
            </w:pPr>
          </w:p>
        </w:tc>
        <w:tc>
          <w:tcPr>
            <w:tcW w:w="1175" w:type="dxa"/>
          </w:tcPr>
          <w:p w14:paraId="2B648F7C" w14:textId="77777777" w:rsidR="00D055A9" w:rsidRPr="003C0A47" w:rsidRDefault="00D055A9" w:rsidP="006716BE">
            <w:pPr>
              <w:pStyle w:val="TableParagraph"/>
              <w:spacing w:line="264" w:lineRule="auto"/>
              <w:rPr>
                <w:sz w:val="20"/>
                <w:szCs w:val="20"/>
              </w:rPr>
            </w:pPr>
          </w:p>
        </w:tc>
      </w:tr>
      <w:tr w:rsidR="00510D8F" w:rsidRPr="003C0A47" w14:paraId="37856D28" w14:textId="77777777" w:rsidTr="006716BE">
        <w:trPr>
          <w:trHeight w:val="275"/>
        </w:trPr>
        <w:tc>
          <w:tcPr>
            <w:tcW w:w="1129" w:type="dxa"/>
            <w:vMerge/>
            <w:vAlign w:val="center"/>
          </w:tcPr>
          <w:p w14:paraId="1E8C6920"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0BA9ADB2" w14:textId="77777777" w:rsidR="00D055A9" w:rsidRPr="003C0A47" w:rsidRDefault="00D055A9" w:rsidP="006716BE">
            <w:pPr>
              <w:pStyle w:val="TableParagraph"/>
              <w:spacing w:line="264" w:lineRule="auto"/>
              <w:ind w:left="107" w:right="157"/>
              <w:jc w:val="both"/>
            </w:pPr>
            <w:r w:rsidRPr="003C0A47">
              <w:t>Hệ thống trực tuyến nộp hồ sơ hoạt động tốt, dễ sử dụng /Chất lượng sử dụng hệ thống trực tuyến trong tài trợ hiện nay</w:t>
            </w:r>
          </w:p>
        </w:tc>
        <w:tc>
          <w:tcPr>
            <w:tcW w:w="830" w:type="dxa"/>
          </w:tcPr>
          <w:p w14:paraId="07793A91" w14:textId="77777777" w:rsidR="00D055A9" w:rsidRPr="003C0A47" w:rsidRDefault="00D055A9" w:rsidP="006716BE">
            <w:pPr>
              <w:pStyle w:val="TableParagraph"/>
              <w:spacing w:line="264" w:lineRule="auto"/>
              <w:rPr>
                <w:sz w:val="20"/>
                <w:szCs w:val="20"/>
              </w:rPr>
            </w:pPr>
          </w:p>
        </w:tc>
        <w:tc>
          <w:tcPr>
            <w:tcW w:w="830" w:type="dxa"/>
          </w:tcPr>
          <w:p w14:paraId="50C8894B" w14:textId="77777777" w:rsidR="00D055A9" w:rsidRPr="003C0A47" w:rsidRDefault="00D055A9" w:rsidP="006716BE">
            <w:pPr>
              <w:pStyle w:val="TableParagraph"/>
              <w:spacing w:line="264" w:lineRule="auto"/>
              <w:rPr>
                <w:sz w:val="20"/>
                <w:szCs w:val="20"/>
              </w:rPr>
            </w:pPr>
          </w:p>
        </w:tc>
        <w:tc>
          <w:tcPr>
            <w:tcW w:w="1175" w:type="dxa"/>
          </w:tcPr>
          <w:p w14:paraId="3847DA10" w14:textId="77777777" w:rsidR="00D055A9" w:rsidRPr="003C0A47" w:rsidRDefault="00D055A9" w:rsidP="006716BE">
            <w:pPr>
              <w:pStyle w:val="TableParagraph"/>
              <w:spacing w:line="264" w:lineRule="auto"/>
              <w:rPr>
                <w:sz w:val="20"/>
                <w:szCs w:val="20"/>
              </w:rPr>
            </w:pPr>
          </w:p>
        </w:tc>
      </w:tr>
      <w:tr w:rsidR="00510D8F" w:rsidRPr="003C0A47" w14:paraId="4B18C849" w14:textId="77777777" w:rsidTr="006716BE">
        <w:trPr>
          <w:trHeight w:val="275"/>
        </w:trPr>
        <w:tc>
          <w:tcPr>
            <w:tcW w:w="1129" w:type="dxa"/>
            <w:vMerge/>
            <w:vAlign w:val="center"/>
          </w:tcPr>
          <w:p w14:paraId="14B96D1A"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289B428F" w14:textId="77777777" w:rsidR="00D055A9" w:rsidRPr="003C0A47" w:rsidRDefault="00D055A9" w:rsidP="006716BE">
            <w:pPr>
              <w:pStyle w:val="TableParagraph"/>
              <w:spacing w:line="264" w:lineRule="auto"/>
              <w:ind w:left="107" w:right="157"/>
              <w:jc w:val="both"/>
            </w:pPr>
            <w:r w:rsidRPr="003C0A47">
              <w:t>Các mẫu biểu trong hồ sơ đảm bảo khoa học, dễ hiểu, không gây nhầm lẫn/Chất lượng mẫu biểu được áp dụng trong hồ sơ tài trợ</w:t>
            </w:r>
          </w:p>
        </w:tc>
        <w:tc>
          <w:tcPr>
            <w:tcW w:w="830" w:type="dxa"/>
          </w:tcPr>
          <w:p w14:paraId="67551FB2" w14:textId="77777777" w:rsidR="00D055A9" w:rsidRPr="003C0A47" w:rsidRDefault="00D055A9" w:rsidP="006716BE">
            <w:pPr>
              <w:pStyle w:val="TableParagraph"/>
              <w:spacing w:line="264" w:lineRule="auto"/>
              <w:rPr>
                <w:sz w:val="20"/>
                <w:szCs w:val="20"/>
              </w:rPr>
            </w:pPr>
          </w:p>
        </w:tc>
        <w:tc>
          <w:tcPr>
            <w:tcW w:w="830" w:type="dxa"/>
          </w:tcPr>
          <w:p w14:paraId="47ADCEE6" w14:textId="77777777" w:rsidR="00D055A9" w:rsidRPr="003C0A47" w:rsidRDefault="00D055A9" w:rsidP="006716BE">
            <w:pPr>
              <w:pStyle w:val="TableParagraph"/>
              <w:spacing w:line="264" w:lineRule="auto"/>
              <w:rPr>
                <w:sz w:val="20"/>
                <w:szCs w:val="20"/>
              </w:rPr>
            </w:pPr>
          </w:p>
        </w:tc>
        <w:tc>
          <w:tcPr>
            <w:tcW w:w="1175" w:type="dxa"/>
          </w:tcPr>
          <w:p w14:paraId="71E72239" w14:textId="77777777" w:rsidR="00D055A9" w:rsidRPr="003C0A47" w:rsidRDefault="00D055A9" w:rsidP="006716BE">
            <w:pPr>
              <w:pStyle w:val="TableParagraph"/>
              <w:spacing w:line="264" w:lineRule="auto"/>
              <w:rPr>
                <w:sz w:val="20"/>
                <w:szCs w:val="20"/>
              </w:rPr>
            </w:pPr>
          </w:p>
        </w:tc>
      </w:tr>
      <w:tr w:rsidR="00510D8F" w:rsidRPr="003C0A47" w14:paraId="6201A4F1" w14:textId="77777777" w:rsidTr="006716BE">
        <w:trPr>
          <w:trHeight w:val="275"/>
        </w:trPr>
        <w:tc>
          <w:tcPr>
            <w:tcW w:w="1129" w:type="dxa"/>
            <w:vMerge/>
            <w:vAlign w:val="center"/>
          </w:tcPr>
          <w:p w14:paraId="10C881CC" w14:textId="77777777" w:rsidR="00D055A9" w:rsidRPr="003C0A47" w:rsidRDefault="00D055A9" w:rsidP="006716BE">
            <w:pPr>
              <w:pStyle w:val="TableParagraph"/>
              <w:spacing w:line="264" w:lineRule="auto"/>
              <w:ind w:right="219"/>
              <w:jc w:val="center"/>
              <w:rPr>
                <w:sz w:val="20"/>
                <w:szCs w:val="20"/>
              </w:rPr>
            </w:pPr>
          </w:p>
        </w:tc>
        <w:tc>
          <w:tcPr>
            <w:tcW w:w="4678" w:type="dxa"/>
            <w:vAlign w:val="center"/>
          </w:tcPr>
          <w:p w14:paraId="77282A73" w14:textId="77777777" w:rsidR="00D055A9" w:rsidRPr="003C0A47" w:rsidRDefault="00D055A9" w:rsidP="006716BE">
            <w:pPr>
              <w:pStyle w:val="TableParagraph"/>
              <w:spacing w:line="264" w:lineRule="auto"/>
              <w:ind w:left="107" w:right="157"/>
              <w:jc w:val="both"/>
            </w:pPr>
            <w:r w:rsidRPr="003C0A47">
              <w:t>Bộ phận tiếp nhận hồ sơ trực tiếp nhiệt tình, hướng dẫn sửa chữa các lỗi sai để hoàn thiện hồ sơ/ Mức độ hài lòng với cán bộ Bộ phận tiếp nhận hồ sơ trực tiếp</w:t>
            </w:r>
          </w:p>
        </w:tc>
        <w:tc>
          <w:tcPr>
            <w:tcW w:w="830" w:type="dxa"/>
          </w:tcPr>
          <w:p w14:paraId="5AF17895" w14:textId="77777777" w:rsidR="00D055A9" w:rsidRPr="003C0A47" w:rsidRDefault="00D055A9" w:rsidP="006716BE">
            <w:pPr>
              <w:pStyle w:val="TableParagraph"/>
              <w:spacing w:line="264" w:lineRule="auto"/>
              <w:rPr>
                <w:sz w:val="20"/>
                <w:szCs w:val="20"/>
              </w:rPr>
            </w:pPr>
          </w:p>
        </w:tc>
        <w:tc>
          <w:tcPr>
            <w:tcW w:w="830" w:type="dxa"/>
          </w:tcPr>
          <w:p w14:paraId="7CABE13D" w14:textId="77777777" w:rsidR="00D055A9" w:rsidRPr="003C0A47" w:rsidRDefault="00D055A9" w:rsidP="006716BE">
            <w:pPr>
              <w:pStyle w:val="TableParagraph"/>
              <w:spacing w:line="264" w:lineRule="auto"/>
              <w:rPr>
                <w:sz w:val="20"/>
                <w:szCs w:val="20"/>
              </w:rPr>
            </w:pPr>
          </w:p>
        </w:tc>
        <w:tc>
          <w:tcPr>
            <w:tcW w:w="1175" w:type="dxa"/>
          </w:tcPr>
          <w:p w14:paraId="68ECDDB0" w14:textId="77777777" w:rsidR="00D055A9" w:rsidRPr="003C0A47" w:rsidRDefault="00D055A9" w:rsidP="006716BE">
            <w:pPr>
              <w:pStyle w:val="TableParagraph"/>
              <w:spacing w:line="264" w:lineRule="auto"/>
              <w:rPr>
                <w:sz w:val="20"/>
                <w:szCs w:val="20"/>
              </w:rPr>
            </w:pPr>
          </w:p>
        </w:tc>
      </w:tr>
      <w:tr w:rsidR="00510D8F" w:rsidRPr="003C0A47" w14:paraId="3DE01464" w14:textId="77777777" w:rsidTr="006716BE">
        <w:trPr>
          <w:trHeight w:val="275"/>
        </w:trPr>
        <w:tc>
          <w:tcPr>
            <w:tcW w:w="1129" w:type="dxa"/>
            <w:vMerge/>
            <w:vAlign w:val="center"/>
          </w:tcPr>
          <w:p w14:paraId="7421A2FD" w14:textId="77777777" w:rsidR="00D055A9" w:rsidRPr="003C0A47" w:rsidRDefault="00D055A9" w:rsidP="006716BE">
            <w:pPr>
              <w:pStyle w:val="TableParagraph"/>
              <w:spacing w:line="288" w:lineRule="auto"/>
              <w:ind w:right="219"/>
              <w:jc w:val="center"/>
              <w:rPr>
                <w:sz w:val="20"/>
                <w:szCs w:val="20"/>
              </w:rPr>
            </w:pPr>
          </w:p>
        </w:tc>
        <w:tc>
          <w:tcPr>
            <w:tcW w:w="4678" w:type="dxa"/>
            <w:vAlign w:val="center"/>
          </w:tcPr>
          <w:p w14:paraId="4976C443" w14:textId="77777777" w:rsidR="00D055A9" w:rsidRPr="003C0A47" w:rsidRDefault="00D055A9" w:rsidP="006716BE">
            <w:pPr>
              <w:pStyle w:val="TableParagraph"/>
              <w:spacing w:line="288" w:lineRule="auto"/>
              <w:ind w:left="107" w:right="157"/>
              <w:jc w:val="both"/>
            </w:pPr>
            <w:r w:rsidRPr="003C0A47">
              <w:t>Bộ Tin học khi yêu cầu, hỗ trợ kịp thời đảm bảo về kỹ thuật/ Mức độ hài lòng với việc hỗ trợ từ bộ Tin học khi yêu cầu, hỗ trợ</w:t>
            </w:r>
          </w:p>
        </w:tc>
        <w:tc>
          <w:tcPr>
            <w:tcW w:w="830" w:type="dxa"/>
          </w:tcPr>
          <w:p w14:paraId="6C541E05" w14:textId="77777777" w:rsidR="00D055A9" w:rsidRPr="003C0A47" w:rsidRDefault="00D055A9" w:rsidP="006716BE">
            <w:pPr>
              <w:pStyle w:val="TableParagraph"/>
              <w:spacing w:line="288" w:lineRule="auto"/>
              <w:rPr>
                <w:sz w:val="20"/>
                <w:szCs w:val="20"/>
              </w:rPr>
            </w:pPr>
          </w:p>
        </w:tc>
        <w:tc>
          <w:tcPr>
            <w:tcW w:w="830" w:type="dxa"/>
          </w:tcPr>
          <w:p w14:paraId="7210A44B" w14:textId="77777777" w:rsidR="00D055A9" w:rsidRPr="003C0A47" w:rsidRDefault="00D055A9" w:rsidP="006716BE">
            <w:pPr>
              <w:pStyle w:val="TableParagraph"/>
              <w:spacing w:line="288" w:lineRule="auto"/>
              <w:rPr>
                <w:sz w:val="20"/>
                <w:szCs w:val="20"/>
              </w:rPr>
            </w:pPr>
          </w:p>
        </w:tc>
        <w:tc>
          <w:tcPr>
            <w:tcW w:w="1175" w:type="dxa"/>
          </w:tcPr>
          <w:p w14:paraId="037BC277" w14:textId="77777777" w:rsidR="00D055A9" w:rsidRPr="003C0A47" w:rsidRDefault="00D055A9" w:rsidP="006716BE">
            <w:pPr>
              <w:pStyle w:val="TableParagraph"/>
              <w:spacing w:line="288" w:lineRule="auto"/>
              <w:rPr>
                <w:sz w:val="20"/>
                <w:szCs w:val="20"/>
              </w:rPr>
            </w:pPr>
          </w:p>
        </w:tc>
      </w:tr>
      <w:tr w:rsidR="00510D8F" w:rsidRPr="003C0A47" w14:paraId="5410805F" w14:textId="77777777" w:rsidTr="006716BE">
        <w:trPr>
          <w:trHeight w:val="275"/>
        </w:trPr>
        <w:tc>
          <w:tcPr>
            <w:tcW w:w="1129" w:type="dxa"/>
            <w:vMerge/>
            <w:vAlign w:val="center"/>
          </w:tcPr>
          <w:p w14:paraId="587B0CE7" w14:textId="77777777" w:rsidR="00D055A9" w:rsidRPr="003C0A47" w:rsidRDefault="00D055A9" w:rsidP="006716BE">
            <w:pPr>
              <w:pStyle w:val="TableParagraph"/>
              <w:spacing w:line="288" w:lineRule="auto"/>
              <w:ind w:right="219"/>
              <w:jc w:val="center"/>
              <w:rPr>
                <w:sz w:val="20"/>
                <w:szCs w:val="20"/>
              </w:rPr>
            </w:pPr>
          </w:p>
        </w:tc>
        <w:tc>
          <w:tcPr>
            <w:tcW w:w="4678" w:type="dxa"/>
            <w:vAlign w:val="center"/>
          </w:tcPr>
          <w:p w14:paraId="03AAEC30" w14:textId="77777777" w:rsidR="00D055A9" w:rsidRPr="003C0A47" w:rsidRDefault="00D055A9" w:rsidP="006716BE">
            <w:pPr>
              <w:pStyle w:val="TableParagraph"/>
              <w:spacing w:line="288" w:lineRule="auto"/>
              <w:ind w:left="107" w:right="157"/>
              <w:jc w:val="both"/>
            </w:pPr>
            <w:r w:rsidRPr="003C0A47">
              <w:t>Thời gian trả lời kết quả đánh giá xét chọn đúng thời hạn trên thông báo</w:t>
            </w:r>
          </w:p>
        </w:tc>
        <w:tc>
          <w:tcPr>
            <w:tcW w:w="830" w:type="dxa"/>
          </w:tcPr>
          <w:p w14:paraId="4F33A0FD" w14:textId="77777777" w:rsidR="00D055A9" w:rsidRPr="003C0A47" w:rsidRDefault="00D055A9" w:rsidP="006716BE">
            <w:pPr>
              <w:pStyle w:val="TableParagraph"/>
              <w:spacing w:line="288" w:lineRule="auto"/>
              <w:rPr>
                <w:sz w:val="20"/>
                <w:szCs w:val="20"/>
              </w:rPr>
            </w:pPr>
          </w:p>
        </w:tc>
        <w:tc>
          <w:tcPr>
            <w:tcW w:w="830" w:type="dxa"/>
          </w:tcPr>
          <w:p w14:paraId="0AB3E28E" w14:textId="77777777" w:rsidR="00D055A9" w:rsidRPr="003C0A47" w:rsidRDefault="00D055A9" w:rsidP="006716BE">
            <w:pPr>
              <w:pStyle w:val="TableParagraph"/>
              <w:spacing w:line="288" w:lineRule="auto"/>
              <w:rPr>
                <w:sz w:val="20"/>
                <w:szCs w:val="20"/>
              </w:rPr>
            </w:pPr>
          </w:p>
        </w:tc>
        <w:tc>
          <w:tcPr>
            <w:tcW w:w="1175" w:type="dxa"/>
          </w:tcPr>
          <w:p w14:paraId="3207107E" w14:textId="77777777" w:rsidR="00D055A9" w:rsidRPr="003C0A47" w:rsidRDefault="00D055A9" w:rsidP="006716BE">
            <w:pPr>
              <w:pStyle w:val="TableParagraph"/>
              <w:spacing w:line="288" w:lineRule="auto"/>
              <w:rPr>
                <w:sz w:val="20"/>
                <w:szCs w:val="20"/>
              </w:rPr>
            </w:pPr>
          </w:p>
        </w:tc>
      </w:tr>
      <w:tr w:rsidR="00510D8F" w:rsidRPr="003C0A47" w14:paraId="5948A369" w14:textId="77777777" w:rsidTr="006716BE">
        <w:trPr>
          <w:trHeight w:val="275"/>
        </w:trPr>
        <w:tc>
          <w:tcPr>
            <w:tcW w:w="1129" w:type="dxa"/>
            <w:vMerge w:val="restart"/>
            <w:vAlign w:val="center"/>
          </w:tcPr>
          <w:p w14:paraId="1819AB1C" w14:textId="77777777" w:rsidR="00D055A9" w:rsidRPr="003C0A47" w:rsidRDefault="00D055A9" w:rsidP="006716BE">
            <w:pPr>
              <w:pStyle w:val="TableParagraph"/>
              <w:spacing w:line="288" w:lineRule="auto"/>
              <w:ind w:right="219"/>
              <w:jc w:val="center"/>
              <w:rPr>
                <w:b/>
                <w:sz w:val="20"/>
                <w:szCs w:val="20"/>
              </w:rPr>
            </w:pPr>
            <w:r w:rsidRPr="003C0A47">
              <w:rPr>
                <w:b/>
                <w:sz w:val="20"/>
                <w:szCs w:val="20"/>
              </w:rPr>
              <w:t>QUÁ TRÌNH TÀI TRỢ</w:t>
            </w:r>
          </w:p>
        </w:tc>
        <w:tc>
          <w:tcPr>
            <w:tcW w:w="4678" w:type="dxa"/>
            <w:vAlign w:val="center"/>
          </w:tcPr>
          <w:p w14:paraId="2BC6088C" w14:textId="77777777" w:rsidR="00D055A9" w:rsidRPr="003C0A47" w:rsidRDefault="00D055A9" w:rsidP="006716BE">
            <w:pPr>
              <w:pStyle w:val="TableParagraph"/>
              <w:spacing w:line="288" w:lineRule="auto"/>
              <w:ind w:left="107" w:right="157"/>
              <w:jc w:val="both"/>
            </w:pPr>
            <w:r w:rsidRPr="003C0A47">
              <w:t>Tiến độ ký hợp đồng thực hiện tài trợ đúng thời hạn</w:t>
            </w:r>
          </w:p>
        </w:tc>
        <w:tc>
          <w:tcPr>
            <w:tcW w:w="830" w:type="dxa"/>
          </w:tcPr>
          <w:p w14:paraId="67429F40" w14:textId="77777777" w:rsidR="00D055A9" w:rsidRPr="003C0A47" w:rsidRDefault="00D055A9" w:rsidP="006716BE">
            <w:pPr>
              <w:pStyle w:val="TableParagraph"/>
              <w:spacing w:line="288" w:lineRule="auto"/>
              <w:rPr>
                <w:sz w:val="20"/>
                <w:szCs w:val="20"/>
              </w:rPr>
            </w:pPr>
          </w:p>
        </w:tc>
        <w:tc>
          <w:tcPr>
            <w:tcW w:w="830" w:type="dxa"/>
          </w:tcPr>
          <w:p w14:paraId="01E44387" w14:textId="77777777" w:rsidR="00D055A9" w:rsidRPr="003C0A47" w:rsidRDefault="00D055A9" w:rsidP="006716BE">
            <w:pPr>
              <w:pStyle w:val="TableParagraph"/>
              <w:spacing w:line="288" w:lineRule="auto"/>
              <w:rPr>
                <w:sz w:val="20"/>
                <w:szCs w:val="20"/>
              </w:rPr>
            </w:pPr>
          </w:p>
        </w:tc>
        <w:tc>
          <w:tcPr>
            <w:tcW w:w="1175" w:type="dxa"/>
          </w:tcPr>
          <w:p w14:paraId="2CFF4D63" w14:textId="77777777" w:rsidR="00D055A9" w:rsidRPr="003C0A47" w:rsidRDefault="00D055A9" w:rsidP="006716BE">
            <w:pPr>
              <w:pStyle w:val="TableParagraph"/>
              <w:spacing w:line="288" w:lineRule="auto"/>
              <w:rPr>
                <w:sz w:val="20"/>
                <w:szCs w:val="20"/>
              </w:rPr>
            </w:pPr>
          </w:p>
        </w:tc>
      </w:tr>
      <w:tr w:rsidR="00510D8F" w:rsidRPr="003C0A47" w14:paraId="7CEAD542" w14:textId="77777777" w:rsidTr="006716BE">
        <w:trPr>
          <w:trHeight w:val="275"/>
        </w:trPr>
        <w:tc>
          <w:tcPr>
            <w:tcW w:w="1129" w:type="dxa"/>
            <w:vMerge/>
            <w:vAlign w:val="center"/>
          </w:tcPr>
          <w:p w14:paraId="52B1D8D2" w14:textId="77777777" w:rsidR="00D055A9" w:rsidRPr="003C0A47" w:rsidRDefault="00D055A9" w:rsidP="006716BE">
            <w:pPr>
              <w:pStyle w:val="TableParagraph"/>
              <w:spacing w:line="288" w:lineRule="auto"/>
              <w:ind w:right="219"/>
              <w:jc w:val="center"/>
              <w:rPr>
                <w:b/>
                <w:sz w:val="20"/>
                <w:szCs w:val="20"/>
              </w:rPr>
            </w:pPr>
          </w:p>
        </w:tc>
        <w:tc>
          <w:tcPr>
            <w:tcW w:w="4678" w:type="dxa"/>
            <w:vAlign w:val="center"/>
          </w:tcPr>
          <w:p w14:paraId="0BD7DCCA" w14:textId="77777777" w:rsidR="00D055A9" w:rsidRPr="003C0A47" w:rsidRDefault="00D055A9" w:rsidP="006716BE">
            <w:pPr>
              <w:pStyle w:val="TableParagraph"/>
              <w:spacing w:line="288" w:lineRule="auto"/>
              <w:ind w:left="107" w:right="157"/>
              <w:jc w:val="both"/>
            </w:pPr>
            <w:r w:rsidRPr="003C0A47">
              <w:t>Quá trình phê duyệt kế hoạch đấu thầu đảm bảo thời gian theo qui định</w:t>
            </w:r>
          </w:p>
        </w:tc>
        <w:tc>
          <w:tcPr>
            <w:tcW w:w="830" w:type="dxa"/>
          </w:tcPr>
          <w:p w14:paraId="733DE575" w14:textId="77777777" w:rsidR="00D055A9" w:rsidRPr="003C0A47" w:rsidRDefault="00D055A9" w:rsidP="006716BE">
            <w:pPr>
              <w:pStyle w:val="TableParagraph"/>
              <w:spacing w:line="288" w:lineRule="auto"/>
              <w:rPr>
                <w:sz w:val="20"/>
                <w:szCs w:val="20"/>
              </w:rPr>
            </w:pPr>
          </w:p>
        </w:tc>
        <w:tc>
          <w:tcPr>
            <w:tcW w:w="830" w:type="dxa"/>
          </w:tcPr>
          <w:p w14:paraId="28989C90" w14:textId="77777777" w:rsidR="00D055A9" w:rsidRPr="003C0A47" w:rsidRDefault="00D055A9" w:rsidP="006716BE">
            <w:pPr>
              <w:pStyle w:val="TableParagraph"/>
              <w:spacing w:line="288" w:lineRule="auto"/>
              <w:rPr>
                <w:sz w:val="20"/>
                <w:szCs w:val="20"/>
              </w:rPr>
            </w:pPr>
          </w:p>
        </w:tc>
        <w:tc>
          <w:tcPr>
            <w:tcW w:w="1175" w:type="dxa"/>
          </w:tcPr>
          <w:p w14:paraId="01BAF8E3" w14:textId="77777777" w:rsidR="00D055A9" w:rsidRPr="003C0A47" w:rsidRDefault="00D055A9" w:rsidP="006716BE">
            <w:pPr>
              <w:pStyle w:val="TableParagraph"/>
              <w:spacing w:line="288" w:lineRule="auto"/>
              <w:rPr>
                <w:sz w:val="20"/>
                <w:szCs w:val="20"/>
              </w:rPr>
            </w:pPr>
          </w:p>
        </w:tc>
      </w:tr>
      <w:tr w:rsidR="00510D8F" w:rsidRPr="003C0A47" w14:paraId="518DB807" w14:textId="77777777" w:rsidTr="006716BE">
        <w:trPr>
          <w:trHeight w:val="275"/>
        </w:trPr>
        <w:tc>
          <w:tcPr>
            <w:tcW w:w="1129" w:type="dxa"/>
            <w:vMerge/>
            <w:vAlign w:val="center"/>
          </w:tcPr>
          <w:p w14:paraId="5804390B" w14:textId="77777777" w:rsidR="00D055A9" w:rsidRPr="003C0A47" w:rsidRDefault="00D055A9" w:rsidP="006716BE">
            <w:pPr>
              <w:pStyle w:val="TableParagraph"/>
              <w:spacing w:line="288" w:lineRule="auto"/>
              <w:ind w:right="219"/>
              <w:jc w:val="center"/>
              <w:rPr>
                <w:b/>
                <w:sz w:val="20"/>
                <w:szCs w:val="20"/>
              </w:rPr>
            </w:pPr>
          </w:p>
        </w:tc>
        <w:tc>
          <w:tcPr>
            <w:tcW w:w="4678" w:type="dxa"/>
            <w:vAlign w:val="center"/>
          </w:tcPr>
          <w:p w14:paraId="350D3356" w14:textId="77777777" w:rsidR="00D055A9" w:rsidRPr="003C0A47" w:rsidRDefault="00D055A9" w:rsidP="006716BE">
            <w:pPr>
              <w:pStyle w:val="TableParagraph"/>
              <w:spacing w:line="288" w:lineRule="auto"/>
              <w:ind w:left="107" w:right="157"/>
              <w:jc w:val="both"/>
            </w:pPr>
            <w:r w:rsidRPr="003C0A47">
              <w:t>Quá trình xử lý các vướng mắc về thủ tục hành chính trong quá trình thực hiện đề tài đảm bảo kịp thời để giải quyết vấn đề tồn tại</w:t>
            </w:r>
          </w:p>
        </w:tc>
        <w:tc>
          <w:tcPr>
            <w:tcW w:w="830" w:type="dxa"/>
          </w:tcPr>
          <w:p w14:paraId="56774A00" w14:textId="77777777" w:rsidR="00D055A9" w:rsidRPr="003C0A47" w:rsidRDefault="00D055A9" w:rsidP="006716BE">
            <w:pPr>
              <w:pStyle w:val="TableParagraph"/>
              <w:spacing w:line="288" w:lineRule="auto"/>
              <w:rPr>
                <w:sz w:val="20"/>
                <w:szCs w:val="20"/>
              </w:rPr>
            </w:pPr>
          </w:p>
        </w:tc>
        <w:tc>
          <w:tcPr>
            <w:tcW w:w="830" w:type="dxa"/>
          </w:tcPr>
          <w:p w14:paraId="395EC116" w14:textId="77777777" w:rsidR="00D055A9" w:rsidRPr="003C0A47" w:rsidRDefault="00D055A9" w:rsidP="006716BE">
            <w:pPr>
              <w:pStyle w:val="TableParagraph"/>
              <w:spacing w:line="288" w:lineRule="auto"/>
              <w:rPr>
                <w:sz w:val="20"/>
                <w:szCs w:val="20"/>
              </w:rPr>
            </w:pPr>
          </w:p>
        </w:tc>
        <w:tc>
          <w:tcPr>
            <w:tcW w:w="1175" w:type="dxa"/>
          </w:tcPr>
          <w:p w14:paraId="03222FBB" w14:textId="77777777" w:rsidR="00D055A9" w:rsidRPr="003C0A47" w:rsidRDefault="00D055A9" w:rsidP="006716BE">
            <w:pPr>
              <w:pStyle w:val="TableParagraph"/>
              <w:spacing w:line="288" w:lineRule="auto"/>
              <w:rPr>
                <w:sz w:val="20"/>
                <w:szCs w:val="20"/>
              </w:rPr>
            </w:pPr>
          </w:p>
        </w:tc>
      </w:tr>
      <w:tr w:rsidR="00510D8F" w:rsidRPr="003C0A47" w14:paraId="526AD4A9" w14:textId="77777777" w:rsidTr="006716BE">
        <w:trPr>
          <w:trHeight w:val="275"/>
        </w:trPr>
        <w:tc>
          <w:tcPr>
            <w:tcW w:w="1129" w:type="dxa"/>
            <w:vMerge/>
            <w:vAlign w:val="center"/>
          </w:tcPr>
          <w:p w14:paraId="44D9CCFF" w14:textId="77777777" w:rsidR="00D055A9" w:rsidRPr="003C0A47" w:rsidRDefault="00D055A9" w:rsidP="006716BE">
            <w:pPr>
              <w:pStyle w:val="TableParagraph"/>
              <w:spacing w:line="288" w:lineRule="auto"/>
              <w:ind w:right="219"/>
              <w:jc w:val="center"/>
              <w:rPr>
                <w:b/>
                <w:sz w:val="20"/>
                <w:szCs w:val="20"/>
              </w:rPr>
            </w:pPr>
          </w:p>
        </w:tc>
        <w:tc>
          <w:tcPr>
            <w:tcW w:w="4678" w:type="dxa"/>
            <w:vAlign w:val="center"/>
          </w:tcPr>
          <w:p w14:paraId="729A250E" w14:textId="77777777" w:rsidR="00D055A9" w:rsidRPr="003C0A47" w:rsidRDefault="00D055A9" w:rsidP="006716BE">
            <w:pPr>
              <w:pStyle w:val="TableParagraph"/>
              <w:spacing w:line="288" w:lineRule="auto"/>
              <w:ind w:left="107" w:right="157"/>
              <w:jc w:val="both"/>
            </w:pPr>
            <w:r w:rsidRPr="003C0A47">
              <w:t>Các thông tin phản hồi trong quá trình thực hiện đề tài được xử lý kịp thời nhanh chóng</w:t>
            </w:r>
          </w:p>
        </w:tc>
        <w:tc>
          <w:tcPr>
            <w:tcW w:w="830" w:type="dxa"/>
          </w:tcPr>
          <w:p w14:paraId="1E8C82CC" w14:textId="77777777" w:rsidR="00D055A9" w:rsidRPr="003C0A47" w:rsidRDefault="00D055A9" w:rsidP="006716BE">
            <w:pPr>
              <w:pStyle w:val="TableParagraph"/>
              <w:spacing w:line="288" w:lineRule="auto"/>
              <w:rPr>
                <w:sz w:val="20"/>
                <w:szCs w:val="20"/>
              </w:rPr>
            </w:pPr>
          </w:p>
        </w:tc>
        <w:tc>
          <w:tcPr>
            <w:tcW w:w="830" w:type="dxa"/>
          </w:tcPr>
          <w:p w14:paraId="0F829791" w14:textId="77777777" w:rsidR="00D055A9" w:rsidRPr="003C0A47" w:rsidRDefault="00D055A9" w:rsidP="006716BE">
            <w:pPr>
              <w:pStyle w:val="TableParagraph"/>
              <w:spacing w:line="288" w:lineRule="auto"/>
              <w:rPr>
                <w:sz w:val="20"/>
                <w:szCs w:val="20"/>
              </w:rPr>
            </w:pPr>
          </w:p>
        </w:tc>
        <w:tc>
          <w:tcPr>
            <w:tcW w:w="1175" w:type="dxa"/>
          </w:tcPr>
          <w:p w14:paraId="1FFD45C8" w14:textId="77777777" w:rsidR="00D055A9" w:rsidRPr="003C0A47" w:rsidRDefault="00D055A9" w:rsidP="006716BE">
            <w:pPr>
              <w:pStyle w:val="TableParagraph"/>
              <w:spacing w:line="288" w:lineRule="auto"/>
              <w:rPr>
                <w:sz w:val="20"/>
                <w:szCs w:val="20"/>
              </w:rPr>
            </w:pPr>
          </w:p>
        </w:tc>
      </w:tr>
      <w:tr w:rsidR="00510D8F" w:rsidRPr="003C0A47" w14:paraId="4408D111" w14:textId="77777777" w:rsidTr="006716BE">
        <w:trPr>
          <w:trHeight w:val="275"/>
        </w:trPr>
        <w:tc>
          <w:tcPr>
            <w:tcW w:w="1129" w:type="dxa"/>
            <w:vMerge/>
            <w:vAlign w:val="center"/>
          </w:tcPr>
          <w:p w14:paraId="676D2A6A" w14:textId="77777777" w:rsidR="00D055A9" w:rsidRPr="003C0A47" w:rsidRDefault="00D055A9" w:rsidP="006716BE">
            <w:pPr>
              <w:pStyle w:val="TableParagraph"/>
              <w:spacing w:line="288" w:lineRule="auto"/>
              <w:ind w:right="219"/>
              <w:jc w:val="center"/>
              <w:rPr>
                <w:b/>
                <w:sz w:val="20"/>
                <w:szCs w:val="20"/>
              </w:rPr>
            </w:pPr>
          </w:p>
        </w:tc>
        <w:tc>
          <w:tcPr>
            <w:tcW w:w="4678" w:type="dxa"/>
            <w:vAlign w:val="center"/>
          </w:tcPr>
          <w:p w14:paraId="6201083C" w14:textId="77777777" w:rsidR="00D055A9" w:rsidRPr="003C0A47" w:rsidRDefault="00D055A9" w:rsidP="006716BE">
            <w:pPr>
              <w:pStyle w:val="TableParagraph"/>
              <w:spacing w:line="288" w:lineRule="auto"/>
              <w:ind w:left="107" w:right="157"/>
              <w:jc w:val="both"/>
            </w:pPr>
            <w:r w:rsidRPr="003C0A47">
              <w:t>Quá trình nộp báo cáo và nhận thông tin và đánh giá định kỳ, kết quả thực hiện đề tài đúng quy định trên hợp đồng</w:t>
            </w:r>
          </w:p>
        </w:tc>
        <w:tc>
          <w:tcPr>
            <w:tcW w:w="830" w:type="dxa"/>
          </w:tcPr>
          <w:p w14:paraId="5CA5DCEE" w14:textId="77777777" w:rsidR="00D055A9" w:rsidRPr="003C0A47" w:rsidRDefault="00D055A9" w:rsidP="006716BE">
            <w:pPr>
              <w:pStyle w:val="TableParagraph"/>
              <w:spacing w:line="288" w:lineRule="auto"/>
              <w:rPr>
                <w:sz w:val="20"/>
                <w:szCs w:val="20"/>
              </w:rPr>
            </w:pPr>
          </w:p>
        </w:tc>
        <w:tc>
          <w:tcPr>
            <w:tcW w:w="830" w:type="dxa"/>
          </w:tcPr>
          <w:p w14:paraId="62198F52" w14:textId="77777777" w:rsidR="00D055A9" w:rsidRPr="003C0A47" w:rsidRDefault="00D055A9" w:rsidP="006716BE">
            <w:pPr>
              <w:pStyle w:val="TableParagraph"/>
              <w:spacing w:line="288" w:lineRule="auto"/>
              <w:rPr>
                <w:sz w:val="20"/>
                <w:szCs w:val="20"/>
              </w:rPr>
            </w:pPr>
          </w:p>
        </w:tc>
        <w:tc>
          <w:tcPr>
            <w:tcW w:w="1175" w:type="dxa"/>
          </w:tcPr>
          <w:p w14:paraId="099C161B" w14:textId="77777777" w:rsidR="00D055A9" w:rsidRPr="003C0A47" w:rsidRDefault="00D055A9" w:rsidP="006716BE">
            <w:pPr>
              <w:pStyle w:val="TableParagraph"/>
              <w:spacing w:line="288" w:lineRule="auto"/>
              <w:rPr>
                <w:sz w:val="20"/>
                <w:szCs w:val="20"/>
              </w:rPr>
            </w:pPr>
          </w:p>
        </w:tc>
      </w:tr>
      <w:tr w:rsidR="00510D8F" w:rsidRPr="003C0A47" w14:paraId="5ACBFD26" w14:textId="77777777" w:rsidTr="006716BE">
        <w:trPr>
          <w:trHeight w:val="275"/>
        </w:trPr>
        <w:tc>
          <w:tcPr>
            <w:tcW w:w="1129" w:type="dxa"/>
            <w:vMerge/>
            <w:vAlign w:val="center"/>
          </w:tcPr>
          <w:p w14:paraId="2149490D" w14:textId="77777777" w:rsidR="00D055A9" w:rsidRPr="003C0A47" w:rsidRDefault="00D055A9" w:rsidP="006716BE">
            <w:pPr>
              <w:pStyle w:val="TableParagraph"/>
              <w:spacing w:line="288" w:lineRule="auto"/>
              <w:ind w:right="219"/>
              <w:jc w:val="center"/>
              <w:rPr>
                <w:b/>
                <w:sz w:val="20"/>
                <w:szCs w:val="20"/>
              </w:rPr>
            </w:pPr>
          </w:p>
        </w:tc>
        <w:tc>
          <w:tcPr>
            <w:tcW w:w="4678" w:type="dxa"/>
            <w:vAlign w:val="center"/>
          </w:tcPr>
          <w:p w14:paraId="13844354" w14:textId="77777777" w:rsidR="00D055A9" w:rsidRPr="003C0A47" w:rsidRDefault="00D055A9" w:rsidP="006716BE">
            <w:pPr>
              <w:pStyle w:val="TableParagraph"/>
              <w:spacing w:line="288" w:lineRule="auto"/>
              <w:ind w:left="107" w:right="157"/>
              <w:jc w:val="both"/>
            </w:pPr>
            <w:r w:rsidRPr="003C0A47">
              <w:t>Mức độ phối hợp, tư vấn, xử lý thay đổi trong quá trình thực hiện đề tài</w:t>
            </w:r>
          </w:p>
        </w:tc>
        <w:tc>
          <w:tcPr>
            <w:tcW w:w="830" w:type="dxa"/>
          </w:tcPr>
          <w:p w14:paraId="5417AB8E" w14:textId="77777777" w:rsidR="00D055A9" w:rsidRPr="003C0A47" w:rsidRDefault="00D055A9" w:rsidP="006716BE">
            <w:pPr>
              <w:pStyle w:val="TableParagraph"/>
              <w:spacing w:line="288" w:lineRule="auto"/>
              <w:rPr>
                <w:sz w:val="20"/>
                <w:szCs w:val="20"/>
              </w:rPr>
            </w:pPr>
          </w:p>
        </w:tc>
        <w:tc>
          <w:tcPr>
            <w:tcW w:w="830" w:type="dxa"/>
          </w:tcPr>
          <w:p w14:paraId="2B1D4FB6" w14:textId="77777777" w:rsidR="00D055A9" w:rsidRPr="003C0A47" w:rsidRDefault="00D055A9" w:rsidP="006716BE">
            <w:pPr>
              <w:pStyle w:val="TableParagraph"/>
              <w:spacing w:line="288" w:lineRule="auto"/>
              <w:rPr>
                <w:sz w:val="20"/>
                <w:szCs w:val="20"/>
              </w:rPr>
            </w:pPr>
          </w:p>
        </w:tc>
        <w:tc>
          <w:tcPr>
            <w:tcW w:w="1175" w:type="dxa"/>
          </w:tcPr>
          <w:p w14:paraId="1E87CCE4" w14:textId="77777777" w:rsidR="00D055A9" w:rsidRPr="003C0A47" w:rsidRDefault="00D055A9" w:rsidP="006716BE">
            <w:pPr>
              <w:pStyle w:val="TableParagraph"/>
              <w:spacing w:line="288" w:lineRule="auto"/>
              <w:rPr>
                <w:sz w:val="20"/>
                <w:szCs w:val="20"/>
              </w:rPr>
            </w:pPr>
          </w:p>
        </w:tc>
      </w:tr>
      <w:tr w:rsidR="00510D8F" w:rsidRPr="003C0A47" w14:paraId="3CBB3F9A" w14:textId="77777777" w:rsidTr="006716BE">
        <w:trPr>
          <w:trHeight w:val="275"/>
        </w:trPr>
        <w:tc>
          <w:tcPr>
            <w:tcW w:w="1129" w:type="dxa"/>
            <w:vMerge w:val="restart"/>
            <w:vAlign w:val="center"/>
          </w:tcPr>
          <w:p w14:paraId="5EBB8F18" w14:textId="77777777" w:rsidR="00D055A9" w:rsidRPr="003C0A47" w:rsidRDefault="00D055A9" w:rsidP="006716BE">
            <w:pPr>
              <w:pStyle w:val="TableParagraph"/>
              <w:spacing w:line="288" w:lineRule="auto"/>
              <w:ind w:right="219"/>
              <w:jc w:val="center"/>
              <w:rPr>
                <w:b/>
                <w:sz w:val="20"/>
                <w:szCs w:val="20"/>
              </w:rPr>
            </w:pPr>
            <w:r w:rsidRPr="003C0A47">
              <w:rPr>
                <w:b/>
                <w:sz w:val="20"/>
                <w:szCs w:val="20"/>
              </w:rPr>
              <w:t>ĐẦU RA TÀI TRỢ</w:t>
            </w:r>
          </w:p>
        </w:tc>
        <w:tc>
          <w:tcPr>
            <w:tcW w:w="4678" w:type="dxa"/>
            <w:vAlign w:val="center"/>
          </w:tcPr>
          <w:p w14:paraId="5C6D61F6" w14:textId="77777777" w:rsidR="00D055A9" w:rsidRPr="003C0A47" w:rsidRDefault="00D055A9" w:rsidP="006716BE">
            <w:pPr>
              <w:pStyle w:val="TableParagraph"/>
              <w:spacing w:line="288" w:lineRule="auto"/>
              <w:ind w:left="107" w:right="157"/>
              <w:jc w:val="both"/>
            </w:pPr>
            <w:r w:rsidRPr="003C0A47">
              <w:t>Quá trình hoàn hiện hồ sơ nghiệm thu thuận tiện</w:t>
            </w:r>
          </w:p>
        </w:tc>
        <w:tc>
          <w:tcPr>
            <w:tcW w:w="830" w:type="dxa"/>
          </w:tcPr>
          <w:p w14:paraId="6B53F6D4" w14:textId="77777777" w:rsidR="00D055A9" w:rsidRPr="003C0A47" w:rsidRDefault="00D055A9" w:rsidP="006716BE">
            <w:pPr>
              <w:pStyle w:val="TableParagraph"/>
              <w:spacing w:line="288" w:lineRule="auto"/>
              <w:rPr>
                <w:sz w:val="20"/>
                <w:szCs w:val="20"/>
              </w:rPr>
            </w:pPr>
          </w:p>
        </w:tc>
        <w:tc>
          <w:tcPr>
            <w:tcW w:w="830" w:type="dxa"/>
          </w:tcPr>
          <w:p w14:paraId="0F310267" w14:textId="77777777" w:rsidR="00D055A9" w:rsidRPr="003C0A47" w:rsidRDefault="00D055A9" w:rsidP="006716BE">
            <w:pPr>
              <w:pStyle w:val="TableParagraph"/>
              <w:spacing w:line="288" w:lineRule="auto"/>
              <w:rPr>
                <w:sz w:val="20"/>
                <w:szCs w:val="20"/>
              </w:rPr>
            </w:pPr>
          </w:p>
        </w:tc>
        <w:tc>
          <w:tcPr>
            <w:tcW w:w="1175" w:type="dxa"/>
          </w:tcPr>
          <w:p w14:paraId="6635E5BC" w14:textId="77777777" w:rsidR="00D055A9" w:rsidRPr="003C0A47" w:rsidRDefault="00D055A9" w:rsidP="006716BE">
            <w:pPr>
              <w:pStyle w:val="TableParagraph"/>
              <w:spacing w:line="288" w:lineRule="auto"/>
              <w:rPr>
                <w:sz w:val="20"/>
                <w:szCs w:val="20"/>
              </w:rPr>
            </w:pPr>
          </w:p>
        </w:tc>
      </w:tr>
      <w:tr w:rsidR="00510D8F" w:rsidRPr="003C0A47" w14:paraId="1AD84C86" w14:textId="77777777" w:rsidTr="006716BE">
        <w:trPr>
          <w:trHeight w:val="275"/>
        </w:trPr>
        <w:tc>
          <w:tcPr>
            <w:tcW w:w="1129" w:type="dxa"/>
            <w:vMerge/>
            <w:vAlign w:val="center"/>
          </w:tcPr>
          <w:p w14:paraId="7683DCC5" w14:textId="77777777" w:rsidR="00D055A9" w:rsidRPr="003C0A47" w:rsidRDefault="00D055A9" w:rsidP="006716BE">
            <w:pPr>
              <w:pStyle w:val="TableParagraph"/>
              <w:spacing w:line="288" w:lineRule="auto"/>
              <w:ind w:right="219"/>
              <w:jc w:val="center"/>
              <w:rPr>
                <w:sz w:val="20"/>
                <w:szCs w:val="20"/>
              </w:rPr>
            </w:pPr>
          </w:p>
        </w:tc>
        <w:tc>
          <w:tcPr>
            <w:tcW w:w="4678" w:type="dxa"/>
            <w:vAlign w:val="center"/>
          </w:tcPr>
          <w:p w14:paraId="3BB96C00" w14:textId="77777777" w:rsidR="00D055A9" w:rsidRPr="003C0A47" w:rsidRDefault="00D055A9" w:rsidP="006716BE">
            <w:pPr>
              <w:pStyle w:val="TableParagraph"/>
              <w:spacing w:line="288" w:lineRule="auto"/>
              <w:ind w:left="107" w:right="157"/>
              <w:jc w:val="both"/>
            </w:pPr>
            <w:r w:rsidRPr="003C0A47">
              <w:t>Có quy định rõ ràng về đầu ra của sản phầm đề tài cần có</w:t>
            </w:r>
          </w:p>
        </w:tc>
        <w:tc>
          <w:tcPr>
            <w:tcW w:w="830" w:type="dxa"/>
          </w:tcPr>
          <w:p w14:paraId="53710E58" w14:textId="77777777" w:rsidR="00D055A9" w:rsidRPr="003C0A47" w:rsidRDefault="00D055A9" w:rsidP="006716BE">
            <w:pPr>
              <w:pStyle w:val="TableParagraph"/>
              <w:spacing w:line="288" w:lineRule="auto"/>
              <w:rPr>
                <w:sz w:val="20"/>
                <w:szCs w:val="20"/>
              </w:rPr>
            </w:pPr>
          </w:p>
        </w:tc>
        <w:tc>
          <w:tcPr>
            <w:tcW w:w="830" w:type="dxa"/>
          </w:tcPr>
          <w:p w14:paraId="334037B6" w14:textId="77777777" w:rsidR="00D055A9" w:rsidRPr="003C0A47" w:rsidRDefault="00D055A9" w:rsidP="006716BE">
            <w:pPr>
              <w:pStyle w:val="TableParagraph"/>
              <w:spacing w:line="288" w:lineRule="auto"/>
              <w:rPr>
                <w:sz w:val="20"/>
                <w:szCs w:val="20"/>
              </w:rPr>
            </w:pPr>
          </w:p>
        </w:tc>
        <w:tc>
          <w:tcPr>
            <w:tcW w:w="1175" w:type="dxa"/>
          </w:tcPr>
          <w:p w14:paraId="41A6109E" w14:textId="77777777" w:rsidR="00D055A9" w:rsidRPr="003C0A47" w:rsidRDefault="00D055A9" w:rsidP="006716BE">
            <w:pPr>
              <w:pStyle w:val="TableParagraph"/>
              <w:spacing w:line="288" w:lineRule="auto"/>
              <w:rPr>
                <w:sz w:val="20"/>
                <w:szCs w:val="20"/>
              </w:rPr>
            </w:pPr>
          </w:p>
        </w:tc>
      </w:tr>
      <w:tr w:rsidR="00510D8F" w:rsidRPr="003C0A47" w14:paraId="46876785" w14:textId="77777777" w:rsidTr="006716BE">
        <w:trPr>
          <w:trHeight w:val="275"/>
        </w:trPr>
        <w:tc>
          <w:tcPr>
            <w:tcW w:w="1129" w:type="dxa"/>
            <w:vMerge/>
            <w:vAlign w:val="center"/>
          </w:tcPr>
          <w:p w14:paraId="76FC8353" w14:textId="77777777" w:rsidR="00D055A9" w:rsidRPr="003C0A47" w:rsidRDefault="00D055A9" w:rsidP="006716BE">
            <w:pPr>
              <w:pStyle w:val="TableParagraph"/>
              <w:spacing w:line="288" w:lineRule="auto"/>
              <w:ind w:right="219"/>
              <w:jc w:val="center"/>
              <w:rPr>
                <w:sz w:val="20"/>
                <w:szCs w:val="20"/>
              </w:rPr>
            </w:pPr>
          </w:p>
        </w:tc>
        <w:tc>
          <w:tcPr>
            <w:tcW w:w="4678" w:type="dxa"/>
            <w:vAlign w:val="center"/>
          </w:tcPr>
          <w:p w14:paraId="5046EE67" w14:textId="77777777" w:rsidR="00D055A9" w:rsidRPr="003C0A47" w:rsidRDefault="00D055A9" w:rsidP="006716BE">
            <w:pPr>
              <w:pStyle w:val="TableParagraph"/>
              <w:spacing w:line="288" w:lineRule="auto"/>
              <w:ind w:left="107" w:right="157"/>
              <w:jc w:val="both"/>
            </w:pPr>
            <w:r w:rsidRPr="003C0A47">
              <w:t>Quá trình thanh lý, và quyết toán đề tài dễ dàng</w:t>
            </w:r>
          </w:p>
        </w:tc>
        <w:tc>
          <w:tcPr>
            <w:tcW w:w="830" w:type="dxa"/>
          </w:tcPr>
          <w:p w14:paraId="4C34CAF2" w14:textId="77777777" w:rsidR="00D055A9" w:rsidRPr="003C0A47" w:rsidRDefault="00D055A9" w:rsidP="006716BE">
            <w:pPr>
              <w:pStyle w:val="TableParagraph"/>
              <w:spacing w:line="288" w:lineRule="auto"/>
              <w:rPr>
                <w:sz w:val="20"/>
                <w:szCs w:val="20"/>
              </w:rPr>
            </w:pPr>
          </w:p>
        </w:tc>
        <w:tc>
          <w:tcPr>
            <w:tcW w:w="830" w:type="dxa"/>
          </w:tcPr>
          <w:p w14:paraId="205A847A" w14:textId="77777777" w:rsidR="00D055A9" w:rsidRPr="003C0A47" w:rsidRDefault="00D055A9" w:rsidP="006716BE">
            <w:pPr>
              <w:pStyle w:val="TableParagraph"/>
              <w:spacing w:line="288" w:lineRule="auto"/>
              <w:rPr>
                <w:sz w:val="20"/>
                <w:szCs w:val="20"/>
              </w:rPr>
            </w:pPr>
          </w:p>
        </w:tc>
        <w:tc>
          <w:tcPr>
            <w:tcW w:w="1175" w:type="dxa"/>
          </w:tcPr>
          <w:p w14:paraId="4B98F8A3" w14:textId="77777777" w:rsidR="00D055A9" w:rsidRPr="003C0A47" w:rsidRDefault="00D055A9" w:rsidP="006716BE">
            <w:pPr>
              <w:pStyle w:val="TableParagraph"/>
              <w:spacing w:line="288" w:lineRule="auto"/>
              <w:rPr>
                <w:sz w:val="20"/>
                <w:szCs w:val="20"/>
              </w:rPr>
            </w:pPr>
          </w:p>
        </w:tc>
      </w:tr>
      <w:tr w:rsidR="00510D8F" w:rsidRPr="003C0A47" w14:paraId="6AB58210" w14:textId="77777777" w:rsidTr="006716BE">
        <w:trPr>
          <w:trHeight w:val="275"/>
        </w:trPr>
        <w:tc>
          <w:tcPr>
            <w:tcW w:w="1129" w:type="dxa"/>
            <w:vMerge w:val="restart"/>
            <w:vAlign w:val="center"/>
          </w:tcPr>
          <w:p w14:paraId="539B3F25" w14:textId="77777777" w:rsidR="00D055A9" w:rsidRPr="003C0A47" w:rsidRDefault="00D055A9" w:rsidP="006716BE">
            <w:pPr>
              <w:pStyle w:val="TableParagraph"/>
              <w:spacing w:line="288" w:lineRule="auto"/>
              <w:ind w:left="20" w:right="135"/>
              <w:jc w:val="center"/>
              <w:rPr>
                <w:sz w:val="20"/>
                <w:szCs w:val="20"/>
              </w:rPr>
            </w:pPr>
            <w:r w:rsidRPr="003C0A47">
              <w:rPr>
                <w:b/>
                <w:sz w:val="20"/>
                <w:szCs w:val="20"/>
              </w:rPr>
              <w:t>KINH PHÍ TÀI TRỢ</w:t>
            </w:r>
          </w:p>
        </w:tc>
        <w:tc>
          <w:tcPr>
            <w:tcW w:w="4678" w:type="dxa"/>
          </w:tcPr>
          <w:p w14:paraId="05D24284" w14:textId="77777777" w:rsidR="00D055A9" w:rsidRPr="003C0A47" w:rsidRDefault="00D055A9" w:rsidP="006716BE">
            <w:pPr>
              <w:pStyle w:val="TableParagraph"/>
              <w:spacing w:line="288" w:lineRule="auto"/>
              <w:ind w:left="107" w:right="157"/>
              <w:jc w:val="both"/>
            </w:pPr>
            <w:r w:rsidRPr="003C0A47">
              <w:t>Kinh phí tài trợ có thể chấp nhận được trong điều kiện hiện nay</w:t>
            </w:r>
          </w:p>
        </w:tc>
        <w:tc>
          <w:tcPr>
            <w:tcW w:w="830" w:type="dxa"/>
          </w:tcPr>
          <w:p w14:paraId="6E4E6DC9" w14:textId="77777777" w:rsidR="00D055A9" w:rsidRPr="003C0A47" w:rsidRDefault="00D055A9" w:rsidP="006716BE">
            <w:pPr>
              <w:pStyle w:val="TableParagraph"/>
              <w:spacing w:line="288" w:lineRule="auto"/>
              <w:rPr>
                <w:sz w:val="20"/>
                <w:szCs w:val="20"/>
              </w:rPr>
            </w:pPr>
          </w:p>
        </w:tc>
        <w:tc>
          <w:tcPr>
            <w:tcW w:w="830" w:type="dxa"/>
          </w:tcPr>
          <w:p w14:paraId="51D69BD3" w14:textId="77777777" w:rsidR="00D055A9" w:rsidRPr="003C0A47" w:rsidRDefault="00D055A9" w:rsidP="006716BE">
            <w:pPr>
              <w:pStyle w:val="TableParagraph"/>
              <w:spacing w:line="288" w:lineRule="auto"/>
              <w:rPr>
                <w:sz w:val="20"/>
                <w:szCs w:val="20"/>
              </w:rPr>
            </w:pPr>
          </w:p>
        </w:tc>
        <w:tc>
          <w:tcPr>
            <w:tcW w:w="1175" w:type="dxa"/>
          </w:tcPr>
          <w:p w14:paraId="3124C565" w14:textId="77777777" w:rsidR="00D055A9" w:rsidRPr="003C0A47" w:rsidRDefault="00D055A9" w:rsidP="006716BE">
            <w:pPr>
              <w:pStyle w:val="TableParagraph"/>
              <w:spacing w:line="288" w:lineRule="auto"/>
              <w:rPr>
                <w:sz w:val="20"/>
                <w:szCs w:val="20"/>
              </w:rPr>
            </w:pPr>
          </w:p>
        </w:tc>
      </w:tr>
      <w:tr w:rsidR="00510D8F" w:rsidRPr="003C0A47" w14:paraId="74F56A10" w14:textId="77777777" w:rsidTr="006716BE">
        <w:trPr>
          <w:trHeight w:val="275"/>
        </w:trPr>
        <w:tc>
          <w:tcPr>
            <w:tcW w:w="1129" w:type="dxa"/>
            <w:vMerge/>
            <w:vAlign w:val="center"/>
          </w:tcPr>
          <w:p w14:paraId="504B9FDD" w14:textId="77777777" w:rsidR="00D055A9" w:rsidRPr="003C0A47" w:rsidRDefault="00D055A9" w:rsidP="006716BE">
            <w:pPr>
              <w:pStyle w:val="TableParagraph"/>
              <w:spacing w:line="288" w:lineRule="auto"/>
              <w:ind w:left="20" w:right="135"/>
              <w:jc w:val="center"/>
              <w:rPr>
                <w:sz w:val="20"/>
                <w:szCs w:val="20"/>
              </w:rPr>
            </w:pPr>
          </w:p>
        </w:tc>
        <w:tc>
          <w:tcPr>
            <w:tcW w:w="4678" w:type="dxa"/>
          </w:tcPr>
          <w:p w14:paraId="0040CB63" w14:textId="77777777" w:rsidR="00D055A9" w:rsidRPr="003C0A47" w:rsidRDefault="00D055A9" w:rsidP="006716BE">
            <w:pPr>
              <w:pStyle w:val="TableParagraph"/>
              <w:spacing w:line="288" w:lineRule="auto"/>
              <w:ind w:left="107" w:right="157"/>
              <w:jc w:val="both"/>
            </w:pPr>
            <w:r w:rsidRPr="003C0A47">
              <w:t>Những vướng mắc tài chính trong quá trình thực hiện tài trợ được xử lý không để tồn đọng không thanh toán được</w:t>
            </w:r>
          </w:p>
        </w:tc>
        <w:tc>
          <w:tcPr>
            <w:tcW w:w="830" w:type="dxa"/>
          </w:tcPr>
          <w:p w14:paraId="50C7503C" w14:textId="77777777" w:rsidR="00D055A9" w:rsidRPr="003C0A47" w:rsidRDefault="00D055A9" w:rsidP="006716BE">
            <w:pPr>
              <w:pStyle w:val="TableParagraph"/>
              <w:spacing w:line="288" w:lineRule="auto"/>
              <w:rPr>
                <w:sz w:val="20"/>
                <w:szCs w:val="20"/>
              </w:rPr>
            </w:pPr>
          </w:p>
        </w:tc>
        <w:tc>
          <w:tcPr>
            <w:tcW w:w="830" w:type="dxa"/>
          </w:tcPr>
          <w:p w14:paraId="095DDB47" w14:textId="77777777" w:rsidR="00D055A9" w:rsidRPr="003C0A47" w:rsidRDefault="00D055A9" w:rsidP="006716BE">
            <w:pPr>
              <w:pStyle w:val="TableParagraph"/>
              <w:spacing w:line="288" w:lineRule="auto"/>
              <w:rPr>
                <w:sz w:val="20"/>
                <w:szCs w:val="20"/>
              </w:rPr>
            </w:pPr>
          </w:p>
        </w:tc>
        <w:tc>
          <w:tcPr>
            <w:tcW w:w="1175" w:type="dxa"/>
          </w:tcPr>
          <w:p w14:paraId="70B1ED9C" w14:textId="77777777" w:rsidR="00D055A9" w:rsidRPr="003C0A47" w:rsidRDefault="00D055A9" w:rsidP="006716BE">
            <w:pPr>
              <w:pStyle w:val="TableParagraph"/>
              <w:spacing w:line="288" w:lineRule="auto"/>
              <w:rPr>
                <w:sz w:val="20"/>
                <w:szCs w:val="20"/>
              </w:rPr>
            </w:pPr>
          </w:p>
        </w:tc>
      </w:tr>
      <w:tr w:rsidR="00510D8F" w:rsidRPr="003C0A47" w14:paraId="70B865E5" w14:textId="77777777" w:rsidTr="006716BE">
        <w:trPr>
          <w:trHeight w:val="275"/>
        </w:trPr>
        <w:tc>
          <w:tcPr>
            <w:tcW w:w="1129" w:type="dxa"/>
            <w:vMerge/>
            <w:vAlign w:val="center"/>
          </w:tcPr>
          <w:p w14:paraId="05F2D357" w14:textId="77777777" w:rsidR="00D055A9" w:rsidRPr="003C0A47" w:rsidRDefault="00D055A9" w:rsidP="006716BE">
            <w:pPr>
              <w:pStyle w:val="TableParagraph"/>
              <w:spacing w:line="288" w:lineRule="auto"/>
              <w:ind w:left="20" w:right="135"/>
              <w:jc w:val="center"/>
              <w:rPr>
                <w:sz w:val="20"/>
                <w:szCs w:val="20"/>
              </w:rPr>
            </w:pPr>
          </w:p>
        </w:tc>
        <w:tc>
          <w:tcPr>
            <w:tcW w:w="4678" w:type="dxa"/>
          </w:tcPr>
          <w:p w14:paraId="4FA256E5" w14:textId="77777777" w:rsidR="00D055A9" w:rsidRPr="003C0A47" w:rsidRDefault="00D055A9" w:rsidP="006716BE">
            <w:pPr>
              <w:pStyle w:val="TableParagraph"/>
              <w:spacing w:line="288" w:lineRule="auto"/>
              <w:ind w:left="107" w:right="157"/>
              <w:jc w:val="both"/>
            </w:pPr>
            <w:r w:rsidRPr="003C0A47">
              <w:t>Tiến độ cấp kinh phí thực hiện đề tài theo hợp đồng</w:t>
            </w:r>
          </w:p>
        </w:tc>
        <w:tc>
          <w:tcPr>
            <w:tcW w:w="830" w:type="dxa"/>
          </w:tcPr>
          <w:p w14:paraId="21EC6210" w14:textId="77777777" w:rsidR="00D055A9" w:rsidRPr="003C0A47" w:rsidRDefault="00D055A9" w:rsidP="006716BE">
            <w:pPr>
              <w:pStyle w:val="TableParagraph"/>
              <w:spacing w:line="288" w:lineRule="auto"/>
              <w:rPr>
                <w:sz w:val="20"/>
                <w:szCs w:val="20"/>
              </w:rPr>
            </w:pPr>
          </w:p>
        </w:tc>
        <w:tc>
          <w:tcPr>
            <w:tcW w:w="830" w:type="dxa"/>
          </w:tcPr>
          <w:p w14:paraId="047AD59C" w14:textId="77777777" w:rsidR="00D055A9" w:rsidRPr="003C0A47" w:rsidRDefault="00D055A9" w:rsidP="006716BE">
            <w:pPr>
              <w:pStyle w:val="TableParagraph"/>
              <w:spacing w:line="288" w:lineRule="auto"/>
              <w:rPr>
                <w:sz w:val="20"/>
                <w:szCs w:val="20"/>
              </w:rPr>
            </w:pPr>
          </w:p>
        </w:tc>
        <w:tc>
          <w:tcPr>
            <w:tcW w:w="1175" w:type="dxa"/>
          </w:tcPr>
          <w:p w14:paraId="77617452" w14:textId="77777777" w:rsidR="00D055A9" w:rsidRPr="003C0A47" w:rsidRDefault="00D055A9" w:rsidP="006716BE">
            <w:pPr>
              <w:pStyle w:val="TableParagraph"/>
              <w:spacing w:line="288" w:lineRule="auto"/>
              <w:rPr>
                <w:sz w:val="20"/>
                <w:szCs w:val="20"/>
              </w:rPr>
            </w:pPr>
          </w:p>
        </w:tc>
      </w:tr>
      <w:tr w:rsidR="00510D8F" w:rsidRPr="003C0A47" w14:paraId="7B744C0F" w14:textId="77777777" w:rsidTr="006716BE">
        <w:trPr>
          <w:trHeight w:val="275"/>
        </w:trPr>
        <w:tc>
          <w:tcPr>
            <w:tcW w:w="1129" w:type="dxa"/>
            <w:vMerge/>
            <w:vAlign w:val="center"/>
          </w:tcPr>
          <w:p w14:paraId="6D2A08FC" w14:textId="77777777" w:rsidR="00D055A9" w:rsidRPr="003C0A47" w:rsidRDefault="00D055A9" w:rsidP="006716BE">
            <w:pPr>
              <w:pStyle w:val="TableParagraph"/>
              <w:spacing w:line="288" w:lineRule="auto"/>
              <w:ind w:left="20" w:right="135"/>
              <w:jc w:val="center"/>
              <w:rPr>
                <w:sz w:val="20"/>
                <w:szCs w:val="20"/>
              </w:rPr>
            </w:pPr>
          </w:p>
        </w:tc>
        <w:tc>
          <w:tcPr>
            <w:tcW w:w="4678" w:type="dxa"/>
          </w:tcPr>
          <w:p w14:paraId="00A7A310" w14:textId="77777777" w:rsidR="00D055A9" w:rsidRPr="003C0A47" w:rsidRDefault="00D055A9" w:rsidP="006716BE">
            <w:pPr>
              <w:pStyle w:val="TableParagraph"/>
              <w:spacing w:line="288" w:lineRule="auto"/>
              <w:ind w:left="107" w:right="157"/>
              <w:jc w:val="both"/>
              <w:rPr>
                <w:sz w:val="20"/>
                <w:szCs w:val="20"/>
              </w:rPr>
            </w:pPr>
            <w:r w:rsidRPr="003C0A47">
              <w:t>Việc kiểm tra tài chính và rà soát kinh phí thực hiện đề tài đúng trình tự nếu có vấn đề được hướng dẫn xử lý kịp thời</w:t>
            </w:r>
          </w:p>
        </w:tc>
        <w:tc>
          <w:tcPr>
            <w:tcW w:w="830" w:type="dxa"/>
          </w:tcPr>
          <w:p w14:paraId="3A274580" w14:textId="77777777" w:rsidR="00D055A9" w:rsidRPr="003C0A47" w:rsidRDefault="00D055A9" w:rsidP="006716BE">
            <w:pPr>
              <w:pStyle w:val="TableParagraph"/>
              <w:spacing w:line="288" w:lineRule="auto"/>
              <w:rPr>
                <w:sz w:val="20"/>
                <w:szCs w:val="20"/>
              </w:rPr>
            </w:pPr>
          </w:p>
        </w:tc>
        <w:tc>
          <w:tcPr>
            <w:tcW w:w="830" w:type="dxa"/>
          </w:tcPr>
          <w:p w14:paraId="0FA20B2F" w14:textId="77777777" w:rsidR="00D055A9" w:rsidRPr="003C0A47" w:rsidRDefault="00D055A9" w:rsidP="006716BE">
            <w:pPr>
              <w:pStyle w:val="TableParagraph"/>
              <w:spacing w:line="288" w:lineRule="auto"/>
              <w:rPr>
                <w:sz w:val="20"/>
                <w:szCs w:val="20"/>
              </w:rPr>
            </w:pPr>
          </w:p>
        </w:tc>
        <w:tc>
          <w:tcPr>
            <w:tcW w:w="1175" w:type="dxa"/>
          </w:tcPr>
          <w:p w14:paraId="5693B42F" w14:textId="77777777" w:rsidR="00D055A9" w:rsidRPr="003C0A47" w:rsidRDefault="00D055A9" w:rsidP="006716BE">
            <w:pPr>
              <w:pStyle w:val="TableParagraph"/>
              <w:spacing w:line="288" w:lineRule="auto"/>
              <w:jc w:val="center"/>
              <w:rPr>
                <w:sz w:val="20"/>
                <w:szCs w:val="20"/>
              </w:rPr>
            </w:pPr>
          </w:p>
        </w:tc>
      </w:tr>
      <w:tr w:rsidR="00510D8F" w:rsidRPr="003C0A47" w14:paraId="4065CD96" w14:textId="77777777" w:rsidTr="006716BE">
        <w:trPr>
          <w:trHeight w:val="275"/>
        </w:trPr>
        <w:tc>
          <w:tcPr>
            <w:tcW w:w="1129" w:type="dxa"/>
            <w:vMerge/>
            <w:vAlign w:val="center"/>
          </w:tcPr>
          <w:p w14:paraId="3796C540" w14:textId="77777777" w:rsidR="00D055A9" w:rsidRPr="003C0A47" w:rsidRDefault="00D055A9" w:rsidP="006716BE">
            <w:pPr>
              <w:pStyle w:val="TableParagraph"/>
              <w:spacing w:line="288" w:lineRule="auto"/>
              <w:ind w:left="156"/>
              <w:jc w:val="center"/>
              <w:rPr>
                <w:sz w:val="20"/>
                <w:szCs w:val="20"/>
              </w:rPr>
            </w:pPr>
          </w:p>
        </w:tc>
        <w:tc>
          <w:tcPr>
            <w:tcW w:w="4678" w:type="dxa"/>
          </w:tcPr>
          <w:p w14:paraId="2E19EE02" w14:textId="77777777" w:rsidR="00D055A9" w:rsidRPr="003C0A47" w:rsidRDefault="00D055A9" w:rsidP="006716BE">
            <w:pPr>
              <w:pStyle w:val="TableParagraph"/>
              <w:spacing w:line="288" w:lineRule="auto"/>
              <w:ind w:left="107" w:right="157"/>
              <w:jc w:val="both"/>
              <w:rPr>
                <w:sz w:val="20"/>
                <w:szCs w:val="20"/>
              </w:rPr>
            </w:pPr>
            <w:r w:rsidRPr="003C0A47">
              <w:t>Kinh phí tài trợ phù hợp với nhu cầu thực tế của đề tài có thực nghiệm</w:t>
            </w:r>
          </w:p>
        </w:tc>
        <w:tc>
          <w:tcPr>
            <w:tcW w:w="830" w:type="dxa"/>
          </w:tcPr>
          <w:p w14:paraId="33CCA0B0" w14:textId="77777777" w:rsidR="00D055A9" w:rsidRPr="003C0A47" w:rsidRDefault="00D055A9" w:rsidP="006716BE">
            <w:pPr>
              <w:pStyle w:val="TableParagraph"/>
              <w:spacing w:line="288" w:lineRule="auto"/>
              <w:rPr>
                <w:sz w:val="20"/>
                <w:szCs w:val="20"/>
              </w:rPr>
            </w:pPr>
          </w:p>
        </w:tc>
        <w:tc>
          <w:tcPr>
            <w:tcW w:w="830" w:type="dxa"/>
          </w:tcPr>
          <w:p w14:paraId="4C3D513C" w14:textId="77777777" w:rsidR="00D055A9" w:rsidRPr="003C0A47" w:rsidRDefault="00D055A9" w:rsidP="006716BE">
            <w:pPr>
              <w:pStyle w:val="TableParagraph"/>
              <w:spacing w:line="288" w:lineRule="auto"/>
              <w:rPr>
                <w:sz w:val="20"/>
                <w:szCs w:val="20"/>
              </w:rPr>
            </w:pPr>
          </w:p>
        </w:tc>
        <w:tc>
          <w:tcPr>
            <w:tcW w:w="1175" w:type="dxa"/>
          </w:tcPr>
          <w:p w14:paraId="676247B5" w14:textId="77777777" w:rsidR="00D055A9" w:rsidRPr="003C0A47" w:rsidRDefault="00D055A9" w:rsidP="006716BE">
            <w:pPr>
              <w:pStyle w:val="TableParagraph"/>
              <w:spacing w:line="288" w:lineRule="auto"/>
              <w:jc w:val="center"/>
              <w:rPr>
                <w:sz w:val="20"/>
                <w:szCs w:val="20"/>
              </w:rPr>
            </w:pPr>
          </w:p>
        </w:tc>
      </w:tr>
      <w:tr w:rsidR="00510D8F" w:rsidRPr="003C0A47" w14:paraId="1A30CDA0" w14:textId="77777777" w:rsidTr="006716BE">
        <w:trPr>
          <w:trHeight w:val="275"/>
        </w:trPr>
        <w:tc>
          <w:tcPr>
            <w:tcW w:w="1129" w:type="dxa"/>
            <w:vMerge/>
            <w:vAlign w:val="center"/>
          </w:tcPr>
          <w:p w14:paraId="1C8CBD60" w14:textId="77777777" w:rsidR="00D055A9" w:rsidRPr="003C0A47" w:rsidRDefault="00D055A9" w:rsidP="006716BE">
            <w:pPr>
              <w:pStyle w:val="TableParagraph"/>
              <w:spacing w:line="288" w:lineRule="auto"/>
              <w:ind w:left="156"/>
              <w:jc w:val="center"/>
              <w:rPr>
                <w:sz w:val="20"/>
                <w:szCs w:val="20"/>
              </w:rPr>
            </w:pPr>
          </w:p>
        </w:tc>
        <w:tc>
          <w:tcPr>
            <w:tcW w:w="4678" w:type="dxa"/>
          </w:tcPr>
          <w:p w14:paraId="5E49C318" w14:textId="77777777" w:rsidR="00D055A9" w:rsidRPr="003C0A47" w:rsidRDefault="00D055A9" w:rsidP="006716BE">
            <w:pPr>
              <w:pStyle w:val="TableParagraph"/>
              <w:spacing w:line="288" w:lineRule="auto"/>
              <w:ind w:left="107" w:right="157"/>
              <w:jc w:val="both"/>
              <w:rPr>
                <w:sz w:val="20"/>
                <w:szCs w:val="20"/>
              </w:rPr>
            </w:pPr>
            <w:r w:rsidRPr="003C0A47">
              <w:t>Kinh phí tài trợ phù hợp với nhu cầu thực tế của đề tài lý thuyết</w:t>
            </w:r>
          </w:p>
        </w:tc>
        <w:tc>
          <w:tcPr>
            <w:tcW w:w="830" w:type="dxa"/>
          </w:tcPr>
          <w:p w14:paraId="4ECE6AE6" w14:textId="77777777" w:rsidR="00D055A9" w:rsidRPr="003C0A47" w:rsidRDefault="00D055A9" w:rsidP="006716BE">
            <w:pPr>
              <w:pStyle w:val="TableParagraph"/>
              <w:spacing w:line="288" w:lineRule="auto"/>
              <w:rPr>
                <w:sz w:val="20"/>
                <w:szCs w:val="20"/>
              </w:rPr>
            </w:pPr>
          </w:p>
        </w:tc>
        <w:tc>
          <w:tcPr>
            <w:tcW w:w="830" w:type="dxa"/>
          </w:tcPr>
          <w:p w14:paraId="5FE7EB12" w14:textId="77777777" w:rsidR="00D055A9" w:rsidRPr="003C0A47" w:rsidRDefault="00D055A9" w:rsidP="006716BE">
            <w:pPr>
              <w:pStyle w:val="TableParagraph"/>
              <w:spacing w:line="288" w:lineRule="auto"/>
              <w:rPr>
                <w:sz w:val="20"/>
                <w:szCs w:val="20"/>
              </w:rPr>
            </w:pPr>
          </w:p>
        </w:tc>
        <w:tc>
          <w:tcPr>
            <w:tcW w:w="1175" w:type="dxa"/>
          </w:tcPr>
          <w:p w14:paraId="5F31F27F" w14:textId="77777777" w:rsidR="00D055A9" w:rsidRPr="003C0A47" w:rsidRDefault="00D055A9" w:rsidP="006716BE">
            <w:pPr>
              <w:pStyle w:val="TableParagraph"/>
              <w:spacing w:line="288" w:lineRule="auto"/>
              <w:jc w:val="center"/>
              <w:rPr>
                <w:sz w:val="20"/>
                <w:szCs w:val="20"/>
              </w:rPr>
            </w:pPr>
          </w:p>
        </w:tc>
      </w:tr>
      <w:tr w:rsidR="00510D8F" w:rsidRPr="003C0A47" w14:paraId="01896AD8" w14:textId="77777777" w:rsidTr="006716BE">
        <w:trPr>
          <w:trHeight w:val="552"/>
        </w:trPr>
        <w:tc>
          <w:tcPr>
            <w:tcW w:w="1129" w:type="dxa"/>
            <w:vMerge w:val="restart"/>
            <w:vAlign w:val="center"/>
          </w:tcPr>
          <w:p w14:paraId="5D4D44A5" w14:textId="77777777" w:rsidR="00D055A9" w:rsidRPr="003C0A47" w:rsidRDefault="00D055A9" w:rsidP="006716BE">
            <w:pPr>
              <w:pStyle w:val="TableParagraph"/>
              <w:spacing w:line="288" w:lineRule="auto"/>
              <w:ind w:left="20" w:right="135"/>
              <w:jc w:val="center"/>
              <w:rPr>
                <w:sz w:val="20"/>
                <w:szCs w:val="20"/>
              </w:rPr>
            </w:pPr>
            <w:r w:rsidRPr="003C0A47">
              <w:rPr>
                <w:b/>
                <w:sz w:val="20"/>
                <w:szCs w:val="20"/>
              </w:rPr>
              <w:t>TỔ CHỨC CHỦ TRÌ</w:t>
            </w:r>
          </w:p>
        </w:tc>
        <w:tc>
          <w:tcPr>
            <w:tcW w:w="4678" w:type="dxa"/>
            <w:vAlign w:val="center"/>
          </w:tcPr>
          <w:p w14:paraId="784F5FC1" w14:textId="77777777" w:rsidR="00D055A9" w:rsidRPr="003C0A47" w:rsidRDefault="00D055A9" w:rsidP="006716BE">
            <w:pPr>
              <w:pStyle w:val="TableParagraph"/>
              <w:spacing w:line="288" w:lineRule="auto"/>
              <w:ind w:left="107" w:right="136"/>
              <w:jc w:val="both"/>
              <w:rPr>
                <w:sz w:val="20"/>
                <w:szCs w:val="20"/>
              </w:rPr>
            </w:pPr>
            <w:r w:rsidRPr="003C0A47">
              <w:t>Cơ sở vật chất, trang thiết</w:t>
            </w:r>
            <w:r w:rsidR="00DA0EC0" w:rsidRPr="003C0A47">
              <w:t xml:space="preserve"> </w:t>
            </w:r>
            <w:r w:rsidRPr="003C0A47">
              <w:t>bị/ Năng lực của TCCT đáp ứng được nhu cầu NCCB của nhóm nghiên cứu chúng tôi</w:t>
            </w:r>
          </w:p>
        </w:tc>
        <w:tc>
          <w:tcPr>
            <w:tcW w:w="830" w:type="dxa"/>
          </w:tcPr>
          <w:p w14:paraId="18196BF2" w14:textId="77777777" w:rsidR="00D055A9" w:rsidRPr="003C0A47" w:rsidRDefault="00D055A9" w:rsidP="006716BE">
            <w:pPr>
              <w:pStyle w:val="TableParagraph"/>
              <w:spacing w:line="288" w:lineRule="auto"/>
              <w:rPr>
                <w:sz w:val="20"/>
                <w:szCs w:val="20"/>
              </w:rPr>
            </w:pPr>
          </w:p>
        </w:tc>
        <w:tc>
          <w:tcPr>
            <w:tcW w:w="830" w:type="dxa"/>
          </w:tcPr>
          <w:p w14:paraId="224EEE12" w14:textId="77777777" w:rsidR="00D055A9" w:rsidRPr="003C0A47" w:rsidRDefault="00D055A9" w:rsidP="006716BE">
            <w:pPr>
              <w:pStyle w:val="TableParagraph"/>
              <w:spacing w:line="288" w:lineRule="auto"/>
              <w:rPr>
                <w:sz w:val="20"/>
                <w:szCs w:val="20"/>
              </w:rPr>
            </w:pPr>
          </w:p>
        </w:tc>
        <w:tc>
          <w:tcPr>
            <w:tcW w:w="1175" w:type="dxa"/>
          </w:tcPr>
          <w:p w14:paraId="490FE322" w14:textId="77777777" w:rsidR="00D055A9" w:rsidRPr="003C0A47" w:rsidRDefault="00D055A9" w:rsidP="006716BE">
            <w:pPr>
              <w:pStyle w:val="TableParagraph"/>
              <w:spacing w:line="288" w:lineRule="auto"/>
              <w:rPr>
                <w:sz w:val="20"/>
                <w:szCs w:val="20"/>
              </w:rPr>
            </w:pPr>
          </w:p>
        </w:tc>
      </w:tr>
      <w:tr w:rsidR="00510D8F" w:rsidRPr="003C0A47" w14:paraId="4112839C" w14:textId="77777777" w:rsidTr="006716BE">
        <w:trPr>
          <w:trHeight w:val="277"/>
        </w:trPr>
        <w:tc>
          <w:tcPr>
            <w:tcW w:w="1129" w:type="dxa"/>
            <w:vMerge/>
            <w:vAlign w:val="center"/>
          </w:tcPr>
          <w:p w14:paraId="0FD48BA1" w14:textId="77777777" w:rsidR="00D055A9" w:rsidRPr="003C0A47" w:rsidRDefault="00D055A9" w:rsidP="006716BE">
            <w:pPr>
              <w:pStyle w:val="TableParagraph"/>
              <w:spacing w:line="288" w:lineRule="auto"/>
              <w:ind w:left="221"/>
              <w:jc w:val="center"/>
              <w:rPr>
                <w:sz w:val="20"/>
                <w:szCs w:val="20"/>
              </w:rPr>
            </w:pPr>
          </w:p>
        </w:tc>
        <w:tc>
          <w:tcPr>
            <w:tcW w:w="4678" w:type="dxa"/>
            <w:vAlign w:val="center"/>
          </w:tcPr>
          <w:p w14:paraId="67FD6AF1" w14:textId="77777777" w:rsidR="00D055A9" w:rsidRPr="003C0A47" w:rsidRDefault="00D055A9" w:rsidP="006716BE">
            <w:pPr>
              <w:pStyle w:val="TableParagraph"/>
              <w:spacing w:line="288" w:lineRule="auto"/>
              <w:ind w:left="107" w:right="136"/>
              <w:jc w:val="both"/>
              <w:rPr>
                <w:sz w:val="20"/>
                <w:szCs w:val="20"/>
              </w:rPr>
            </w:pPr>
            <w:r w:rsidRPr="003C0A47">
              <w:t>Chúng tôi luôn nhận được sự hỗ trợ tích cực từ TCCT trong quá trình thực hiện NCCB tại đơn vị</w:t>
            </w:r>
          </w:p>
        </w:tc>
        <w:tc>
          <w:tcPr>
            <w:tcW w:w="830" w:type="dxa"/>
          </w:tcPr>
          <w:p w14:paraId="7FFC8184" w14:textId="77777777" w:rsidR="00D055A9" w:rsidRPr="003C0A47" w:rsidRDefault="00D055A9" w:rsidP="006716BE">
            <w:pPr>
              <w:pStyle w:val="TableParagraph"/>
              <w:spacing w:line="288" w:lineRule="auto"/>
              <w:rPr>
                <w:sz w:val="20"/>
                <w:szCs w:val="20"/>
              </w:rPr>
            </w:pPr>
          </w:p>
        </w:tc>
        <w:tc>
          <w:tcPr>
            <w:tcW w:w="830" w:type="dxa"/>
          </w:tcPr>
          <w:p w14:paraId="1501A4EF" w14:textId="77777777" w:rsidR="00D055A9" w:rsidRPr="003C0A47" w:rsidRDefault="00D055A9" w:rsidP="006716BE">
            <w:pPr>
              <w:pStyle w:val="TableParagraph"/>
              <w:spacing w:line="288" w:lineRule="auto"/>
              <w:rPr>
                <w:sz w:val="20"/>
                <w:szCs w:val="20"/>
              </w:rPr>
            </w:pPr>
          </w:p>
        </w:tc>
        <w:tc>
          <w:tcPr>
            <w:tcW w:w="1175" w:type="dxa"/>
          </w:tcPr>
          <w:p w14:paraId="7B212196" w14:textId="77777777" w:rsidR="00D055A9" w:rsidRPr="003C0A47" w:rsidRDefault="00D055A9" w:rsidP="006716BE">
            <w:pPr>
              <w:pStyle w:val="TableParagraph"/>
              <w:spacing w:line="288" w:lineRule="auto"/>
              <w:rPr>
                <w:sz w:val="20"/>
                <w:szCs w:val="20"/>
              </w:rPr>
            </w:pPr>
          </w:p>
        </w:tc>
      </w:tr>
      <w:tr w:rsidR="00510D8F" w:rsidRPr="003C0A47" w14:paraId="18A99726" w14:textId="77777777" w:rsidTr="006716BE">
        <w:trPr>
          <w:trHeight w:val="277"/>
        </w:trPr>
        <w:tc>
          <w:tcPr>
            <w:tcW w:w="1129" w:type="dxa"/>
            <w:vMerge/>
            <w:vAlign w:val="center"/>
          </w:tcPr>
          <w:p w14:paraId="7E4FC4EB" w14:textId="77777777" w:rsidR="00D055A9" w:rsidRPr="003C0A47" w:rsidRDefault="00D055A9" w:rsidP="006716BE">
            <w:pPr>
              <w:pStyle w:val="TableParagraph"/>
              <w:spacing w:line="288" w:lineRule="auto"/>
              <w:ind w:left="221"/>
              <w:jc w:val="center"/>
              <w:rPr>
                <w:sz w:val="20"/>
                <w:szCs w:val="20"/>
              </w:rPr>
            </w:pPr>
          </w:p>
        </w:tc>
        <w:tc>
          <w:tcPr>
            <w:tcW w:w="4678" w:type="dxa"/>
            <w:vAlign w:val="center"/>
          </w:tcPr>
          <w:p w14:paraId="554275FD" w14:textId="77777777" w:rsidR="00D055A9" w:rsidRPr="003C0A47" w:rsidRDefault="00D055A9" w:rsidP="006716BE">
            <w:pPr>
              <w:pStyle w:val="TableParagraph"/>
              <w:spacing w:line="288" w:lineRule="auto"/>
              <w:ind w:left="107" w:right="136"/>
              <w:jc w:val="both"/>
              <w:rPr>
                <w:sz w:val="20"/>
                <w:szCs w:val="20"/>
              </w:rPr>
            </w:pPr>
            <w:r w:rsidRPr="003C0A47">
              <w:t>Quy trình quản lý tài trợ NCCB tại TCCT rõ ràng, thuận tiện</w:t>
            </w:r>
          </w:p>
        </w:tc>
        <w:tc>
          <w:tcPr>
            <w:tcW w:w="830" w:type="dxa"/>
          </w:tcPr>
          <w:p w14:paraId="71B5463F" w14:textId="77777777" w:rsidR="00D055A9" w:rsidRPr="003C0A47" w:rsidRDefault="00D055A9" w:rsidP="006716BE">
            <w:pPr>
              <w:pStyle w:val="TableParagraph"/>
              <w:spacing w:line="288" w:lineRule="auto"/>
              <w:rPr>
                <w:sz w:val="20"/>
                <w:szCs w:val="20"/>
              </w:rPr>
            </w:pPr>
          </w:p>
        </w:tc>
        <w:tc>
          <w:tcPr>
            <w:tcW w:w="830" w:type="dxa"/>
          </w:tcPr>
          <w:p w14:paraId="5254C8D6" w14:textId="77777777" w:rsidR="00D055A9" w:rsidRPr="003C0A47" w:rsidRDefault="00D055A9" w:rsidP="006716BE">
            <w:pPr>
              <w:pStyle w:val="TableParagraph"/>
              <w:spacing w:line="288" w:lineRule="auto"/>
              <w:rPr>
                <w:sz w:val="20"/>
                <w:szCs w:val="20"/>
              </w:rPr>
            </w:pPr>
          </w:p>
        </w:tc>
        <w:tc>
          <w:tcPr>
            <w:tcW w:w="1175" w:type="dxa"/>
          </w:tcPr>
          <w:p w14:paraId="19A98D97" w14:textId="77777777" w:rsidR="00D055A9" w:rsidRPr="003C0A47" w:rsidRDefault="00D055A9" w:rsidP="006716BE">
            <w:pPr>
              <w:pStyle w:val="TableParagraph"/>
              <w:spacing w:line="288" w:lineRule="auto"/>
              <w:rPr>
                <w:sz w:val="20"/>
                <w:szCs w:val="20"/>
              </w:rPr>
            </w:pPr>
          </w:p>
        </w:tc>
      </w:tr>
      <w:tr w:rsidR="00510D8F" w:rsidRPr="003C0A47" w14:paraId="7C03F985" w14:textId="77777777" w:rsidTr="006716BE">
        <w:trPr>
          <w:trHeight w:val="277"/>
        </w:trPr>
        <w:tc>
          <w:tcPr>
            <w:tcW w:w="1129" w:type="dxa"/>
            <w:vMerge/>
            <w:vAlign w:val="center"/>
          </w:tcPr>
          <w:p w14:paraId="3D18569C" w14:textId="77777777" w:rsidR="00D055A9" w:rsidRPr="003C0A47" w:rsidRDefault="00D055A9" w:rsidP="006716BE">
            <w:pPr>
              <w:pStyle w:val="TableParagraph"/>
              <w:spacing w:line="264" w:lineRule="auto"/>
              <w:ind w:left="221"/>
              <w:jc w:val="center"/>
              <w:rPr>
                <w:sz w:val="20"/>
                <w:szCs w:val="20"/>
              </w:rPr>
            </w:pPr>
          </w:p>
        </w:tc>
        <w:tc>
          <w:tcPr>
            <w:tcW w:w="4678" w:type="dxa"/>
            <w:vAlign w:val="center"/>
          </w:tcPr>
          <w:p w14:paraId="69BF7549" w14:textId="77777777" w:rsidR="00D055A9" w:rsidRPr="003C0A47" w:rsidRDefault="00D055A9" w:rsidP="006716BE">
            <w:pPr>
              <w:pStyle w:val="TableParagraph"/>
              <w:spacing w:line="264" w:lineRule="auto"/>
              <w:ind w:left="107" w:right="136"/>
              <w:jc w:val="both"/>
              <w:rPr>
                <w:sz w:val="20"/>
                <w:szCs w:val="20"/>
              </w:rPr>
            </w:pPr>
            <w:r w:rsidRPr="003C0A47">
              <w:t xml:space="preserve">TCCT sử dụng và phân bổ kinh phí/phân bổ cán bộ nghiên cứu hợp lý giúp nhóm nghiên cứu thuận </w:t>
            </w:r>
            <w:r w:rsidRPr="003C0A47">
              <w:lastRenderedPageBreak/>
              <w:t>tiện trong quá trình thực hiện đề tài NCCB</w:t>
            </w:r>
          </w:p>
        </w:tc>
        <w:tc>
          <w:tcPr>
            <w:tcW w:w="830" w:type="dxa"/>
          </w:tcPr>
          <w:p w14:paraId="710370D2" w14:textId="77777777" w:rsidR="00D055A9" w:rsidRPr="003C0A47" w:rsidRDefault="00D055A9" w:rsidP="006716BE">
            <w:pPr>
              <w:pStyle w:val="TableParagraph"/>
              <w:spacing w:line="264" w:lineRule="auto"/>
              <w:rPr>
                <w:sz w:val="20"/>
                <w:szCs w:val="20"/>
              </w:rPr>
            </w:pPr>
          </w:p>
        </w:tc>
        <w:tc>
          <w:tcPr>
            <w:tcW w:w="830" w:type="dxa"/>
          </w:tcPr>
          <w:p w14:paraId="2C0C196F" w14:textId="77777777" w:rsidR="00D055A9" w:rsidRPr="003C0A47" w:rsidRDefault="00D055A9" w:rsidP="006716BE">
            <w:pPr>
              <w:pStyle w:val="TableParagraph"/>
              <w:spacing w:line="264" w:lineRule="auto"/>
              <w:rPr>
                <w:sz w:val="20"/>
                <w:szCs w:val="20"/>
              </w:rPr>
            </w:pPr>
          </w:p>
        </w:tc>
        <w:tc>
          <w:tcPr>
            <w:tcW w:w="1175" w:type="dxa"/>
          </w:tcPr>
          <w:p w14:paraId="67387596" w14:textId="77777777" w:rsidR="00D055A9" w:rsidRPr="003C0A47" w:rsidRDefault="00D055A9" w:rsidP="006716BE">
            <w:pPr>
              <w:pStyle w:val="TableParagraph"/>
              <w:spacing w:line="264" w:lineRule="auto"/>
              <w:rPr>
                <w:sz w:val="20"/>
                <w:szCs w:val="20"/>
              </w:rPr>
            </w:pPr>
          </w:p>
        </w:tc>
      </w:tr>
      <w:tr w:rsidR="00510D8F" w:rsidRPr="003C0A47" w14:paraId="35784F85" w14:textId="77777777" w:rsidTr="006716BE">
        <w:trPr>
          <w:trHeight w:val="275"/>
        </w:trPr>
        <w:tc>
          <w:tcPr>
            <w:tcW w:w="1129" w:type="dxa"/>
            <w:vMerge/>
            <w:vAlign w:val="center"/>
          </w:tcPr>
          <w:p w14:paraId="3F885116" w14:textId="77777777" w:rsidR="00D055A9" w:rsidRPr="003C0A47" w:rsidRDefault="00D055A9" w:rsidP="006716BE">
            <w:pPr>
              <w:pStyle w:val="TableParagraph"/>
              <w:spacing w:line="264" w:lineRule="auto"/>
              <w:ind w:left="221"/>
              <w:jc w:val="center"/>
              <w:rPr>
                <w:sz w:val="20"/>
                <w:szCs w:val="20"/>
              </w:rPr>
            </w:pPr>
          </w:p>
        </w:tc>
        <w:tc>
          <w:tcPr>
            <w:tcW w:w="4678" w:type="dxa"/>
            <w:vAlign w:val="center"/>
          </w:tcPr>
          <w:p w14:paraId="6B9B96E0" w14:textId="77777777" w:rsidR="00D055A9" w:rsidRPr="003C0A47" w:rsidRDefault="00D055A9" w:rsidP="006716BE">
            <w:pPr>
              <w:pStyle w:val="TableParagraph"/>
              <w:spacing w:line="264" w:lineRule="auto"/>
              <w:ind w:left="107" w:right="136"/>
              <w:jc w:val="both"/>
              <w:rPr>
                <w:sz w:val="20"/>
                <w:szCs w:val="20"/>
              </w:rPr>
            </w:pPr>
            <w:r w:rsidRPr="003C0A47">
              <w:t>TCCT có chính sách khen thưởng, động viên kịp thời tới NKH trong đơn vị</w:t>
            </w:r>
          </w:p>
        </w:tc>
        <w:tc>
          <w:tcPr>
            <w:tcW w:w="830" w:type="dxa"/>
          </w:tcPr>
          <w:p w14:paraId="4AF80011" w14:textId="77777777" w:rsidR="00D055A9" w:rsidRPr="003C0A47" w:rsidRDefault="00D055A9" w:rsidP="006716BE">
            <w:pPr>
              <w:pStyle w:val="TableParagraph"/>
              <w:spacing w:line="264" w:lineRule="auto"/>
              <w:rPr>
                <w:sz w:val="20"/>
                <w:szCs w:val="20"/>
              </w:rPr>
            </w:pPr>
          </w:p>
        </w:tc>
        <w:tc>
          <w:tcPr>
            <w:tcW w:w="830" w:type="dxa"/>
          </w:tcPr>
          <w:p w14:paraId="27276D36" w14:textId="77777777" w:rsidR="00D055A9" w:rsidRPr="003C0A47" w:rsidRDefault="00D055A9" w:rsidP="006716BE">
            <w:pPr>
              <w:pStyle w:val="TableParagraph"/>
              <w:spacing w:line="264" w:lineRule="auto"/>
              <w:rPr>
                <w:sz w:val="20"/>
                <w:szCs w:val="20"/>
              </w:rPr>
            </w:pPr>
          </w:p>
        </w:tc>
        <w:tc>
          <w:tcPr>
            <w:tcW w:w="1175" w:type="dxa"/>
          </w:tcPr>
          <w:p w14:paraId="2E956CB6" w14:textId="77777777" w:rsidR="00D055A9" w:rsidRPr="003C0A47" w:rsidRDefault="00D055A9" w:rsidP="006716BE">
            <w:pPr>
              <w:pStyle w:val="TableParagraph"/>
              <w:spacing w:line="264" w:lineRule="auto"/>
              <w:rPr>
                <w:sz w:val="20"/>
                <w:szCs w:val="20"/>
              </w:rPr>
            </w:pPr>
          </w:p>
        </w:tc>
      </w:tr>
      <w:tr w:rsidR="00510D8F" w:rsidRPr="003C0A47" w14:paraId="621F7988" w14:textId="77777777" w:rsidTr="006716BE">
        <w:trPr>
          <w:trHeight w:val="275"/>
        </w:trPr>
        <w:tc>
          <w:tcPr>
            <w:tcW w:w="1129" w:type="dxa"/>
            <w:vMerge/>
            <w:vAlign w:val="center"/>
          </w:tcPr>
          <w:p w14:paraId="638F6D24" w14:textId="77777777" w:rsidR="00D055A9" w:rsidRPr="003C0A47" w:rsidRDefault="00D055A9" w:rsidP="006716BE">
            <w:pPr>
              <w:pStyle w:val="TableParagraph"/>
              <w:spacing w:line="264" w:lineRule="auto"/>
              <w:ind w:left="221"/>
              <w:jc w:val="center"/>
              <w:rPr>
                <w:sz w:val="20"/>
                <w:szCs w:val="20"/>
              </w:rPr>
            </w:pPr>
          </w:p>
        </w:tc>
        <w:tc>
          <w:tcPr>
            <w:tcW w:w="4678" w:type="dxa"/>
            <w:vAlign w:val="center"/>
          </w:tcPr>
          <w:p w14:paraId="105AF764" w14:textId="77777777" w:rsidR="00D055A9" w:rsidRPr="003C0A47" w:rsidRDefault="00D055A9" w:rsidP="006716BE">
            <w:pPr>
              <w:pStyle w:val="TableParagraph"/>
              <w:spacing w:line="264" w:lineRule="auto"/>
              <w:ind w:left="107" w:right="136"/>
              <w:jc w:val="both"/>
              <w:rPr>
                <w:sz w:val="20"/>
                <w:szCs w:val="20"/>
              </w:rPr>
            </w:pPr>
            <w:r w:rsidRPr="003C0A47">
              <w:t>TCCT luôn tổ chức giao lưu học hỏi nâng cao kỹ năng, nghiệp vụ cho cán bộ NC trong và ngoài nước</w:t>
            </w:r>
          </w:p>
        </w:tc>
        <w:tc>
          <w:tcPr>
            <w:tcW w:w="830" w:type="dxa"/>
          </w:tcPr>
          <w:p w14:paraId="0CD16DBB" w14:textId="77777777" w:rsidR="00D055A9" w:rsidRPr="003C0A47" w:rsidRDefault="00D055A9" w:rsidP="006716BE">
            <w:pPr>
              <w:pStyle w:val="TableParagraph"/>
              <w:spacing w:line="264" w:lineRule="auto"/>
              <w:rPr>
                <w:sz w:val="20"/>
                <w:szCs w:val="20"/>
              </w:rPr>
            </w:pPr>
          </w:p>
        </w:tc>
        <w:tc>
          <w:tcPr>
            <w:tcW w:w="830" w:type="dxa"/>
          </w:tcPr>
          <w:p w14:paraId="596B4D76" w14:textId="77777777" w:rsidR="00D055A9" w:rsidRPr="003C0A47" w:rsidRDefault="00D055A9" w:rsidP="006716BE">
            <w:pPr>
              <w:pStyle w:val="TableParagraph"/>
              <w:spacing w:line="264" w:lineRule="auto"/>
              <w:rPr>
                <w:sz w:val="20"/>
                <w:szCs w:val="20"/>
              </w:rPr>
            </w:pPr>
          </w:p>
        </w:tc>
        <w:tc>
          <w:tcPr>
            <w:tcW w:w="1175" w:type="dxa"/>
          </w:tcPr>
          <w:p w14:paraId="0487A05B" w14:textId="77777777" w:rsidR="00D055A9" w:rsidRPr="003C0A47" w:rsidRDefault="00D055A9" w:rsidP="006716BE">
            <w:pPr>
              <w:pStyle w:val="TableParagraph"/>
              <w:spacing w:line="264" w:lineRule="auto"/>
              <w:rPr>
                <w:sz w:val="20"/>
                <w:szCs w:val="20"/>
              </w:rPr>
            </w:pPr>
          </w:p>
        </w:tc>
      </w:tr>
      <w:tr w:rsidR="00510D8F" w:rsidRPr="003C0A47" w14:paraId="3F358BC4" w14:textId="77777777" w:rsidTr="006716BE">
        <w:trPr>
          <w:trHeight w:val="275"/>
        </w:trPr>
        <w:tc>
          <w:tcPr>
            <w:tcW w:w="1129" w:type="dxa"/>
            <w:vMerge w:val="restart"/>
            <w:vAlign w:val="center"/>
          </w:tcPr>
          <w:p w14:paraId="6C863244" w14:textId="77777777" w:rsidR="00D055A9" w:rsidRPr="003C0A47" w:rsidRDefault="00D055A9" w:rsidP="006716BE">
            <w:pPr>
              <w:pStyle w:val="TableParagraph"/>
              <w:spacing w:line="264" w:lineRule="auto"/>
              <w:ind w:left="20"/>
              <w:jc w:val="center"/>
              <w:rPr>
                <w:b/>
                <w:sz w:val="20"/>
                <w:szCs w:val="20"/>
              </w:rPr>
            </w:pPr>
            <w:r w:rsidRPr="003C0A47">
              <w:rPr>
                <w:b/>
                <w:sz w:val="20"/>
                <w:szCs w:val="20"/>
              </w:rPr>
              <w:t>NHÀ KHOA HỌC</w:t>
            </w:r>
          </w:p>
        </w:tc>
        <w:tc>
          <w:tcPr>
            <w:tcW w:w="4678" w:type="dxa"/>
            <w:vAlign w:val="center"/>
          </w:tcPr>
          <w:p w14:paraId="73434F10" w14:textId="77777777" w:rsidR="00D055A9" w:rsidRPr="003C0A47" w:rsidRDefault="00D055A9" w:rsidP="006716BE">
            <w:pPr>
              <w:pStyle w:val="TableParagraph"/>
              <w:spacing w:line="264" w:lineRule="auto"/>
              <w:ind w:left="107" w:right="157"/>
              <w:jc w:val="both"/>
              <w:rPr>
                <w:sz w:val="20"/>
                <w:szCs w:val="20"/>
              </w:rPr>
            </w:pPr>
            <w:r w:rsidRPr="003C0A47">
              <w:t>Để triển khai các nghiên cứu tốt các cán bộ nghiên cứu của nhóm tôi luôn được yêu cầu phải nâng cao trình độ chuyên môn và ngoại ngữ</w:t>
            </w:r>
          </w:p>
        </w:tc>
        <w:tc>
          <w:tcPr>
            <w:tcW w:w="830" w:type="dxa"/>
          </w:tcPr>
          <w:p w14:paraId="783D1C75" w14:textId="77777777" w:rsidR="00D055A9" w:rsidRPr="003C0A47" w:rsidRDefault="00D055A9" w:rsidP="006716BE">
            <w:pPr>
              <w:pStyle w:val="TableParagraph"/>
              <w:spacing w:line="264" w:lineRule="auto"/>
              <w:rPr>
                <w:sz w:val="20"/>
                <w:szCs w:val="20"/>
              </w:rPr>
            </w:pPr>
          </w:p>
        </w:tc>
        <w:tc>
          <w:tcPr>
            <w:tcW w:w="830" w:type="dxa"/>
          </w:tcPr>
          <w:p w14:paraId="5B79BA40" w14:textId="77777777" w:rsidR="00D055A9" w:rsidRPr="003C0A47" w:rsidRDefault="00D055A9" w:rsidP="006716BE">
            <w:pPr>
              <w:pStyle w:val="TableParagraph"/>
              <w:spacing w:line="264" w:lineRule="auto"/>
              <w:rPr>
                <w:sz w:val="20"/>
                <w:szCs w:val="20"/>
              </w:rPr>
            </w:pPr>
          </w:p>
        </w:tc>
        <w:tc>
          <w:tcPr>
            <w:tcW w:w="1175" w:type="dxa"/>
          </w:tcPr>
          <w:p w14:paraId="67EB0BEE" w14:textId="77777777" w:rsidR="00D055A9" w:rsidRPr="003C0A47" w:rsidRDefault="00D055A9" w:rsidP="006716BE">
            <w:pPr>
              <w:pStyle w:val="TableParagraph"/>
              <w:spacing w:line="264" w:lineRule="auto"/>
              <w:rPr>
                <w:sz w:val="20"/>
                <w:szCs w:val="20"/>
              </w:rPr>
            </w:pPr>
          </w:p>
        </w:tc>
      </w:tr>
      <w:tr w:rsidR="00510D8F" w:rsidRPr="003C0A47" w14:paraId="39E53C4B" w14:textId="77777777" w:rsidTr="006716BE">
        <w:trPr>
          <w:trHeight w:val="551"/>
        </w:trPr>
        <w:tc>
          <w:tcPr>
            <w:tcW w:w="1129" w:type="dxa"/>
            <w:vMerge/>
            <w:vAlign w:val="center"/>
          </w:tcPr>
          <w:p w14:paraId="043FC409" w14:textId="77777777" w:rsidR="00D055A9" w:rsidRPr="003C0A47" w:rsidRDefault="00D055A9" w:rsidP="006716BE">
            <w:pPr>
              <w:pStyle w:val="TableParagraph"/>
              <w:spacing w:line="264" w:lineRule="auto"/>
              <w:ind w:left="187"/>
              <w:jc w:val="center"/>
              <w:rPr>
                <w:sz w:val="20"/>
                <w:szCs w:val="20"/>
              </w:rPr>
            </w:pPr>
          </w:p>
        </w:tc>
        <w:tc>
          <w:tcPr>
            <w:tcW w:w="4678" w:type="dxa"/>
            <w:vAlign w:val="center"/>
          </w:tcPr>
          <w:p w14:paraId="1D503AFA" w14:textId="77777777" w:rsidR="00D055A9" w:rsidRPr="003C0A47" w:rsidRDefault="00D055A9" w:rsidP="006716BE">
            <w:pPr>
              <w:pStyle w:val="TableParagraph"/>
              <w:spacing w:line="264" w:lineRule="auto"/>
              <w:ind w:left="107" w:right="157"/>
              <w:jc w:val="both"/>
              <w:rPr>
                <w:sz w:val="20"/>
                <w:szCs w:val="20"/>
              </w:rPr>
            </w:pPr>
            <w:r w:rsidRPr="003C0A47">
              <w:t>Nhóm nghiên cứu luôn ưu tiên hoàn thành kế hoạch nghiên cứu đúng hạn</w:t>
            </w:r>
          </w:p>
        </w:tc>
        <w:tc>
          <w:tcPr>
            <w:tcW w:w="830" w:type="dxa"/>
          </w:tcPr>
          <w:p w14:paraId="29F35B05" w14:textId="77777777" w:rsidR="00D055A9" w:rsidRPr="003C0A47" w:rsidRDefault="00D055A9" w:rsidP="006716BE">
            <w:pPr>
              <w:pStyle w:val="TableParagraph"/>
              <w:spacing w:line="264" w:lineRule="auto"/>
              <w:rPr>
                <w:sz w:val="20"/>
                <w:szCs w:val="20"/>
              </w:rPr>
            </w:pPr>
          </w:p>
        </w:tc>
        <w:tc>
          <w:tcPr>
            <w:tcW w:w="830" w:type="dxa"/>
          </w:tcPr>
          <w:p w14:paraId="77F78C41" w14:textId="77777777" w:rsidR="00D055A9" w:rsidRPr="003C0A47" w:rsidRDefault="00D055A9" w:rsidP="006716BE">
            <w:pPr>
              <w:pStyle w:val="TableParagraph"/>
              <w:spacing w:line="264" w:lineRule="auto"/>
              <w:rPr>
                <w:sz w:val="20"/>
                <w:szCs w:val="20"/>
              </w:rPr>
            </w:pPr>
          </w:p>
        </w:tc>
        <w:tc>
          <w:tcPr>
            <w:tcW w:w="1175" w:type="dxa"/>
          </w:tcPr>
          <w:p w14:paraId="6ECC97B7" w14:textId="77777777" w:rsidR="00D055A9" w:rsidRPr="003C0A47" w:rsidRDefault="00D055A9" w:rsidP="006716BE">
            <w:pPr>
              <w:pStyle w:val="TableParagraph"/>
              <w:spacing w:line="264" w:lineRule="auto"/>
              <w:rPr>
                <w:sz w:val="20"/>
                <w:szCs w:val="20"/>
              </w:rPr>
            </w:pPr>
          </w:p>
        </w:tc>
      </w:tr>
      <w:tr w:rsidR="00510D8F" w:rsidRPr="003C0A47" w14:paraId="71BACDA7" w14:textId="77777777" w:rsidTr="006716BE">
        <w:trPr>
          <w:trHeight w:val="278"/>
        </w:trPr>
        <w:tc>
          <w:tcPr>
            <w:tcW w:w="1129" w:type="dxa"/>
            <w:vMerge/>
            <w:vAlign w:val="center"/>
          </w:tcPr>
          <w:p w14:paraId="2A46E9FB" w14:textId="77777777" w:rsidR="00D055A9" w:rsidRPr="003C0A47" w:rsidRDefault="00D055A9" w:rsidP="006716BE">
            <w:pPr>
              <w:pStyle w:val="TableParagraph"/>
              <w:spacing w:line="264" w:lineRule="auto"/>
              <w:ind w:left="187"/>
              <w:jc w:val="center"/>
              <w:rPr>
                <w:sz w:val="20"/>
                <w:szCs w:val="20"/>
              </w:rPr>
            </w:pPr>
          </w:p>
        </w:tc>
        <w:tc>
          <w:tcPr>
            <w:tcW w:w="4678" w:type="dxa"/>
            <w:vAlign w:val="center"/>
          </w:tcPr>
          <w:p w14:paraId="7D8B08C3" w14:textId="77777777" w:rsidR="00D055A9" w:rsidRPr="003C0A47" w:rsidRDefault="00D055A9" w:rsidP="006716BE">
            <w:pPr>
              <w:pStyle w:val="TableParagraph"/>
              <w:spacing w:line="264" w:lineRule="auto"/>
              <w:ind w:left="107" w:right="157"/>
              <w:jc w:val="both"/>
              <w:rPr>
                <w:sz w:val="20"/>
                <w:szCs w:val="20"/>
              </w:rPr>
            </w:pPr>
            <w:r w:rsidRPr="003C0A47">
              <w:t>Chúng tôi có khả năng điều hành và tổ chức tốt các hoạt động nghiên cứu</w:t>
            </w:r>
          </w:p>
        </w:tc>
        <w:tc>
          <w:tcPr>
            <w:tcW w:w="830" w:type="dxa"/>
          </w:tcPr>
          <w:p w14:paraId="59DC2516" w14:textId="77777777" w:rsidR="00D055A9" w:rsidRPr="003C0A47" w:rsidRDefault="00D055A9" w:rsidP="006716BE">
            <w:pPr>
              <w:pStyle w:val="TableParagraph"/>
              <w:spacing w:line="264" w:lineRule="auto"/>
              <w:rPr>
                <w:sz w:val="20"/>
                <w:szCs w:val="20"/>
              </w:rPr>
            </w:pPr>
          </w:p>
        </w:tc>
        <w:tc>
          <w:tcPr>
            <w:tcW w:w="830" w:type="dxa"/>
          </w:tcPr>
          <w:p w14:paraId="6D87ADC2" w14:textId="77777777" w:rsidR="00D055A9" w:rsidRPr="003C0A47" w:rsidRDefault="00D055A9" w:rsidP="006716BE">
            <w:pPr>
              <w:pStyle w:val="TableParagraph"/>
              <w:spacing w:line="264" w:lineRule="auto"/>
              <w:rPr>
                <w:sz w:val="20"/>
                <w:szCs w:val="20"/>
              </w:rPr>
            </w:pPr>
          </w:p>
        </w:tc>
        <w:tc>
          <w:tcPr>
            <w:tcW w:w="1175" w:type="dxa"/>
          </w:tcPr>
          <w:p w14:paraId="0921D37B" w14:textId="77777777" w:rsidR="00D055A9" w:rsidRPr="003C0A47" w:rsidRDefault="00D055A9" w:rsidP="006716BE">
            <w:pPr>
              <w:pStyle w:val="TableParagraph"/>
              <w:spacing w:line="264" w:lineRule="auto"/>
              <w:rPr>
                <w:sz w:val="20"/>
                <w:szCs w:val="20"/>
              </w:rPr>
            </w:pPr>
          </w:p>
        </w:tc>
      </w:tr>
      <w:tr w:rsidR="00510D8F" w:rsidRPr="003C0A47" w14:paraId="1EF09521" w14:textId="77777777" w:rsidTr="006716BE">
        <w:trPr>
          <w:trHeight w:val="275"/>
        </w:trPr>
        <w:tc>
          <w:tcPr>
            <w:tcW w:w="1129" w:type="dxa"/>
            <w:vMerge/>
            <w:vAlign w:val="center"/>
          </w:tcPr>
          <w:p w14:paraId="267073CF" w14:textId="77777777" w:rsidR="00D055A9" w:rsidRPr="003C0A47" w:rsidRDefault="00D055A9" w:rsidP="006716BE">
            <w:pPr>
              <w:pStyle w:val="TableParagraph"/>
              <w:spacing w:line="264" w:lineRule="auto"/>
              <w:ind w:left="187"/>
              <w:jc w:val="center"/>
              <w:rPr>
                <w:sz w:val="20"/>
                <w:szCs w:val="20"/>
              </w:rPr>
            </w:pPr>
          </w:p>
        </w:tc>
        <w:tc>
          <w:tcPr>
            <w:tcW w:w="4678" w:type="dxa"/>
            <w:vAlign w:val="center"/>
          </w:tcPr>
          <w:p w14:paraId="431794A8" w14:textId="77777777" w:rsidR="00D055A9" w:rsidRPr="003C0A47" w:rsidRDefault="00D055A9" w:rsidP="006716BE">
            <w:pPr>
              <w:pStyle w:val="TableParagraph"/>
              <w:spacing w:line="264" w:lineRule="auto"/>
              <w:ind w:left="107" w:right="157"/>
              <w:jc w:val="both"/>
              <w:rPr>
                <w:sz w:val="20"/>
                <w:szCs w:val="20"/>
              </w:rPr>
            </w:pPr>
            <w:r w:rsidRPr="003C0A47">
              <w:t>Khi có kết quả nghiên cứu: Tôi luôn ưu tiên lựa chọn công bố kết quả NCCB trên các tạp chí Quốc tế uy tín, ISI uy tín do Quỹ ban hành</w:t>
            </w:r>
          </w:p>
        </w:tc>
        <w:tc>
          <w:tcPr>
            <w:tcW w:w="830" w:type="dxa"/>
          </w:tcPr>
          <w:p w14:paraId="7AAEBD4E" w14:textId="77777777" w:rsidR="00D055A9" w:rsidRPr="003C0A47" w:rsidRDefault="00D055A9" w:rsidP="006716BE">
            <w:pPr>
              <w:pStyle w:val="TableParagraph"/>
              <w:spacing w:line="264" w:lineRule="auto"/>
              <w:rPr>
                <w:sz w:val="20"/>
                <w:szCs w:val="20"/>
              </w:rPr>
            </w:pPr>
          </w:p>
        </w:tc>
        <w:tc>
          <w:tcPr>
            <w:tcW w:w="830" w:type="dxa"/>
          </w:tcPr>
          <w:p w14:paraId="1CA15618" w14:textId="77777777" w:rsidR="00D055A9" w:rsidRPr="003C0A47" w:rsidRDefault="00D055A9" w:rsidP="006716BE">
            <w:pPr>
              <w:pStyle w:val="TableParagraph"/>
              <w:spacing w:line="264" w:lineRule="auto"/>
              <w:rPr>
                <w:sz w:val="20"/>
                <w:szCs w:val="20"/>
              </w:rPr>
            </w:pPr>
          </w:p>
        </w:tc>
        <w:tc>
          <w:tcPr>
            <w:tcW w:w="1175" w:type="dxa"/>
          </w:tcPr>
          <w:p w14:paraId="74709AD3" w14:textId="77777777" w:rsidR="00D055A9" w:rsidRPr="003C0A47" w:rsidRDefault="00D055A9" w:rsidP="006716BE">
            <w:pPr>
              <w:pStyle w:val="TableParagraph"/>
              <w:spacing w:line="264" w:lineRule="auto"/>
              <w:rPr>
                <w:sz w:val="20"/>
                <w:szCs w:val="20"/>
              </w:rPr>
            </w:pPr>
          </w:p>
        </w:tc>
      </w:tr>
      <w:tr w:rsidR="00510D8F" w:rsidRPr="003C0A47" w14:paraId="5468E66F" w14:textId="77777777" w:rsidTr="006716BE">
        <w:trPr>
          <w:trHeight w:val="275"/>
        </w:trPr>
        <w:tc>
          <w:tcPr>
            <w:tcW w:w="1129" w:type="dxa"/>
            <w:vMerge/>
            <w:vAlign w:val="center"/>
          </w:tcPr>
          <w:p w14:paraId="0E95CBDD" w14:textId="77777777" w:rsidR="00D055A9" w:rsidRPr="003C0A47" w:rsidRDefault="00D055A9" w:rsidP="006716BE">
            <w:pPr>
              <w:pStyle w:val="TableParagraph"/>
              <w:spacing w:line="264" w:lineRule="auto"/>
              <w:ind w:left="187"/>
              <w:jc w:val="center"/>
              <w:rPr>
                <w:sz w:val="20"/>
                <w:szCs w:val="20"/>
              </w:rPr>
            </w:pPr>
          </w:p>
        </w:tc>
        <w:tc>
          <w:tcPr>
            <w:tcW w:w="4678" w:type="dxa"/>
            <w:vAlign w:val="center"/>
          </w:tcPr>
          <w:p w14:paraId="23BA8B98" w14:textId="77777777" w:rsidR="00D055A9" w:rsidRPr="003C0A47" w:rsidRDefault="00D055A9" w:rsidP="006716BE">
            <w:pPr>
              <w:pStyle w:val="TableParagraph"/>
              <w:spacing w:line="264" w:lineRule="auto"/>
              <w:ind w:left="107" w:right="157"/>
              <w:jc w:val="both"/>
              <w:rPr>
                <w:sz w:val="20"/>
                <w:szCs w:val="20"/>
              </w:rPr>
            </w:pPr>
            <w:r w:rsidRPr="003C0A47">
              <w:t>Chúng tôi am hiểu về các vấn đề có liên quan đến đề tài nghiên cưú</w:t>
            </w:r>
          </w:p>
        </w:tc>
        <w:tc>
          <w:tcPr>
            <w:tcW w:w="830" w:type="dxa"/>
          </w:tcPr>
          <w:p w14:paraId="468A036F" w14:textId="77777777" w:rsidR="00D055A9" w:rsidRPr="003C0A47" w:rsidRDefault="00D055A9" w:rsidP="006716BE">
            <w:pPr>
              <w:pStyle w:val="TableParagraph"/>
              <w:spacing w:line="264" w:lineRule="auto"/>
              <w:rPr>
                <w:sz w:val="20"/>
                <w:szCs w:val="20"/>
              </w:rPr>
            </w:pPr>
          </w:p>
        </w:tc>
        <w:tc>
          <w:tcPr>
            <w:tcW w:w="830" w:type="dxa"/>
          </w:tcPr>
          <w:p w14:paraId="37B2A286" w14:textId="77777777" w:rsidR="00D055A9" w:rsidRPr="003C0A47" w:rsidRDefault="00D055A9" w:rsidP="006716BE">
            <w:pPr>
              <w:pStyle w:val="TableParagraph"/>
              <w:spacing w:line="264" w:lineRule="auto"/>
              <w:rPr>
                <w:sz w:val="20"/>
                <w:szCs w:val="20"/>
              </w:rPr>
            </w:pPr>
          </w:p>
        </w:tc>
        <w:tc>
          <w:tcPr>
            <w:tcW w:w="1175" w:type="dxa"/>
          </w:tcPr>
          <w:p w14:paraId="5B11C96B" w14:textId="77777777" w:rsidR="00D055A9" w:rsidRPr="003C0A47" w:rsidRDefault="00D055A9" w:rsidP="006716BE">
            <w:pPr>
              <w:pStyle w:val="TableParagraph"/>
              <w:spacing w:line="264" w:lineRule="auto"/>
              <w:rPr>
                <w:sz w:val="20"/>
                <w:szCs w:val="20"/>
              </w:rPr>
            </w:pPr>
          </w:p>
        </w:tc>
      </w:tr>
      <w:tr w:rsidR="00510D8F" w:rsidRPr="003C0A47" w14:paraId="6382C664" w14:textId="77777777" w:rsidTr="006716BE">
        <w:trPr>
          <w:trHeight w:val="275"/>
        </w:trPr>
        <w:tc>
          <w:tcPr>
            <w:tcW w:w="1129" w:type="dxa"/>
            <w:vMerge/>
            <w:vAlign w:val="center"/>
          </w:tcPr>
          <w:p w14:paraId="575D24FD" w14:textId="77777777" w:rsidR="00D055A9" w:rsidRPr="003C0A47" w:rsidRDefault="00D055A9" w:rsidP="006716BE">
            <w:pPr>
              <w:pStyle w:val="TableParagraph"/>
              <w:spacing w:line="264" w:lineRule="auto"/>
              <w:ind w:left="187"/>
              <w:jc w:val="center"/>
              <w:rPr>
                <w:sz w:val="20"/>
                <w:szCs w:val="20"/>
              </w:rPr>
            </w:pPr>
          </w:p>
        </w:tc>
        <w:tc>
          <w:tcPr>
            <w:tcW w:w="4678" w:type="dxa"/>
            <w:vAlign w:val="center"/>
          </w:tcPr>
          <w:p w14:paraId="2B60D0A2" w14:textId="77777777" w:rsidR="00D055A9" w:rsidRPr="003C0A47" w:rsidRDefault="00D055A9" w:rsidP="006716BE">
            <w:pPr>
              <w:pStyle w:val="TableParagraph"/>
              <w:spacing w:line="264" w:lineRule="auto"/>
              <w:ind w:left="107" w:right="157"/>
              <w:jc w:val="both"/>
              <w:rPr>
                <w:sz w:val="20"/>
                <w:szCs w:val="20"/>
              </w:rPr>
            </w:pPr>
            <w:r w:rsidRPr="003C0A47">
              <w:t>Khi thực hiện viết đề xuất, báo cáo kết quả nghiên cứu: Tôi nhận được sự tư vấn của đội ngũ chuyên gia để đảm bảo chất lượng nghiên cứu</w:t>
            </w:r>
          </w:p>
        </w:tc>
        <w:tc>
          <w:tcPr>
            <w:tcW w:w="830" w:type="dxa"/>
          </w:tcPr>
          <w:p w14:paraId="3C309EB5" w14:textId="77777777" w:rsidR="00D055A9" w:rsidRPr="003C0A47" w:rsidRDefault="00D055A9" w:rsidP="006716BE">
            <w:pPr>
              <w:pStyle w:val="TableParagraph"/>
              <w:spacing w:line="264" w:lineRule="auto"/>
              <w:rPr>
                <w:sz w:val="20"/>
                <w:szCs w:val="20"/>
              </w:rPr>
            </w:pPr>
          </w:p>
        </w:tc>
        <w:tc>
          <w:tcPr>
            <w:tcW w:w="830" w:type="dxa"/>
          </w:tcPr>
          <w:p w14:paraId="30456703" w14:textId="77777777" w:rsidR="00D055A9" w:rsidRPr="003C0A47" w:rsidRDefault="00D055A9" w:rsidP="006716BE">
            <w:pPr>
              <w:pStyle w:val="TableParagraph"/>
              <w:spacing w:line="264" w:lineRule="auto"/>
              <w:rPr>
                <w:sz w:val="20"/>
                <w:szCs w:val="20"/>
              </w:rPr>
            </w:pPr>
          </w:p>
        </w:tc>
        <w:tc>
          <w:tcPr>
            <w:tcW w:w="1175" w:type="dxa"/>
          </w:tcPr>
          <w:p w14:paraId="718DAF16" w14:textId="77777777" w:rsidR="00D055A9" w:rsidRPr="003C0A47" w:rsidRDefault="00D055A9" w:rsidP="006716BE">
            <w:pPr>
              <w:pStyle w:val="TableParagraph"/>
              <w:spacing w:line="264" w:lineRule="auto"/>
              <w:rPr>
                <w:sz w:val="20"/>
                <w:szCs w:val="20"/>
              </w:rPr>
            </w:pPr>
          </w:p>
        </w:tc>
      </w:tr>
      <w:tr w:rsidR="00510D8F" w:rsidRPr="003C0A47" w14:paraId="63D23D26" w14:textId="77777777" w:rsidTr="006716BE">
        <w:trPr>
          <w:trHeight w:val="275"/>
        </w:trPr>
        <w:tc>
          <w:tcPr>
            <w:tcW w:w="1129" w:type="dxa"/>
            <w:vMerge/>
            <w:vAlign w:val="center"/>
          </w:tcPr>
          <w:p w14:paraId="2B01DDA5" w14:textId="77777777" w:rsidR="00D055A9" w:rsidRPr="003C0A47" w:rsidRDefault="00D055A9" w:rsidP="006716BE">
            <w:pPr>
              <w:pStyle w:val="TableParagraph"/>
              <w:spacing w:line="264" w:lineRule="auto"/>
              <w:ind w:left="187"/>
              <w:jc w:val="center"/>
              <w:rPr>
                <w:sz w:val="20"/>
                <w:szCs w:val="20"/>
              </w:rPr>
            </w:pPr>
          </w:p>
        </w:tc>
        <w:tc>
          <w:tcPr>
            <w:tcW w:w="4678" w:type="dxa"/>
            <w:vAlign w:val="center"/>
          </w:tcPr>
          <w:p w14:paraId="01A0CB54" w14:textId="77777777" w:rsidR="00D055A9" w:rsidRPr="003C0A47" w:rsidRDefault="00D055A9" w:rsidP="006716BE">
            <w:pPr>
              <w:pStyle w:val="TableParagraph"/>
              <w:spacing w:line="264" w:lineRule="auto"/>
              <w:ind w:left="107" w:right="157"/>
              <w:jc w:val="both"/>
              <w:rPr>
                <w:sz w:val="20"/>
                <w:szCs w:val="20"/>
              </w:rPr>
            </w:pPr>
            <w:r w:rsidRPr="003C0A47">
              <w:t>Trong quá trình nghiên cứu: Tôi luôn nhận được tư vấn về tài chính của đề tài từ các chuyên gia tin cậy</w:t>
            </w:r>
            <w:r w:rsidR="00DA0EC0" w:rsidRPr="003C0A47">
              <w:t xml:space="preserve"> </w:t>
            </w:r>
          </w:p>
        </w:tc>
        <w:tc>
          <w:tcPr>
            <w:tcW w:w="830" w:type="dxa"/>
          </w:tcPr>
          <w:p w14:paraId="10A4F477" w14:textId="77777777" w:rsidR="00D055A9" w:rsidRPr="003C0A47" w:rsidRDefault="00D055A9" w:rsidP="006716BE">
            <w:pPr>
              <w:pStyle w:val="TableParagraph"/>
              <w:spacing w:line="264" w:lineRule="auto"/>
              <w:rPr>
                <w:sz w:val="20"/>
                <w:szCs w:val="20"/>
              </w:rPr>
            </w:pPr>
          </w:p>
        </w:tc>
        <w:tc>
          <w:tcPr>
            <w:tcW w:w="830" w:type="dxa"/>
          </w:tcPr>
          <w:p w14:paraId="23432D62" w14:textId="77777777" w:rsidR="00D055A9" w:rsidRPr="003C0A47" w:rsidRDefault="00D055A9" w:rsidP="006716BE">
            <w:pPr>
              <w:pStyle w:val="TableParagraph"/>
              <w:spacing w:line="264" w:lineRule="auto"/>
              <w:rPr>
                <w:sz w:val="20"/>
                <w:szCs w:val="20"/>
              </w:rPr>
            </w:pPr>
          </w:p>
        </w:tc>
        <w:tc>
          <w:tcPr>
            <w:tcW w:w="1175" w:type="dxa"/>
          </w:tcPr>
          <w:p w14:paraId="6330D7C3" w14:textId="77777777" w:rsidR="00D055A9" w:rsidRPr="003C0A47" w:rsidRDefault="00D055A9" w:rsidP="006716BE">
            <w:pPr>
              <w:pStyle w:val="TableParagraph"/>
              <w:spacing w:line="264" w:lineRule="auto"/>
              <w:rPr>
                <w:sz w:val="20"/>
                <w:szCs w:val="20"/>
              </w:rPr>
            </w:pPr>
          </w:p>
        </w:tc>
      </w:tr>
      <w:tr w:rsidR="00510D8F" w:rsidRPr="003C0A47" w14:paraId="37E99C8D" w14:textId="77777777" w:rsidTr="006716BE">
        <w:trPr>
          <w:trHeight w:val="275"/>
        </w:trPr>
        <w:tc>
          <w:tcPr>
            <w:tcW w:w="1129" w:type="dxa"/>
            <w:vMerge/>
            <w:vAlign w:val="center"/>
          </w:tcPr>
          <w:p w14:paraId="1380D324" w14:textId="77777777" w:rsidR="00D055A9" w:rsidRPr="003C0A47" w:rsidRDefault="00D055A9" w:rsidP="006716BE">
            <w:pPr>
              <w:pStyle w:val="TableParagraph"/>
              <w:spacing w:line="264" w:lineRule="auto"/>
              <w:ind w:left="187"/>
              <w:jc w:val="center"/>
              <w:rPr>
                <w:sz w:val="20"/>
                <w:szCs w:val="20"/>
              </w:rPr>
            </w:pPr>
          </w:p>
        </w:tc>
        <w:tc>
          <w:tcPr>
            <w:tcW w:w="4678" w:type="dxa"/>
            <w:vAlign w:val="center"/>
          </w:tcPr>
          <w:p w14:paraId="5030DAFA" w14:textId="77777777" w:rsidR="00D055A9" w:rsidRPr="003C0A47" w:rsidRDefault="00D055A9" w:rsidP="006716BE">
            <w:pPr>
              <w:pStyle w:val="TableParagraph"/>
              <w:spacing w:line="264" w:lineRule="auto"/>
              <w:ind w:left="107" w:right="157"/>
              <w:jc w:val="both"/>
              <w:rPr>
                <w:sz w:val="20"/>
                <w:szCs w:val="20"/>
              </w:rPr>
            </w:pPr>
            <w:r w:rsidRPr="003C0A47">
              <w:t xml:space="preserve">Tôi có mạng lưới nghiên cứu trong và ngoài nước hỗ trợ cho các hoạt động nghiên cứu </w:t>
            </w:r>
          </w:p>
        </w:tc>
        <w:tc>
          <w:tcPr>
            <w:tcW w:w="830" w:type="dxa"/>
          </w:tcPr>
          <w:p w14:paraId="7D4D8CEC" w14:textId="77777777" w:rsidR="00D055A9" w:rsidRPr="003C0A47" w:rsidRDefault="00D055A9" w:rsidP="006716BE">
            <w:pPr>
              <w:pStyle w:val="TableParagraph"/>
              <w:spacing w:line="264" w:lineRule="auto"/>
              <w:rPr>
                <w:sz w:val="20"/>
                <w:szCs w:val="20"/>
              </w:rPr>
            </w:pPr>
          </w:p>
        </w:tc>
        <w:tc>
          <w:tcPr>
            <w:tcW w:w="830" w:type="dxa"/>
          </w:tcPr>
          <w:p w14:paraId="23242D5A" w14:textId="77777777" w:rsidR="00D055A9" w:rsidRPr="003C0A47" w:rsidRDefault="00D055A9" w:rsidP="006716BE">
            <w:pPr>
              <w:pStyle w:val="TableParagraph"/>
              <w:spacing w:line="264" w:lineRule="auto"/>
              <w:rPr>
                <w:sz w:val="20"/>
                <w:szCs w:val="20"/>
              </w:rPr>
            </w:pPr>
          </w:p>
        </w:tc>
        <w:tc>
          <w:tcPr>
            <w:tcW w:w="1175" w:type="dxa"/>
          </w:tcPr>
          <w:p w14:paraId="3DEC93A9" w14:textId="77777777" w:rsidR="00D055A9" w:rsidRPr="003C0A47" w:rsidRDefault="00D055A9" w:rsidP="006716BE">
            <w:pPr>
              <w:pStyle w:val="TableParagraph"/>
              <w:spacing w:line="264" w:lineRule="auto"/>
              <w:rPr>
                <w:sz w:val="20"/>
                <w:szCs w:val="20"/>
              </w:rPr>
            </w:pPr>
          </w:p>
        </w:tc>
      </w:tr>
      <w:tr w:rsidR="00510D8F" w:rsidRPr="003C0A47" w14:paraId="1B3E9341" w14:textId="77777777" w:rsidTr="006716BE">
        <w:trPr>
          <w:trHeight w:val="552"/>
        </w:trPr>
        <w:tc>
          <w:tcPr>
            <w:tcW w:w="1129" w:type="dxa"/>
            <w:vMerge/>
            <w:vAlign w:val="center"/>
          </w:tcPr>
          <w:p w14:paraId="1827A51E" w14:textId="77777777" w:rsidR="00D055A9" w:rsidRPr="003C0A47" w:rsidRDefault="00D055A9" w:rsidP="006716BE">
            <w:pPr>
              <w:pStyle w:val="TableParagraph"/>
              <w:spacing w:line="264" w:lineRule="auto"/>
              <w:ind w:left="187"/>
              <w:jc w:val="center"/>
              <w:rPr>
                <w:sz w:val="20"/>
                <w:szCs w:val="20"/>
              </w:rPr>
            </w:pPr>
          </w:p>
        </w:tc>
        <w:tc>
          <w:tcPr>
            <w:tcW w:w="4678" w:type="dxa"/>
            <w:vAlign w:val="center"/>
          </w:tcPr>
          <w:p w14:paraId="43F625D9" w14:textId="77777777" w:rsidR="00D055A9" w:rsidRPr="003C0A47" w:rsidRDefault="00D055A9" w:rsidP="006716BE">
            <w:pPr>
              <w:pStyle w:val="TableParagraph"/>
              <w:spacing w:line="264" w:lineRule="auto"/>
              <w:ind w:left="107" w:right="157"/>
              <w:jc w:val="both"/>
              <w:rPr>
                <w:sz w:val="20"/>
                <w:szCs w:val="20"/>
              </w:rPr>
            </w:pPr>
            <w:r w:rsidRPr="003C0A47">
              <w:t xml:space="preserve">Để mở rộng và cập nhật hướng nghiên cứu: Tôi luôn chủ động kết nối với các nhóm NC trong và ngoài nước </w:t>
            </w:r>
          </w:p>
        </w:tc>
        <w:tc>
          <w:tcPr>
            <w:tcW w:w="830" w:type="dxa"/>
          </w:tcPr>
          <w:p w14:paraId="5516C747" w14:textId="77777777" w:rsidR="00D055A9" w:rsidRPr="003C0A47" w:rsidRDefault="00D055A9" w:rsidP="006716BE">
            <w:pPr>
              <w:pStyle w:val="TableParagraph"/>
              <w:spacing w:line="264" w:lineRule="auto"/>
              <w:rPr>
                <w:sz w:val="20"/>
                <w:szCs w:val="20"/>
              </w:rPr>
            </w:pPr>
          </w:p>
        </w:tc>
        <w:tc>
          <w:tcPr>
            <w:tcW w:w="830" w:type="dxa"/>
          </w:tcPr>
          <w:p w14:paraId="65E7D9A4" w14:textId="77777777" w:rsidR="00D055A9" w:rsidRPr="003C0A47" w:rsidRDefault="00D055A9" w:rsidP="006716BE">
            <w:pPr>
              <w:pStyle w:val="TableParagraph"/>
              <w:spacing w:line="264" w:lineRule="auto"/>
              <w:rPr>
                <w:sz w:val="20"/>
                <w:szCs w:val="20"/>
              </w:rPr>
            </w:pPr>
          </w:p>
        </w:tc>
        <w:tc>
          <w:tcPr>
            <w:tcW w:w="1175" w:type="dxa"/>
          </w:tcPr>
          <w:p w14:paraId="0A95432C" w14:textId="77777777" w:rsidR="00D055A9" w:rsidRPr="003C0A47" w:rsidRDefault="00D055A9" w:rsidP="006716BE">
            <w:pPr>
              <w:pStyle w:val="TableParagraph"/>
              <w:spacing w:line="264" w:lineRule="auto"/>
              <w:rPr>
                <w:sz w:val="20"/>
                <w:szCs w:val="20"/>
              </w:rPr>
            </w:pPr>
          </w:p>
        </w:tc>
      </w:tr>
    </w:tbl>
    <w:p w14:paraId="4AA3D4CB" w14:textId="77777777" w:rsidR="00D055A9" w:rsidRPr="003C0A47" w:rsidRDefault="00D055A9" w:rsidP="00D055A9">
      <w:pPr>
        <w:spacing w:before="240"/>
        <w:rPr>
          <w:sz w:val="22"/>
          <w:szCs w:val="22"/>
        </w:rPr>
      </w:pPr>
      <w:r w:rsidRPr="003C0A47">
        <w:rPr>
          <w:sz w:val="22"/>
          <w:szCs w:val="22"/>
        </w:rPr>
        <w:t>Các góp ý khác:</w:t>
      </w:r>
    </w:p>
    <w:p w14:paraId="0A2741B9" w14:textId="77777777" w:rsidR="00D055A9" w:rsidRPr="003C0A47" w:rsidRDefault="00D055A9" w:rsidP="00D055A9">
      <w:pPr>
        <w:tabs>
          <w:tab w:val="right" w:leader="dot" w:pos="8789"/>
        </w:tabs>
        <w:ind w:right="-539"/>
      </w:pPr>
      <w:r w:rsidRPr="003C0A47">
        <w:tab/>
      </w:r>
    </w:p>
    <w:p w14:paraId="1F10FEBF" w14:textId="77777777" w:rsidR="00D055A9" w:rsidRPr="003C0A47" w:rsidRDefault="00D055A9" w:rsidP="00D055A9">
      <w:pPr>
        <w:tabs>
          <w:tab w:val="right" w:leader="dot" w:pos="8789"/>
        </w:tabs>
        <w:ind w:right="-539"/>
      </w:pPr>
      <w:r w:rsidRPr="003C0A47">
        <w:tab/>
      </w:r>
    </w:p>
    <w:p w14:paraId="6A09A320" w14:textId="77777777" w:rsidR="00D055A9" w:rsidRPr="003C0A47" w:rsidRDefault="00D055A9" w:rsidP="00D055A9">
      <w:pPr>
        <w:jc w:val="center"/>
        <w:rPr>
          <w:i/>
          <w:sz w:val="22"/>
          <w:szCs w:val="22"/>
        </w:rPr>
      </w:pPr>
      <w:r w:rsidRPr="003C0A47">
        <w:rPr>
          <w:i/>
          <w:sz w:val="22"/>
          <w:szCs w:val="22"/>
          <w:lang w:val="vi-VN"/>
        </w:rPr>
        <w:t>Xin chân thành cảm ơn Quý Anh/chị!</w:t>
      </w:r>
    </w:p>
    <w:p w14:paraId="0EC3F63E" w14:textId="77777777" w:rsidR="00D055A9" w:rsidRPr="003C0A47" w:rsidRDefault="00D055A9" w:rsidP="00D055A9">
      <w:pPr>
        <w:pStyle w:val="A"/>
        <w:rPr>
          <w:i/>
          <w:color w:val="auto"/>
          <w:sz w:val="22"/>
          <w:szCs w:val="22"/>
        </w:rPr>
      </w:pPr>
      <w:r w:rsidRPr="003C0A47">
        <w:rPr>
          <w:i/>
          <w:color w:val="auto"/>
          <w:sz w:val="22"/>
          <w:szCs w:val="22"/>
        </w:rPr>
        <w:br w:type="page"/>
      </w:r>
      <w:bookmarkStart w:id="303" w:name="_Toc50457615"/>
      <w:bookmarkStart w:id="304" w:name="_Toc51940058"/>
      <w:bookmarkStart w:id="305" w:name="_Toc54285893"/>
      <w:bookmarkStart w:id="306" w:name="_Toc56367264"/>
      <w:bookmarkStart w:id="307" w:name="_Toc56449761"/>
      <w:bookmarkStart w:id="308" w:name="_Toc62072793"/>
      <w:bookmarkStart w:id="309" w:name="_Toc62072961"/>
    </w:p>
    <w:p w14:paraId="0ECA666B" w14:textId="77777777" w:rsidR="00D055A9" w:rsidRPr="003C0A47" w:rsidRDefault="00D055A9" w:rsidP="004D3A6A">
      <w:pPr>
        <w:pStyle w:val="A"/>
        <w:spacing w:line="288" w:lineRule="auto"/>
        <w:rPr>
          <w:color w:val="auto"/>
        </w:rPr>
      </w:pPr>
      <w:bookmarkStart w:id="310" w:name="_Toc104475658"/>
      <w:bookmarkStart w:id="311" w:name="_Toc105663556"/>
      <w:r w:rsidRPr="003C0A47">
        <w:rPr>
          <w:color w:val="auto"/>
        </w:rPr>
        <w:lastRenderedPageBreak/>
        <w:t>PHỤ LỤC 1B</w:t>
      </w:r>
      <w:r w:rsidR="00DA0EC0" w:rsidRPr="003C0A47">
        <w:rPr>
          <w:color w:val="auto"/>
        </w:rPr>
        <w:t xml:space="preserve"> </w:t>
      </w:r>
      <w:r w:rsidR="006C10B6" w:rsidRPr="003C0A47">
        <w:rPr>
          <w:color w:val="auto"/>
        </w:rPr>
        <w:br/>
      </w:r>
      <w:r w:rsidRPr="003C0A47">
        <w:rPr>
          <w:color w:val="auto"/>
        </w:rPr>
        <w:t>DANH SÁCH TRẢ LỜI PHỎNG VẤN</w:t>
      </w:r>
      <w:bookmarkEnd w:id="310"/>
      <w:bookmarkEnd w:id="311"/>
      <w:r w:rsidRPr="003C0A47">
        <w:rPr>
          <w:color w:val="auto"/>
        </w:rPr>
        <w:t xml:space="preserve"> </w:t>
      </w:r>
    </w:p>
    <w:p w14:paraId="05C7CBB3" w14:textId="77777777" w:rsidR="00D055A9" w:rsidRPr="003C0A47" w:rsidRDefault="00D055A9" w:rsidP="004D3A6A">
      <w:pPr>
        <w:widowControl w:val="0"/>
        <w:spacing w:after="0" w:line="288" w:lineRule="auto"/>
        <w:ind w:firstLine="567"/>
        <w:jc w:val="both"/>
        <w:rPr>
          <w:b/>
          <w:bCs/>
          <w:i/>
          <w:spacing w:val="-4"/>
          <w:sz w:val="26"/>
          <w:szCs w:val="26"/>
          <w:lang w:val="vi-VN"/>
        </w:rPr>
      </w:pPr>
      <w:r w:rsidRPr="003C0A47">
        <w:rPr>
          <w:b/>
          <w:bCs/>
          <w:i/>
          <w:spacing w:val="-4"/>
          <w:sz w:val="26"/>
          <w:szCs w:val="26"/>
          <w:lang w:val="vi-VN"/>
        </w:rPr>
        <w:t xml:space="preserve">Thứ nhất: </w:t>
      </w:r>
      <w:r w:rsidRPr="003C0A47">
        <w:rPr>
          <w:b/>
          <w:iCs/>
          <w:spacing w:val="-4"/>
          <w:sz w:val="26"/>
          <w:szCs w:val="26"/>
          <w:lang w:val="vi-VN"/>
        </w:rPr>
        <w:t>các tiêu chí phù hợp sử dụng đánh giá chất lượng tài trợ NCCB, cũng như các giá trị làm thang đo</w:t>
      </w:r>
    </w:p>
    <w:p w14:paraId="5CDE47AD"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 xml:space="preserve">Tiêu chí thứ nhất, </w:t>
      </w:r>
      <w:r w:rsidRPr="003C0A47">
        <w:rPr>
          <w:iCs/>
          <w:spacing w:val="-4"/>
          <w:sz w:val="26"/>
          <w:szCs w:val="26"/>
          <w:lang w:val="vi-VN"/>
        </w:rPr>
        <w:t>Tiêu chí đánh giá về sự phù hợp</w:t>
      </w:r>
    </w:p>
    <w:p w14:paraId="567093C9"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Cs/>
          <w:spacing w:val="-4"/>
          <w:sz w:val="26"/>
          <w:szCs w:val="26"/>
          <w:lang w:val="vi-VN"/>
        </w:rPr>
        <w:t xml:space="preserve">Sự phù hợp là tiêu chí đầu tiên thể hiện chất lượng tài trợ NCCB trong lĩnh vực KHTN&amp;KT. </w:t>
      </w:r>
    </w:p>
    <w:p w14:paraId="37E25AFD"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 xml:space="preserve">Chuyên gia 1: </w:t>
      </w:r>
    </w:p>
    <w:p w14:paraId="01C97501" w14:textId="77777777" w:rsidR="00D055A9" w:rsidRPr="003C0A47" w:rsidRDefault="00D055A9" w:rsidP="004D3A6A">
      <w:pPr>
        <w:widowControl w:val="0"/>
        <w:spacing w:after="0" w:line="288" w:lineRule="auto"/>
        <w:ind w:firstLine="567"/>
        <w:jc w:val="both"/>
        <w:rPr>
          <w:i/>
          <w:spacing w:val="-2"/>
          <w:sz w:val="26"/>
          <w:szCs w:val="26"/>
          <w:lang w:val="vi-VN"/>
        </w:rPr>
      </w:pPr>
      <w:r w:rsidRPr="003C0A47">
        <w:rPr>
          <w:i/>
          <w:spacing w:val="-2"/>
          <w:sz w:val="26"/>
          <w:szCs w:val="26"/>
          <w:lang w:val="vi-VN"/>
        </w:rPr>
        <w:t>“Khi xét đến sự phù hợp của chất lượng tài trợ chúng ta cần chú ý đến hoạt động tài trợ phù hợp với mục tiêu phát triển của khoa học Việt Nam trong từng thời kỳ với tầm nhìn và chiến lược phát triển. Có như vậy các đề tài, dự án nghiên cứu được tài trợ sẽ đáp ứng mục tiêu mà Nhà nước hướng đến. Đồng thời cũng cần xem xét trên điều kiện và hoàn cảnh kinh tế của Việt Nam để cấn đối tài chính khi tài trợ. Vì với một đất nước đang phát triển như nước ta thì khó có thể so sánh kinh phí với các nước phát triển..”</w:t>
      </w:r>
    </w:p>
    <w:p w14:paraId="289A59B8"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2:</w:t>
      </w:r>
    </w:p>
    <w:p w14:paraId="44709DB8" w14:textId="77777777" w:rsidR="00D055A9" w:rsidRPr="003C0A47" w:rsidRDefault="00D055A9" w:rsidP="004D3A6A">
      <w:pPr>
        <w:widowControl w:val="0"/>
        <w:spacing w:after="0" w:line="288" w:lineRule="auto"/>
        <w:ind w:firstLine="567"/>
        <w:jc w:val="both"/>
        <w:rPr>
          <w:i/>
          <w:spacing w:val="-4"/>
          <w:sz w:val="26"/>
          <w:szCs w:val="26"/>
          <w:lang w:val="vi-VN"/>
        </w:rPr>
      </w:pPr>
      <w:r w:rsidRPr="003C0A47">
        <w:rPr>
          <w:i/>
          <w:spacing w:val="-4"/>
          <w:sz w:val="26"/>
          <w:szCs w:val="26"/>
          <w:lang w:val="vi-VN"/>
        </w:rPr>
        <w:t>“…với quá trình tài trợ như hiện nay thì các sản phẩm đầu ra cũng cần cân nhắc ở mức độ nào thì sẽ đánh giá được sự phù hợp của chất lượng quá trình tài trợ. Chúng ta không thể có mức đầu tư quá hạn hẹp cho NCCB mà mong muốn có được những phát kiến, hoặc những công trình có sức ảnh hưởng tầm cỡ trên thế giới.”</w:t>
      </w:r>
    </w:p>
    <w:p w14:paraId="2F5F7D54"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 xml:space="preserve">Chuyên gia 6: </w:t>
      </w:r>
    </w:p>
    <w:p w14:paraId="7D57BF0D" w14:textId="77777777" w:rsidR="00D055A9" w:rsidRPr="003C0A47" w:rsidRDefault="00D055A9" w:rsidP="004D3A6A">
      <w:pPr>
        <w:widowControl w:val="0"/>
        <w:spacing w:after="0" w:line="288" w:lineRule="auto"/>
        <w:ind w:right="2" w:firstLine="567"/>
        <w:jc w:val="both"/>
        <w:rPr>
          <w:i/>
          <w:spacing w:val="-4"/>
          <w:sz w:val="26"/>
          <w:szCs w:val="26"/>
          <w:lang w:val="vi-VN"/>
        </w:rPr>
      </w:pPr>
      <w:r w:rsidRPr="003C0A47">
        <w:rPr>
          <w:i/>
          <w:spacing w:val="-4"/>
          <w:sz w:val="26"/>
          <w:szCs w:val="26"/>
          <w:lang w:val="vi-VN"/>
        </w:rPr>
        <w:t>“…muốn đánh giá được sự phù hợp của chất lượng hoạt động tài trợ cần đánh giá được nguồn lực đầu vào về kinh phí, hoạt động tổ chức thực hiện và yêu cầu đầu ra của quá trình tài trợ..”</w:t>
      </w:r>
    </w:p>
    <w:p w14:paraId="2A495720"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 xml:space="preserve">Chuyên gia 7: </w:t>
      </w:r>
    </w:p>
    <w:p w14:paraId="5AA034C6" w14:textId="77777777" w:rsidR="00D055A9" w:rsidRPr="003C0A47" w:rsidRDefault="00D055A9" w:rsidP="004D3A6A">
      <w:pPr>
        <w:widowControl w:val="0"/>
        <w:spacing w:after="0" w:line="288" w:lineRule="auto"/>
        <w:ind w:right="2" w:firstLine="567"/>
        <w:jc w:val="both"/>
        <w:rPr>
          <w:i/>
          <w:spacing w:val="-4"/>
          <w:sz w:val="26"/>
          <w:szCs w:val="26"/>
          <w:lang w:val="vi-VN"/>
        </w:rPr>
      </w:pPr>
      <w:r w:rsidRPr="003C0A47">
        <w:rPr>
          <w:i/>
          <w:spacing w:val="-4"/>
          <w:sz w:val="26"/>
          <w:szCs w:val="26"/>
          <w:lang w:val="vi-VN"/>
        </w:rPr>
        <w:t xml:space="preserve">“… Chất lượng tài trợ cần phù hợp với chiến lược phát triển KH&amp;CN thời gian tới của Việt Nam sự phù hợp của chất lượng tài trợ thể hiện trên các phương diện thiết kế chương trình tài trợ, về kinh phí phù hợp với điều kiện kinh tế, cách thức triển khai tài trợ phù hợp với đội ngũ cán bộ nghiên cứu qua đó có thể tuyển chọn những nhà khoa học có năng lực thực sự để kết quả đầu ra đáp ứng được cầu chất lượng tài trợ. </w:t>
      </w:r>
    </w:p>
    <w:p w14:paraId="4F157B14"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Cs/>
          <w:spacing w:val="-4"/>
          <w:sz w:val="26"/>
          <w:szCs w:val="26"/>
          <w:lang w:val="vi-VN"/>
        </w:rPr>
        <w:t xml:space="preserve">Như vậy tiêu chí đánh giá về sự phù hợp được kế thừa và điều chỉnh từ các nghiên cứu của PART, </w:t>
      </w:r>
      <w:r w:rsidR="00EB6F9E" w:rsidRPr="003C0A47">
        <w:rPr>
          <w:iCs/>
          <w:spacing w:val="-4"/>
          <w:sz w:val="26"/>
          <w:szCs w:val="26"/>
          <w:lang w:val="vi-VN"/>
        </w:rPr>
        <w:t>Peter Rossi và cộng sự (2003)</w:t>
      </w:r>
      <w:r w:rsidRPr="003C0A47">
        <w:rPr>
          <w:iCs/>
          <w:spacing w:val="-4"/>
          <w:sz w:val="26"/>
          <w:szCs w:val="26"/>
          <w:lang w:val="vi-VN"/>
        </w:rPr>
        <w:t xml:space="preserve"> và Nguyễn Thị Thu Oanh (2015),</w:t>
      </w:r>
      <w:r w:rsidRPr="003C0A47">
        <w:rPr>
          <w:spacing w:val="-4"/>
          <w:sz w:val="26"/>
          <w:szCs w:val="26"/>
          <w:lang w:val="vi-VN"/>
        </w:rPr>
        <w:t xml:space="preserve"> </w:t>
      </w:r>
      <w:r w:rsidRPr="003C0A47">
        <w:rPr>
          <w:iCs/>
          <w:spacing w:val="-4"/>
          <w:sz w:val="26"/>
          <w:szCs w:val="26"/>
          <w:lang w:val="vi-VN"/>
        </w:rPr>
        <w:t xml:space="preserve">Nguyễn Hồng Thắng (2010) và từ đề xuất của NCS cũng được các chuyên gia đánh giá thích hợp với điều kiện và hoàn cảnh kinh tế xã hội của Việt Nam. </w:t>
      </w:r>
    </w:p>
    <w:p w14:paraId="061F7E5E"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
          <w:iCs/>
          <w:spacing w:val="-4"/>
          <w:sz w:val="26"/>
          <w:szCs w:val="26"/>
          <w:lang w:val="vi-VN"/>
        </w:rPr>
        <w:t>Tiêu chí thứ hai,</w:t>
      </w:r>
      <w:r w:rsidRPr="003C0A47">
        <w:rPr>
          <w:iCs/>
          <w:spacing w:val="-4"/>
          <w:sz w:val="26"/>
          <w:szCs w:val="26"/>
          <w:lang w:val="vi-VN"/>
        </w:rPr>
        <w:t xml:space="preserve"> Tiêu chí đánh giá về hiệu quả</w:t>
      </w:r>
    </w:p>
    <w:p w14:paraId="013F964C"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Cs/>
          <w:spacing w:val="-4"/>
          <w:sz w:val="26"/>
          <w:szCs w:val="26"/>
          <w:lang w:val="vi-VN"/>
        </w:rPr>
        <w:t xml:space="preserve">Hiệu quả của hoạt động tài trợ là một trong những tiêu chí đánh giá quan trọng trong đánh giá chất lượng tài trợ. Hiệu quả chính là sự thể hiện ra bên ngoài của chất </w:t>
      </w:r>
      <w:r w:rsidRPr="003C0A47">
        <w:rPr>
          <w:iCs/>
          <w:spacing w:val="-4"/>
          <w:sz w:val="26"/>
          <w:szCs w:val="26"/>
          <w:lang w:val="vi-VN"/>
        </w:rPr>
        <w:lastRenderedPageBreak/>
        <w:t>lượng. Một tài trợ được đánh giá có chất lượng sẽ phải đạt hiệu quả về số lượng bài báo được công bố, số lượng học viên cao học, nghiên cứu sinh tham gia vào quá trình nghiên cứu, về nâng cao năng lực và của nhà nghiên cứu, nâng cao vị thế của khoa học Việt Nam.</w:t>
      </w:r>
      <w:r w:rsidR="00DA0EC0" w:rsidRPr="003C0A47">
        <w:rPr>
          <w:iCs/>
          <w:spacing w:val="-4"/>
          <w:sz w:val="26"/>
          <w:szCs w:val="26"/>
          <w:lang w:val="vi-VN"/>
        </w:rPr>
        <w:t xml:space="preserve"> </w:t>
      </w:r>
    </w:p>
    <w:p w14:paraId="7F759349"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2</w:t>
      </w:r>
    </w:p>
    <w:p w14:paraId="5CA041C5" w14:textId="77777777" w:rsidR="00D055A9" w:rsidRPr="003C0A47" w:rsidRDefault="00D055A9" w:rsidP="004D3A6A">
      <w:pPr>
        <w:widowControl w:val="0"/>
        <w:spacing w:after="0" w:line="288" w:lineRule="auto"/>
        <w:ind w:right="2" w:firstLine="567"/>
        <w:jc w:val="both"/>
        <w:rPr>
          <w:i/>
          <w:spacing w:val="-4"/>
          <w:sz w:val="26"/>
          <w:szCs w:val="26"/>
          <w:lang w:val="vi-VN"/>
        </w:rPr>
      </w:pPr>
      <w:r w:rsidRPr="003C0A47">
        <w:rPr>
          <w:i/>
          <w:spacing w:val="-4"/>
          <w:sz w:val="26"/>
          <w:szCs w:val="26"/>
          <w:lang w:val="vi-VN"/>
        </w:rPr>
        <w:t>“Xuất phát từ mục tiêu của quỹ có thể thấy muốn đánh giá được chất lượng tài trợ thì cần phải đánh giá được hiệu quả tài trợ. Nâng cao năng lực khoa học và công nghệ quốc gia, bao gồm nâng cao chất lượng nghiên cứu và phát triển nguồn nhân lực khoa học và công nghệ trình độ cao.</w:t>
      </w:r>
      <w:r w:rsidRPr="003C0A47">
        <w:rPr>
          <w:spacing w:val="-4"/>
          <w:sz w:val="26"/>
          <w:szCs w:val="26"/>
          <w:lang w:val="vi-VN"/>
        </w:rPr>
        <w:t xml:space="preserve"> </w:t>
      </w:r>
      <w:r w:rsidRPr="003C0A47">
        <w:rPr>
          <w:i/>
          <w:spacing w:val="-4"/>
          <w:sz w:val="26"/>
          <w:szCs w:val="26"/>
          <w:lang w:val="vi-VN"/>
        </w:rPr>
        <w:t>Nâng cao chất lượng nghiên cứu khoa học, tăng cường chất lượng và số lượng kết quả nghiên cứu khoa học được công bố quốc tế, tạo dựng môi trường nghiên cứu khoa học thuận lợi, thúc đẩy hoạt động nghiên cứu khoa học trong các trường đại học và viện nghiên cứu.</w:t>
      </w:r>
    </w:p>
    <w:p w14:paraId="0B07F750" w14:textId="77777777" w:rsidR="00D055A9" w:rsidRPr="003C0A47" w:rsidRDefault="00D055A9" w:rsidP="004D3A6A">
      <w:pPr>
        <w:widowControl w:val="0"/>
        <w:spacing w:after="0" w:line="288" w:lineRule="auto"/>
        <w:ind w:right="2" w:firstLine="567"/>
        <w:jc w:val="both"/>
        <w:rPr>
          <w:spacing w:val="-4"/>
          <w:sz w:val="26"/>
          <w:szCs w:val="26"/>
          <w:lang w:val="vi-VN"/>
        </w:rPr>
      </w:pPr>
      <w:r w:rsidRPr="003C0A47">
        <w:rPr>
          <w:spacing w:val="-4"/>
          <w:sz w:val="26"/>
          <w:szCs w:val="26"/>
          <w:lang w:val="vi-VN"/>
        </w:rPr>
        <w:tab/>
        <w:t>Các tác giả Mandl và cộng sự (2008), Albert Banal-Estañola và cộng sự, (2019), Nguyễn Hồng Thắng (2010) trong các nghiên cứu trước đã sử dụng Chỉ báo đánh giá hiệu quả tài trợ, Tỷ lệ đầu ra so với đầu vào về công bố, Hiệu quả KH&amp;CN: số lượng công bố quốc tế, quốc gia, HNHT, Hiệu quả nguồn lực thực hiện: Số kinh phí, số tổ chức, số NKH có theo trình độ. Hiệu quả đào tạo: Số ThS, Số TS là một trong những tiêu chí đánh giá về hiệu quả tài trợ</w:t>
      </w:r>
    </w:p>
    <w:p w14:paraId="4BA77C3F"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10</w:t>
      </w:r>
    </w:p>
    <w:p w14:paraId="735661F6" w14:textId="77777777" w:rsidR="00D055A9" w:rsidRPr="003C0A47" w:rsidRDefault="00D055A9" w:rsidP="004D3A6A">
      <w:pPr>
        <w:widowControl w:val="0"/>
        <w:spacing w:after="0" w:line="288" w:lineRule="auto"/>
        <w:ind w:right="2" w:firstLine="567"/>
        <w:jc w:val="both"/>
        <w:rPr>
          <w:i/>
          <w:spacing w:val="-4"/>
          <w:sz w:val="26"/>
          <w:szCs w:val="26"/>
          <w:lang w:val="vi-VN"/>
        </w:rPr>
      </w:pPr>
      <w:r w:rsidRPr="003C0A47">
        <w:rPr>
          <w:i/>
          <w:spacing w:val="-4"/>
          <w:sz w:val="26"/>
          <w:szCs w:val="26"/>
          <w:lang w:val="vi-VN"/>
        </w:rPr>
        <w:t>“Hiệu quả thể hiện phát triển năng lực nghiên cứu của các nhà khoa học, hình thành các tập thể nghiên cứu mạnh có năng lực nghiên cứu ở trình độ quốc tế, hỗ trợ các nhà khoa học trẻ bắt đầu sự nghiệp nghiên cứu, hỗ trợ kết nối mạng lưới trong các lĩnh vực nghiên cứu.</w:t>
      </w:r>
    </w:p>
    <w:p w14:paraId="53F91BD8"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12</w:t>
      </w:r>
    </w:p>
    <w:p w14:paraId="16AE0284" w14:textId="77777777" w:rsidR="00D055A9" w:rsidRPr="003C0A47" w:rsidRDefault="00D055A9" w:rsidP="004D3A6A">
      <w:pPr>
        <w:widowControl w:val="0"/>
        <w:spacing w:after="0" w:line="288" w:lineRule="auto"/>
        <w:ind w:right="2" w:firstLine="567"/>
        <w:jc w:val="both"/>
        <w:rPr>
          <w:i/>
          <w:spacing w:val="-4"/>
          <w:sz w:val="26"/>
          <w:szCs w:val="26"/>
          <w:lang w:val="vi-VN"/>
        </w:rPr>
      </w:pPr>
      <w:r w:rsidRPr="003C0A47">
        <w:rPr>
          <w:i/>
          <w:spacing w:val="-4"/>
          <w:sz w:val="26"/>
          <w:szCs w:val="26"/>
          <w:lang w:val="vi-VN"/>
        </w:rPr>
        <w:t>Hiệu quả tài trợ làm cho chất lượng nghiên cứu sẽ tăng lên, đi kèm với cạnh tranh lành mạnh. Nếu nhà nghiên cứu nào cũng thấy cơ hội được đánh giá đúng khả năng, được hỗ trợ hết sức cho đề xuất nghiên cứu khi được “thăng hạng” thì họ sẽ chỉ tập trung vào công việc nghiên cứu, chuẩn bị để đến một ngày nào đó được mời đề xuất ý tưởng, chương trình nghiên cứu và có hy vọng được tuyển chọn. Bởi ít ra họ biết rằng nếu cứ làm việc một cách bình bình, không tạo ra được sản phẩm có giá trị cao thì không thể lọt vào danh sách thăng hạng.</w:t>
      </w:r>
    </w:p>
    <w:p w14:paraId="2CA33BA6" w14:textId="77777777" w:rsidR="00D055A9" w:rsidRPr="003C0A47" w:rsidRDefault="00D055A9" w:rsidP="004D3A6A">
      <w:pPr>
        <w:widowControl w:val="0"/>
        <w:spacing w:after="0" w:line="288" w:lineRule="auto"/>
        <w:ind w:right="2" w:firstLine="567"/>
        <w:jc w:val="both"/>
        <w:rPr>
          <w:iCs/>
          <w:sz w:val="26"/>
          <w:szCs w:val="26"/>
          <w:lang w:val="vi-VN"/>
        </w:rPr>
      </w:pPr>
      <w:r w:rsidRPr="003C0A47">
        <w:rPr>
          <w:iCs/>
          <w:sz w:val="26"/>
          <w:szCs w:val="26"/>
          <w:lang w:val="vi-VN"/>
        </w:rPr>
        <w:t xml:space="preserve">Các nghiên cứu của Mai Trọng Nhuận và cộng sự (2019), Nguyễn Thị Thu Oanh (2015), đưa ra tiêu chí </w:t>
      </w:r>
      <w:r w:rsidRPr="003C0A47">
        <w:rPr>
          <w:sz w:val="26"/>
          <w:szCs w:val="26"/>
          <w:lang w:val="vi-VN"/>
        </w:rPr>
        <w:t>Tài trợ NCCB giúp tăng số lượng công bố Quốc tế cho Việt Nam.</w:t>
      </w:r>
    </w:p>
    <w:p w14:paraId="0D3423E7"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15</w:t>
      </w:r>
    </w:p>
    <w:p w14:paraId="24520B2B" w14:textId="77777777" w:rsidR="00D055A9" w:rsidRPr="003C0A47" w:rsidRDefault="00D055A9" w:rsidP="004D3A6A">
      <w:pPr>
        <w:widowControl w:val="0"/>
        <w:spacing w:after="0" w:line="288" w:lineRule="auto"/>
        <w:ind w:firstLine="567"/>
        <w:jc w:val="both"/>
        <w:rPr>
          <w:i/>
          <w:spacing w:val="-4"/>
          <w:sz w:val="26"/>
          <w:szCs w:val="26"/>
          <w:lang w:val="vi-VN"/>
        </w:rPr>
      </w:pPr>
      <w:r w:rsidRPr="003C0A47">
        <w:rPr>
          <w:i/>
          <w:spacing w:val="-4"/>
          <w:sz w:val="26"/>
          <w:szCs w:val="26"/>
          <w:lang w:val="vi-VN"/>
        </w:rPr>
        <w:t xml:space="preserve">Hiệu quả tài trợ thể hiện ở qui trình, nhà khoa học chỉ việc tập trung vào nghiên cứu sau khi được cấp kinh phí nghiên cứu, trang thiết bị, vật tư tiêu hao, hóa chất dành </w:t>
      </w:r>
      <w:r w:rsidRPr="003C0A47">
        <w:rPr>
          <w:i/>
          <w:spacing w:val="-4"/>
          <w:sz w:val="26"/>
          <w:szCs w:val="26"/>
          <w:lang w:val="vi-VN"/>
        </w:rPr>
        <w:lastRenderedPageBreak/>
        <w:t>cho dự án, và có người hỗ trợ triển khai nghiên cứu (postdoc, nghiên cứu sinh, v.v do quỹ trả lương). Điều đó sẽ tạo ra sự thay đổi mà ít ra đến thời điểm này, nhiều thông tư hướng dẫn và những thủ tục hành chính chưa thể phát huy tác dụng như mong muốn của các nhà quản lý.</w:t>
      </w:r>
    </w:p>
    <w:p w14:paraId="7A833793"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Cs/>
          <w:spacing w:val="-4"/>
          <w:sz w:val="26"/>
          <w:szCs w:val="26"/>
          <w:lang w:val="vi-VN"/>
        </w:rPr>
        <w:t xml:space="preserve">Bên cạnh đó về quá trình đào tạo cũng thể hiện một mặt của hiệu quả tài trợ được các tác giả Nguyễn Thị Thu Oanh (2015), Nguyễn Hồng Thắng (2010) sử dụng làm tiêu chí đánh giá Tài trợ NCCB giúp tăng số lượng đào tạo sau đại học sau khi kết thúc đề tài. </w:t>
      </w:r>
    </w:p>
    <w:p w14:paraId="16F80322"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16</w:t>
      </w:r>
    </w:p>
    <w:p w14:paraId="439CE53A" w14:textId="77777777" w:rsidR="00D055A9" w:rsidRPr="003C0A47" w:rsidRDefault="00D055A9" w:rsidP="004D3A6A">
      <w:pPr>
        <w:widowControl w:val="0"/>
        <w:spacing w:after="0" w:line="288" w:lineRule="auto"/>
        <w:ind w:firstLine="567"/>
        <w:jc w:val="both"/>
        <w:rPr>
          <w:i/>
          <w:spacing w:val="-4"/>
          <w:sz w:val="26"/>
          <w:szCs w:val="26"/>
          <w:lang w:val="vi-VN"/>
        </w:rPr>
      </w:pPr>
      <w:r w:rsidRPr="003C0A47">
        <w:rPr>
          <w:i/>
          <w:spacing w:val="-4"/>
          <w:sz w:val="26"/>
          <w:szCs w:val="26"/>
          <w:lang w:val="vi-VN"/>
        </w:rPr>
        <w:t>Hiệu quả tài trợ làm cho số lượng NKH có vai trò chính (có khả năng làm tác giả liên hệ hoặc tác giả đứng đầu) trong các công bố quốc tế, iên tục giúp NKH duy trì hướng nghiên cứu từ đó làm tăng chỉ số H-index của nhà khoa học</w:t>
      </w:r>
    </w:p>
    <w:p w14:paraId="7512AC8C" w14:textId="77777777" w:rsidR="00D055A9" w:rsidRPr="003C0A47" w:rsidRDefault="00D055A9" w:rsidP="004D3A6A">
      <w:pPr>
        <w:widowControl w:val="0"/>
        <w:spacing w:after="0" w:line="288" w:lineRule="auto"/>
        <w:ind w:firstLine="567"/>
        <w:jc w:val="both"/>
        <w:rPr>
          <w:i/>
          <w:spacing w:val="-2"/>
          <w:sz w:val="26"/>
          <w:szCs w:val="26"/>
          <w:lang w:val="vi-VN"/>
        </w:rPr>
      </w:pPr>
      <w:r w:rsidRPr="003C0A47">
        <w:rPr>
          <w:i/>
          <w:spacing w:val="-2"/>
          <w:sz w:val="26"/>
          <w:szCs w:val="26"/>
          <w:lang w:val="vi-VN"/>
        </w:rPr>
        <w:t>Tài trợ NCCB giúp tăng số nhóm NC mạnh trong nướcviệc áp dụng thành công cách đầu tư mới sẽ khuyến khích các nhà nghiên cứu trẻ ở nước ngoài về nước, đặc biệt với trường hợp những người đang còn băn khoăn giữa ở và về. Họ sẽ nhìn thấy cơ hội, con đường phát triển sự nghiệp ở trong nước và tự nguyện về mà các nhà quản lý không cần phải hô hào. Bởi với những người giỏi, tại sao lại không về nước nếu như có cơ hội được đầu tư ở mức hai, mức ba và như vậy không chắc là quá thua thiệt so với khi làm ở nước ngoài. Gần đây, Trung Quốc đang thu hút được rất nhiều các tài năng trẻ từ Mỹ, châu Âu về nước xây dựng và lãnh đạo các nhóm nghiên cứu thông qua các chương trình tài trợ lớn, chọn lọc như chương trình 1.000 tài năng (ngoài ra, các trường đại học lớn, các vùng cũng có riêng các chương trình thu hút tài năng của mình).</w:t>
      </w:r>
    </w:p>
    <w:p w14:paraId="687265D3"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Cs/>
          <w:spacing w:val="-4"/>
          <w:sz w:val="26"/>
          <w:szCs w:val="26"/>
          <w:lang w:val="vi-VN"/>
        </w:rPr>
        <w:t xml:space="preserve">Tài trợ NCCB giúp tăng số lượng NKH có vai trò chính (có khả năng làm tác giả liên hệ hoặc tác giả đứng đầu) được thể hiện rõ nét thông qua quá trình tổng hợp cơ sở dữ liệu từ Quỹ. Tiêu chí này được NCS đưa thêm vào và cũng nhận được sự đồng tình của các chuyên gia. Hiệu quả tài trợ NCCB liên tục giúp NKH duy trì hướng nghiên cứu từ đó làm tăng chỉ số H-index của nhà khoa học do PART và Nguyễn Thị Thu Oanh (2015) sử dụng cũng thể hiện hiệu quả của hoạt động tài trợ. </w:t>
      </w:r>
    </w:p>
    <w:p w14:paraId="07B9504F"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
          <w:iCs/>
          <w:spacing w:val="-4"/>
          <w:sz w:val="26"/>
          <w:szCs w:val="26"/>
          <w:lang w:val="vi-VN"/>
        </w:rPr>
        <w:t>Tiêu chí thứ ba,</w:t>
      </w:r>
      <w:r w:rsidRPr="003C0A47">
        <w:rPr>
          <w:iCs/>
          <w:spacing w:val="-4"/>
          <w:sz w:val="26"/>
          <w:szCs w:val="26"/>
          <w:lang w:val="vi-VN"/>
        </w:rPr>
        <w:t xml:space="preserve"> Tiêu chí đánh giá về hiệu suất</w:t>
      </w:r>
    </w:p>
    <w:p w14:paraId="6B4A9574"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Cs/>
          <w:spacing w:val="-4"/>
          <w:sz w:val="26"/>
          <w:szCs w:val="26"/>
          <w:lang w:val="vi-VN"/>
        </w:rPr>
        <w:t>Hiệu suất tài trợ thể hiện mức độ hoàn thành của các đề tài khi triển khai nhiệm vụ nghiên cứu. Hoạt động nghiên cứu khoa học trong quá trình thực hiện tiềm ẩn nhiều rủi ro, chính vì thế đây được coi là một trong những lĩnh vực đầu tư mạo hiểm.</w:t>
      </w:r>
    </w:p>
    <w:p w14:paraId="27546A2B"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8</w:t>
      </w:r>
    </w:p>
    <w:p w14:paraId="6C79C42B" w14:textId="77777777" w:rsidR="00D055A9" w:rsidRPr="003C0A47" w:rsidRDefault="00D055A9" w:rsidP="004D3A6A">
      <w:pPr>
        <w:widowControl w:val="0"/>
        <w:spacing w:after="0" w:line="288" w:lineRule="auto"/>
        <w:ind w:right="2" w:firstLine="567"/>
        <w:jc w:val="both"/>
        <w:rPr>
          <w:i/>
          <w:iCs/>
          <w:spacing w:val="-4"/>
          <w:sz w:val="26"/>
          <w:szCs w:val="26"/>
          <w:lang w:val="vi-VN"/>
        </w:rPr>
      </w:pPr>
      <w:r w:rsidRPr="003C0A47">
        <w:rPr>
          <w:i/>
          <w:iCs/>
          <w:spacing w:val="-4"/>
          <w:sz w:val="26"/>
          <w:szCs w:val="26"/>
          <w:lang w:val="vi-VN"/>
        </w:rPr>
        <w:t>“Nghiên cứu khoa học là hoạt động khám phá, phát hiện, tìm hiểu bản chất, quy luật của sự vật, hiện tượng tự nhiên, xã hội và tư duy; sáng tạo giải pháp nhằm ứng dụng vào thực tiễn.</w:t>
      </w:r>
      <w:r w:rsidR="00DA0EC0" w:rsidRPr="003C0A47">
        <w:rPr>
          <w:i/>
          <w:iCs/>
          <w:spacing w:val="-4"/>
          <w:sz w:val="26"/>
          <w:szCs w:val="26"/>
          <w:lang w:val="vi-VN"/>
        </w:rPr>
        <w:t xml:space="preserve"> </w:t>
      </w:r>
      <w:r w:rsidRPr="003C0A47">
        <w:rPr>
          <w:i/>
          <w:spacing w:val="-4"/>
          <w:sz w:val="26"/>
          <w:szCs w:val="26"/>
          <w:lang w:val="vi-VN"/>
        </w:rPr>
        <w:t>R</w:t>
      </w:r>
      <w:r w:rsidRPr="003C0A47">
        <w:rPr>
          <w:i/>
          <w:iCs/>
          <w:spacing w:val="-4"/>
          <w:sz w:val="26"/>
          <w:szCs w:val="26"/>
          <w:lang w:val="vi-VN"/>
        </w:rPr>
        <w:t xml:space="preserve">ủi ro trong nghiên cứu, thử nghiệm, áp dụng tiến bộ khoa học, kỹ thuật </w:t>
      </w:r>
      <w:r w:rsidRPr="003C0A47">
        <w:rPr>
          <w:i/>
          <w:iCs/>
          <w:spacing w:val="-4"/>
          <w:sz w:val="26"/>
          <w:szCs w:val="26"/>
          <w:lang w:val="vi-VN"/>
        </w:rPr>
        <w:lastRenderedPageBreak/>
        <w:t xml:space="preserve">và công nghệ được hiểu là những bất lợi xảy ra mà gây ra những thiệt hại nhất định trong quá trình khám phá, phát hiện, tìm hiểu bản chất, triển khai sản xuất thử nhằm hoàn thiện, hoặc áp dụng những giải pháp, quy trình, bí quyết kỹ thuật, công vụ, phương tiện. Do có tính chất nghiên cứu khám phá nên rất dễ dẫn đến một số công trình nghiên cứu mới, có tính đột phá có thể do nhiều điều kiện hoàn cảnh mà không thể thành công.” </w:t>
      </w:r>
    </w:p>
    <w:p w14:paraId="16678994"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15</w:t>
      </w:r>
    </w:p>
    <w:p w14:paraId="1D15B23B" w14:textId="77777777" w:rsidR="00D055A9" w:rsidRPr="003C0A47" w:rsidRDefault="00D055A9" w:rsidP="004D3A6A">
      <w:pPr>
        <w:widowControl w:val="0"/>
        <w:spacing w:after="0" w:line="288" w:lineRule="auto"/>
        <w:ind w:right="2" w:firstLine="567"/>
        <w:jc w:val="both"/>
        <w:rPr>
          <w:i/>
          <w:iCs/>
          <w:spacing w:val="-4"/>
          <w:sz w:val="26"/>
          <w:szCs w:val="26"/>
          <w:lang w:val="vi-VN"/>
        </w:rPr>
      </w:pPr>
      <w:r w:rsidRPr="003C0A47">
        <w:rPr>
          <w:i/>
          <w:iCs/>
          <w:spacing w:val="-4"/>
          <w:sz w:val="26"/>
          <w:szCs w:val="26"/>
          <w:lang w:val="vi-VN"/>
        </w:rPr>
        <w:t>“Tính hướng mới của nghiên cứu khoa học qui định một thuộc tính quan trọng khác của nghiên cứu khoa học. Đó là tính rủi ro. Một nghiên cứu có thể thành công, có thể thất bại. Sự thất bại trong nghiên cứu khoa học có thể có nhiều nguyên nhân với các mức độ khác nhau.”</w:t>
      </w:r>
    </w:p>
    <w:p w14:paraId="64635580"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1</w:t>
      </w:r>
    </w:p>
    <w:p w14:paraId="51D4080F" w14:textId="77777777" w:rsidR="00D055A9" w:rsidRPr="003C0A47" w:rsidRDefault="00D055A9" w:rsidP="004D3A6A">
      <w:pPr>
        <w:widowControl w:val="0"/>
        <w:spacing w:after="0" w:line="288" w:lineRule="auto"/>
        <w:ind w:right="2" w:firstLine="567"/>
        <w:jc w:val="both"/>
        <w:rPr>
          <w:i/>
          <w:iCs/>
          <w:spacing w:val="-4"/>
          <w:sz w:val="26"/>
          <w:szCs w:val="26"/>
          <w:lang w:val="vi-VN"/>
        </w:rPr>
      </w:pPr>
      <w:r w:rsidRPr="003C0A47">
        <w:rPr>
          <w:i/>
          <w:iCs/>
          <w:spacing w:val="-4"/>
          <w:sz w:val="26"/>
          <w:szCs w:val="26"/>
          <w:lang w:val="vi-VN"/>
        </w:rPr>
        <w:t>“Kinh phí từ ngân sách nhà nước mặc dù rất ít ỏi, nhưng đang bị dàn trải và phân bổ không hợp lý. Có đến gần 90% ngân sách cho KH-CN là dành cho chi đầu tư phát triển và chi thường xuyên, tức là chi lương và hoạt động bộ máy của hệ thống hơn 1.000 tổ chức KH-CN công lập từ Trung ương đến địa phương và gần 100.000 cán bộ biên chế trong các đơn vị này. Chỉ có khoảng trên 10% của 2% tổng chi ngân sách là thực sự dành cho hoạt động nghiên cứu và triển khai.”</w:t>
      </w:r>
    </w:p>
    <w:p w14:paraId="4E460B41"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Cs/>
          <w:spacing w:val="-4"/>
          <w:sz w:val="26"/>
          <w:szCs w:val="26"/>
          <w:lang w:val="vi-VN"/>
        </w:rPr>
        <w:t>Các tác giả John B. Gilmour (2007), Glaser và cộng sự (2007), Hansen (2010), Mai Trọng Nhuận và cộng sự (2019) đã sử dụng các chỉ báo đánh giá hiệu suất tài trợ đó là: Tỷ lệ ký hợp đồng tài trợ; Tỷ lệ nghiệm thu không đạt</w:t>
      </w:r>
      <w:r w:rsidR="006A4406" w:rsidRPr="003C0A47">
        <w:rPr>
          <w:iCs/>
          <w:spacing w:val="-4"/>
          <w:sz w:val="26"/>
          <w:szCs w:val="26"/>
          <w:lang w:val="vi-VN"/>
        </w:rPr>
        <w:t>;</w:t>
      </w:r>
      <w:r w:rsidRPr="003C0A47">
        <w:rPr>
          <w:iCs/>
          <w:spacing w:val="-4"/>
          <w:sz w:val="26"/>
          <w:szCs w:val="26"/>
          <w:lang w:val="vi-VN"/>
        </w:rPr>
        <w:t xml:space="preserve"> Tỷ lệ đào tạo sau đại học; Tỷ lệ công bố quốc tế, quốc gia, HNHT; Tỷ lệ kinh phí tài trợ; Thông qua số lần tài trợ/năm; Thể hiện thông qua năng suất công bố; Chính vì nghiên cứu khoa học có nhiều rủi ro bên cạnh đó kinh phí tài trợ hiện nay chưa tập trung do đó tỉ lệ đề tài trúng thầu nhưng không ký hợp đồng, hoặc tỷ lệ đề tài ký hợp đồng nhưng không thực hiện thành công vẫn chiếm một tỷ lệ nhất định trong quá trình tài trợ. </w:t>
      </w:r>
    </w:p>
    <w:p w14:paraId="702A945A"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Cs/>
          <w:spacing w:val="-4"/>
          <w:sz w:val="26"/>
          <w:szCs w:val="26"/>
          <w:lang w:val="vi-VN"/>
        </w:rPr>
        <w:t>Nguyễn Thị Thu Oanh (2015) sử dụng tiêu chí: Tính hợp lý của cách thức xác định tài trợ từ: kêu gọi tài trợ, đánh giá đầu vào, ký hợp đồng, đánh giá nghiệm thu và thanh lý quyết toán đề tài NCCB để đánh giá hiệu suất tài trợ.</w:t>
      </w:r>
    </w:p>
    <w:p w14:paraId="2C8A356F"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21</w:t>
      </w:r>
    </w:p>
    <w:p w14:paraId="4D30BD2A" w14:textId="77777777" w:rsidR="00D055A9" w:rsidRPr="003C0A47" w:rsidRDefault="00D055A9" w:rsidP="004D3A6A">
      <w:pPr>
        <w:widowControl w:val="0"/>
        <w:spacing w:after="0" w:line="288" w:lineRule="auto"/>
        <w:ind w:right="2" w:firstLine="567"/>
        <w:jc w:val="both"/>
        <w:rPr>
          <w:i/>
          <w:iCs/>
          <w:spacing w:val="-4"/>
          <w:sz w:val="26"/>
          <w:szCs w:val="26"/>
          <w:lang w:val="vi-VN"/>
        </w:rPr>
      </w:pPr>
      <w:r w:rsidRPr="003C0A47">
        <w:rPr>
          <w:i/>
          <w:iCs/>
          <w:spacing w:val="-4"/>
          <w:sz w:val="26"/>
          <w:szCs w:val="26"/>
          <w:lang w:val="vi-VN"/>
        </w:rPr>
        <w:t xml:space="preserve">“Sự thành lập của Quỹ Phát triển KH-CN quốc gia năm 2003 đã tạo bước phát triển đột phá cho hoạt động nghiên cứu cơ bản của nước ta, với số lượng các công trình được công bố quốc tế tăng nhanh so với giai đoạn trước đây, trung bình khoảng 20-25%/năm. Thành công của Quỹ Phát triển KH-CN quốc gia là một kinh nghiệm tốt để chúng tôi tiếp tục xây dựng Quỹ Đổi mới công nghệ quốc gia. Như tên gọi, Quỹ này có mục tiêu hỗ trợ và thúc đẩy quá trình đổi mới công nghệ, với trọng tâm là doanh nghiệp, thông qua việc tài trợ, cho vay với lãi suất ưu đãi hoặc bảo lãnh vốn vay cho hoạt động đổi mới công nghệ. Chúng tôi tin tưởng rằng Quỹ Đổi mới công nghệ quốc gia sẽ đánh </w:t>
      </w:r>
      <w:r w:rsidRPr="003C0A47">
        <w:rPr>
          <w:i/>
          <w:iCs/>
          <w:spacing w:val="-4"/>
          <w:sz w:val="26"/>
          <w:szCs w:val="26"/>
          <w:lang w:val="vi-VN"/>
        </w:rPr>
        <w:lastRenderedPageBreak/>
        <w:t>dấu một bước phát triển mới đối với hoạt động đổi mới sáng tạo, huy động được sự đầu tư của doanh nghiệp trong các dự án đổi mới công nghệ được nhà nước hỗ trợ.”</w:t>
      </w:r>
    </w:p>
    <w:p w14:paraId="61D5C5EE"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16</w:t>
      </w:r>
    </w:p>
    <w:p w14:paraId="611714D9" w14:textId="77777777" w:rsidR="00D055A9" w:rsidRPr="003C0A47" w:rsidRDefault="00D055A9" w:rsidP="004D3A6A">
      <w:pPr>
        <w:widowControl w:val="0"/>
        <w:spacing w:after="0" w:line="288" w:lineRule="auto"/>
        <w:ind w:right="2" w:firstLine="567"/>
        <w:jc w:val="both"/>
        <w:rPr>
          <w:i/>
          <w:iCs/>
          <w:spacing w:val="-4"/>
          <w:sz w:val="26"/>
          <w:szCs w:val="26"/>
          <w:lang w:val="vi-VN"/>
        </w:rPr>
      </w:pPr>
      <w:r w:rsidRPr="003C0A47">
        <w:rPr>
          <w:i/>
          <w:iCs/>
          <w:spacing w:val="-4"/>
          <w:sz w:val="26"/>
          <w:szCs w:val="26"/>
          <w:lang w:val="vi-VN"/>
        </w:rPr>
        <w:t>Những năm qua, nghiên cứu khoa học được tài trợ đặc biệt là tài trợ của quỹ cho các các cơ sở giáo dục đại học đã có bước chuyển biến tích cực. Trong đó, các trường đại học chú trọng khuyến khích và tạo điều kiện để hình thành, phát triển các nhóm nghiên cứu. Vì vậy, các công bố khoa học trên tạp chí quốc tế của hệ thống ISI, Scopus (công bố quốc tế) của các cơ sở giáo dục đại học của Việt Nam tăng không ngừng trong những năm qua, góp phần đưa xếp hạng khu vực, quốc tế của các trường đại học tăng lên đáng kể.</w:t>
      </w:r>
    </w:p>
    <w:p w14:paraId="4D87BD6C"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Cs/>
          <w:spacing w:val="-4"/>
          <w:sz w:val="26"/>
          <w:szCs w:val="26"/>
          <w:lang w:val="vi-VN"/>
        </w:rPr>
        <w:t xml:space="preserve"> Nguyễn Thị Thu Oanh (2015), sử dụng tiêu chí Quy định về chất lượng công bố quốc tế làm giảm tỷ lệ hồ sơ đề xuất nghiên cứu. Được tài trợ NCCB giúp tôi duy trì được tần suất công bố khoa học trên các tạp chí quốc tế. Được tài trợ NCCB tại Việt Nam giúp các kết quả nghiên cứu gia tăng tỷ lệ NKH có địa chỉ Việt Nam trong các công bố quốc tế. Điều đó thể hiện hiệu suất của tài trợ sexd bị ảnh hưởng nếu áp dụng những tiêu chí cao hơn cho đầu vào và đầu ra. Tuy nhiên hiệu suất đó làm tăng chất lượng giá trị nghiên cứu từ đó là tăng chất lượng tài trợ. Do vậy NCS đề xuất thêm tiêu chí đánh giá Tài trợ NCCB giúp phát triển nhóm nghiên cứu và làm tăng tỷ lệ hồ sơ có chất lượng tốt trong nghiên cứu</w:t>
      </w:r>
      <w:r w:rsidRPr="003C0A47">
        <w:rPr>
          <w:iCs/>
          <w:spacing w:val="-4"/>
          <w:sz w:val="26"/>
          <w:szCs w:val="26"/>
          <w:lang w:val="vi-VN"/>
        </w:rPr>
        <w:tab/>
        <w:t>.</w:t>
      </w:r>
    </w:p>
    <w:p w14:paraId="6B7AA3FC"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
          <w:iCs/>
          <w:spacing w:val="-4"/>
          <w:sz w:val="26"/>
          <w:szCs w:val="26"/>
          <w:lang w:val="vi-VN"/>
        </w:rPr>
        <w:t>Tiêu chí thứ tư,</w:t>
      </w:r>
      <w:r w:rsidRPr="003C0A47">
        <w:rPr>
          <w:iCs/>
          <w:spacing w:val="-4"/>
          <w:sz w:val="26"/>
          <w:szCs w:val="26"/>
          <w:lang w:val="vi-VN"/>
        </w:rPr>
        <w:t xml:space="preserve"> Tiêu chí đánh giá về tác động</w:t>
      </w:r>
    </w:p>
    <w:p w14:paraId="5AF1ECE3"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Cs/>
          <w:spacing w:val="-4"/>
          <w:sz w:val="26"/>
          <w:szCs w:val="26"/>
          <w:lang w:val="vi-VN"/>
        </w:rPr>
        <w:t>Chất lượng tài trợ NCCB thể hiện qua sự tác động của hoạt động này đến đời sống khoa học. Hoạt động tài trợ nghiên cứu có nhiều tác động không chỉ riêng với từng cá nhân mà còn cả tổ chức, đơn vị.</w:t>
      </w:r>
    </w:p>
    <w:p w14:paraId="0E19A180"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5</w:t>
      </w:r>
    </w:p>
    <w:p w14:paraId="08556799"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“Tạo dựng và hình thành lập mạng lưới các nhà khoa học, sáng lập viên khởi nghiệp đổi mới sáng tạo và các nhà quản lý để thúc đẩy thương mại hóa kết quả nghiên cứu khoa học, công nghệ và đổi mới sáng tạo tại Việt Nam. Đào tạo cộng đồng và Tư vấn hỗ trợ cho các nhà nghiên cứu, công ty khởi nghiệp thực hiện nghiên cứu, phát triển, đổi mới công nghệ và thương mại hóa kết quả nghiên cứu. Kết nối đầu tư, chuyển giao công nghệ giữa các nhà nghiên cứu, doanh nghiệp, nhà đầu tư trong mạng lưới lãnh đạo đổi mới sáng tạo toàn cầu. Phát triển đội ngũ và tổ chức các hoạt động hỗ trợ nghiên cứu, thương mại hóa thông các đơn vị.”</w:t>
      </w:r>
    </w:p>
    <w:p w14:paraId="4F73FF9E"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8</w:t>
      </w:r>
    </w:p>
    <w:p w14:paraId="30224297"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“Hoạt động tài trợ sẽ hình thành góp phần kết nối các thành viên, hỗ trợ giải quyết phần nào những khó khăn, hạn chế trong quá trình thương mại hoá các kết quả khoa học, đồng thời lan toả ra xã hội những giá trị cốt lõi mà các nhà khoa học đã học tập, tiếp thu và ứng dụng được vào đời sống xã hội.”</w:t>
      </w:r>
    </w:p>
    <w:p w14:paraId="2D616DCD"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lastRenderedPageBreak/>
        <w:t>Chuyên gia 25</w:t>
      </w:r>
    </w:p>
    <w:p w14:paraId="0DBE2E3D"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“Thông qua hoạt động tài trợ các thành viên trong cộng đồng gắn kết, phát triển thành công, từ đó lan tỏa, thúc đẩy phát triển khoa học công nghệ sáng tạo quốc gia. Trong những năm qua quỹ đã đồng hành cùng các nhà khoa xây dựng cộng đồng khoa học để thúc đẩy hoạt động nghiên cứu khoa học và công nghệ không chỉ bó hẹp trong phạm vi một đơn vị nghiên cứu, một trung tâm ứng dụng, mà là hướng tới cộng đồng khoa học và đổi mới sáng tạo.”</w:t>
      </w:r>
    </w:p>
    <w:p w14:paraId="540088B1"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Cs/>
          <w:spacing w:val="-4"/>
          <w:sz w:val="26"/>
          <w:szCs w:val="26"/>
          <w:lang w:val="vi-VN"/>
        </w:rPr>
        <w:t>Theo Nguyễn Thị Thu Oanh (2015), Nguyễn Hồng Thắng (2010), sử dụng các tiêu chí Kết quả NCCB làm thay đổi tích cực các chính sách tài trợ NCCB của Việt Nam, Tăng chất lượng công bố quốc tế thực hiện tại Việt Nam, Tạo cơ hội kết nối các tổ chức nghiên cứu trong và ngoài nước, các nhóm NCKH trong và ngoài nước,</w:t>
      </w:r>
      <w:r w:rsidR="00DA0EC0" w:rsidRPr="003C0A47">
        <w:rPr>
          <w:iCs/>
          <w:spacing w:val="-4"/>
          <w:sz w:val="26"/>
          <w:szCs w:val="26"/>
          <w:lang w:val="vi-VN"/>
        </w:rPr>
        <w:t xml:space="preserve"> </w:t>
      </w:r>
      <w:r w:rsidRPr="003C0A47">
        <w:rPr>
          <w:iCs/>
          <w:spacing w:val="-4"/>
          <w:sz w:val="26"/>
          <w:szCs w:val="26"/>
          <w:lang w:val="vi-VN"/>
        </w:rPr>
        <w:t>tạo môi trường nghiên cứu thuận tiện cho NKH tại Việt Nam, Tài trợ NCCB giúp cải thiện chất lượng đào tạo sau ĐH tại Việt Nam. Thu hút NKH tham gia đề tài NCCB trong nước đã thể hiện tác động của hoạt động tài trợ nghiên cứu cơ bản đến chính các nhà khoa học và cả cộng đồng khoa học.</w:t>
      </w:r>
    </w:p>
    <w:p w14:paraId="3388C06C"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20</w:t>
      </w:r>
    </w:p>
    <w:p w14:paraId="204ACC13" w14:textId="77777777" w:rsidR="00D055A9" w:rsidRPr="003C0A47" w:rsidRDefault="00D055A9" w:rsidP="004D3A6A">
      <w:pPr>
        <w:widowControl w:val="0"/>
        <w:spacing w:after="0" w:line="288" w:lineRule="auto"/>
        <w:ind w:firstLine="567"/>
        <w:jc w:val="both"/>
        <w:rPr>
          <w:i/>
          <w:iCs/>
          <w:spacing w:val="-6"/>
          <w:sz w:val="26"/>
          <w:szCs w:val="26"/>
          <w:lang w:val="vi-VN"/>
        </w:rPr>
      </w:pPr>
      <w:r w:rsidRPr="003C0A47">
        <w:rPr>
          <w:i/>
          <w:iCs/>
          <w:spacing w:val="-6"/>
          <w:sz w:val="26"/>
          <w:szCs w:val="26"/>
          <w:lang w:val="vi-VN"/>
        </w:rPr>
        <w:t>“Đích đến cuối cùng của nghiên cứu khoa học phải là tạo ra được những nhà khoa học có tư duy lành mạnh và tác phong làm việc chuyên nghịêp, những sản phẩm ứng dụng có ý nghĩa thực tế, giúp nâng cao tầm hiểu biết và chất lượng cuộc sống của người Việt và khẳng định tầm vóc trí tuệ Việt trên trường quốc tế. Muốn làm được như vậy, nhà khoa học không thể đứng độc lập một mình mà cần sự chung tay của cả cộng đồng nghiên cứu và doanh nghiệp tư nhân. Những nỗ lực dài hạn của hoạt động tài trợ trong việc hỗ trợ nguồn lực phát triển dự án khoa học - công nghệ cần nhằm mục tiêu đó.”</w:t>
      </w:r>
    </w:p>
    <w:p w14:paraId="7083AA66"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12</w:t>
      </w:r>
    </w:p>
    <w:p w14:paraId="062CFF6C"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“Trong bối cảnh tự chủ đại học thì nguồn ngân sách nhà nước dành cho nghiên cứu khoa học công nghệ thúc đẩy khoa học công nghệ quốc gia đóng vai trò hết sức quan trọng, thể hiện tầm nhìn chiến lược của một quốc gia với chức năng hỗ trợ các tổ chức, cá nhân thực hiện nghiên cứu khoa học, công nghệ và đổi mới sáng tạo, nhằm mục đích tạo ra những thay đổi tích cực và bền vững cho Việt Nam. Với tư duy tài trợ đột phá, thông qua việc thúc đẩy hệ sinh thái nghiên cứu - ứng dụng, Quỹ khoa học công nghệ kỳ vọng góp phần gắn kết mạng lưới nhà khoa học - viện nghiên cứu, trường đại học với doanh nghiệp, hướng tới từng bước thay đổi môi trường và tác phong nghiên cứu tại Việt Nam.”</w:t>
      </w:r>
    </w:p>
    <w:p w14:paraId="074F8929"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Cs/>
          <w:spacing w:val="-4"/>
          <w:sz w:val="26"/>
          <w:szCs w:val="26"/>
          <w:lang w:val="vi-VN"/>
        </w:rPr>
        <w:t xml:space="preserve">Như vậy các chuyên gia nhận định rằng tác động của hoạt động tài trợ sẽ làm cho nền khoa học của Việt Nam phát triển, đồng thời sẽ tạo ra một mạng lưới cộng đồng khoa học vững mạnh. Từ đó NCS đề xuất tiêu chí đánh giá tài trợ âng cao nhận thức về NCCB và thu hút đông đảo nhà khoa học tham gia vào hoạt động NCCB; Tác động tích </w:t>
      </w:r>
      <w:r w:rsidRPr="003C0A47">
        <w:rPr>
          <w:iCs/>
          <w:spacing w:val="-4"/>
          <w:sz w:val="26"/>
          <w:szCs w:val="26"/>
          <w:lang w:val="vi-VN"/>
        </w:rPr>
        <w:lastRenderedPageBreak/>
        <w:t>cực đến phát triển kinh tế, xã hội (đặc biệt là các chỉ số xếp hạng của Việt Nam)</w:t>
      </w:r>
    </w:p>
    <w:p w14:paraId="114DA2D8"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
          <w:iCs/>
          <w:spacing w:val="-4"/>
          <w:sz w:val="26"/>
          <w:szCs w:val="26"/>
          <w:lang w:val="vi-VN"/>
        </w:rPr>
        <w:t>Tiêu chí thứ năm,</w:t>
      </w:r>
      <w:r w:rsidRPr="003C0A47">
        <w:rPr>
          <w:iCs/>
          <w:spacing w:val="-4"/>
          <w:sz w:val="26"/>
          <w:szCs w:val="26"/>
          <w:lang w:val="vi-VN"/>
        </w:rPr>
        <w:t xml:space="preserve"> Tiêu chí đánh giá về sự bền vững</w:t>
      </w:r>
    </w:p>
    <w:p w14:paraId="6A6CEDBE" w14:textId="77777777" w:rsidR="00D055A9" w:rsidRPr="003C0A47" w:rsidRDefault="00D055A9" w:rsidP="00CF1923">
      <w:pPr>
        <w:widowControl w:val="0"/>
        <w:spacing w:after="0" w:line="300" w:lineRule="auto"/>
        <w:ind w:firstLine="567"/>
        <w:jc w:val="both"/>
        <w:rPr>
          <w:spacing w:val="-4"/>
          <w:sz w:val="26"/>
          <w:szCs w:val="26"/>
          <w:lang w:val="vi-VN"/>
        </w:rPr>
      </w:pPr>
      <w:r w:rsidRPr="003C0A47">
        <w:rPr>
          <w:spacing w:val="-4"/>
          <w:sz w:val="26"/>
          <w:szCs w:val="26"/>
          <w:lang w:val="vi-VN"/>
        </w:rPr>
        <w:t>Nguyễn Hồng Thắng (2010) đã mô tả tiêu chí bền vững thông qua thước thời gian và độ lâu dài đem lại từ hoạt động đầu tư công cho các dự án, nhiệm vụ. Kế thừa thang đo này, được sự tư vấn từ các chuyên gia NCCB, NCS đã có sự điều chỉnh bổ sung cho thang đo “</w:t>
      </w:r>
      <w:r w:rsidRPr="003C0A47">
        <w:rPr>
          <w:i/>
          <w:spacing w:val="-4"/>
          <w:sz w:val="26"/>
          <w:szCs w:val="26"/>
          <w:lang w:val="vi-VN"/>
        </w:rPr>
        <w:t>mức độ bền vững của tài trợ NCCB</w:t>
      </w:r>
      <w:r w:rsidRPr="003C0A47">
        <w:rPr>
          <w:spacing w:val="-4"/>
          <w:sz w:val="26"/>
          <w:szCs w:val="26"/>
          <w:lang w:val="vi-VN"/>
        </w:rPr>
        <w:t>” được biểu hiện thông qua ba giá trị là “</w:t>
      </w:r>
      <w:r w:rsidRPr="003C0A47">
        <w:rPr>
          <w:i/>
          <w:spacing w:val="-4"/>
          <w:sz w:val="26"/>
          <w:szCs w:val="26"/>
          <w:lang w:val="vi-VN"/>
        </w:rPr>
        <w:t>tiền đề của nghiên cứu tiếp theo</w:t>
      </w:r>
      <w:r w:rsidRPr="003C0A47">
        <w:rPr>
          <w:spacing w:val="-4"/>
          <w:sz w:val="26"/>
          <w:szCs w:val="26"/>
          <w:lang w:val="vi-VN"/>
        </w:rPr>
        <w:t>”, “</w:t>
      </w:r>
      <w:r w:rsidRPr="003C0A47">
        <w:rPr>
          <w:i/>
          <w:spacing w:val="-4"/>
          <w:sz w:val="26"/>
          <w:szCs w:val="26"/>
          <w:lang w:val="vi-VN"/>
        </w:rPr>
        <w:t>làm tăng tri thức cho nhân loại</w:t>
      </w:r>
      <w:r w:rsidRPr="003C0A47">
        <w:rPr>
          <w:spacing w:val="-4"/>
          <w:sz w:val="26"/>
          <w:szCs w:val="26"/>
          <w:lang w:val="vi-VN"/>
        </w:rPr>
        <w:t>”, “</w:t>
      </w:r>
      <w:r w:rsidRPr="003C0A47">
        <w:rPr>
          <w:i/>
          <w:spacing w:val="-4"/>
          <w:sz w:val="26"/>
          <w:szCs w:val="26"/>
          <w:lang w:val="vi-VN"/>
        </w:rPr>
        <w:t>làm cơ sở phát triển kinh tế xã hội</w:t>
      </w:r>
      <w:r w:rsidRPr="003C0A47">
        <w:rPr>
          <w:spacing w:val="-4"/>
          <w:sz w:val="26"/>
          <w:szCs w:val="26"/>
          <w:lang w:val="vi-VN"/>
        </w:rPr>
        <w:t>”,</w:t>
      </w:r>
    </w:p>
    <w:p w14:paraId="6FE9717B" w14:textId="77777777" w:rsidR="00D055A9" w:rsidRPr="003C0A47" w:rsidRDefault="00D055A9" w:rsidP="00CF1923">
      <w:pPr>
        <w:widowControl w:val="0"/>
        <w:spacing w:after="0" w:line="300" w:lineRule="auto"/>
        <w:ind w:right="2" w:firstLine="567"/>
        <w:jc w:val="both"/>
        <w:rPr>
          <w:b/>
          <w:iCs/>
          <w:spacing w:val="-4"/>
          <w:sz w:val="26"/>
          <w:szCs w:val="26"/>
          <w:lang w:val="vi-VN"/>
        </w:rPr>
      </w:pPr>
      <w:r w:rsidRPr="003C0A47">
        <w:rPr>
          <w:b/>
          <w:iCs/>
          <w:spacing w:val="-4"/>
          <w:sz w:val="26"/>
          <w:szCs w:val="26"/>
          <w:lang w:val="vi-VN"/>
        </w:rPr>
        <w:t>Chuyên gia 15</w:t>
      </w:r>
    </w:p>
    <w:p w14:paraId="69B36541" w14:textId="77777777" w:rsidR="00D055A9" w:rsidRPr="003C0A47" w:rsidRDefault="00D055A9" w:rsidP="00CF1923">
      <w:pPr>
        <w:widowControl w:val="0"/>
        <w:spacing w:after="0" w:line="300" w:lineRule="auto"/>
        <w:ind w:right="2" w:firstLine="567"/>
        <w:jc w:val="both"/>
        <w:rPr>
          <w:i/>
          <w:iCs/>
          <w:spacing w:val="-4"/>
          <w:sz w:val="26"/>
          <w:szCs w:val="26"/>
          <w:lang w:val="vi-VN"/>
        </w:rPr>
      </w:pPr>
      <w:r w:rsidRPr="003C0A47">
        <w:rPr>
          <w:i/>
          <w:iCs/>
          <w:spacing w:val="-4"/>
          <w:sz w:val="26"/>
          <w:szCs w:val="26"/>
          <w:lang w:val="vi-VN"/>
        </w:rPr>
        <w:t>“Trong những năm qua, hoạt động nghiên cứu khoa học và phát triển công nghệ đã được tập trung nghiên cứu, bám sát theo các chiến lược, định hướng phát triển khoa học - công nghệ của đất nước. Các nhiệm vụ khoa học - công nghệ đã cung cấp các luận cứ khoa học phục vụ việc hoạch định chủ trương, đường lối, chương trình, quy hoạch, kế hoạch phát triển bền vững kinh tế - xã hội, đồng thời góp phần quan trọng vào việc nâng cao năng suất, chất lượng, hiệu quả và năng lực cạnh tranh của nền kinh tế, chuyển dịch cơ cấu kinh tế, giải quyết việc làm, nâng cao đời sống của Nhân dân và phát triển bền vững.”</w:t>
      </w:r>
    </w:p>
    <w:p w14:paraId="22406C45" w14:textId="77777777" w:rsidR="00D055A9" w:rsidRPr="003C0A47" w:rsidRDefault="00D055A9" w:rsidP="00CF1923">
      <w:pPr>
        <w:widowControl w:val="0"/>
        <w:spacing w:after="0" w:line="300" w:lineRule="auto"/>
        <w:ind w:right="2" w:firstLine="567"/>
        <w:jc w:val="both"/>
        <w:rPr>
          <w:b/>
          <w:iCs/>
          <w:spacing w:val="-4"/>
          <w:sz w:val="26"/>
          <w:szCs w:val="26"/>
          <w:lang w:val="vi-VN"/>
        </w:rPr>
      </w:pPr>
      <w:r w:rsidRPr="003C0A47">
        <w:rPr>
          <w:b/>
          <w:iCs/>
          <w:spacing w:val="-4"/>
          <w:sz w:val="26"/>
          <w:szCs w:val="26"/>
          <w:lang w:val="vi-VN"/>
        </w:rPr>
        <w:t>Chuyên gia 15</w:t>
      </w:r>
    </w:p>
    <w:p w14:paraId="1C865DFF" w14:textId="77777777" w:rsidR="00D055A9" w:rsidRPr="003C0A47" w:rsidRDefault="00D055A9" w:rsidP="00CF1923">
      <w:pPr>
        <w:widowControl w:val="0"/>
        <w:spacing w:after="0" w:line="300" w:lineRule="auto"/>
        <w:ind w:right="2" w:firstLine="567"/>
        <w:jc w:val="both"/>
        <w:rPr>
          <w:i/>
          <w:iCs/>
          <w:spacing w:val="-4"/>
          <w:sz w:val="26"/>
          <w:szCs w:val="26"/>
          <w:lang w:val="vi-VN"/>
        </w:rPr>
      </w:pPr>
      <w:r w:rsidRPr="003C0A47">
        <w:rPr>
          <w:i/>
          <w:iCs/>
          <w:spacing w:val="-4"/>
          <w:sz w:val="26"/>
          <w:szCs w:val="26"/>
          <w:lang w:val="vi-VN"/>
        </w:rPr>
        <w:t>“Hoạt động khoa học công nghệ nói chung và nghiên cứu khoa học (NCKH) nói riêng trong các trường đại học không chỉ là yếu tố quan trọng trong việc nâng cao chất lượng đào tạo, mà còn là hoạt động tạo ra tri thức mới, công nghệ mới, sản phẩm mới góp phần thúc đẩy sự phát triển của con người và xã hội tương lai.”</w:t>
      </w:r>
    </w:p>
    <w:p w14:paraId="69D0CBB0" w14:textId="77777777" w:rsidR="00D055A9" w:rsidRPr="003C0A47" w:rsidRDefault="00D055A9" w:rsidP="00CF1923">
      <w:pPr>
        <w:widowControl w:val="0"/>
        <w:spacing w:after="0" w:line="300" w:lineRule="auto"/>
        <w:ind w:right="2" w:firstLine="567"/>
        <w:jc w:val="both"/>
        <w:rPr>
          <w:b/>
          <w:iCs/>
          <w:spacing w:val="-4"/>
          <w:sz w:val="26"/>
          <w:szCs w:val="26"/>
          <w:lang w:val="vi-VN"/>
        </w:rPr>
      </w:pPr>
      <w:r w:rsidRPr="003C0A47">
        <w:rPr>
          <w:b/>
          <w:iCs/>
          <w:spacing w:val="-4"/>
          <w:sz w:val="26"/>
          <w:szCs w:val="26"/>
          <w:lang w:val="vi-VN"/>
        </w:rPr>
        <w:t>Chuyên gia 11</w:t>
      </w:r>
    </w:p>
    <w:p w14:paraId="0A2306CB" w14:textId="77777777" w:rsidR="00D055A9" w:rsidRPr="003C0A47" w:rsidRDefault="00D055A9" w:rsidP="00CF1923">
      <w:pPr>
        <w:widowControl w:val="0"/>
        <w:spacing w:after="0" w:line="300" w:lineRule="auto"/>
        <w:ind w:right="2" w:firstLine="567"/>
        <w:jc w:val="both"/>
        <w:rPr>
          <w:i/>
          <w:iCs/>
          <w:spacing w:val="-4"/>
          <w:sz w:val="26"/>
          <w:szCs w:val="26"/>
          <w:lang w:val="vi-VN"/>
        </w:rPr>
      </w:pPr>
      <w:r w:rsidRPr="003C0A47">
        <w:rPr>
          <w:i/>
          <w:iCs/>
          <w:spacing w:val="-4"/>
          <w:sz w:val="26"/>
          <w:szCs w:val="26"/>
          <w:lang w:val="vi-VN"/>
        </w:rPr>
        <w:t>“Trong quá trình hội nhập quốc tế cùng cuộc cách mạng công nghiệp 4.0 đang diễn ra rộng khắp thì hoạt động tài trợ ngày càng có vai trò quan trọng. Ở đây, hoạt động nghiên cứu khoa học (tìm ra nguồn tri thức mới) và đào tạo (truyền bá tri thức) có mối quan hệ hữu cơ, gắn bó mật thiết, có tác dụng tương hỗ, thúc đẩy nhau cùng phát triển.”</w:t>
      </w:r>
    </w:p>
    <w:p w14:paraId="7CC843C7" w14:textId="77777777" w:rsidR="00D055A9" w:rsidRPr="003C0A47" w:rsidRDefault="00D055A9" w:rsidP="00CF1923">
      <w:pPr>
        <w:widowControl w:val="0"/>
        <w:spacing w:after="0" w:line="300" w:lineRule="auto"/>
        <w:ind w:right="2" w:firstLine="567"/>
        <w:jc w:val="both"/>
        <w:rPr>
          <w:b/>
          <w:iCs/>
          <w:spacing w:val="-4"/>
          <w:sz w:val="26"/>
          <w:szCs w:val="26"/>
          <w:lang w:val="vi-VN"/>
        </w:rPr>
      </w:pPr>
      <w:r w:rsidRPr="003C0A47">
        <w:rPr>
          <w:b/>
          <w:iCs/>
          <w:spacing w:val="-4"/>
          <w:sz w:val="26"/>
          <w:szCs w:val="26"/>
          <w:lang w:val="vi-VN"/>
        </w:rPr>
        <w:t>Chuyên gi 12</w:t>
      </w:r>
    </w:p>
    <w:p w14:paraId="29DD25AD" w14:textId="77777777" w:rsidR="00D055A9" w:rsidRPr="003C0A47" w:rsidRDefault="00D055A9" w:rsidP="00CF1923">
      <w:pPr>
        <w:widowControl w:val="0"/>
        <w:spacing w:after="0" w:line="300" w:lineRule="auto"/>
        <w:ind w:right="2" w:firstLine="567"/>
        <w:jc w:val="both"/>
        <w:rPr>
          <w:i/>
          <w:iCs/>
          <w:spacing w:val="-4"/>
          <w:sz w:val="26"/>
          <w:szCs w:val="26"/>
          <w:lang w:val="vi-VN"/>
        </w:rPr>
      </w:pPr>
      <w:r w:rsidRPr="003C0A47">
        <w:rPr>
          <w:iCs/>
          <w:spacing w:val="-4"/>
          <w:sz w:val="26"/>
          <w:szCs w:val="26"/>
          <w:lang w:val="vi-VN"/>
        </w:rPr>
        <w:t>“</w:t>
      </w:r>
      <w:r w:rsidRPr="003C0A47">
        <w:rPr>
          <w:i/>
          <w:iCs/>
          <w:spacing w:val="-4"/>
          <w:sz w:val="26"/>
          <w:szCs w:val="26"/>
          <w:lang w:val="vi-VN"/>
        </w:rPr>
        <w:t>Nghiên cứu khoa học (NCKH) là một hoạt động xã hội, hướng vào việc tìm kiếm những điều mà khoa học chưa biết để phát hiện bản chất sự vật, phát triển nhận thức khoa học về thế giới. Thông qua quá trình tìm hiểu, quan sát và thí nghiệm dựa vào các dữ liệu, tài liệu đã được thu thập, NCKH nhằm tìm hiểu về các kiến thức mới, sáng tạo phương pháp và phương tiện kĩ thuật mới để cải tạo thế giới.”</w:t>
      </w:r>
    </w:p>
    <w:p w14:paraId="23FB2568"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26</w:t>
      </w:r>
    </w:p>
    <w:p w14:paraId="74D6CC29" w14:textId="77777777" w:rsidR="00D055A9" w:rsidRPr="003C0A47" w:rsidRDefault="00D055A9" w:rsidP="004D3A6A">
      <w:pPr>
        <w:widowControl w:val="0"/>
        <w:spacing w:after="0" w:line="288" w:lineRule="auto"/>
        <w:ind w:right="2" w:firstLine="567"/>
        <w:jc w:val="both"/>
        <w:rPr>
          <w:i/>
          <w:iCs/>
          <w:spacing w:val="-6"/>
          <w:sz w:val="26"/>
          <w:szCs w:val="26"/>
          <w:lang w:val="vi-VN"/>
        </w:rPr>
      </w:pPr>
      <w:r w:rsidRPr="003C0A47">
        <w:rPr>
          <w:i/>
          <w:iCs/>
          <w:spacing w:val="-6"/>
          <w:sz w:val="26"/>
          <w:szCs w:val="26"/>
          <w:lang w:val="vi-VN"/>
        </w:rPr>
        <w:t xml:space="preserve">“Đặc điểm của nghiên cứu khoa học là có: Tính phát hiện mới, không có sự lặp lại </w:t>
      </w:r>
      <w:r w:rsidRPr="003C0A47">
        <w:rPr>
          <w:i/>
          <w:iCs/>
          <w:spacing w:val="-6"/>
          <w:sz w:val="26"/>
          <w:szCs w:val="26"/>
          <w:lang w:val="vi-VN"/>
        </w:rPr>
        <w:lastRenderedPageBreak/>
        <w:t xml:space="preserve">của các thí nghiệm, cách lý giải và kết luận cũ… Đặc điểm này đòi hỏi NCKH phải có sự sáng tạo và tư duy nhạy bén. Tính thông tin, kết quả của quá trình người NCKH thực hiện và xử lý về thông tin sao cho nó mang giá trị hữu ích phục vụ con người, cho tổ chức. Tính hiệu quả, mọi NCKH là góp phần ổn định chính trị, phát triển kinh tế, văn hóa, xã hội quốc phòng, an ninh, đối ngoại… Nghiên cứu khoa học cần phải tính toán và cân nhắc thận trọng; mạnh dạn chọn vấn đề, đề tài chưa có ai nghiên cứu, dũng cảm chấp nhận khó khăn, thậm chí có rủi ro, mất thời gian, tốn kém, thất bại nên nó cần có sự dũng cảm và mạo hiểm, từ đó sẽ tạo tiền đề cho rất nhiều nghiên cứu sau này” </w:t>
      </w:r>
    </w:p>
    <w:p w14:paraId="6F6348BD" w14:textId="77777777" w:rsidR="00D055A9" w:rsidRPr="003C0A47" w:rsidRDefault="00D055A9" w:rsidP="004D3A6A">
      <w:pPr>
        <w:widowControl w:val="0"/>
        <w:spacing w:after="0" w:line="288" w:lineRule="auto"/>
        <w:ind w:right="2" w:firstLine="567"/>
        <w:jc w:val="both"/>
        <w:rPr>
          <w:iCs/>
          <w:spacing w:val="-6"/>
          <w:sz w:val="26"/>
          <w:szCs w:val="26"/>
          <w:lang w:val="vi-VN"/>
        </w:rPr>
      </w:pPr>
      <w:r w:rsidRPr="003C0A47">
        <w:rPr>
          <w:iCs/>
          <w:spacing w:val="-6"/>
          <w:sz w:val="26"/>
          <w:szCs w:val="26"/>
          <w:lang w:val="vi-VN"/>
        </w:rPr>
        <w:t>Trong nghiên cứu này tác giả kế thừa các tiêu chí của Nguyễn Hồng Thắng (2010) bao gồm Phát triển tri thức cho nhân loại và là tiền đề của nghiên cứu tiếp theo, Hình thành mạng lưới liên kết các nhóm nghiên cứu xây dựng nhóm nghiên cứu mạnh, Hình thành mạng lưới các cơ sở nghiên cứu cơ bản và môi trường nghiên cứu chuyên sâu.</w:t>
      </w:r>
    </w:p>
    <w:p w14:paraId="4EEA60A3"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
          <w:iCs/>
          <w:spacing w:val="-4"/>
          <w:sz w:val="26"/>
          <w:szCs w:val="26"/>
          <w:lang w:val="vi-VN"/>
        </w:rPr>
        <w:t>Tiêu chí thứ sáu,</w:t>
      </w:r>
      <w:r w:rsidRPr="003C0A47">
        <w:rPr>
          <w:iCs/>
          <w:spacing w:val="-4"/>
          <w:sz w:val="26"/>
          <w:szCs w:val="26"/>
          <w:lang w:val="vi-VN"/>
        </w:rPr>
        <w:t xml:space="preserve"> Tiêu chí đánh giá về kết quả sau tài trợ</w:t>
      </w:r>
    </w:p>
    <w:p w14:paraId="108A2F4D" w14:textId="77777777" w:rsidR="00D055A9" w:rsidRPr="003C0A47" w:rsidRDefault="00D055A9" w:rsidP="004D3A6A">
      <w:pPr>
        <w:widowControl w:val="0"/>
        <w:spacing w:after="0" w:line="288" w:lineRule="auto"/>
        <w:ind w:right="2" w:firstLine="567"/>
        <w:jc w:val="both"/>
        <w:rPr>
          <w:iCs/>
          <w:spacing w:val="-4"/>
          <w:sz w:val="26"/>
          <w:szCs w:val="26"/>
          <w:lang w:val="vi-VN"/>
        </w:rPr>
      </w:pPr>
      <w:r w:rsidRPr="003C0A47">
        <w:rPr>
          <w:iCs/>
          <w:spacing w:val="-4"/>
          <w:sz w:val="26"/>
          <w:szCs w:val="26"/>
          <w:lang w:val="vi-VN"/>
        </w:rPr>
        <w:t>Kết quả sau tài trợ cần đáp ứng được mục tiêu của chương trình tài trợ. Mục tiêu này tập trung nâng vào đánh giá các sản phẩm khoa học bao gồm các tiêu chí về số lượng chất lượng và tiến độ thực hiện đề tải.</w:t>
      </w:r>
    </w:p>
    <w:p w14:paraId="20454789"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1</w:t>
      </w:r>
    </w:p>
    <w:p w14:paraId="1CD60CD7" w14:textId="77777777" w:rsidR="00D055A9" w:rsidRPr="003C0A47" w:rsidRDefault="00D055A9" w:rsidP="004D3A6A">
      <w:pPr>
        <w:widowControl w:val="0"/>
        <w:spacing w:after="0" w:line="288" w:lineRule="auto"/>
        <w:ind w:right="2" w:firstLine="567"/>
        <w:jc w:val="both"/>
        <w:rPr>
          <w:i/>
          <w:iCs/>
          <w:spacing w:val="-4"/>
          <w:sz w:val="26"/>
          <w:szCs w:val="26"/>
          <w:lang w:val="vi-VN"/>
        </w:rPr>
      </w:pPr>
      <w:r w:rsidRPr="003C0A47">
        <w:rPr>
          <w:i/>
          <w:iCs/>
          <w:spacing w:val="-4"/>
          <w:sz w:val="26"/>
          <w:szCs w:val="26"/>
          <w:lang w:val="vi-VN"/>
        </w:rPr>
        <w:t>“Kết quả sau tài trợ được thể hiện rất rõ trong hoạt động đánh giá của Hội đồng nghiệm thu. Với các tiêu chí đánh giá về Tổng quan tình hình nghiên cứu, lý do chọn đề tài; Mục tiêu đề tài; Phương pháp nghiên cứu; Nội dung khoa học; Đóng góp về mặt kinh tế - xã hội, giáo dục và đào tạo; Hình thức trình bày báo cáo tổng kết đề tài kết quả đánh giá của Hội đồng được quy ra số điểm và thang đánh giá để xem xét kết quả của đề tài đó.”</w:t>
      </w:r>
      <w:r w:rsidR="00DA0EC0" w:rsidRPr="003C0A47">
        <w:rPr>
          <w:i/>
          <w:iCs/>
          <w:spacing w:val="-4"/>
          <w:sz w:val="26"/>
          <w:szCs w:val="26"/>
          <w:lang w:val="vi-VN"/>
        </w:rPr>
        <w:t xml:space="preserve"> </w:t>
      </w:r>
      <w:r w:rsidRPr="003C0A47">
        <w:rPr>
          <w:i/>
          <w:iCs/>
          <w:spacing w:val="-4"/>
          <w:sz w:val="26"/>
          <w:szCs w:val="26"/>
          <w:lang w:val="vi-VN"/>
        </w:rPr>
        <w:t xml:space="preserve"> </w:t>
      </w:r>
    </w:p>
    <w:p w14:paraId="5AB7652D"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2</w:t>
      </w:r>
    </w:p>
    <w:p w14:paraId="48B15DB8" w14:textId="77777777" w:rsidR="00D055A9" w:rsidRPr="003C0A47" w:rsidRDefault="00D055A9" w:rsidP="004D3A6A">
      <w:pPr>
        <w:widowControl w:val="0"/>
        <w:spacing w:after="0" w:line="288" w:lineRule="auto"/>
        <w:ind w:right="2" w:firstLine="567"/>
        <w:jc w:val="both"/>
        <w:rPr>
          <w:i/>
          <w:iCs/>
          <w:sz w:val="26"/>
          <w:szCs w:val="26"/>
          <w:lang w:val="vi-VN"/>
        </w:rPr>
      </w:pPr>
      <w:r w:rsidRPr="003C0A47">
        <w:rPr>
          <w:i/>
          <w:iCs/>
          <w:sz w:val="26"/>
          <w:szCs w:val="26"/>
          <w:lang w:val="vi-VN"/>
        </w:rPr>
        <w:t>“Kết quả sau tài trợ thể hiện ở chỗ đề tài đó thực hiện tiến độ như thế nào. Rất nhiều đề tài hoàn thành trước tiến độ để kịp thời cho các nhiệm vụ quan trọng. Đa số các đề tài thực hiện đúng tiến độ. Tuy nhiên bên cạnh đó cũng có những đề tài thực hiện chậm tiến độ, gia hạn thời gian thực hiện do các điều kiện và hoàn cảnh khác nhau.”</w:t>
      </w:r>
    </w:p>
    <w:p w14:paraId="576524AC"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8</w:t>
      </w:r>
    </w:p>
    <w:p w14:paraId="5E3CC99A" w14:textId="77777777" w:rsidR="00D055A9" w:rsidRPr="003C0A47" w:rsidRDefault="00D055A9" w:rsidP="00CF1923">
      <w:pPr>
        <w:widowControl w:val="0"/>
        <w:spacing w:after="0" w:line="300" w:lineRule="auto"/>
        <w:ind w:right="2" w:firstLine="567"/>
        <w:jc w:val="both"/>
        <w:rPr>
          <w:i/>
          <w:iCs/>
          <w:spacing w:val="-4"/>
          <w:sz w:val="26"/>
          <w:szCs w:val="26"/>
          <w:lang w:val="vi-VN"/>
        </w:rPr>
      </w:pPr>
      <w:r w:rsidRPr="003C0A47">
        <w:rPr>
          <w:i/>
          <w:iCs/>
          <w:spacing w:val="-4"/>
          <w:sz w:val="26"/>
          <w:szCs w:val="26"/>
          <w:lang w:val="vi-VN"/>
        </w:rPr>
        <w:t xml:space="preserve">Hoạt động tài trợ của quỹ cho các đề tài thực hiện theo các qui định của Nhà nước và của Quỹ, với mục tiêu phát triển một cộng đồng khoa học vững mạnh và hướng đến nâng cao tầm và vị thế của khoa học Việt Nam trên trường quốc tế. Do đó tôi thấy cách đánh giá của Quỹ có một sự khách quan đó là quá trình nghiệm thu đề tài không chỉ dừng lại một cách khách quan trong nước thông qua hội đồng nghiệm thu mà còn thông qua các chỉ tiêu kết quả sản phẩm đạt được ngay từ đầu đề tài đăng ký. Đặc biệt là có quy định cứng về số lượng và chất lượng công trình công bố quốc tế. Việc đánh giá của </w:t>
      </w:r>
      <w:r w:rsidRPr="003C0A47">
        <w:rPr>
          <w:i/>
          <w:iCs/>
          <w:spacing w:val="-4"/>
          <w:sz w:val="26"/>
          <w:szCs w:val="26"/>
          <w:lang w:val="vi-VN"/>
        </w:rPr>
        <w:lastRenderedPageBreak/>
        <w:t>quốc tế đối với một sản phẩm khoa học được tài trợ đạt được hai mục tiêu. Thứ nhất đó là đánh giá một cách khách quan của các NHK, tổ chức trên thế giới đối với kết quả nghiên cứu; Thứ hai cũng thể hiện kết quả nghiên cứu khoa học của Việt Nam được công bố rộng rãi và công khai đối với thế giới từ đó nâng tầm khoa học của Việt Nam.</w:t>
      </w:r>
    </w:p>
    <w:p w14:paraId="5D0F0118" w14:textId="77777777" w:rsidR="00D055A9" w:rsidRPr="003C0A47" w:rsidRDefault="00D055A9" w:rsidP="00CF1923">
      <w:pPr>
        <w:widowControl w:val="0"/>
        <w:spacing w:after="0" w:line="300" w:lineRule="auto"/>
        <w:ind w:right="2" w:firstLine="567"/>
        <w:jc w:val="both"/>
        <w:rPr>
          <w:iCs/>
          <w:spacing w:val="-4"/>
          <w:sz w:val="26"/>
          <w:szCs w:val="26"/>
          <w:lang w:val="vi-VN"/>
        </w:rPr>
      </w:pPr>
      <w:r w:rsidRPr="003C0A47">
        <w:rPr>
          <w:iCs/>
          <w:spacing w:val="-4"/>
          <w:sz w:val="26"/>
          <w:szCs w:val="26"/>
          <w:lang w:val="vi-VN"/>
        </w:rPr>
        <w:t xml:space="preserve"> </w:t>
      </w:r>
      <w:r w:rsidRPr="003C0A47">
        <w:rPr>
          <w:iCs/>
          <w:spacing w:val="-4"/>
          <w:sz w:val="26"/>
          <w:szCs w:val="26"/>
          <w:lang w:val="vi-VN"/>
        </w:rPr>
        <w:tab/>
        <w:t>Các chỉ số phản ánh chất lượng kết quả sau tài trợ được thực hiện theo hợp đồng nghiên cứu khoa học như kết quả công bố đúng thời gian, đủ số lượng, đảm bảo các tiêu chí về chất lượng như vai trò của tác giả, đóng góp của các thành viên tham gia nghiên cứu. Các chỉ số trắc lượng thư mục được thể hiện thông qua các chỉ số trong đó có hệ số tác động tạp chí (Journal impact factor - JIF) hay hệ số tác động (Impact factor - IF) của một tạp chí khoa học (academic journals) là tần số trích dẫn (citation) trung bình của các bài báo khoa học (article) sau khi đã công bố trong vòng hai năm liên tiếp gần nhất trên tạp chí đó. Hệ số tác động được phát triển từ năm 1950 và bắt đầu tính toán sử dụng từ năm 1975, Hệ số tác động chỉ tính cho các tạp chí nằm trong danh bạ ISI hay Journal Citation Report, Garfield E. (2002). Từ các đóng góp của chuyên gia và hệ thống đánh giá đề tài của Quỹ NCS đã xây dựng các tiêu chí đánh giá về kết quả sau tài trợ.</w:t>
      </w:r>
    </w:p>
    <w:p w14:paraId="23A9E1FE" w14:textId="77777777" w:rsidR="00D055A9" w:rsidRPr="003C0A47" w:rsidRDefault="00D055A9" w:rsidP="004D3A6A">
      <w:pPr>
        <w:widowControl w:val="0"/>
        <w:spacing w:after="0" w:line="288" w:lineRule="auto"/>
        <w:ind w:right="2" w:firstLine="567"/>
        <w:jc w:val="both"/>
        <w:rPr>
          <w:b/>
          <w:i/>
          <w:iCs/>
          <w:spacing w:val="-4"/>
          <w:sz w:val="26"/>
          <w:szCs w:val="26"/>
          <w:lang w:val="vi-VN"/>
        </w:rPr>
      </w:pPr>
      <w:r w:rsidRPr="003C0A47">
        <w:rPr>
          <w:b/>
          <w:i/>
          <w:iCs/>
          <w:spacing w:val="-4"/>
          <w:sz w:val="26"/>
          <w:szCs w:val="26"/>
          <w:lang w:val="vi-VN"/>
        </w:rPr>
        <w:t xml:space="preserve">Thứ hai, về các yếu tố ảnh hưởng đến chất lượng tài trợ nghiên cứu cơ bản </w:t>
      </w:r>
    </w:p>
    <w:p w14:paraId="474F92CF" w14:textId="77777777" w:rsidR="00D055A9" w:rsidRPr="003C0A47" w:rsidRDefault="00D055A9" w:rsidP="004D3A6A">
      <w:pPr>
        <w:spacing w:after="0" w:line="288" w:lineRule="auto"/>
        <w:ind w:firstLine="567"/>
        <w:rPr>
          <w:i/>
          <w:noProof/>
          <w:sz w:val="26"/>
          <w:szCs w:val="26"/>
          <w:lang w:val="vi-VN"/>
        </w:rPr>
      </w:pPr>
      <w:r w:rsidRPr="003C0A47">
        <w:rPr>
          <w:i/>
          <w:noProof/>
          <w:sz w:val="26"/>
          <w:szCs w:val="26"/>
          <w:lang w:val="vi-VN"/>
        </w:rPr>
        <w:t>Yếu tố thứ nhất, Yếu tố tổ chức tài trợ</w:t>
      </w:r>
    </w:p>
    <w:p w14:paraId="52BFD841" w14:textId="77777777" w:rsidR="00D055A9" w:rsidRPr="003C0A47" w:rsidRDefault="00D055A9" w:rsidP="00CF1923">
      <w:pPr>
        <w:widowControl w:val="0"/>
        <w:spacing w:after="0" w:line="300" w:lineRule="auto"/>
        <w:ind w:right="2" w:firstLine="567"/>
        <w:jc w:val="both"/>
        <w:rPr>
          <w:iCs/>
          <w:spacing w:val="-4"/>
          <w:sz w:val="26"/>
          <w:szCs w:val="26"/>
          <w:lang w:val="vi-VN"/>
        </w:rPr>
      </w:pPr>
      <w:r w:rsidRPr="003C0A47">
        <w:rPr>
          <w:iCs/>
          <w:spacing w:val="-4"/>
          <w:sz w:val="26"/>
          <w:szCs w:val="26"/>
          <w:lang w:val="vi-VN"/>
        </w:rPr>
        <w:t xml:space="preserve">Quỹ hoạt động theo mô hình Quỹ khoa học quốc gia phổ biến trên thế giới với nhiệm vụ thúc đẩy hoạt động nghiên cứu khoa học của đất nước, trong đó chú trọng nâng cao chất lượng nghiên cứu và phát triển nguồn nhân lực KH&amp;CN. Cơ chế hoạt động của Quỹ được thiết lập theo chuẩn mực quốc tế và phù hợp với môi trường, nguồn lực KH&amp;CN của Việt Nam. </w:t>
      </w:r>
    </w:p>
    <w:p w14:paraId="24D81347"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14</w:t>
      </w:r>
    </w:p>
    <w:p w14:paraId="10684038" w14:textId="77777777" w:rsidR="00D055A9" w:rsidRPr="003C0A47" w:rsidRDefault="00D055A9" w:rsidP="00CF1923">
      <w:pPr>
        <w:widowControl w:val="0"/>
        <w:spacing w:after="0" w:line="300" w:lineRule="auto"/>
        <w:ind w:right="2" w:firstLine="567"/>
        <w:jc w:val="both"/>
        <w:rPr>
          <w:i/>
          <w:iCs/>
          <w:spacing w:val="-2"/>
          <w:sz w:val="26"/>
          <w:szCs w:val="26"/>
          <w:lang w:val="vi-VN"/>
        </w:rPr>
      </w:pPr>
      <w:r w:rsidRPr="003C0A47">
        <w:rPr>
          <w:i/>
          <w:iCs/>
          <w:spacing w:val="-2"/>
          <w:sz w:val="26"/>
          <w:szCs w:val="26"/>
          <w:lang w:val="vi-VN"/>
        </w:rPr>
        <w:t>“Nguyên tắc hoạt động của Quỹ đảm bảo tính khách quan và chất lượng đối với hoạt động tài trợ, hỗ trợ: Xem xét tài trợ, hỗ trợ công khai, dân chủ, bình đẳng. Đánh giá khoa học thông qua Hội đồng KH&amp;CN, chuyên gia tư vấn độc lập. Quản lý chất lượng nghiên cứu theo chuẩn mực quốc tế. Tài trợ, hỗ trợ thực hiện các nhiệm vụ KH&amp;CN cấp quốc gia và tương đương do tổ chức, cá nhân đề xuất. Do đó quá trình tài trợ của tổ chức chủ trì sẽ ành hưởng lớn đến chất lượng tài trợ. Nếu quá trình đó đảm bảo công bằng và xét duyệt những ý tưởng có tính mới, các cá nhân có đủ năng lực sẽ làm cho chất lượng được nâng cao và ngược lại sẽ kéo tụt nền khoa học củ Việt Nam”.</w:t>
      </w:r>
    </w:p>
    <w:p w14:paraId="0A746B61" w14:textId="77777777" w:rsidR="00D055A9" w:rsidRPr="003C0A47" w:rsidRDefault="00D055A9" w:rsidP="00CF1923">
      <w:pPr>
        <w:widowControl w:val="0"/>
        <w:spacing w:after="0" w:line="300" w:lineRule="auto"/>
        <w:ind w:firstLine="567"/>
        <w:jc w:val="both"/>
        <w:rPr>
          <w:b/>
          <w:iCs/>
          <w:spacing w:val="-4"/>
          <w:sz w:val="26"/>
          <w:szCs w:val="26"/>
          <w:lang w:val="vi-VN"/>
        </w:rPr>
      </w:pPr>
      <w:r w:rsidRPr="003C0A47">
        <w:rPr>
          <w:b/>
          <w:iCs/>
          <w:spacing w:val="-4"/>
          <w:sz w:val="26"/>
          <w:szCs w:val="26"/>
          <w:lang w:val="vi-VN"/>
        </w:rPr>
        <w:t>Chuyên gia 18</w:t>
      </w:r>
    </w:p>
    <w:p w14:paraId="2F482335"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“Hiện nay mục tiêu của Quỹ là</w:t>
      </w:r>
      <w:r w:rsidR="00DA0EC0" w:rsidRPr="003C0A47">
        <w:rPr>
          <w:i/>
          <w:iCs/>
          <w:spacing w:val="-4"/>
          <w:sz w:val="26"/>
          <w:szCs w:val="26"/>
          <w:lang w:val="vi-VN"/>
        </w:rPr>
        <w:t xml:space="preserve"> </w:t>
      </w:r>
      <w:r w:rsidRPr="003C0A47">
        <w:rPr>
          <w:i/>
          <w:iCs/>
          <w:spacing w:val="-4"/>
          <w:sz w:val="26"/>
          <w:szCs w:val="26"/>
          <w:lang w:val="vi-VN"/>
        </w:rPr>
        <w:t>thiết lập phương thức quản lý nhằm đảm bảo chất lượng nghiên cứu đạt trình độ quốc tế:</w:t>
      </w:r>
    </w:p>
    <w:p w14:paraId="7D7B8037"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 xml:space="preserve">Đánh giá hồ sơ: Các đề xuất với Quỹ được đánh giá, xem xét tài trợ, hỗ trợ hoàn </w:t>
      </w:r>
      <w:r w:rsidRPr="003C0A47">
        <w:rPr>
          <w:i/>
          <w:iCs/>
          <w:spacing w:val="-4"/>
          <w:sz w:val="26"/>
          <w:szCs w:val="26"/>
          <w:lang w:val="vi-VN"/>
        </w:rPr>
        <w:lastRenderedPageBreak/>
        <w:t xml:space="preserve">toàn thông qua hồ sơ để đảm bảo tính khách quan và công bằng giữa các nhóm nghiên cứu. Đánh giá thông qua hồ sơ cũng áp dụng đối với đánh giá định kỳ, đánh giá kết quả thực hiện đề tài. Việc không phải tham gia trong quá trình đánh giá đề xuất, đánh giá kết quả thực hiện giúp giảm bớt thời gian, kinh phí đối với các nhóm nghiên cứu đăng ký và thực hiện đề tài do Quỹ tài trợ, giảm thủ tục tổ chức đánh giá, xem xét tài trợ, đánh giá thực hiện. Cơ chế này đặc biệt có tác dụng và hỗ trợ được các nhóm nghiên cứu tại các địa phương.” </w:t>
      </w:r>
    </w:p>
    <w:p w14:paraId="05F2C7A1" w14:textId="77777777" w:rsidR="00D055A9" w:rsidRPr="003C0A47" w:rsidRDefault="00D055A9" w:rsidP="00CF1923">
      <w:pPr>
        <w:widowControl w:val="0"/>
        <w:spacing w:after="0" w:line="300" w:lineRule="auto"/>
        <w:ind w:firstLine="567"/>
        <w:jc w:val="both"/>
        <w:rPr>
          <w:b/>
          <w:iCs/>
          <w:spacing w:val="-4"/>
          <w:sz w:val="26"/>
          <w:szCs w:val="26"/>
          <w:lang w:val="vi-VN"/>
        </w:rPr>
      </w:pPr>
      <w:r w:rsidRPr="003C0A47">
        <w:rPr>
          <w:b/>
          <w:iCs/>
          <w:spacing w:val="-4"/>
          <w:sz w:val="26"/>
          <w:szCs w:val="26"/>
          <w:lang w:val="vi-VN"/>
        </w:rPr>
        <w:t>Chuyên gia 20</w:t>
      </w:r>
    </w:p>
    <w:p w14:paraId="4DE11287"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Quỹ có đội ngũ Nhà khoa học của hội đồng đánh giá có chuyên môn cao được tuyển chọn thông qua giới thiệu và bình chọn. Quỹ có các các chuyên gia và hội đồng khoa học có năng lực khoa học xuất sắc, kết quả nghiên cứu được công bố trên các tạp chí khoa học uy tín. Các Hội đồng khoa học chuyên ngành được thành lập trên cơ sở giới thiệu/bầu chọn của các nhà khoa học trong cùng lĩnh vực để lựa chọn được những nhà khoa học uy tín, đảm bảo tính khách quan trong hoạt động đánh giá khoa học. Đánh giá chuyên sâu (phản biện) đối với các hồ sơ đề xuất và kết quả nghiên cứu được thực hiện bởi các nhà khoa học trong và ngoài nước trong cùng lĩnh vực nghiên cứu (chuyên gia). Chính đội ngũ chuyên gia đánh giá là một trong những khâu trong hoạt động tổ chức tài để nâng cao chất lượng tài trợ của quỹ.”</w:t>
      </w:r>
    </w:p>
    <w:p w14:paraId="4E9090DF" w14:textId="77777777" w:rsidR="00D055A9" w:rsidRPr="003C0A47" w:rsidRDefault="00D055A9" w:rsidP="00CF1923">
      <w:pPr>
        <w:widowControl w:val="0"/>
        <w:spacing w:after="0" w:line="300" w:lineRule="auto"/>
        <w:ind w:firstLine="567"/>
        <w:jc w:val="both"/>
        <w:rPr>
          <w:b/>
          <w:iCs/>
          <w:spacing w:val="-4"/>
          <w:sz w:val="26"/>
          <w:szCs w:val="26"/>
          <w:lang w:val="vi-VN"/>
        </w:rPr>
      </w:pPr>
      <w:r w:rsidRPr="003C0A47">
        <w:rPr>
          <w:b/>
          <w:iCs/>
          <w:spacing w:val="-4"/>
          <w:sz w:val="26"/>
          <w:szCs w:val="26"/>
          <w:lang w:val="vi-VN"/>
        </w:rPr>
        <w:t>Chuyên gia 25</w:t>
      </w:r>
    </w:p>
    <w:p w14:paraId="1B128DF6"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“Kinh phí được Quỹ hỗ trợ, đặc biệt là đối với các chương trình nghiên cứu (nghiên cứu cơ bản, ứng dụng, đột xuất, tiềm năng), được tập trung cho các hoạt động trực tiếp của đề tài như công lao động khoa học, nguyên vật liệu và các hoạt động của đề tài (hội thảo, điều tra, khảo sát). Kinh phí đối với mua sắm thiết bị, dụng cụ, đoàn ra hợp tác nghiên cứu được hạn chế tối đa (kinh phí hỗ trợ nhà khoa học đi nước ngoài thực hiện thí nghiệm, thực tập nghiên cứu liên quan đến nội dung đề tài có thể được hỗ trợ thông qua chương trình nâng cao năng lực KH&amp;CN quốc gia). Kinh phí có ý nghĩa then chốt đối với các đề tài nghiên cứu. Tuy nhiên theo nhiều ý kiến hiện nay kinh phí đề tài còn nhiều hạn hẹp khiến hoạt động nghiên cứu gặp khó khăn thêm vào đó là các thủ tục tài chính gây trở ngại cho hoạt động nghiên cứu.”</w:t>
      </w:r>
    </w:p>
    <w:p w14:paraId="31DCCCC4" w14:textId="77777777" w:rsidR="00D055A9" w:rsidRPr="003C0A47" w:rsidRDefault="00D055A9" w:rsidP="00CF1923">
      <w:pPr>
        <w:widowControl w:val="0"/>
        <w:spacing w:after="0" w:line="300" w:lineRule="auto"/>
        <w:ind w:firstLine="567"/>
        <w:jc w:val="both"/>
        <w:rPr>
          <w:b/>
          <w:i/>
          <w:iCs/>
          <w:spacing w:val="-4"/>
          <w:sz w:val="26"/>
          <w:szCs w:val="26"/>
          <w:lang w:val="vi-VN"/>
        </w:rPr>
      </w:pPr>
      <w:r w:rsidRPr="003C0A47">
        <w:rPr>
          <w:b/>
          <w:i/>
          <w:iCs/>
          <w:spacing w:val="-4"/>
          <w:sz w:val="26"/>
          <w:szCs w:val="26"/>
          <w:lang w:val="vi-VN"/>
        </w:rPr>
        <w:t>Chuyên gia 22</w:t>
      </w:r>
    </w:p>
    <w:p w14:paraId="7EA85018"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 xml:space="preserve">Quy mô tài trợ: Quy mô các chương trình tài trợ, hỗ trợ thực hiện theo trung hạn và gắn với kết quả thực hiện giai đoạn trước. Số lượng đề tài và kinh phí của các chương trình được dự toán theo trung hạn (kế hoạch 5 năm) nhằm đảm bảo quy mô tài trợ, hỗ trợ theo lộ trình phù hợp. Quy mô thực hiện đối với các chương trình tài trợ, hỗ trợ cũng phụ thuộc vào kết quả thực hiện trước đó. Ví dụ đối với chương trình NCCB trong KHTN&amp;KT, số lượng các đề tài do HĐKH đề xuất phụ thuộc vào kết quả thực hiện của </w:t>
      </w:r>
      <w:r w:rsidRPr="003C0A47">
        <w:rPr>
          <w:i/>
          <w:iCs/>
          <w:spacing w:val="-4"/>
          <w:sz w:val="26"/>
          <w:szCs w:val="26"/>
          <w:lang w:val="vi-VN"/>
        </w:rPr>
        <w:lastRenderedPageBreak/>
        <w:t>các ngành trong thời gian 3-4 năm gần nhất (số lượng đề nghị tài trợ có thể cắt giảm nếu kết quả thực hiện thấp để đảm bảo chất lượng và hiệu quả tài trợ).</w:t>
      </w:r>
    </w:p>
    <w:p w14:paraId="1A15A135" w14:textId="77777777" w:rsidR="00D055A9" w:rsidRPr="003C0A47" w:rsidRDefault="00D055A9" w:rsidP="00CF1923">
      <w:pPr>
        <w:widowControl w:val="0"/>
        <w:spacing w:after="0" w:line="300" w:lineRule="auto"/>
        <w:ind w:right="2" w:firstLine="567"/>
        <w:jc w:val="both"/>
        <w:rPr>
          <w:b/>
          <w:iCs/>
          <w:spacing w:val="-4"/>
          <w:sz w:val="26"/>
          <w:szCs w:val="26"/>
          <w:lang w:val="vi-VN"/>
        </w:rPr>
      </w:pPr>
      <w:r w:rsidRPr="003C0A47">
        <w:rPr>
          <w:b/>
          <w:iCs/>
          <w:spacing w:val="-4"/>
          <w:sz w:val="26"/>
          <w:szCs w:val="26"/>
          <w:lang w:val="vi-VN"/>
        </w:rPr>
        <w:t>Chuyên gia 15</w:t>
      </w:r>
    </w:p>
    <w:p w14:paraId="4AD624BA"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“Đầu vào của quá trình tài trợ thì các thủ tục thuận lợi và minh bạch là yêu cầu quan trọng, tạo điều kiện và khuyến khích các nhà khoa học tham gia các chương trình tài trợ, hỗ trợ. Quỹ đã chú trọng xây dựng và thực hiện các thủ tục hành chính, biểu mẫu tài liệu đăng ký và thực hiện nhiệm vụ; công bố thông tin tài trợ, hỗ trợ; hệ thống công nghệ thông tin, quản lý nhiệm vụ trực tuyến, cơ sở dữ liệu chuyên gia. Bên cạnh đó, cách thức và thái độ hỗ trợ, xử lý của cán bộ Quỹ cũng đặc biệt quan trọng, tạo thiện cảm, làm nên hình ảnh của Quỹ đối với các nhà khoa học tham gia chương trình tài trợ, hỗ trợ.”</w:t>
      </w:r>
    </w:p>
    <w:p w14:paraId="144BCF6F" w14:textId="77777777" w:rsidR="00D055A9" w:rsidRPr="003C0A47" w:rsidRDefault="00D055A9" w:rsidP="00CF1923">
      <w:pPr>
        <w:widowControl w:val="0"/>
        <w:spacing w:after="0" w:line="300" w:lineRule="auto"/>
        <w:ind w:firstLine="567"/>
        <w:jc w:val="both"/>
        <w:rPr>
          <w:iCs/>
          <w:spacing w:val="2"/>
          <w:sz w:val="26"/>
          <w:szCs w:val="26"/>
          <w:lang w:val="vi-VN"/>
        </w:rPr>
      </w:pPr>
      <w:r w:rsidRPr="003C0A47">
        <w:rPr>
          <w:iCs/>
          <w:spacing w:val="2"/>
          <w:sz w:val="26"/>
          <w:szCs w:val="26"/>
          <w:lang w:val="vi-VN"/>
        </w:rPr>
        <w:t xml:space="preserve">Trong nhân tố tổ chức tài trợ các tác giả Langfeldt (2001); Sapira và Kuhlman (2003); Laudel (2006); Heinze (2008) đã sử dụng công cụ tài trợ là một tiêu chí đánh giá. Jacob (2013); Heinze (2008), Hick và Diana (2012); </w:t>
      </w:r>
      <w:r w:rsidR="004F4595" w:rsidRPr="003C0A47">
        <w:rPr>
          <w:iCs/>
          <w:spacing w:val="2"/>
          <w:sz w:val="26"/>
          <w:szCs w:val="26"/>
          <w:lang w:val="vi-VN"/>
        </w:rPr>
        <w:t xml:space="preserve">Cheng và cộng sự (2009) </w:t>
      </w:r>
      <w:r w:rsidRPr="003C0A47">
        <w:rPr>
          <w:iCs/>
          <w:spacing w:val="2"/>
          <w:sz w:val="26"/>
          <w:szCs w:val="26"/>
          <w:lang w:val="vi-VN"/>
        </w:rPr>
        <w:t xml:space="preserve">sử dụng phương thức tài trợ để đo lường. </w:t>
      </w:r>
      <w:r w:rsidR="00EB6F9E" w:rsidRPr="003C0A47">
        <w:rPr>
          <w:iCs/>
          <w:spacing w:val="2"/>
          <w:sz w:val="26"/>
          <w:szCs w:val="26"/>
          <w:lang w:val="vi-VN"/>
        </w:rPr>
        <w:t>Laudel (2006)</w:t>
      </w:r>
      <w:r w:rsidRPr="003C0A47">
        <w:rPr>
          <w:iCs/>
          <w:spacing w:val="2"/>
          <w:sz w:val="26"/>
          <w:szCs w:val="26"/>
          <w:lang w:val="vi-VN"/>
        </w:rPr>
        <w:t xml:space="preserve">; </w:t>
      </w:r>
      <w:r w:rsidR="004F4595" w:rsidRPr="003C0A47">
        <w:rPr>
          <w:iCs/>
          <w:spacing w:val="2"/>
          <w:sz w:val="26"/>
          <w:szCs w:val="26"/>
          <w:lang w:val="vi-VN"/>
        </w:rPr>
        <w:t>Langfeldt (2001)</w:t>
      </w:r>
      <w:r w:rsidRPr="003C0A47">
        <w:rPr>
          <w:iCs/>
          <w:spacing w:val="2"/>
          <w:sz w:val="26"/>
          <w:szCs w:val="26"/>
          <w:lang w:val="vi-VN"/>
        </w:rPr>
        <w:t xml:space="preserve">; </w:t>
      </w:r>
      <w:r w:rsidR="00B815C0" w:rsidRPr="003C0A47">
        <w:rPr>
          <w:iCs/>
          <w:spacing w:val="2"/>
          <w:sz w:val="26"/>
          <w:szCs w:val="26"/>
          <w:lang w:val="vi-VN"/>
        </w:rPr>
        <w:t>Shapira và Kuhlmann (2003)</w:t>
      </w:r>
      <w:r w:rsidRPr="003C0A47">
        <w:rPr>
          <w:iCs/>
          <w:spacing w:val="2"/>
          <w:sz w:val="26"/>
          <w:szCs w:val="26"/>
          <w:lang w:val="vi-VN"/>
        </w:rPr>
        <w:t xml:space="preserve">; Heinze (2008); Hicks và Diana (2012) cho rằng quá trình tài trợ gồm đầu vào và đầu ra. Jacob (2013); </w:t>
      </w:r>
      <w:r w:rsidR="00506DA9" w:rsidRPr="003C0A47">
        <w:rPr>
          <w:iCs/>
          <w:spacing w:val="2"/>
          <w:sz w:val="26"/>
          <w:szCs w:val="26"/>
          <w:lang w:val="vi-VN"/>
        </w:rPr>
        <w:t>Chalmers</w:t>
      </w:r>
      <w:r w:rsidRPr="003C0A47">
        <w:rPr>
          <w:iCs/>
          <w:spacing w:val="2"/>
          <w:sz w:val="26"/>
          <w:szCs w:val="26"/>
          <w:lang w:val="vi-VN"/>
        </w:rPr>
        <w:t xml:space="preserve"> và cộng sự (2014); Benedetto Lepori và cộng sự (2018) sử dụng kinh phí tài trợ là một trong những nhân tố của tổ chức tài trợ.</w:t>
      </w:r>
    </w:p>
    <w:p w14:paraId="3B61A353" w14:textId="77777777" w:rsidR="00D055A9" w:rsidRPr="003C0A47" w:rsidRDefault="00D055A9" w:rsidP="00CF1923">
      <w:pPr>
        <w:widowControl w:val="0"/>
        <w:spacing w:after="0" w:line="300" w:lineRule="auto"/>
        <w:ind w:firstLine="567"/>
        <w:jc w:val="both"/>
        <w:rPr>
          <w:iCs/>
          <w:spacing w:val="-4"/>
          <w:sz w:val="26"/>
          <w:szCs w:val="26"/>
          <w:lang w:val="vi-VN"/>
        </w:rPr>
      </w:pPr>
      <w:r w:rsidRPr="003C0A47">
        <w:rPr>
          <w:iCs/>
          <w:spacing w:val="-4"/>
          <w:sz w:val="26"/>
          <w:szCs w:val="26"/>
          <w:lang w:val="vi-VN"/>
        </w:rPr>
        <w:t>Kết quả khảo sát của NCS sử dụng các tiêu chí thể hiện chất lượng của tổ chức tài trợ gồm: Công cụ và phương thức tài trợ; kinh phí tài trợ; quy trình tài trợ (đầu vào-quá trình- đầu ra).</w:t>
      </w:r>
    </w:p>
    <w:p w14:paraId="2BC3845D" w14:textId="77777777" w:rsidR="00D055A9" w:rsidRPr="003C0A47" w:rsidRDefault="00D055A9" w:rsidP="00CF1923">
      <w:pPr>
        <w:widowControl w:val="0"/>
        <w:spacing w:after="0" w:line="300" w:lineRule="auto"/>
        <w:ind w:firstLine="567"/>
        <w:jc w:val="both"/>
        <w:rPr>
          <w:iCs/>
          <w:spacing w:val="-4"/>
          <w:sz w:val="26"/>
          <w:szCs w:val="26"/>
          <w:lang w:val="vi-VN"/>
        </w:rPr>
      </w:pPr>
      <w:r w:rsidRPr="003C0A47">
        <w:rPr>
          <w:iCs/>
          <w:spacing w:val="-4"/>
          <w:sz w:val="26"/>
          <w:szCs w:val="26"/>
          <w:lang w:val="vi-VN"/>
        </w:rPr>
        <w:t>Yếu tố thứ hai. Yếu tố Tổ chức chủ trì</w:t>
      </w:r>
    </w:p>
    <w:p w14:paraId="06B9BC21" w14:textId="77777777" w:rsidR="00D055A9" w:rsidRPr="003C0A47" w:rsidRDefault="00D055A9" w:rsidP="00CF1923">
      <w:pPr>
        <w:widowControl w:val="0"/>
        <w:spacing w:after="0" w:line="300" w:lineRule="auto"/>
        <w:ind w:firstLine="567"/>
        <w:jc w:val="both"/>
        <w:rPr>
          <w:iCs/>
          <w:spacing w:val="-4"/>
          <w:sz w:val="26"/>
          <w:szCs w:val="26"/>
          <w:lang w:val="vi-VN"/>
        </w:rPr>
      </w:pPr>
      <w:r w:rsidRPr="003C0A47">
        <w:rPr>
          <w:iCs/>
          <w:spacing w:val="-4"/>
          <w:sz w:val="26"/>
          <w:szCs w:val="26"/>
          <w:lang w:val="vi-VN"/>
        </w:rPr>
        <w:t xml:space="preserve">Tổ chức chủ trì có ý nghĩa quan trọng trong sự thành công hay thất bại của các nghiên cứu đặc biệt là các nghiên cứu thuộc ngành KHTN&amp;KT. </w:t>
      </w:r>
    </w:p>
    <w:p w14:paraId="1E72F763" w14:textId="77777777" w:rsidR="00D055A9" w:rsidRPr="003C0A47" w:rsidRDefault="00D055A9" w:rsidP="00CF1923">
      <w:pPr>
        <w:widowControl w:val="0"/>
        <w:spacing w:after="0" w:line="300" w:lineRule="auto"/>
        <w:ind w:firstLine="567"/>
        <w:jc w:val="both"/>
        <w:rPr>
          <w:b/>
          <w:iCs/>
          <w:spacing w:val="-4"/>
          <w:sz w:val="26"/>
          <w:szCs w:val="26"/>
          <w:lang w:val="vi-VN"/>
        </w:rPr>
      </w:pPr>
      <w:r w:rsidRPr="003C0A47">
        <w:rPr>
          <w:b/>
          <w:iCs/>
          <w:spacing w:val="-4"/>
          <w:sz w:val="26"/>
          <w:szCs w:val="26"/>
          <w:lang w:val="vi-VN"/>
        </w:rPr>
        <w:t>Chuyên gia 5</w:t>
      </w:r>
    </w:p>
    <w:p w14:paraId="3B8949B0"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“Đối với các đơn vị tổ chức khoa học và công nghệ thì điều kiện về cơ sở vật chất, kĩ thuật được hiểu: là tài sản</w:t>
      </w:r>
      <w:r w:rsidR="00DA0EC0" w:rsidRPr="003C0A47">
        <w:rPr>
          <w:i/>
          <w:iCs/>
          <w:spacing w:val="-4"/>
          <w:sz w:val="26"/>
          <w:szCs w:val="26"/>
          <w:lang w:val="vi-VN"/>
        </w:rPr>
        <w:t xml:space="preserve"> </w:t>
      </w:r>
      <w:r w:rsidRPr="003C0A47">
        <w:rPr>
          <w:i/>
          <w:iCs/>
          <w:spacing w:val="-4"/>
          <w:sz w:val="26"/>
          <w:szCs w:val="26"/>
          <w:lang w:val="vi-VN"/>
        </w:rPr>
        <w:t>của đơn vị</w:t>
      </w:r>
      <w:r w:rsidR="00DA0EC0" w:rsidRPr="003C0A47">
        <w:rPr>
          <w:i/>
          <w:iCs/>
          <w:spacing w:val="-4"/>
          <w:sz w:val="26"/>
          <w:szCs w:val="26"/>
          <w:lang w:val="vi-VN"/>
        </w:rPr>
        <w:t xml:space="preserve"> </w:t>
      </w:r>
      <w:r w:rsidRPr="003C0A47">
        <w:rPr>
          <w:i/>
          <w:iCs/>
          <w:spacing w:val="-4"/>
          <w:sz w:val="26"/>
          <w:szCs w:val="26"/>
          <w:lang w:val="vi-VN"/>
        </w:rPr>
        <w:t>bao gồm: trụ sở, nhà xưởng, phòng thí nghiệm, máy móc, thiết bị, tài sản khác… và tiền mà tổ chức có quyền sở hữu hoặc quyền sử dụng hợp pháp nhằm bảo đảm yêu cầu thực hiện mục tiêu, phương hướng, điều lệ và lĩnh vực hoạt động của tổ chức. Những điều kiện cơ sở vật chất đó rất quan trọng giúp các NKH làm các thí nghiệm, tạo dựng môi trường nghiên cứu.”</w:t>
      </w:r>
    </w:p>
    <w:p w14:paraId="1CDCABAC"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10</w:t>
      </w:r>
    </w:p>
    <w:p w14:paraId="58B2AAF1" w14:textId="77777777" w:rsidR="00D055A9" w:rsidRPr="003C0A47" w:rsidRDefault="00D055A9" w:rsidP="00205B6B">
      <w:pPr>
        <w:widowControl w:val="0"/>
        <w:spacing w:after="0" w:line="293" w:lineRule="auto"/>
        <w:ind w:firstLine="567"/>
        <w:jc w:val="both"/>
        <w:rPr>
          <w:i/>
          <w:iCs/>
          <w:spacing w:val="-4"/>
          <w:sz w:val="26"/>
          <w:szCs w:val="26"/>
          <w:lang w:val="vi-VN"/>
        </w:rPr>
      </w:pPr>
      <w:r w:rsidRPr="003C0A47">
        <w:rPr>
          <w:i/>
          <w:iCs/>
          <w:spacing w:val="-4"/>
          <w:sz w:val="26"/>
          <w:szCs w:val="26"/>
          <w:lang w:val="vi-VN"/>
        </w:rPr>
        <w:t xml:space="preserve">“Cơ sở vật chất- kỹ thuật là một bộ phận của kết cầu hạ tầng phục vụ phát triển khoa học và công nghệ và là một điều kiện mà tổ chức khoa học và công nghệ phải đạt được nếu muốn được thành lập và đăng ký hoạt động do vậy trong quá trình thực hiện </w:t>
      </w:r>
      <w:r w:rsidRPr="003C0A47">
        <w:rPr>
          <w:i/>
          <w:iCs/>
          <w:spacing w:val="-4"/>
          <w:sz w:val="26"/>
          <w:szCs w:val="26"/>
          <w:lang w:val="vi-VN"/>
        </w:rPr>
        <w:lastRenderedPageBreak/>
        <w:t>từ khi xét thuyết minh, và triển khai thực hiện thì cơ sở vật chất - kỹ thuật đáp ứng yêu cầu thực hiện mục tiêu đề ra là một trong những nhân tố quan trọng tạo nên thành công của đề tài, dự án được nhận tài trợ.”</w:t>
      </w:r>
    </w:p>
    <w:p w14:paraId="5954C800" w14:textId="77777777" w:rsidR="00D055A9" w:rsidRPr="003C0A47" w:rsidRDefault="00D055A9" w:rsidP="00205B6B">
      <w:pPr>
        <w:widowControl w:val="0"/>
        <w:spacing w:after="0" w:line="293" w:lineRule="auto"/>
        <w:ind w:firstLine="567"/>
        <w:jc w:val="both"/>
        <w:rPr>
          <w:b/>
          <w:iCs/>
          <w:spacing w:val="-4"/>
          <w:sz w:val="26"/>
          <w:szCs w:val="26"/>
          <w:lang w:val="vi-VN"/>
        </w:rPr>
      </w:pPr>
      <w:r w:rsidRPr="003C0A47">
        <w:rPr>
          <w:b/>
          <w:iCs/>
          <w:spacing w:val="-4"/>
          <w:sz w:val="26"/>
          <w:szCs w:val="26"/>
          <w:lang w:val="vi-VN"/>
        </w:rPr>
        <w:t>Chuyên gia 4</w:t>
      </w:r>
    </w:p>
    <w:p w14:paraId="248989C9" w14:textId="77777777" w:rsidR="00D055A9" w:rsidRPr="003C0A47" w:rsidRDefault="00D055A9" w:rsidP="00205B6B">
      <w:pPr>
        <w:widowControl w:val="0"/>
        <w:spacing w:after="0" w:line="293" w:lineRule="auto"/>
        <w:ind w:firstLine="567"/>
        <w:jc w:val="both"/>
        <w:rPr>
          <w:i/>
          <w:iCs/>
          <w:sz w:val="26"/>
          <w:szCs w:val="26"/>
          <w:lang w:val="vi-VN"/>
        </w:rPr>
      </w:pPr>
      <w:r w:rsidRPr="003C0A47">
        <w:rPr>
          <w:i/>
          <w:iCs/>
          <w:sz w:val="26"/>
          <w:szCs w:val="26"/>
          <w:lang w:val="vi-VN"/>
        </w:rPr>
        <w:t>“Cơ sở vật chất là yếu tố quan trọng trong việc nâng cao chất lượng đào tạo nghiên cứu hiện nay. Các cơ sở nghiên cứu hiện nay đã trang bị hệ thống phòng thí nghiệm., thư viện, trang thiết bị thực hành nhằm phục vụ cho nhu cầu nghiên cứu của các NKH. Trang bị đầy đủ thiết bị máy móc hiện đại; hệ thống phòng thí nghiệm đáp ứng yêu cầu học tập và nghiên cứu khoa học cho các nhà khoa học là hết sức quan trọng”.</w:t>
      </w:r>
    </w:p>
    <w:p w14:paraId="4B779912" w14:textId="77777777" w:rsidR="00D055A9" w:rsidRPr="003C0A47" w:rsidRDefault="00D055A9" w:rsidP="00205B6B">
      <w:pPr>
        <w:widowControl w:val="0"/>
        <w:spacing w:after="0" w:line="293" w:lineRule="auto"/>
        <w:ind w:firstLine="567"/>
        <w:jc w:val="both"/>
        <w:rPr>
          <w:b/>
          <w:iCs/>
          <w:spacing w:val="-4"/>
          <w:sz w:val="26"/>
          <w:szCs w:val="26"/>
          <w:lang w:val="vi-VN"/>
        </w:rPr>
      </w:pPr>
      <w:r w:rsidRPr="003C0A47">
        <w:rPr>
          <w:b/>
          <w:iCs/>
          <w:spacing w:val="-4"/>
          <w:sz w:val="26"/>
          <w:szCs w:val="26"/>
          <w:lang w:val="vi-VN"/>
        </w:rPr>
        <w:t>Chuyên gia 14</w:t>
      </w:r>
    </w:p>
    <w:p w14:paraId="46381218" w14:textId="77777777" w:rsidR="00D055A9" w:rsidRPr="003C0A47" w:rsidRDefault="00D055A9" w:rsidP="00205B6B">
      <w:pPr>
        <w:widowControl w:val="0"/>
        <w:spacing w:after="0" w:line="293" w:lineRule="auto"/>
        <w:ind w:firstLine="567"/>
        <w:jc w:val="both"/>
        <w:rPr>
          <w:i/>
          <w:iCs/>
          <w:spacing w:val="-4"/>
          <w:sz w:val="26"/>
          <w:szCs w:val="26"/>
          <w:lang w:val="vi-VN"/>
        </w:rPr>
      </w:pPr>
      <w:r w:rsidRPr="003C0A47">
        <w:rPr>
          <w:i/>
          <w:iCs/>
          <w:spacing w:val="-4"/>
          <w:sz w:val="26"/>
          <w:szCs w:val="26"/>
          <w:lang w:val="vi-VN"/>
        </w:rPr>
        <w:t>“Hiện nay riêng đơn vị là cấp Khoa có hơn 20 phòng thực hành/thí nghiệm được trang bị nhiều thiết bị hiện đại phục vụ đào tạo, nghiên cứu khoa học và chuyển giao công nghệ: phòng thực hành CAD/CAM-CNC, phòng thực hành đo lường chính xác, phòng thực hành máy tính, phòng thực hành cơ điện tử, phòng thực hành Rô bốt công nghiệp, phòng thí nghiệm nguyên lý cắt, phòng thí nghiệm máy cắt, phòng thí nghiệm công nghệ, phòng thí nghiệm vật liệu, phòng thí nghiệm sức bền vật liệu, phòng thí nghiệm nguyên lý - chi tiết máy, phòng thí nghiệm CNC, phòng thực hành Thủy Lực - Khí nén, phòng Thiết kế ngược và tạo mẫu nhanh, phòng thí nghiệm rung động, phòng thí nghiệm công nghệ phủ nano, phòng thí nghiệm MPS, Phòng thí nghiệm CNC 5 trục…Hàng năm, khoa có kế hoạch đầu tư bổ sung các phòng thí nghiệm với trang thiết bị hiện đại dần đáp ứng các yêu cầu của các phòng thí nghiệm trọng điểm để phục vụ hoạt động nghiên cứu của các NKH”</w:t>
      </w:r>
    </w:p>
    <w:p w14:paraId="701AF24A" w14:textId="77777777" w:rsidR="00D055A9" w:rsidRPr="003C0A47" w:rsidRDefault="00D055A9" w:rsidP="00205B6B">
      <w:pPr>
        <w:widowControl w:val="0"/>
        <w:spacing w:after="0" w:line="293" w:lineRule="auto"/>
        <w:ind w:right="2" w:firstLine="567"/>
        <w:jc w:val="both"/>
        <w:rPr>
          <w:b/>
          <w:iCs/>
          <w:spacing w:val="-4"/>
          <w:sz w:val="26"/>
          <w:szCs w:val="26"/>
          <w:lang w:val="vi-VN"/>
        </w:rPr>
      </w:pPr>
      <w:r w:rsidRPr="003C0A47">
        <w:rPr>
          <w:b/>
          <w:iCs/>
          <w:spacing w:val="-4"/>
          <w:sz w:val="26"/>
          <w:szCs w:val="26"/>
          <w:lang w:val="vi-VN"/>
        </w:rPr>
        <w:t>Chuyên gia 27</w:t>
      </w:r>
    </w:p>
    <w:p w14:paraId="54CDFD56" w14:textId="77777777" w:rsidR="00D055A9" w:rsidRPr="003C0A47" w:rsidRDefault="00D055A9" w:rsidP="00205B6B">
      <w:pPr>
        <w:widowControl w:val="0"/>
        <w:spacing w:after="0" w:line="293" w:lineRule="auto"/>
        <w:ind w:right="2" w:firstLine="567"/>
        <w:jc w:val="both"/>
        <w:rPr>
          <w:i/>
          <w:iCs/>
          <w:spacing w:val="-4"/>
          <w:sz w:val="26"/>
          <w:szCs w:val="26"/>
          <w:lang w:val="vi-VN"/>
        </w:rPr>
      </w:pPr>
      <w:r w:rsidRPr="003C0A47">
        <w:rPr>
          <w:i/>
          <w:iCs/>
          <w:spacing w:val="-4"/>
          <w:sz w:val="26"/>
          <w:szCs w:val="26"/>
          <w:lang w:val="vi-VN"/>
        </w:rPr>
        <w:t>“Sự ủng hộ của các đơn vị chủ quản rất quan trọng đối với các NKH. Các đơn vị vừa tạo điều kiện về thời gian, cơ sở vật chất vừa ủng hộ về tinh thần cho các nhà khoa học bên cạnh đó còn hỗ trợ nhiều về các thủ tục hành chính, kế toán để các NKH yên tâm nghiên cứu. Bởi bản chất NKH không phải là một kế toán hay một doanh nghiệp, không thể đòi hỏi họ vừa giỏi nghiên cứu vừa giỏi các hoạt động hành chính, tài chính, kế toán vì vậy các đơn vị chủ trì cần hỗ trợ họ trong các công tác này. Đơn vị nào có sự hỗ trợ sẽ tạo động lực để các nhà khoa học tham gia các đề tài.”</w:t>
      </w:r>
    </w:p>
    <w:p w14:paraId="7D7CC134"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Cs/>
          <w:spacing w:val="-4"/>
          <w:sz w:val="26"/>
          <w:szCs w:val="26"/>
          <w:lang w:val="vi-VN"/>
        </w:rPr>
        <w:t xml:space="preserve">Các tác giả Lee và cộng sự (2011) và Sodergaard (2007) </w:t>
      </w:r>
      <w:r w:rsidR="00506DA9" w:rsidRPr="003C0A47">
        <w:rPr>
          <w:iCs/>
          <w:spacing w:val="-4"/>
          <w:sz w:val="26"/>
          <w:szCs w:val="26"/>
          <w:lang w:val="vi-VN"/>
        </w:rPr>
        <w:t>Lin và cộng sự (2007)</w:t>
      </w:r>
      <w:r w:rsidRPr="003C0A47">
        <w:rPr>
          <w:iCs/>
          <w:spacing w:val="-4"/>
          <w:sz w:val="26"/>
          <w:szCs w:val="26"/>
          <w:lang w:val="vi-VN"/>
        </w:rPr>
        <w:t xml:space="preserve">, </w:t>
      </w:r>
      <w:r w:rsidR="00EB6F9E" w:rsidRPr="003C0A47">
        <w:rPr>
          <w:iCs/>
          <w:spacing w:val="-4"/>
          <w:sz w:val="26"/>
          <w:szCs w:val="26"/>
          <w:lang w:val="vi-VN"/>
        </w:rPr>
        <w:t>Creswell (1985)</w:t>
      </w:r>
      <w:r w:rsidRPr="003C0A47">
        <w:rPr>
          <w:iCs/>
          <w:spacing w:val="-4"/>
          <w:sz w:val="26"/>
          <w:szCs w:val="26"/>
          <w:lang w:val="vi-VN"/>
        </w:rPr>
        <w:t xml:space="preserve">; </w:t>
      </w:r>
      <w:r w:rsidR="00EB6F9E" w:rsidRPr="003C0A47">
        <w:rPr>
          <w:iCs/>
          <w:spacing w:val="-4"/>
          <w:sz w:val="26"/>
          <w:szCs w:val="26"/>
          <w:lang w:val="vi-VN"/>
        </w:rPr>
        <w:t>Dundar và Lewis (1998)</w:t>
      </w:r>
      <w:r w:rsidRPr="003C0A47">
        <w:rPr>
          <w:iCs/>
          <w:spacing w:val="-4"/>
          <w:sz w:val="26"/>
          <w:szCs w:val="26"/>
          <w:lang w:val="vi-VN"/>
        </w:rPr>
        <w:t xml:space="preserve">; </w:t>
      </w:r>
      <w:r w:rsidR="004F4595" w:rsidRPr="003C0A47">
        <w:rPr>
          <w:iCs/>
          <w:spacing w:val="-4"/>
          <w:sz w:val="26"/>
          <w:szCs w:val="26"/>
          <w:lang w:val="vi-VN"/>
        </w:rPr>
        <w:t>Cheng và cộng sự (2009)</w:t>
      </w:r>
      <w:r w:rsidRPr="003C0A47">
        <w:rPr>
          <w:iCs/>
          <w:spacing w:val="-4"/>
          <w:sz w:val="26"/>
          <w:szCs w:val="26"/>
          <w:lang w:val="vi-VN"/>
        </w:rPr>
        <w:t xml:space="preserve">; Sondergaard (2007), Niland (1998) đều cho rằng năng lực của tổ chức KH&amp;CN cần thể hiện được các giá trị như như sự ủng hộ của quản lý cấp cao, cơ sở vật chất của đơn vị có ảnh hưởng đến chất lượng nghiên cứu. </w:t>
      </w:r>
      <w:r w:rsidR="004F4595" w:rsidRPr="003C0A47">
        <w:rPr>
          <w:spacing w:val="-4"/>
          <w:sz w:val="26"/>
          <w:szCs w:val="26"/>
          <w:lang w:val="vi-VN"/>
        </w:rPr>
        <w:t>Cheng và cộng sự (2009)</w:t>
      </w:r>
      <w:r w:rsidRPr="003C0A47">
        <w:rPr>
          <w:spacing w:val="-4"/>
          <w:sz w:val="26"/>
          <w:szCs w:val="26"/>
          <w:lang w:val="vi-VN"/>
        </w:rPr>
        <w:t xml:space="preserve"> bổ sung thang đo </w:t>
      </w:r>
      <w:r w:rsidRPr="003C0A47">
        <w:rPr>
          <w:i/>
          <w:spacing w:val="-4"/>
          <w:sz w:val="26"/>
          <w:szCs w:val="26"/>
          <w:lang w:val="vi-VN"/>
        </w:rPr>
        <w:t>“hệ thống quản lý”</w:t>
      </w:r>
      <w:r w:rsidRPr="003C0A47">
        <w:rPr>
          <w:spacing w:val="-4"/>
          <w:sz w:val="26"/>
          <w:szCs w:val="26"/>
          <w:lang w:val="vi-VN"/>
        </w:rPr>
        <w:t xml:space="preserve">. Nghiên cứu của </w:t>
      </w:r>
      <w:r w:rsidR="00506DA9" w:rsidRPr="003C0A47">
        <w:rPr>
          <w:spacing w:val="-4"/>
          <w:sz w:val="26"/>
          <w:szCs w:val="26"/>
          <w:lang w:val="vi-VN"/>
        </w:rPr>
        <w:t>Lin và cộng sự (2007)</w:t>
      </w:r>
      <w:r w:rsidRPr="003C0A47">
        <w:rPr>
          <w:spacing w:val="-4"/>
          <w:sz w:val="26"/>
          <w:szCs w:val="26"/>
          <w:lang w:val="vi-VN"/>
        </w:rPr>
        <w:t xml:space="preserve">; Sondergaard (2007); </w:t>
      </w:r>
      <w:r w:rsidR="004F4595" w:rsidRPr="003C0A47">
        <w:rPr>
          <w:spacing w:val="-4"/>
          <w:sz w:val="26"/>
          <w:szCs w:val="26"/>
          <w:lang w:val="vi-VN"/>
        </w:rPr>
        <w:t xml:space="preserve">Cheng và cộng sự </w:t>
      </w:r>
      <w:r w:rsidR="004F4595" w:rsidRPr="003C0A47">
        <w:rPr>
          <w:spacing w:val="-4"/>
          <w:sz w:val="26"/>
          <w:szCs w:val="26"/>
          <w:lang w:val="vi-VN"/>
        </w:rPr>
        <w:lastRenderedPageBreak/>
        <w:t>(2009)</w:t>
      </w:r>
      <w:r w:rsidRPr="003C0A47">
        <w:rPr>
          <w:spacing w:val="-4"/>
          <w:sz w:val="26"/>
          <w:szCs w:val="26"/>
          <w:lang w:val="vi-VN"/>
        </w:rPr>
        <w:t xml:space="preserve"> cũng đồng quan điểm và cho rằng hệ thống quản lý của tổ chức KH&amp;CN được thể hiện thông qua các đặc điểm như cấu trúc phân cấp/ phân cấp tổ chức, quy trình hoạt động/ quá trình làm việc.</w:t>
      </w:r>
    </w:p>
    <w:p w14:paraId="360CD67C"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Yếu tố thứ ba, Yếu tố Nhà khoa học</w:t>
      </w:r>
    </w:p>
    <w:p w14:paraId="258D30C9"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Cs/>
          <w:spacing w:val="-4"/>
          <w:sz w:val="26"/>
          <w:szCs w:val="26"/>
          <w:lang w:val="vi-VN"/>
        </w:rPr>
        <w:t xml:space="preserve">Nhà khoa học chính là những người trực tiếp thực hiện các công trình nghiên cứu. Do đó năng lực của các NKH có ảnh hưởng một cách mạnh mẽ đến chất lượng tài trợ. Bởi chỉ khi nao tuyển chọn được các NKH có đủ tài năng và đạo đức mới có thể có những công trình nghiên cứu xứng tầm. </w:t>
      </w:r>
    </w:p>
    <w:p w14:paraId="34954B6A"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8</w:t>
      </w:r>
    </w:p>
    <w:p w14:paraId="5E7AE46B"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“Việc đánh giá năng lực của một nhà khoa học là việc hết sức cần thiết trong xây dựng và phát triển khoa học và xét chọn đề tài. Nhưng đó là một việc làm khó khăn. Cái khó khăn lớn nhất là do năng lực của một cá nhân lúc nào cũng là một đặc tính đa chiều và có nhiều tiêu chí. Chẳng hạn như một nhà khoa học, ngoài “sản phẩm” chính là sáng tạo tri thức mới, còn có những khía cạnh khác như đào tạo nghiên cứu sinh, phục vụ cho chuyên ngành, hay phục vụ cộng đồng. Và hiện nay Quỹ đã có những tiêu chí định lượng để tuyển chọn các NKH có uy tín thực hiện đề tài”</w:t>
      </w:r>
    </w:p>
    <w:p w14:paraId="2B99BE94"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3</w:t>
      </w:r>
    </w:p>
    <w:p w14:paraId="44310836"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“Quỹ khi xét chọn các đề tài để giao nhiệm vụ có một bước đó là đánh giá khoa học. Quá trình đánh giá này áp dụng các chuẩn mực, thông lệ quốc tế trong đánh giá chất lượng nghiên cứu khoa học. Năng lực nhóm nghiên cứu, kết quả nghiên cứu khoa học được đánh giá dựa trên các công trình đăng tạp chí khoa học quốc tế (danh mục tạp chí ISI), các văn bằng bảo hộ quyền sở hữu công nghiệp (bằng sáng chế, giải pháp hữu ích). Chỉ khi nào các NKH đáp ứng đầy đủ các yêu cầu của đầu mới mới tiếp tục xét duyệt nội dung của thuyết minh đề tài.”</w:t>
      </w:r>
    </w:p>
    <w:p w14:paraId="2814CE4B" w14:textId="77777777" w:rsidR="00D055A9" w:rsidRPr="003C0A47" w:rsidRDefault="00D055A9" w:rsidP="004D3A6A">
      <w:pPr>
        <w:widowControl w:val="0"/>
        <w:spacing w:after="0" w:line="288" w:lineRule="auto"/>
        <w:ind w:right="2" w:firstLine="567"/>
        <w:jc w:val="both"/>
        <w:rPr>
          <w:b/>
          <w:iCs/>
          <w:spacing w:val="-4"/>
          <w:sz w:val="26"/>
          <w:szCs w:val="26"/>
          <w:lang w:val="vi-VN"/>
        </w:rPr>
      </w:pPr>
      <w:r w:rsidRPr="003C0A47">
        <w:rPr>
          <w:b/>
          <w:iCs/>
          <w:spacing w:val="-4"/>
          <w:sz w:val="26"/>
          <w:szCs w:val="26"/>
          <w:lang w:val="vi-VN"/>
        </w:rPr>
        <w:t>Chuyên gia 20</w:t>
      </w:r>
    </w:p>
    <w:p w14:paraId="413AE272"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“Điều kiện tài trợ của Quỹ tối thiểu là: Nhóm nghiên cứu phải có kết quả nghiên cứu phù hợp với kết quả đăng ký của đề tài. Điều kiện đối với đề xuất muốn nhận được tài trợ thì chủ nhiệm đề tài phải có thành tích nghiên cứu thể hiện thông qua kết quả công bố (bài báo khoa học, văn bằng sở hữu trí tuệ) trong thời gian liền trước (trong 5-7 năm) phù hợp với yêu cầu về sản phẩm khoa học của đề tài. Kết quả nghiên cứu của các thành viên của nhóm nghiên cứu cũng được xem xét để đánh giá khả năng thực hiện nghiên cứu đề xuất. Cơ chế này giúp tăng tính khả thi của đề tài, đồng thời là tiêu chí định lượng, minh bạch cho việc đánh giá, xem xét tài trợ.”</w:t>
      </w:r>
    </w:p>
    <w:p w14:paraId="0B0E0908"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10</w:t>
      </w:r>
    </w:p>
    <w:p w14:paraId="347D34AD"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 xml:space="preserve">“Các nhà khoa học hiện nay thông qua quá trình tài trợ của quỹ đã dần hình thành một mạng lưới liên kết các nhà khoa học. Thực tế đã chứng minh nếu trước đây các đề </w:t>
      </w:r>
      <w:r w:rsidRPr="003C0A47">
        <w:rPr>
          <w:i/>
          <w:iCs/>
          <w:spacing w:val="-4"/>
          <w:sz w:val="26"/>
          <w:szCs w:val="26"/>
          <w:lang w:val="vi-VN"/>
        </w:rPr>
        <w:lastRenderedPageBreak/>
        <w:t>tài đa phần các thành viên đều là các NKH trong cùng một cơ sở nghiên cứu tuy nhiên trong những năm gần đây thành viên đề tài luôn có các thành viên từ nhiều cơ sở nghiên cứu khác nhau.”</w:t>
      </w:r>
    </w:p>
    <w:p w14:paraId="425A903D"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15</w:t>
      </w:r>
    </w:p>
    <w:p w14:paraId="275C4143"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“Chúng tôi nhận thấy rằng trong hoạt động nghiên cứu để có một sản phẩm đầu ra tốt các nhà khoa học có sự liên kết hỗ trợ nhau từ quá trình hỗ trợ trang thiết bị và cơ sở vật chất cũng như những hỗ trợ về kết quả khoa học. Các NKH luôn có sự trao đổi với nhau để đưa kết quả khoa học đúng thực tiễn”</w:t>
      </w:r>
    </w:p>
    <w:p w14:paraId="19407DA9" w14:textId="77777777" w:rsidR="00D055A9" w:rsidRPr="003C0A47" w:rsidRDefault="00D055A9" w:rsidP="004D3A6A">
      <w:pPr>
        <w:widowControl w:val="0"/>
        <w:spacing w:after="0" w:line="288" w:lineRule="auto"/>
        <w:ind w:firstLine="567"/>
        <w:jc w:val="both"/>
        <w:rPr>
          <w:sz w:val="26"/>
          <w:szCs w:val="26"/>
          <w:lang w:val="vi-VN"/>
        </w:rPr>
      </w:pPr>
      <w:r w:rsidRPr="003C0A47">
        <w:rPr>
          <w:sz w:val="26"/>
          <w:szCs w:val="26"/>
          <w:lang w:val="vi-VN"/>
        </w:rPr>
        <w:t>Các tác giả Creswell (1985); Grayson và cộng sự (1998);</w:t>
      </w:r>
      <w:r w:rsidRPr="003C0A47">
        <w:rPr>
          <w:spacing w:val="-4"/>
          <w:sz w:val="26"/>
          <w:szCs w:val="26"/>
          <w:lang w:val="vi-VN"/>
        </w:rPr>
        <w:t xml:space="preserve"> </w:t>
      </w:r>
      <w:r w:rsidR="00EB6F9E" w:rsidRPr="003C0A47">
        <w:rPr>
          <w:sz w:val="26"/>
          <w:szCs w:val="26"/>
          <w:lang w:val="vi-VN"/>
        </w:rPr>
        <w:t xml:space="preserve">Finkelstein (1984) </w:t>
      </w:r>
      <w:r w:rsidRPr="003C0A47">
        <w:rPr>
          <w:sz w:val="26"/>
          <w:szCs w:val="26"/>
          <w:lang w:val="vi-VN"/>
        </w:rPr>
        <w:t xml:space="preserve"> đã đưa năng lực nghiên cứu của các NKH vào để phân tích sự khác biệt trong quá trình nghiên cứu của họ. </w:t>
      </w:r>
      <w:r w:rsidR="00EB6F9E" w:rsidRPr="003C0A47">
        <w:rPr>
          <w:sz w:val="26"/>
          <w:szCs w:val="26"/>
          <w:lang w:val="vi-VN"/>
        </w:rPr>
        <w:t>Azad và Seyyed (2007)</w:t>
      </w:r>
      <w:r w:rsidRPr="003C0A47">
        <w:rPr>
          <w:sz w:val="26"/>
          <w:szCs w:val="26"/>
          <w:lang w:val="vi-VN"/>
        </w:rPr>
        <w:t xml:space="preserve">; </w:t>
      </w:r>
      <w:r w:rsidR="00EB6F9E" w:rsidRPr="003C0A47">
        <w:rPr>
          <w:sz w:val="26"/>
          <w:szCs w:val="26"/>
          <w:lang w:val="vi-VN"/>
        </w:rPr>
        <w:t>Davenport và De Long (1998)</w:t>
      </w:r>
      <w:r w:rsidRPr="003C0A47">
        <w:rPr>
          <w:sz w:val="26"/>
          <w:szCs w:val="26"/>
          <w:lang w:val="vi-VN"/>
        </w:rPr>
        <w:t xml:space="preserve">; Lee và cộng sự (2011); MY Cheng và cộng sự (2010); </w:t>
      </w:r>
      <w:r w:rsidR="00506DA9" w:rsidRPr="003C0A47">
        <w:rPr>
          <w:sz w:val="26"/>
          <w:szCs w:val="26"/>
          <w:lang w:val="vi-VN"/>
        </w:rPr>
        <w:t>Lin và cộng sự (2007)</w:t>
      </w:r>
      <w:r w:rsidRPr="003C0A47">
        <w:rPr>
          <w:sz w:val="26"/>
          <w:szCs w:val="26"/>
          <w:lang w:val="vi-VN"/>
        </w:rPr>
        <w:t>; Al Qudhi và cộng sự (2017) mô tả kỹ hơn về “sự tự tin, ý tưởng trong NCKH, khả năng về ngôn ngữa và trình bày kết quả, khả năng diễn đạt bằng văn bản và lời nói, sự tự chủ trong việc thực hiện nghiên cứu” cũng là các giá trị biểu hiện cho năng lực nghiên cứu của NKH.</w:t>
      </w:r>
    </w:p>
    <w:p w14:paraId="5A217976"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
          <w:iCs/>
          <w:spacing w:val="-4"/>
          <w:sz w:val="26"/>
          <w:szCs w:val="26"/>
          <w:lang w:val="vi-VN"/>
        </w:rPr>
        <w:t xml:space="preserve">Biến kiểm soát: </w:t>
      </w:r>
      <w:r w:rsidRPr="003C0A47">
        <w:rPr>
          <w:iCs/>
          <w:spacing w:val="-4"/>
          <w:sz w:val="26"/>
          <w:szCs w:val="26"/>
          <w:lang w:val="vi-VN"/>
        </w:rPr>
        <w:t>Loại hình nghiên cứu</w:t>
      </w:r>
    </w:p>
    <w:p w14:paraId="513D7F21" w14:textId="77777777" w:rsidR="00D055A9" w:rsidRPr="003C0A47" w:rsidRDefault="00D055A9" w:rsidP="004D3A6A">
      <w:pPr>
        <w:widowControl w:val="0"/>
        <w:spacing w:after="0" w:line="288" w:lineRule="auto"/>
        <w:ind w:firstLine="567"/>
        <w:jc w:val="both"/>
        <w:rPr>
          <w:iCs/>
          <w:spacing w:val="-4"/>
          <w:sz w:val="26"/>
          <w:szCs w:val="26"/>
          <w:lang w:val="vi-VN"/>
        </w:rPr>
      </w:pPr>
      <w:r w:rsidRPr="003C0A47">
        <w:rPr>
          <w:iCs/>
          <w:spacing w:val="-4"/>
          <w:sz w:val="26"/>
          <w:szCs w:val="26"/>
          <w:lang w:val="vi-VN"/>
        </w:rPr>
        <w:t>Nhiều nghiên cứu chỉ ra rằng có sự khác biệt lớn giữa nghiên cứu thuần lý thuyết và nghiên cứu lý thuyết, thực nghiệm về quá trình, đầu ra sản phẩm. Sự khác biệt chính giữa nghiên cứu ứng dụng và thuần túy phụ thuộc vào mục tiêu của họ; nghiên cứu thuần túy được thực hiện mà không có mục tiêu cụ thể trong khi nghiên cứu ứng dụng được thực hiện với mục đích giải quyết một vấn đề.</w:t>
      </w:r>
    </w:p>
    <w:p w14:paraId="3F42F7F8"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11</w:t>
      </w:r>
    </w:p>
    <w:p w14:paraId="072FBCEA"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“Trong nghiên cứu cơ bản thì loại hình nghiên cứu thuần túy, còn được gọi là cơ bản hoặc là nghiên cứu cơ bản, được tiến hành mà không có bất kỳ mục tiêu cụ thể nào. Mục đích chính của nghiên cứu thuần túy là nâng cao kiến ​​thức và xác định hoặc giải thích mối quan hệ giữa các biến số. Do đó, nó nâng cao kiến ​​thức cơ bản về thế giới, và giới thiệu các lý thuyết, ý tưởng và nguyên tắc mới cũng như các cách suy nghĩ mới. Nghiên cứu thuần túy là nguồn cung cấp hầu hết thông tin và cách suy nghĩ mới trên thế giới. Do đó nghiên cứu thuần túy có thể họ sẽ tìm đến những thông tin mới từ các cơ sở lý thuyết như việc giải một bài toán, một quan điểm nghiên cứu...”</w:t>
      </w:r>
    </w:p>
    <w:p w14:paraId="4D6F0BFD"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18</w:t>
      </w:r>
    </w:p>
    <w:p w14:paraId="382BBE7B" w14:textId="77777777" w:rsidR="00D055A9" w:rsidRPr="003C0A47" w:rsidRDefault="00D055A9" w:rsidP="004D3A6A">
      <w:pPr>
        <w:widowControl w:val="0"/>
        <w:spacing w:after="0" w:line="288" w:lineRule="auto"/>
        <w:ind w:firstLine="567"/>
        <w:jc w:val="both"/>
        <w:rPr>
          <w:i/>
          <w:iCs/>
          <w:spacing w:val="-4"/>
          <w:sz w:val="26"/>
          <w:szCs w:val="26"/>
          <w:lang w:val="vi-VN"/>
        </w:rPr>
      </w:pPr>
      <w:r w:rsidRPr="003C0A47">
        <w:rPr>
          <w:i/>
          <w:iCs/>
          <w:spacing w:val="-4"/>
          <w:sz w:val="26"/>
          <w:szCs w:val="26"/>
          <w:lang w:val="vi-VN"/>
        </w:rPr>
        <w:t>“Nghiên cứu thuần túy được thúc đẩy bởi sự tò mò, trực giác và hứng thú, và mang tính chất khám phá nhiều hơn là nghiên cứu ứng dụng. Đôi khi nghiên cứu thuần túy có thể đóng vai trò là nền tảng cho nghiên cứu ứng dụng. Nghiên cứu thuần lý thuyết phụ thuộc rất lớn vào năng lực của Nhà khoa học khi họ cố gắng tìm ra những phương pháp, đáp án, hay những quy luật trong khoa học.”</w:t>
      </w:r>
    </w:p>
    <w:p w14:paraId="013738CC"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lastRenderedPageBreak/>
        <w:t>Chuyên gia 29</w:t>
      </w:r>
    </w:p>
    <w:p w14:paraId="3E8AA1DB"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“Nghiên cứu lý thuyết, ứng dụng, không giống như nghiên cứu thuần túy lý thuyết, được tiến hành nhằm giải quyết một vấn đề và cần phải thực nghiệm để kiểm chứng nó. Do đó, nó có xu hướng mang tính chất mô tả. Tuy nhiên, nghiên cứu ứng dụng thường dựa trên nghiên cứu cơ bản thuần túy. Vì nó tham gia vào việc giải quyết các vấn đề thực tế, nó thường bao gồm các phương pháp thực nghiệm. Vì thế những vấn đề về quy trình triển khai, điều kiện cơ sở vật chất</w:t>
      </w:r>
      <w:r w:rsidR="00DA0EC0" w:rsidRPr="003C0A47">
        <w:rPr>
          <w:i/>
          <w:iCs/>
          <w:spacing w:val="-4"/>
          <w:sz w:val="26"/>
          <w:szCs w:val="26"/>
          <w:lang w:val="vi-VN"/>
        </w:rPr>
        <w:t>.</w:t>
      </w:r>
      <w:r w:rsidRPr="003C0A47">
        <w:rPr>
          <w:i/>
          <w:iCs/>
          <w:spacing w:val="-4"/>
          <w:sz w:val="26"/>
          <w:szCs w:val="26"/>
          <w:lang w:val="vi-VN"/>
        </w:rPr>
        <w:t>.. có ảnh hưởng lớn đến kết quả nghiên cứu của các nhà khoa học”</w:t>
      </w:r>
    </w:p>
    <w:p w14:paraId="67702DCB" w14:textId="77777777" w:rsidR="00D055A9" w:rsidRPr="003C0A47" w:rsidRDefault="00D055A9" w:rsidP="004D3A6A">
      <w:pPr>
        <w:widowControl w:val="0"/>
        <w:spacing w:after="0" w:line="288" w:lineRule="auto"/>
        <w:ind w:firstLine="567"/>
        <w:jc w:val="both"/>
        <w:rPr>
          <w:b/>
          <w:iCs/>
          <w:spacing w:val="-4"/>
          <w:sz w:val="26"/>
          <w:szCs w:val="26"/>
          <w:lang w:val="vi-VN"/>
        </w:rPr>
      </w:pPr>
      <w:r w:rsidRPr="003C0A47">
        <w:rPr>
          <w:b/>
          <w:iCs/>
          <w:spacing w:val="-4"/>
          <w:sz w:val="26"/>
          <w:szCs w:val="26"/>
          <w:lang w:val="vi-VN"/>
        </w:rPr>
        <w:t>Chuyên gia 22</w:t>
      </w:r>
    </w:p>
    <w:p w14:paraId="5599A4E1" w14:textId="77777777" w:rsidR="00D055A9" w:rsidRPr="003C0A47" w:rsidRDefault="00D055A9" w:rsidP="00CF1923">
      <w:pPr>
        <w:widowControl w:val="0"/>
        <w:spacing w:after="0" w:line="300" w:lineRule="auto"/>
        <w:ind w:firstLine="567"/>
        <w:jc w:val="both"/>
        <w:rPr>
          <w:i/>
          <w:iCs/>
          <w:spacing w:val="-4"/>
          <w:sz w:val="26"/>
          <w:szCs w:val="26"/>
          <w:lang w:val="vi-VN"/>
        </w:rPr>
      </w:pPr>
      <w:r w:rsidRPr="003C0A47">
        <w:rPr>
          <w:i/>
          <w:iCs/>
          <w:spacing w:val="-4"/>
          <w:sz w:val="26"/>
          <w:szCs w:val="26"/>
          <w:lang w:val="vi-VN"/>
        </w:rPr>
        <w:t>“Hiện nay rất nhiều nghiên cứu thuộc Quỹ tài trợ là nghiên cứu lý thuyết, thực nghiệm trong nhiều lĩnh vực như y học, công nghệ, hoặc nông nghiệp. Nghiên cứu mối quan hệ giữa di truyền và ung thư, quan sát hành vi của trẻ em để xác định hiệu quả của các biện pháp can thiệp khác nhau là một số ví dụ của các nghiên cứu ứng dụng. Những nghiên cứu như vậy luôn có một mục tiêu cụ thể. Hơn nữa, các kết quả của nghiên cứu ứng dụng thường dành cho mục đích sử dụng hiện tại chứ không phải cho tương lai. Cũng cần lưu ý rằng các nghiên cứu ứng dụng luôn dựa trên các thông tin hoặc lý thuyết được khám phá thông qua nghiên cứu cơ bản.”</w:t>
      </w:r>
    </w:p>
    <w:p w14:paraId="0257274E" w14:textId="77777777" w:rsidR="00D055A9" w:rsidRPr="003C0A47" w:rsidRDefault="00D055A9" w:rsidP="00CF1923">
      <w:pPr>
        <w:widowControl w:val="0"/>
        <w:spacing w:after="0" w:line="300" w:lineRule="auto"/>
        <w:ind w:firstLine="567"/>
        <w:jc w:val="both"/>
        <w:rPr>
          <w:sz w:val="26"/>
          <w:szCs w:val="26"/>
          <w:lang w:val="vi-VN"/>
        </w:rPr>
      </w:pPr>
      <w:r w:rsidRPr="003C0A47">
        <w:rPr>
          <w:sz w:val="26"/>
          <w:szCs w:val="26"/>
          <w:lang w:val="vi-VN"/>
        </w:rPr>
        <w:t>Các tác giả Creswell (1985); Grayson và cộng sự (1998);</w:t>
      </w:r>
      <w:r w:rsidRPr="003C0A47">
        <w:rPr>
          <w:spacing w:val="-4"/>
          <w:sz w:val="26"/>
          <w:szCs w:val="26"/>
          <w:lang w:val="vi-VN"/>
        </w:rPr>
        <w:t xml:space="preserve"> </w:t>
      </w:r>
      <w:r w:rsidR="00EB6F9E" w:rsidRPr="003C0A47">
        <w:rPr>
          <w:sz w:val="26"/>
          <w:szCs w:val="26"/>
          <w:lang w:val="vi-VN"/>
        </w:rPr>
        <w:t xml:space="preserve">Finkelstein (1984) </w:t>
      </w:r>
      <w:r w:rsidRPr="003C0A47">
        <w:rPr>
          <w:sz w:val="26"/>
          <w:szCs w:val="26"/>
          <w:lang w:val="vi-VN"/>
        </w:rPr>
        <w:t xml:space="preserve"> </w:t>
      </w:r>
      <w:r w:rsidR="00EB6F9E" w:rsidRPr="003C0A47">
        <w:rPr>
          <w:sz w:val="26"/>
          <w:szCs w:val="26"/>
          <w:lang w:val="vi-VN"/>
        </w:rPr>
        <w:t>Creswell (1985)</w:t>
      </w:r>
      <w:r w:rsidRPr="003C0A47">
        <w:rPr>
          <w:sz w:val="26"/>
          <w:szCs w:val="26"/>
          <w:lang w:val="vi-VN"/>
        </w:rPr>
        <w:t xml:space="preserve">; </w:t>
      </w:r>
      <w:r w:rsidR="00B815C0" w:rsidRPr="003C0A47">
        <w:rPr>
          <w:sz w:val="26"/>
          <w:szCs w:val="26"/>
          <w:lang w:val="vi-VN"/>
        </w:rPr>
        <w:t>Grayson (1998)</w:t>
      </w:r>
      <w:r w:rsidRPr="003C0A47">
        <w:rPr>
          <w:sz w:val="26"/>
          <w:szCs w:val="26"/>
          <w:lang w:val="vi-VN"/>
        </w:rPr>
        <w:t xml:space="preserve"> cho thấy cớ sự khác biệt lớn về công bố khoa học giữa các nhóm nghiên cứu/ NKH về loại hình nghiên cứu là lý thuyết hay thực nghiệm. Tương tự, nghiên cứu của </w:t>
      </w:r>
      <w:r w:rsidR="00B815C0" w:rsidRPr="003C0A47">
        <w:rPr>
          <w:sz w:val="26"/>
          <w:szCs w:val="26"/>
          <w:lang w:val="vi-VN"/>
        </w:rPr>
        <w:t xml:space="preserve">Dundar và Lewis (1998) </w:t>
      </w:r>
      <w:r w:rsidRPr="003C0A47">
        <w:rPr>
          <w:sz w:val="26"/>
          <w:szCs w:val="26"/>
          <w:lang w:val="vi-VN"/>
        </w:rPr>
        <w:t>cũng cho thấy có những kết quả khác biệt giữa nhóm cá nhân “tính cách, kinh nghiệm” và nhóm nhân tố môi trường “số công bố và số giáo sư và hoạt động tích cực về xuất bản khoa học tại đơn vị”, loại hình nghiên cứu ở mỗi đơn vị trong môi trường nghiên cứu.</w:t>
      </w:r>
    </w:p>
    <w:p w14:paraId="648B8D76" w14:textId="77777777" w:rsidR="00D055A9" w:rsidRPr="003C0A47" w:rsidRDefault="00D055A9" w:rsidP="004D3A6A">
      <w:pPr>
        <w:spacing w:after="0" w:line="288" w:lineRule="auto"/>
        <w:rPr>
          <w:rFonts w:eastAsiaTheme="majorEastAsia"/>
          <w:b/>
          <w:sz w:val="26"/>
          <w:szCs w:val="26"/>
          <w:lang w:val="vi-VN"/>
        </w:rPr>
      </w:pPr>
      <w:r w:rsidRPr="003C0A47">
        <w:rPr>
          <w:lang w:val="vi-VN"/>
        </w:rPr>
        <w:br w:type="page"/>
      </w:r>
    </w:p>
    <w:p w14:paraId="58BED590" w14:textId="77777777" w:rsidR="00D055A9" w:rsidRPr="003C0A47" w:rsidRDefault="00D055A9" w:rsidP="00D055A9">
      <w:pPr>
        <w:pStyle w:val="A"/>
        <w:rPr>
          <w:color w:val="auto"/>
          <w:lang w:val="vi-VN"/>
        </w:rPr>
      </w:pPr>
      <w:bookmarkStart w:id="312" w:name="_Toc104475659"/>
      <w:bookmarkStart w:id="313" w:name="_Toc105663557"/>
      <w:r w:rsidRPr="003C0A47">
        <w:rPr>
          <w:color w:val="auto"/>
          <w:lang w:val="vi-VN"/>
        </w:rPr>
        <w:lastRenderedPageBreak/>
        <w:t>PHỤ LỤC 2</w:t>
      </w:r>
      <w:r w:rsidRPr="003C0A47">
        <w:rPr>
          <w:color w:val="auto"/>
          <w:lang w:val="vi-VN"/>
        </w:rPr>
        <w:br/>
        <w:t>DANH SÁCH CHUYÊN GIA PHỎNG VẤN</w:t>
      </w:r>
      <w:bookmarkEnd w:id="303"/>
      <w:bookmarkEnd w:id="304"/>
      <w:bookmarkEnd w:id="305"/>
      <w:bookmarkEnd w:id="306"/>
      <w:bookmarkEnd w:id="307"/>
      <w:bookmarkEnd w:id="308"/>
      <w:bookmarkEnd w:id="309"/>
      <w:bookmarkEnd w:id="312"/>
      <w:bookmarkEnd w:id="313"/>
    </w:p>
    <w:p w14:paraId="2C13E329" w14:textId="77777777" w:rsidR="00D055A9" w:rsidRPr="003C0A47" w:rsidRDefault="00D055A9" w:rsidP="00D055A9">
      <w:pPr>
        <w:spacing w:line="240" w:lineRule="auto"/>
        <w:jc w:val="center"/>
        <w:rPr>
          <w:b/>
          <w:bCs/>
          <w:sz w:val="16"/>
          <w:lang w:val="vi-VN"/>
        </w:rPr>
      </w:pPr>
    </w:p>
    <w:tbl>
      <w:tblPr>
        <w:tblStyle w:val="TableGrid"/>
        <w:tblW w:w="8897" w:type="dxa"/>
        <w:tblLook w:val="04A0" w:firstRow="1" w:lastRow="0" w:firstColumn="1" w:lastColumn="0" w:noHBand="0" w:noVBand="1"/>
      </w:tblPr>
      <w:tblGrid>
        <w:gridCol w:w="715"/>
        <w:gridCol w:w="888"/>
        <w:gridCol w:w="944"/>
        <w:gridCol w:w="2126"/>
        <w:gridCol w:w="2410"/>
        <w:gridCol w:w="113"/>
        <w:gridCol w:w="1701"/>
      </w:tblGrid>
      <w:tr w:rsidR="00510D8F" w:rsidRPr="003C0A47" w14:paraId="30568F13" w14:textId="77777777" w:rsidTr="006716BE">
        <w:trPr>
          <w:trHeight w:val="955"/>
        </w:trPr>
        <w:tc>
          <w:tcPr>
            <w:tcW w:w="715" w:type="dxa"/>
            <w:vAlign w:val="center"/>
          </w:tcPr>
          <w:p w14:paraId="11FE5A50" w14:textId="77777777" w:rsidR="00D055A9" w:rsidRPr="003C0A47" w:rsidRDefault="00D055A9" w:rsidP="006716BE">
            <w:pPr>
              <w:jc w:val="center"/>
              <w:rPr>
                <w:b/>
                <w:bCs/>
                <w:sz w:val="22"/>
                <w:szCs w:val="22"/>
                <w:lang w:val="vi-VN"/>
              </w:rPr>
            </w:pPr>
            <w:r w:rsidRPr="003C0A47">
              <w:rPr>
                <w:b/>
                <w:bCs/>
                <w:sz w:val="22"/>
                <w:szCs w:val="22"/>
                <w:lang w:val="vi-VN"/>
              </w:rPr>
              <w:t>STT</w:t>
            </w:r>
          </w:p>
        </w:tc>
        <w:tc>
          <w:tcPr>
            <w:tcW w:w="888" w:type="dxa"/>
            <w:vAlign w:val="center"/>
          </w:tcPr>
          <w:p w14:paraId="65DB6E4D" w14:textId="77777777" w:rsidR="00D055A9" w:rsidRPr="003C0A47" w:rsidRDefault="00D055A9" w:rsidP="006716BE">
            <w:pPr>
              <w:jc w:val="center"/>
              <w:rPr>
                <w:b/>
                <w:bCs/>
                <w:sz w:val="22"/>
                <w:szCs w:val="22"/>
                <w:lang w:val="vi-VN"/>
              </w:rPr>
            </w:pPr>
            <w:r w:rsidRPr="003C0A47">
              <w:rPr>
                <w:b/>
                <w:bCs/>
                <w:sz w:val="22"/>
                <w:szCs w:val="22"/>
                <w:lang w:val="vi-VN"/>
              </w:rPr>
              <w:t>Giới tính</w:t>
            </w:r>
          </w:p>
        </w:tc>
        <w:tc>
          <w:tcPr>
            <w:tcW w:w="944" w:type="dxa"/>
            <w:vAlign w:val="center"/>
          </w:tcPr>
          <w:p w14:paraId="2E236580" w14:textId="77777777" w:rsidR="00D055A9" w:rsidRPr="003C0A47" w:rsidRDefault="00D055A9" w:rsidP="006716BE">
            <w:pPr>
              <w:jc w:val="center"/>
              <w:rPr>
                <w:b/>
                <w:bCs/>
                <w:sz w:val="22"/>
                <w:szCs w:val="22"/>
                <w:lang w:val="vi-VN"/>
              </w:rPr>
            </w:pPr>
            <w:r w:rsidRPr="003C0A47">
              <w:rPr>
                <w:b/>
                <w:bCs/>
                <w:sz w:val="22"/>
                <w:szCs w:val="22"/>
                <w:lang w:val="vi-VN"/>
              </w:rPr>
              <w:t>Số năm kinh nghiệm</w:t>
            </w:r>
          </w:p>
        </w:tc>
        <w:tc>
          <w:tcPr>
            <w:tcW w:w="2126" w:type="dxa"/>
            <w:vAlign w:val="center"/>
          </w:tcPr>
          <w:p w14:paraId="1EF9BE10" w14:textId="77777777" w:rsidR="00D055A9" w:rsidRPr="003C0A47" w:rsidRDefault="00D055A9" w:rsidP="006716BE">
            <w:pPr>
              <w:jc w:val="center"/>
              <w:rPr>
                <w:b/>
                <w:bCs/>
                <w:sz w:val="22"/>
                <w:szCs w:val="22"/>
                <w:lang w:val="vi-VN"/>
              </w:rPr>
            </w:pPr>
            <w:r w:rsidRPr="003C0A47">
              <w:rPr>
                <w:b/>
                <w:bCs/>
                <w:sz w:val="22"/>
                <w:szCs w:val="22"/>
                <w:lang w:val="vi-VN"/>
              </w:rPr>
              <w:t>Vị trí</w:t>
            </w:r>
          </w:p>
        </w:tc>
        <w:tc>
          <w:tcPr>
            <w:tcW w:w="2410" w:type="dxa"/>
            <w:vAlign w:val="center"/>
          </w:tcPr>
          <w:p w14:paraId="6DFD2821" w14:textId="77777777" w:rsidR="00D055A9" w:rsidRPr="003C0A47" w:rsidRDefault="00D055A9" w:rsidP="006716BE">
            <w:pPr>
              <w:jc w:val="center"/>
              <w:rPr>
                <w:b/>
                <w:bCs/>
                <w:sz w:val="22"/>
                <w:szCs w:val="22"/>
                <w:lang w:val="vi-VN"/>
              </w:rPr>
            </w:pPr>
            <w:r w:rsidRPr="003C0A47">
              <w:rPr>
                <w:b/>
                <w:bCs/>
                <w:sz w:val="22"/>
                <w:szCs w:val="22"/>
                <w:lang w:val="vi-VN"/>
              </w:rPr>
              <w:t>Đơn vị</w:t>
            </w:r>
          </w:p>
        </w:tc>
        <w:tc>
          <w:tcPr>
            <w:tcW w:w="1814" w:type="dxa"/>
            <w:gridSpan w:val="2"/>
            <w:vAlign w:val="center"/>
          </w:tcPr>
          <w:p w14:paraId="23F95C4C" w14:textId="77777777" w:rsidR="00D055A9" w:rsidRPr="003C0A47" w:rsidRDefault="00D055A9" w:rsidP="006716BE">
            <w:pPr>
              <w:jc w:val="center"/>
              <w:rPr>
                <w:b/>
                <w:bCs/>
                <w:sz w:val="22"/>
                <w:szCs w:val="22"/>
                <w:lang w:val="vi-VN"/>
              </w:rPr>
            </w:pPr>
            <w:r w:rsidRPr="003C0A47">
              <w:rPr>
                <w:b/>
                <w:bCs/>
                <w:sz w:val="22"/>
                <w:szCs w:val="22"/>
                <w:lang w:val="vi-VN"/>
              </w:rPr>
              <w:t>Chuyên ngành</w:t>
            </w:r>
          </w:p>
        </w:tc>
      </w:tr>
      <w:tr w:rsidR="00510D8F" w:rsidRPr="003C0A47" w14:paraId="4FF4E5A7" w14:textId="77777777" w:rsidTr="006716BE">
        <w:trPr>
          <w:trHeight w:val="382"/>
        </w:trPr>
        <w:tc>
          <w:tcPr>
            <w:tcW w:w="8897" w:type="dxa"/>
            <w:gridSpan w:val="7"/>
            <w:vAlign w:val="center"/>
          </w:tcPr>
          <w:p w14:paraId="03BB9FFA" w14:textId="77777777" w:rsidR="00D055A9" w:rsidRPr="003C0A47" w:rsidRDefault="00D055A9" w:rsidP="006716BE">
            <w:pPr>
              <w:jc w:val="center"/>
              <w:rPr>
                <w:b/>
                <w:sz w:val="22"/>
                <w:szCs w:val="22"/>
                <w:lang w:val="vi-VN"/>
              </w:rPr>
            </w:pPr>
            <w:r w:rsidRPr="003C0A47">
              <w:rPr>
                <w:b/>
                <w:sz w:val="22"/>
                <w:szCs w:val="22"/>
                <w:lang w:val="vi-VN"/>
              </w:rPr>
              <w:t>Phỏng vấn sâu</w:t>
            </w:r>
          </w:p>
        </w:tc>
      </w:tr>
      <w:tr w:rsidR="00510D8F" w:rsidRPr="003C0A47" w14:paraId="2243D9AD" w14:textId="77777777" w:rsidTr="006716BE">
        <w:trPr>
          <w:trHeight w:val="318"/>
        </w:trPr>
        <w:tc>
          <w:tcPr>
            <w:tcW w:w="715" w:type="dxa"/>
            <w:vAlign w:val="center"/>
          </w:tcPr>
          <w:p w14:paraId="011B1B7A" w14:textId="77777777" w:rsidR="00D055A9" w:rsidRPr="003C0A47" w:rsidRDefault="00D055A9" w:rsidP="006716BE">
            <w:pPr>
              <w:jc w:val="center"/>
              <w:rPr>
                <w:sz w:val="22"/>
                <w:szCs w:val="22"/>
                <w:lang w:val="vi-VN"/>
              </w:rPr>
            </w:pPr>
            <w:r w:rsidRPr="003C0A47">
              <w:rPr>
                <w:sz w:val="22"/>
                <w:szCs w:val="22"/>
                <w:lang w:val="vi-VN"/>
              </w:rPr>
              <w:t>1</w:t>
            </w:r>
          </w:p>
        </w:tc>
        <w:tc>
          <w:tcPr>
            <w:tcW w:w="888" w:type="dxa"/>
            <w:vAlign w:val="center"/>
          </w:tcPr>
          <w:p w14:paraId="07F9C8B4"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14954968" w14:textId="77777777" w:rsidR="00D055A9" w:rsidRPr="003C0A47" w:rsidRDefault="00D055A9" w:rsidP="006716BE">
            <w:pPr>
              <w:jc w:val="center"/>
              <w:rPr>
                <w:sz w:val="22"/>
                <w:szCs w:val="22"/>
                <w:lang w:val="vi-VN"/>
              </w:rPr>
            </w:pPr>
            <w:r w:rsidRPr="003C0A47">
              <w:rPr>
                <w:sz w:val="22"/>
                <w:szCs w:val="22"/>
                <w:lang w:val="vi-VN"/>
              </w:rPr>
              <w:t>&gt;43</w:t>
            </w:r>
          </w:p>
        </w:tc>
        <w:tc>
          <w:tcPr>
            <w:tcW w:w="2126" w:type="dxa"/>
            <w:vAlign w:val="center"/>
          </w:tcPr>
          <w:p w14:paraId="3E2DD99C"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0002080F" w14:textId="77777777" w:rsidR="00D055A9" w:rsidRPr="003C0A47" w:rsidRDefault="00D055A9" w:rsidP="006716BE">
            <w:pPr>
              <w:jc w:val="center"/>
              <w:rPr>
                <w:sz w:val="22"/>
                <w:szCs w:val="22"/>
                <w:lang w:val="vi-VN"/>
              </w:rPr>
            </w:pPr>
            <w:r w:rsidRPr="003C0A47">
              <w:rPr>
                <w:sz w:val="22"/>
                <w:szCs w:val="22"/>
                <w:lang w:val="vi-VN"/>
              </w:rPr>
              <w:t>Viện toán học</w:t>
            </w:r>
          </w:p>
        </w:tc>
        <w:tc>
          <w:tcPr>
            <w:tcW w:w="1701" w:type="dxa"/>
            <w:vAlign w:val="center"/>
          </w:tcPr>
          <w:p w14:paraId="68FBE317" w14:textId="77777777" w:rsidR="00D055A9" w:rsidRPr="003C0A47" w:rsidRDefault="00D055A9" w:rsidP="006716BE">
            <w:pPr>
              <w:jc w:val="center"/>
              <w:rPr>
                <w:sz w:val="22"/>
                <w:szCs w:val="22"/>
                <w:lang w:val="vi-VN"/>
              </w:rPr>
            </w:pPr>
            <w:r w:rsidRPr="003C0A47">
              <w:rPr>
                <w:sz w:val="22"/>
                <w:szCs w:val="22"/>
                <w:lang w:val="vi-VN"/>
              </w:rPr>
              <w:t>Toán học</w:t>
            </w:r>
          </w:p>
        </w:tc>
      </w:tr>
      <w:tr w:rsidR="00510D8F" w:rsidRPr="003C0A47" w14:paraId="16192004" w14:textId="77777777" w:rsidTr="006716BE">
        <w:trPr>
          <w:trHeight w:val="303"/>
        </w:trPr>
        <w:tc>
          <w:tcPr>
            <w:tcW w:w="715" w:type="dxa"/>
            <w:vAlign w:val="center"/>
          </w:tcPr>
          <w:p w14:paraId="20028DE7" w14:textId="77777777" w:rsidR="00D055A9" w:rsidRPr="003C0A47" w:rsidRDefault="00D055A9" w:rsidP="006716BE">
            <w:pPr>
              <w:jc w:val="center"/>
              <w:rPr>
                <w:sz w:val="22"/>
                <w:szCs w:val="22"/>
                <w:lang w:val="vi-VN"/>
              </w:rPr>
            </w:pPr>
            <w:r w:rsidRPr="003C0A47">
              <w:rPr>
                <w:sz w:val="22"/>
                <w:szCs w:val="22"/>
                <w:lang w:val="vi-VN"/>
              </w:rPr>
              <w:t>2</w:t>
            </w:r>
          </w:p>
        </w:tc>
        <w:tc>
          <w:tcPr>
            <w:tcW w:w="888" w:type="dxa"/>
            <w:vAlign w:val="center"/>
          </w:tcPr>
          <w:p w14:paraId="1D0A9868"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3A859E2E" w14:textId="77777777" w:rsidR="00D055A9" w:rsidRPr="003C0A47" w:rsidRDefault="00D055A9" w:rsidP="006716BE">
            <w:pPr>
              <w:jc w:val="center"/>
              <w:rPr>
                <w:sz w:val="22"/>
                <w:szCs w:val="22"/>
                <w:lang w:val="vi-VN"/>
              </w:rPr>
            </w:pPr>
            <w:r w:rsidRPr="003C0A47">
              <w:rPr>
                <w:sz w:val="22"/>
                <w:szCs w:val="22"/>
                <w:lang w:val="vi-VN"/>
              </w:rPr>
              <w:t>&gt;29</w:t>
            </w:r>
          </w:p>
        </w:tc>
        <w:tc>
          <w:tcPr>
            <w:tcW w:w="2126" w:type="dxa"/>
            <w:vAlign w:val="center"/>
          </w:tcPr>
          <w:p w14:paraId="331220BB" w14:textId="77777777" w:rsidR="00D055A9" w:rsidRPr="003C0A47" w:rsidRDefault="00D055A9" w:rsidP="006716BE">
            <w:pPr>
              <w:jc w:val="center"/>
              <w:rPr>
                <w:sz w:val="22"/>
                <w:szCs w:val="22"/>
                <w:lang w:val="vi-VN"/>
              </w:rPr>
            </w:pPr>
            <w:r w:rsidRPr="003C0A47">
              <w:rPr>
                <w:sz w:val="22"/>
                <w:szCs w:val="22"/>
                <w:lang w:val="vi-VN"/>
              </w:rPr>
              <w:t>CNĐT NCCB</w:t>
            </w:r>
          </w:p>
        </w:tc>
        <w:tc>
          <w:tcPr>
            <w:tcW w:w="2523" w:type="dxa"/>
            <w:gridSpan w:val="2"/>
            <w:vAlign w:val="center"/>
          </w:tcPr>
          <w:p w14:paraId="597E6D7D" w14:textId="77777777" w:rsidR="00D055A9" w:rsidRPr="003C0A47" w:rsidRDefault="00D055A9" w:rsidP="006716BE">
            <w:pPr>
              <w:jc w:val="center"/>
              <w:rPr>
                <w:sz w:val="22"/>
                <w:szCs w:val="22"/>
                <w:lang w:val="vi-VN"/>
              </w:rPr>
            </w:pPr>
            <w:r w:rsidRPr="003C0A47">
              <w:rPr>
                <w:sz w:val="22"/>
                <w:szCs w:val="22"/>
                <w:lang w:val="vi-VN"/>
              </w:rPr>
              <w:t>Viện toán học cao cấp</w:t>
            </w:r>
          </w:p>
        </w:tc>
        <w:tc>
          <w:tcPr>
            <w:tcW w:w="1701" w:type="dxa"/>
            <w:vAlign w:val="center"/>
          </w:tcPr>
          <w:p w14:paraId="623B4028" w14:textId="77777777" w:rsidR="00D055A9" w:rsidRPr="003C0A47" w:rsidRDefault="00D055A9" w:rsidP="006716BE">
            <w:pPr>
              <w:jc w:val="center"/>
              <w:rPr>
                <w:sz w:val="22"/>
                <w:szCs w:val="22"/>
                <w:lang w:val="vi-VN"/>
              </w:rPr>
            </w:pPr>
            <w:r w:rsidRPr="003C0A47">
              <w:rPr>
                <w:sz w:val="22"/>
                <w:szCs w:val="22"/>
                <w:lang w:val="vi-VN"/>
              </w:rPr>
              <w:t>Toán học</w:t>
            </w:r>
          </w:p>
        </w:tc>
      </w:tr>
      <w:tr w:rsidR="00510D8F" w:rsidRPr="003C0A47" w14:paraId="3743645B" w14:textId="77777777" w:rsidTr="006716BE">
        <w:trPr>
          <w:trHeight w:val="318"/>
        </w:trPr>
        <w:tc>
          <w:tcPr>
            <w:tcW w:w="715" w:type="dxa"/>
            <w:vAlign w:val="center"/>
          </w:tcPr>
          <w:p w14:paraId="5CEDF8FE" w14:textId="77777777" w:rsidR="00D055A9" w:rsidRPr="003C0A47" w:rsidRDefault="00D055A9" w:rsidP="006716BE">
            <w:pPr>
              <w:jc w:val="center"/>
              <w:rPr>
                <w:sz w:val="22"/>
                <w:szCs w:val="22"/>
                <w:lang w:val="vi-VN"/>
              </w:rPr>
            </w:pPr>
            <w:r w:rsidRPr="003C0A47">
              <w:rPr>
                <w:sz w:val="22"/>
                <w:szCs w:val="22"/>
                <w:lang w:val="vi-VN"/>
              </w:rPr>
              <w:t>3</w:t>
            </w:r>
          </w:p>
        </w:tc>
        <w:tc>
          <w:tcPr>
            <w:tcW w:w="888" w:type="dxa"/>
            <w:vAlign w:val="center"/>
          </w:tcPr>
          <w:p w14:paraId="30760350"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3A69E223" w14:textId="77777777" w:rsidR="00D055A9" w:rsidRPr="003C0A47" w:rsidRDefault="00D055A9" w:rsidP="006716BE">
            <w:pPr>
              <w:jc w:val="center"/>
              <w:rPr>
                <w:sz w:val="22"/>
                <w:szCs w:val="22"/>
                <w:lang w:val="vi-VN"/>
              </w:rPr>
            </w:pPr>
            <w:r w:rsidRPr="003C0A47">
              <w:rPr>
                <w:sz w:val="22"/>
                <w:szCs w:val="22"/>
                <w:lang w:val="vi-VN"/>
              </w:rPr>
              <w:t>&gt;36</w:t>
            </w:r>
          </w:p>
        </w:tc>
        <w:tc>
          <w:tcPr>
            <w:tcW w:w="2126" w:type="dxa"/>
            <w:vAlign w:val="center"/>
          </w:tcPr>
          <w:p w14:paraId="0B153CE6" w14:textId="77777777" w:rsidR="00D055A9" w:rsidRPr="003C0A47" w:rsidRDefault="00D055A9" w:rsidP="006716BE">
            <w:pPr>
              <w:jc w:val="center"/>
              <w:rPr>
                <w:rFonts w:eastAsia="Times New Roman"/>
                <w:sz w:val="22"/>
                <w:szCs w:val="22"/>
                <w:u w:val="single"/>
                <w:lang w:val="vi-VN"/>
              </w:rPr>
            </w:pPr>
            <w:r w:rsidRPr="003C0A47">
              <w:rPr>
                <w:sz w:val="22"/>
                <w:szCs w:val="22"/>
                <w:lang w:val="vi-VN"/>
              </w:rPr>
              <w:t>Thành viên HĐKH ngành nhiệm kỳ 2019-2021</w:t>
            </w:r>
          </w:p>
        </w:tc>
        <w:tc>
          <w:tcPr>
            <w:tcW w:w="2523" w:type="dxa"/>
            <w:gridSpan w:val="2"/>
            <w:vAlign w:val="center"/>
          </w:tcPr>
          <w:p w14:paraId="48CDF169" w14:textId="77777777" w:rsidR="00D055A9" w:rsidRPr="003C0A47" w:rsidRDefault="00D055A9" w:rsidP="006716BE">
            <w:pPr>
              <w:jc w:val="center"/>
              <w:rPr>
                <w:sz w:val="22"/>
                <w:szCs w:val="22"/>
                <w:lang w:val="vi-VN"/>
              </w:rPr>
            </w:pPr>
            <w:r w:rsidRPr="003C0A47">
              <w:rPr>
                <w:sz w:val="22"/>
                <w:szCs w:val="22"/>
                <w:lang w:val="vi-VN"/>
              </w:rPr>
              <w:t>Trường ĐH Bách Khoa HN</w:t>
            </w:r>
          </w:p>
        </w:tc>
        <w:tc>
          <w:tcPr>
            <w:tcW w:w="1701" w:type="dxa"/>
            <w:vAlign w:val="center"/>
          </w:tcPr>
          <w:p w14:paraId="1FB32948" w14:textId="77777777" w:rsidR="00D055A9" w:rsidRPr="003C0A47" w:rsidRDefault="00D055A9" w:rsidP="006716BE">
            <w:pPr>
              <w:jc w:val="center"/>
              <w:rPr>
                <w:sz w:val="22"/>
                <w:szCs w:val="22"/>
                <w:lang w:val="vi-VN"/>
              </w:rPr>
            </w:pPr>
            <w:r w:rsidRPr="003C0A47">
              <w:rPr>
                <w:sz w:val="22"/>
                <w:szCs w:val="22"/>
                <w:lang w:val="vi-VN"/>
              </w:rPr>
              <w:t>Vật lý</w:t>
            </w:r>
          </w:p>
        </w:tc>
      </w:tr>
      <w:tr w:rsidR="00510D8F" w:rsidRPr="003C0A47" w14:paraId="2F4FCBED" w14:textId="77777777" w:rsidTr="006716BE">
        <w:trPr>
          <w:trHeight w:val="318"/>
        </w:trPr>
        <w:tc>
          <w:tcPr>
            <w:tcW w:w="715" w:type="dxa"/>
            <w:vAlign w:val="center"/>
          </w:tcPr>
          <w:p w14:paraId="2F6DCF8D" w14:textId="77777777" w:rsidR="00D055A9" w:rsidRPr="003C0A47" w:rsidRDefault="00D055A9" w:rsidP="006716BE">
            <w:pPr>
              <w:jc w:val="center"/>
              <w:rPr>
                <w:sz w:val="22"/>
                <w:szCs w:val="22"/>
                <w:lang w:val="vi-VN"/>
              </w:rPr>
            </w:pPr>
            <w:r w:rsidRPr="003C0A47">
              <w:rPr>
                <w:sz w:val="22"/>
                <w:szCs w:val="22"/>
                <w:lang w:val="vi-VN"/>
              </w:rPr>
              <w:t>4</w:t>
            </w:r>
          </w:p>
        </w:tc>
        <w:tc>
          <w:tcPr>
            <w:tcW w:w="888" w:type="dxa"/>
            <w:vAlign w:val="center"/>
          </w:tcPr>
          <w:p w14:paraId="22C01B8E"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3EEDED6E" w14:textId="77777777" w:rsidR="00D055A9" w:rsidRPr="003C0A47" w:rsidRDefault="00D055A9" w:rsidP="006716BE">
            <w:pPr>
              <w:jc w:val="center"/>
              <w:rPr>
                <w:sz w:val="22"/>
                <w:szCs w:val="22"/>
                <w:lang w:val="vi-VN"/>
              </w:rPr>
            </w:pPr>
            <w:r w:rsidRPr="003C0A47">
              <w:rPr>
                <w:sz w:val="22"/>
                <w:szCs w:val="22"/>
                <w:lang w:val="vi-VN"/>
              </w:rPr>
              <w:t>&gt;42</w:t>
            </w:r>
          </w:p>
        </w:tc>
        <w:tc>
          <w:tcPr>
            <w:tcW w:w="2126" w:type="dxa"/>
            <w:vAlign w:val="center"/>
          </w:tcPr>
          <w:p w14:paraId="48BA5C71"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30793FD5" w14:textId="77777777" w:rsidR="00D055A9" w:rsidRPr="003C0A47" w:rsidRDefault="00D055A9" w:rsidP="006716BE">
            <w:pPr>
              <w:jc w:val="center"/>
              <w:rPr>
                <w:sz w:val="22"/>
                <w:szCs w:val="22"/>
                <w:lang w:val="vi-VN"/>
              </w:rPr>
            </w:pPr>
            <w:r w:rsidRPr="003C0A47">
              <w:rPr>
                <w:sz w:val="22"/>
                <w:szCs w:val="22"/>
                <w:lang w:val="vi-VN"/>
              </w:rPr>
              <w:t>Trường Đại học Công nghệ - Đại học Quốc gia Hà Nội</w:t>
            </w:r>
          </w:p>
        </w:tc>
        <w:tc>
          <w:tcPr>
            <w:tcW w:w="1701" w:type="dxa"/>
            <w:vAlign w:val="center"/>
          </w:tcPr>
          <w:p w14:paraId="36928D9F" w14:textId="77777777" w:rsidR="00D055A9" w:rsidRPr="003C0A47" w:rsidRDefault="00D055A9" w:rsidP="006716BE">
            <w:pPr>
              <w:jc w:val="center"/>
              <w:rPr>
                <w:sz w:val="22"/>
                <w:szCs w:val="22"/>
                <w:lang w:val="vi-VN"/>
              </w:rPr>
            </w:pPr>
            <w:r w:rsidRPr="003C0A47">
              <w:rPr>
                <w:sz w:val="22"/>
                <w:szCs w:val="22"/>
                <w:lang w:val="vi-VN"/>
              </w:rPr>
              <w:t>Vật lý</w:t>
            </w:r>
          </w:p>
        </w:tc>
      </w:tr>
      <w:tr w:rsidR="00510D8F" w:rsidRPr="003C0A47" w14:paraId="78DB256A" w14:textId="77777777" w:rsidTr="006716BE">
        <w:trPr>
          <w:trHeight w:val="318"/>
        </w:trPr>
        <w:tc>
          <w:tcPr>
            <w:tcW w:w="715" w:type="dxa"/>
            <w:vAlign w:val="center"/>
          </w:tcPr>
          <w:p w14:paraId="234F21A9" w14:textId="77777777" w:rsidR="00D055A9" w:rsidRPr="003C0A47" w:rsidRDefault="00D055A9" w:rsidP="006716BE">
            <w:pPr>
              <w:jc w:val="center"/>
              <w:rPr>
                <w:sz w:val="22"/>
                <w:szCs w:val="22"/>
                <w:lang w:val="vi-VN"/>
              </w:rPr>
            </w:pPr>
            <w:r w:rsidRPr="003C0A47">
              <w:rPr>
                <w:sz w:val="22"/>
                <w:szCs w:val="22"/>
                <w:lang w:val="vi-VN"/>
              </w:rPr>
              <w:t>5</w:t>
            </w:r>
          </w:p>
        </w:tc>
        <w:tc>
          <w:tcPr>
            <w:tcW w:w="888" w:type="dxa"/>
            <w:vAlign w:val="center"/>
          </w:tcPr>
          <w:p w14:paraId="2DCB0CB7"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61B3846C" w14:textId="77777777" w:rsidR="00D055A9" w:rsidRPr="003C0A47" w:rsidRDefault="00D055A9" w:rsidP="006716BE">
            <w:pPr>
              <w:jc w:val="center"/>
              <w:rPr>
                <w:sz w:val="22"/>
                <w:szCs w:val="22"/>
                <w:lang w:val="vi-VN"/>
              </w:rPr>
            </w:pPr>
            <w:r w:rsidRPr="003C0A47">
              <w:rPr>
                <w:sz w:val="22"/>
                <w:szCs w:val="22"/>
                <w:lang w:val="vi-VN"/>
              </w:rPr>
              <w:t>&gt;33</w:t>
            </w:r>
          </w:p>
        </w:tc>
        <w:tc>
          <w:tcPr>
            <w:tcW w:w="2126" w:type="dxa"/>
            <w:vAlign w:val="center"/>
          </w:tcPr>
          <w:p w14:paraId="3EEC0910"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00247EE3" w14:textId="77777777" w:rsidR="00D055A9" w:rsidRPr="003C0A47" w:rsidRDefault="00D055A9" w:rsidP="006716BE">
            <w:pPr>
              <w:jc w:val="center"/>
              <w:rPr>
                <w:sz w:val="22"/>
                <w:szCs w:val="22"/>
                <w:lang w:val="vi-VN"/>
              </w:rPr>
            </w:pPr>
            <w:r w:rsidRPr="003C0A47">
              <w:rPr>
                <w:sz w:val="22"/>
                <w:szCs w:val="22"/>
                <w:lang w:val="vi-VN"/>
              </w:rPr>
              <w:t>Trường Đại học Công nghệ - Đại học Quốc gia Hà Nội</w:t>
            </w:r>
          </w:p>
        </w:tc>
        <w:tc>
          <w:tcPr>
            <w:tcW w:w="1701" w:type="dxa"/>
            <w:vAlign w:val="center"/>
          </w:tcPr>
          <w:p w14:paraId="1324764D" w14:textId="77777777" w:rsidR="00D055A9" w:rsidRPr="003C0A47" w:rsidRDefault="00D055A9" w:rsidP="006716BE">
            <w:pPr>
              <w:jc w:val="center"/>
              <w:rPr>
                <w:sz w:val="22"/>
                <w:szCs w:val="22"/>
                <w:lang w:val="vi-VN"/>
              </w:rPr>
            </w:pPr>
            <w:r w:rsidRPr="003C0A47">
              <w:rPr>
                <w:sz w:val="22"/>
                <w:szCs w:val="22"/>
                <w:lang w:val="vi-VN"/>
              </w:rPr>
              <w:t>Tin học</w:t>
            </w:r>
          </w:p>
        </w:tc>
      </w:tr>
      <w:tr w:rsidR="00510D8F" w:rsidRPr="003C0A47" w14:paraId="07EB4009" w14:textId="77777777" w:rsidTr="006716BE">
        <w:trPr>
          <w:trHeight w:val="303"/>
        </w:trPr>
        <w:tc>
          <w:tcPr>
            <w:tcW w:w="715" w:type="dxa"/>
            <w:vAlign w:val="center"/>
          </w:tcPr>
          <w:p w14:paraId="0A37399F" w14:textId="77777777" w:rsidR="00D055A9" w:rsidRPr="003C0A47" w:rsidRDefault="00D055A9" w:rsidP="006716BE">
            <w:pPr>
              <w:jc w:val="center"/>
              <w:rPr>
                <w:sz w:val="22"/>
                <w:szCs w:val="22"/>
                <w:lang w:val="vi-VN"/>
              </w:rPr>
            </w:pPr>
            <w:r w:rsidRPr="003C0A47">
              <w:rPr>
                <w:sz w:val="22"/>
                <w:szCs w:val="22"/>
                <w:lang w:val="vi-VN"/>
              </w:rPr>
              <w:t>6</w:t>
            </w:r>
          </w:p>
        </w:tc>
        <w:tc>
          <w:tcPr>
            <w:tcW w:w="888" w:type="dxa"/>
            <w:vAlign w:val="center"/>
          </w:tcPr>
          <w:p w14:paraId="03AA33D9"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3393D051" w14:textId="77777777" w:rsidR="00D055A9" w:rsidRPr="003C0A47" w:rsidRDefault="00D055A9" w:rsidP="006716BE">
            <w:pPr>
              <w:jc w:val="center"/>
              <w:rPr>
                <w:sz w:val="22"/>
                <w:szCs w:val="22"/>
                <w:lang w:val="vi-VN"/>
              </w:rPr>
            </w:pPr>
            <w:r w:rsidRPr="003C0A47">
              <w:rPr>
                <w:sz w:val="22"/>
                <w:szCs w:val="22"/>
                <w:lang w:val="vi-VN"/>
              </w:rPr>
              <w:t>&gt;28</w:t>
            </w:r>
          </w:p>
        </w:tc>
        <w:tc>
          <w:tcPr>
            <w:tcW w:w="2126" w:type="dxa"/>
            <w:vAlign w:val="center"/>
          </w:tcPr>
          <w:p w14:paraId="48AB8E04"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7873FA14" w14:textId="77777777" w:rsidR="00D055A9" w:rsidRPr="003C0A47" w:rsidRDefault="00D055A9" w:rsidP="006716BE">
            <w:pPr>
              <w:jc w:val="center"/>
              <w:rPr>
                <w:sz w:val="22"/>
                <w:szCs w:val="22"/>
                <w:lang w:val="vi-VN"/>
              </w:rPr>
            </w:pPr>
            <w:r w:rsidRPr="003C0A47">
              <w:rPr>
                <w:sz w:val="22"/>
                <w:szCs w:val="22"/>
                <w:lang w:val="vi-VN"/>
              </w:rPr>
              <w:t xml:space="preserve">Trường Đại học Bách khoa - Đại học Quốc gia TP. </w:t>
            </w:r>
            <w:r w:rsidRPr="003C0A47">
              <w:rPr>
                <w:sz w:val="22"/>
                <w:szCs w:val="22"/>
              </w:rPr>
              <w:t>Hồ Chí Minh</w:t>
            </w:r>
          </w:p>
        </w:tc>
        <w:tc>
          <w:tcPr>
            <w:tcW w:w="1701" w:type="dxa"/>
            <w:vAlign w:val="center"/>
          </w:tcPr>
          <w:p w14:paraId="144DCE2D" w14:textId="77777777" w:rsidR="00D055A9" w:rsidRPr="003C0A47" w:rsidRDefault="00D055A9" w:rsidP="006716BE">
            <w:pPr>
              <w:jc w:val="center"/>
              <w:rPr>
                <w:sz w:val="22"/>
                <w:szCs w:val="22"/>
                <w:lang w:val="vi-VN"/>
              </w:rPr>
            </w:pPr>
            <w:r w:rsidRPr="003C0A47">
              <w:rPr>
                <w:sz w:val="22"/>
                <w:szCs w:val="22"/>
                <w:lang w:val="vi-VN"/>
              </w:rPr>
              <w:t>Tin học</w:t>
            </w:r>
          </w:p>
        </w:tc>
      </w:tr>
      <w:tr w:rsidR="00510D8F" w:rsidRPr="003C0A47" w14:paraId="5188EEC9" w14:textId="77777777" w:rsidTr="006716BE">
        <w:trPr>
          <w:trHeight w:val="318"/>
        </w:trPr>
        <w:tc>
          <w:tcPr>
            <w:tcW w:w="715" w:type="dxa"/>
            <w:vAlign w:val="center"/>
          </w:tcPr>
          <w:p w14:paraId="670448C6" w14:textId="77777777" w:rsidR="00D055A9" w:rsidRPr="003C0A47" w:rsidRDefault="00D055A9" w:rsidP="006716BE">
            <w:pPr>
              <w:jc w:val="center"/>
              <w:rPr>
                <w:sz w:val="22"/>
                <w:szCs w:val="22"/>
                <w:lang w:val="vi-VN"/>
              </w:rPr>
            </w:pPr>
            <w:r w:rsidRPr="003C0A47">
              <w:rPr>
                <w:sz w:val="22"/>
                <w:szCs w:val="22"/>
                <w:lang w:val="vi-VN"/>
              </w:rPr>
              <w:t>7</w:t>
            </w:r>
          </w:p>
        </w:tc>
        <w:tc>
          <w:tcPr>
            <w:tcW w:w="888" w:type="dxa"/>
            <w:vAlign w:val="center"/>
          </w:tcPr>
          <w:p w14:paraId="2A68B3EA"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0DCAE5A3" w14:textId="77777777" w:rsidR="00D055A9" w:rsidRPr="003C0A47" w:rsidRDefault="00D055A9" w:rsidP="006716BE">
            <w:pPr>
              <w:jc w:val="center"/>
              <w:rPr>
                <w:sz w:val="22"/>
                <w:szCs w:val="22"/>
                <w:lang w:val="vi-VN"/>
              </w:rPr>
            </w:pPr>
            <w:r w:rsidRPr="003C0A47">
              <w:rPr>
                <w:sz w:val="22"/>
                <w:szCs w:val="22"/>
                <w:lang w:val="vi-VN"/>
              </w:rPr>
              <w:t>&gt;20</w:t>
            </w:r>
          </w:p>
        </w:tc>
        <w:tc>
          <w:tcPr>
            <w:tcW w:w="2126" w:type="dxa"/>
            <w:vAlign w:val="center"/>
          </w:tcPr>
          <w:p w14:paraId="3BD85896"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75CB3912" w14:textId="77777777" w:rsidR="00D055A9" w:rsidRPr="003C0A47" w:rsidRDefault="00D055A9" w:rsidP="006716BE">
            <w:pPr>
              <w:jc w:val="center"/>
              <w:rPr>
                <w:sz w:val="22"/>
                <w:szCs w:val="22"/>
                <w:lang w:val="vi-VN"/>
              </w:rPr>
            </w:pPr>
            <w:r w:rsidRPr="003C0A47">
              <w:rPr>
                <w:sz w:val="22"/>
                <w:szCs w:val="22"/>
                <w:lang w:val="vi-VN"/>
              </w:rPr>
              <w:t xml:space="preserve">Trường Đại học Dược </w:t>
            </w:r>
            <w:r w:rsidRPr="003C0A47">
              <w:rPr>
                <w:sz w:val="22"/>
                <w:szCs w:val="22"/>
                <w:lang w:val="vi-VN"/>
              </w:rPr>
              <w:br/>
              <w:t>Hà Nội</w:t>
            </w:r>
          </w:p>
        </w:tc>
        <w:tc>
          <w:tcPr>
            <w:tcW w:w="1701" w:type="dxa"/>
            <w:vAlign w:val="center"/>
          </w:tcPr>
          <w:p w14:paraId="10596BCA" w14:textId="77777777" w:rsidR="00D055A9" w:rsidRPr="003C0A47" w:rsidRDefault="00D055A9" w:rsidP="006716BE">
            <w:pPr>
              <w:jc w:val="center"/>
              <w:rPr>
                <w:sz w:val="22"/>
                <w:szCs w:val="22"/>
                <w:lang w:val="vi-VN"/>
              </w:rPr>
            </w:pPr>
            <w:r w:rsidRPr="003C0A47">
              <w:rPr>
                <w:sz w:val="22"/>
                <w:szCs w:val="22"/>
                <w:lang w:val="vi-VN"/>
              </w:rPr>
              <w:t>Hóa học</w:t>
            </w:r>
          </w:p>
        </w:tc>
      </w:tr>
      <w:tr w:rsidR="00510D8F" w:rsidRPr="003C0A47" w14:paraId="2AF5F15F" w14:textId="77777777" w:rsidTr="006716BE">
        <w:trPr>
          <w:trHeight w:val="318"/>
        </w:trPr>
        <w:tc>
          <w:tcPr>
            <w:tcW w:w="715" w:type="dxa"/>
            <w:vAlign w:val="center"/>
          </w:tcPr>
          <w:p w14:paraId="0D3D7D06" w14:textId="77777777" w:rsidR="00D055A9" w:rsidRPr="003C0A47" w:rsidRDefault="00D055A9" w:rsidP="006716BE">
            <w:pPr>
              <w:jc w:val="center"/>
              <w:rPr>
                <w:sz w:val="22"/>
                <w:szCs w:val="22"/>
                <w:lang w:val="vi-VN"/>
              </w:rPr>
            </w:pPr>
            <w:r w:rsidRPr="003C0A47">
              <w:rPr>
                <w:sz w:val="22"/>
                <w:szCs w:val="22"/>
                <w:lang w:val="vi-VN"/>
              </w:rPr>
              <w:t>8</w:t>
            </w:r>
          </w:p>
        </w:tc>
        <w:tc>
          <w:tcPr>
            <w:tcW w:w="888" w:type="dxa"/>
            <w:vAlign w:val="center"/>
          </w:tcPr>
          <w:p w14:paraId="0AF20728"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020930F3" w14:textId="77777777" w:rsidR="00D055A9" w:rsidRPr="003C0A47" w:rsidRDefault="00D055A9" w:rsidP="006716BE">
            <w:pPr>
              <w:jc w:val="center"/>
              <w:rPr>
                <w:sz w:val="22"/>
                <w:szCs w:val="22"/>
                <w:lang w:val="vi-VN"/>
              </w:rPr>
            </w:pPr>
            <w:r w:rsidRPr="003C0A47">
              <w:rPr>
                <w:sz w:val="22"/>
                <w:szCs w:val="22"/>
                <w:lang w:val="vi-VN"/>
              </w:rPr>
              <w:t>&gt;28</w:t>
            </w:r>
          </w:p>
        </w:tc>
        <w:tc>
          <w:tcPr>
            <w:tcW w:w="2126" w:type="dxa"/>
            <w:vAlign w:val="center"/>
          </w:tcPr>
          <w:p w14:paraId="35A77C39"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7555550C" w14:textId="77777777" w:rsidR="00D055A9" w:rsidRPr="003C0A47" w:rsidRDefault="00D055A9" w:rsidP="006716BE">
            <w:pPr>
              <w:jc w:val="center"/>
              <w:rPr>
                <w:sz w:val="22"/>
                <w:szCs w:val="22"/>
                <w:lang w:val="vi-VN"/>
              </w:rPr>
            </w:pPr>
            <w:r w:rsidRPr="003C0A47">
              <w:rPr>
                <w:sz w:val="22"/>
                <w:szCs w:val="22"/>
                <w:lang w:val="vi-VN"/>
              </w:rPr>
              <w:t>Viện Kỹ thuật Nhiệt đới - Viện Hàn lâm Khoa học và Công nghệ Việt Nam</w:t>
            </w:r>
          </w:p>
        </w:tc>
        <w:tc>
          <w:tcPr>
            <w:tcW w:w="1701" w:type="dxa"/>
            <w:vAlign w:val="center"/>
          </w:tcPr>
          <w:p w14:paraId="65ACA2FF" w14:textId="77777777" w:rsidR="00D055A9" w:rsidRPr="003C0A47" w:rsidRDefault="00D055A9" w:rsidP="006716BE">
            <w:pPr>
              <w:jc w:val="center"/>
              <w:rPr>
                <w:sz w:val="22"/>
                <w:szCs w:val="22"/>
                <w:lang w:val="vi-VN"/>
              </w:rPr>
            </w:pPr>
            <w:r w:rsidRPr="003C0A47">
              <w:rPr>
                <w:sz w:val="22"/>
                <w:szCs w:val="22"/>
                <w:lang w:val="vi-VN"/>
              </w:rPr>
              <w:t>Hóa học</w:t>
            </w:r>
          </w:p>
        </w:tc>
      </w:tr>
      <w:tr w:rsidR="00510D8F" w:rsidRPr="003C0A47" w14:paraId="7260B53B" w14:textId="77777777" w:rsidTr="006716BE">
        <w:trPr>
          <w:trHeight w:val="637"/>
        </w:trPr>
        <w:tc>
          <w:tcPr>
            <w:tcW w:w="715" w:type="dxa"/>
            <w:vAlign w:val="center"/>
          </w:tcPr>
          <w:p w14:paraId="38399018" w14:textId="77777777" w:rsidR="00D055A9" w:rsidRPr="003C0A47" w:rsidRDefault="00D055A9" w:rsidP="006716BE">
            <w:pPr>
              <w:jc w:val="center"/>
              <w:rPr>
                <w:sz w:val="22"/>
                <w:szCs w:val="22"/>
                <w:lang w:val="vi-VN"/>
              </w:rPr>
            </w:pPr>
            <w:r w:rsidRPr="003C0A47">
              <w:rPr>
                <w:sz w:val="22"/>
                <w:szCs w:val="22"/>
                <w:lang w:val="vi-VN"/>
              </w:rPr>
              <w:t>9</w:t>
            </w:r>
          </w:p>
        </w:tc>
        <w:tc>
          <w:tcPr>
            <w:tcW w:w="888" w:type="dxa"/>
            <w:vAlign w:val="center"/>
          </w:tcPr>
          <w:p w14:paraId="1359C69B"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7624F2A2" w14:textId="77777777" w:rsidR="00D055A9" w:rsidRPr="003C0A47" w:rsidRDefault="00D055A9" w:rsidP="006716BE">
            <w:pPr>
              <w:jc w:val="center"/>
              <w:rPr>
                <w:sz w:val="22"/>
                <w:szCs w:val="22"/>
                <w:lang w:val="vi-VN"/>
              </w:rPr>
            </w:pPr>
            <w:r w:rsidRPr="003C0A47">
              <w:rPr>
                <w:sz w:val="22"/>
                <w:szCs w:val="22"/>
                <w:lang w:val="vi-VN"/>
              </w:rPr>
              <w:t>&gt;25</w:t>
            </w:r>
          </w:p>
        </w:tc>
        <w:tc>
          <w:tcPr>
            <w:tcW w:w="2126" w:type="dxa"/>
            <w:vAlign w:val="center"/>
          </w:tcPr>
          <w:p w14:paraId="027D3840"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18E3AB6C" w14:textId="77777777" w:rsidR="00D055A9" w:rsidRPr="003C0A47" w:rsidRDefault="00D055A9" w:rsidP="006716BE">
            <w:pPr>
              <w:jc w:val="center"/>
              <w:rPr>
                <w:sz w:val="22"/>
                <w:szCs w:val="22"/>
                <w:lang w:val="vi-VN"/>
              </w:rPr>
            </w:pPr>
            <w:r w:rsidRPr="003C0A47">
              <w:rPr>
                <w:sz w:val="22"/>
                <w:szCs w:val="22"/>
                <w:lang w:val="vi-VN"/>
              </w:rPr>
              <w:t xml:space="preserve">Trường Đại học Mỏ - </w:t>
            </w:r>
            <w:r w:rsidRPr="003C0A47">
              <w:rPr>
                <w:sz w:val="22"/>
                <w:szCs w:val="22"/>
                <w:lang w:val="vi-VN"/>
              </w:rPr>
              <w:br/>
              <w:t>Địa chất</w:t>
            </w:r>
          </w:p>
        </w:tc>
        <w:tc>
          <w:tcPr>
            <w:tcW w:w="1701" w:type="dxa"/>
            <w:vAlign w:val="center"/>
          </w:tcPr>
          <w:p w14:paraId="7133FC3D" w14:textId="77777777" w:rsidR="00D055A9" w:rsidRPr="003C0A47" w:rsidRDefault="00D055A9" w:rsidP="006716BE">
            <w:pPr>
              <w:jc w:val="center"/>
              <w:rPr>
                <w:sz w:val="22"/>
                <w:szCs w:val="22"/>
                <w:lang w:val="vi-VN"/>
              </w:rPr>
            </w:pPr>
            <w:r w:rsidRPr="003C0A47">
              <w:rPr>
                <w:sz w:val="22"/>
                <w:szCs w:val="22"/>
                <w:lang w:val="vi-VN"/>
              </w:rPr>
              <w:t>Khoa học trái đất &amp;MT</w:t>
            </w:r>
          </w:p>
        </w:tc>
      </w:tr>
      <w:tr w:rsidR="00510D8F" w:rsidRPr="003C0A47" w14:paraId="74FD0164" w14:textId="77777777" w:rsidTr="006716BE">
        <w:trPr>
          <w:trHeight w:val="622"/>
        </w:trPr>
        <w:tc>
          <w:tcPr>
            <w:tcW w:w="715" w:type="dxa"/>
            <w:vAlign w:val="center"/>
          </w:tcPr>
          <w:p w14:paraId="0315890E" w14:textId="77777777" w:rsidR="00D055A9" w:rsidRPr="003C0A47" w:rsidRDefault="00D055A9" w:rsidP="006716BE">
            <w:pPr>
              <w:jc w:val="center"/>
              <w:rPr>
                <w:sz w:val="22"/>
                <w:szCs w:val="22"/>
                <w:lang w:val="vi-VN"/>
              </w:rPr>
            </w:pPr>
            <w:r w:rsidRPr="003C0A47">
              <w:rPr>
                <w:sz w:val="22"/>
                <w:szCs w:val="22"/>
                <w:lang w:val="vi-VN"/>
              </w:rPr>
              <w:t>10</w:t>
            </w:r>
          </w:p>
        </w:tc>
        <w:tc>
          <w:tcPr>
            <w:tcW w:w="888" w:type="dxa"/>
            <w:vAlign w:val="center"/>
          </w:tcPr>
          <w:p w14:paraId="6C3791DC"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2AE39279" w14:textId="77777777" w:rsidR="00D055A9" w:rsidRPr="003C0A47" w:rsidRDefault="00D055A9" w:rsidP="006716BE">
            <w:pPr>
              <w:jc w:val="center"/>
              <w:rPr>
                <w:sz w:val="22"/>
                <w:szCs w:val="22"/>
                <w:lang w:val="vi-VN"/>
              </w:rPr>
            </w:pPr>
            <w:r w:rsidRPr="003C0A47">
              <w:rPr>
                <w:sz w:val="22"/>
                <w:szCs w:val="22"/>
                <w:lang w:val="vi-VN"/>
              </w:rPr>
              <w:t>&gt;26</w:t>
            </w:r>
          </w:p>
        </w:tc>
        <w:tc>
          <w:tcPr>
            <w:tcW w:w="2126" w:type="dxa"/>
            <w:vAlign w:val="center"/>
          </w:tcPr>
          <w:p w14:paraId="7776E593"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27522C65" w14:textId="77777777" w:rsidR="00D055A9" w:rsidRPr="003C0A47" w:rsidRDefault="00D055A9" w:rsidP="006716BE">
            <w:pPr>
              <w:jc w:val="center"/>
              <w:rPr>
                <w:sz w:val="22"/>
                <w:szCs w:val="22"/>
                <w:lang w:val="vi-VN"/>
              </w:rPr>
            </w:pPr>
            <w:r w:rsidRPr="003C0A47">
              <w:rPr>
                <w:sz w:val="22"/>
                <w:szCs w:val="22"/>
                <w:lang w:val="vi-VN"/>
              </w:rPr>
              <w:t>Trường Đại học Khoa học và Công nghệ Hà Nội - Viện Hàn lâm Khoa học và Công nghệ Việt Nam</w:t>
            </w:r>
          </w:p>
        </w:tc>
        <w:tc>
          <w:tcPr>
            <w:tcW w:w="1701" w:type="dxa"/>
            <w:vAlign w:val="center"/>
          </w:tcPr>
          <w:p w14:paraId="167DD910" w14:textId="77777777" w:rsidR="00D055A9" w:rsidRPr="003C0A47" w:rsidRDefault="00D055A9" w:rsidP="006716BE">
            <w:pPr>
              <w:jc w:val="center"/>
              <w:rPr>
                <w:sz w:val="22"/>
                <w:szCs w:val="22"/>
                <w:lang w:val="vi-VN"/>
              </w:rPr>
            </w:pPr>
            <w:r w:rsidRPr="003C0A47">
              <w:rPr>
                <w:sz w:val="22"/>
                <w:szCs w:val="22"/>
                <w:lang w:val="vi-VN"/>
              </w:rPr>
              <w:t>Khoa học trái đất &amp;MT</w:t>
            </w:r>
          </w:p>
        </w:tc>
      </w:tr>
      <w:tr w:rsidR="00510D8F" w:rsidRPr="003C0A47" w14:paraId="0C3C11C7" w14:textId="77777777" w:rsidTr="006716BE">
        <w:trPr>
          <w:trHeight w:val="318"/>
        </w:trPr>
        <w:tc>
          <w:tcPr>
            <w:tcW w:w="715" w:type="dxa"/>
            <w:vAlign w:val="center"/>
          </w:tcPr>
          <w:p w14:paraId="292B5D94" w14:textId="77777777" w:rsidR="00D055A9" w:rsidRPr="003C0A47" w:rsidRDefault="00D055A9" w:rsidP="006716BE">
            <w:pPr>
              <w:jc w:val="center"/>
              <w:rPr>
                <w:sz w:val="22"/>
                <w:szCs w:val="22"/>
                <w:lang w:val="vi-VN"/>
              </w:rPr>
            </w:pPr>
            <w:r w:rsidRPr="003C0A47">
              <w:rPr>
                <w:sz w:val="22"/>
                <w:szCs w:val="22"/>
                <w:lang w:val="vi-VN"/>
              </w:rPr>
              <w:t>11</w:t>
            </w:r>
          </w:p>
        </w:tc>
        <w:tc>
          <w:tcPr>
            <w:tcW w:w="888" w:type="dxa"/>
            <w:vAlign w:val="center"/>
          </w:tcPr>
          <w:p w14:paraId="7FB1C12A"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614C769F" w14:textId="77777777" w:rsidR="00D055A9" w:rsidRPr="003C0A47" w:rsidRDefault="00D055A9" w:rsidP="006716BE">
            <w:pPr>
              <w:jc w:val="center"/>
              <w:rPr>
                <w:sz w:val="22"/>
                <w:szCs w:val="22"/>
                <w:lang w:val="vi-VN"/>
              </w:rPr>
            </w:pPr>
            <w:r w:rsidRPr="003C0A47">
              <w:rPr>
                <w:sz w:val="22"/>
                <w:szCs w:val="22"/>
                <w:lang w:val="vi-VN"/>
              </w:rPr>
              <w:t>&gt;40</w:t>
            </w:r>
          </w:p>
        </w:tc>
        <w:tc>
          <w:tcPr>
            <w:tcW w:w="2126" w:type="dxa"/>
            <w:vAlign w:val="center"/>
          </w:tcPr>
          <w:p w14:paraId="4D6F9019"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4BF7DCDB" w14:textId="77777777" w:rsidR="00D055A9" w:rsidRPr="003C0A47" w:rsidRDefault="00D055A9" w:rsidP="006716BE">
            <w:pPr>
              <w:jc w:val="center"/>
              <w:rPr>
                <w:sz w:val="22"/>
                <w:szCs w:val="22"/>
                <w:lang w:val="vi-VN"/>
              </w:rPr>
            </w:pPr>
            <w:r w:rsidRPr="003C0A47">
              <w:rPr>
                <w:sz w:val="22"/>
                <w:szCs w:val="22"/>
                <w:lang w:val="vi-VN"/>
              </w:rPr>
              <w:t>Trường Đại học Khoa học Tự nhiên - Đại học Quốc gia Hà Nội</w:t>
            </w:r>
          </w:p>
        </w:tc>
        <w:tc>
          <w:tcPr>
            <w:tcW w:w="1701" w:type="dxa"/>
            <w:vAlign w:val="center"/>
          </w:tcPr>
          <w:p w14:paraId="7EE0AC39" w14:textId="77777777" w:rsidR="00D055A9" w:rsidRPr="003C0A47" w:rsidRDefault="00D055A9" w:rsidP="006716BE">
            <w:pPr>
              <w:jc w:val="center"/>
              <w:rPr>
                <w:sz w:val="22"/>
                <w:szCs w:val="22"/>
                <w:lang w:val="vi-VN"/>
              </w:rPr>
            </w:pPr>
            <w:r w:rsidRPr="003C0A47">
              <w:rPr>
                <w:sz w:val="22"/>
                <w:szCs w:val="22"/>
                <w:lang w:val="vi-VN"/>
              </w:rPr>
              <w:t>Sinh học NN</w:t>
            </w:r>
          </w:p>
        </w:tc>
      </w:tr>
      <w:tr w:rsidR="00510D8F" w:rsidRPr="003C0A47" w14:paraId="2934005A" w14:textId="77777777" w:rsidTr="006716BE">
        <w:trPr>
          <w:trHeight w:val="318"/>
        </w:trPr>
        <w:tc>
          <w:tcPr>
            <w:tcW w:w="715" w:type="dxa"/>
            <w:vAlign w:val="center"/>
          </w:tcPr>
          <w:p w14:paraId="7782B790" w14:textId="77777777" w:rsidR="00D055A9" w:rsidRPr="003C0A47" w:rsidRDefault="00D055A9" w:rsidP="006716BE">
            <w:pPr>
              <w:jc w:val="center"/>
              <w:rPr>
                <w:sz w:val="22"/>
                <w:szCs w:val="22"/>
                <w:lang w:val="vi-VN"/>
              </w:rPr>
            </w:pPr>
            <w:r w:rsidRPr="003C0A47">
              <w:rPr>
                <w:sz w:val="22"/>
                <w:szCs w:val="22"/>
                <w:lang w:val="vi-VN"/>
              </w:rPr>
              <w:t>12</w:t>
            </w:r>
          </w:p>
        </w:tc>
        <w:tc>
          <w:tcPr>
            <w:tcW w:w="888" w:type="dxa"/>
            <w:vAlign w:val="center"/>
          </w:tcPr>
          <w:p w14:paraId="6CC8F8F6"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7503D3B3" w14:textId="77777777" w:rsidR="00D055A9" w:rsidRPr="003C0A47" w:rsidRDefault="00D055A9" w:rsidP="006716BE">
            <w:pPr>
              <w:jc w:val="center"/>
              <w:rPr>
                <w:sz w:val="22"/>
                <w:szCs w:val="22"/>
                <w:lang w:val="vi-VN"/>
              </w:rPr>
            </w:pPr>
            <w:r w:rsidRPr="003C0A47">
              <w:rPr>
                <w:sz w:val="22"/>
                <w:szCs w:val="22"/>
                <w:lang w:val="vi-VN"/>
              </w:rPr>
              <w:t>&gt;28</w:t>
            </w:r>
          </w:p>
        </w:tc>
        <w:tc>
          <w:tcPr>
            <w:tcW w:w="2126" w:type="dxa"/>
            <w:vAlign w:val="center"/>
          </w:tcPr>
          <w:p w14:paraId="2EDD6E3E"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7FDB0FDE" w14:textId="77777777" w:rsidR="00D055A9" w:rsidRPr="003C0A47" w:rsidRDefault="00D055A9" w:rsidP="006716BE">
            <w:pPr>
              <w:jc w:val="center"/>
              <w:rPr>
                <w:sz w:val="22"/>
                <w:szCs w:val="22"/>
                <w:lang w:val="vi-VN"/>
              </w:rPr>
            </w:pPr>
            <w:r w:rsidRPr="003C0A47">
              <w:rPr>
                <w:sz w:val="22"/>
                <w:szCs w:val="22"/>
                <w:lang w:val="vi-VN"/>
              </w:rPr>
              <w:t>Viện Sinh thái và Tài nguyên Sinh vật - Viện Hàn lâm Khoa học và Công nghệ Việt Nam</w:t>
            </w:r>
          </w:p>
        </w:tc>
        <w:tc>
          <w:tcPr>
            <w:tcW w:w="1701" w:type="dxa"/>
            <w:vAlign w:val="center"/>
          </w:tcPr>
          <w:p w14:paraId="11FCC591" w14:textId="77777777" w:rsidR="00D055A9" w:rsidRPr="003C0A47" w:rsidRDefault="00D055A9" w:rsidP="006716BE">
            <w:pPr>
              <w:jc w:val="center"/>
              <w:rPr>
                <w:sz w:val="22"/>
                <w:szCs w:val="22"/>
                <w:lang w:val="vi-VN"/>
              </w:rPr>
            </w:pPr>
            <w:r w:rsidRPr="003C0A47">
              <w:rPr>
                <w:sz w:val="22"/>
                <w:szCs w:val="22"/>
                <w:lang w:val="vi-VN"/>
              </w:rPr>
              <w:t>Sinh học NN</w:t>
            </w:r>
          </w:p>
        </w:tc>
      </w:tr>
      <w:tr w:rsidR="00510D8F" w:rsidRPr="003C0A47" w14:paraId="4A6BF360" w14:textId="77777777" w:rsidTr="006716BE">
        <w:trPr>
          <w:trHeight w:val="318"/>
        </w:trPr>
        <w:tc>
          <w:tcPr>
            <w:tcW w:w="715" w:type="dxa"/>
            <w:vAlign w:val="center"/>
          </w:tcPr>
          <w:p w14:paraId="4AFE4AC5" w14:textId="77777777" w:rsidR="00D055A9" w:rsidRPr="003C0A47" w:rsidRDefault="00D055A9" w:rsidP="006716BE">
            <w:pPr>
              <w:jc w:val="center"/>
              <w:rPr>
                <w:sz w:val="22"/>
                <w:szCs w:val="22"/>
                <w:lang w:val="vi-VN"/>
              </w:rPr>
            </w:pPr>
            <w:r w:rsidRPr="003C0A47">
              <w:rPr>
                <w:sz w:val="22"/>
                <w:szCs w:val="22"/>
                <w:lang w:val="vi-VN"/>
              </w:rPr>
              <w:t>13</w:t>
            </w:r>
          </w:p>
        </w:tc>
        <w:tc>
          <w:tcPr>
            <w:tcW w:w="888" w:type="dxa"/>
            <w:vAlign w:val="center"/>
          </w:tcPr>
          <w:p w14:paraId="18874BC0"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1971B29C" w14:textId="77777777" w:rsidR="00D055A9" w:rsidRPr="003C0A47" w:rsidRDefault="00D055A9" w:rsidP="006716BE">
            <w:pPr>
              <w:jc w:val="center"/>
              <w:rPr>
                <w:sz w:val="22"/>
                <w:szCs w:val="22"/>
                <w:lang w:val="vi-VN"/>
              </w:rPr>
            </w:pPr>
            <w:r w:rsidRPr="003C0A47">
              <w:rPr>
                <w:sz w:val="22"/>
                <w:szCs w:val="22"/>
                <w:lang w:val="vi-VN"/>
              </w:rPr>
              <w:t>&gt;25</w:t>
            </w:r>
          </w:p>
        </w:tc>
        <w:tc>
          <w:tcPr>
            <w:tcW w:w="2126" w:type="dxa"/>
            <w:vAlign w:val="center"/>
          </w:tcPr>
          <w:p w14:paraId="39DDC471"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0BC5FE9E" w14:textId="77777777" w:rsidR="00D055A9" w:rsidRPr="003C0A47" w:rsidRDefault="00D055A9" w:rsidP="006716BE">
            <w:pPr>
              <w:jc w:val="center"/>
              <w:rPr>
                <w:sz w:val="22"/>
                <w:szCs w:val="22"/>
                <w:lang w:val="vi-VN"/>
              </w:rPr>
            </w:pPr>
            <w:r w:rsidRPr="003C0A47">
              <w:rPr>
                <w:sz w:val="22"/>
                <w:szCs w:val="22"/>
                <w:lang w:val="vi-VN"/>
              </w:rPr>
              <w:t xml:space="preserve">Trường Đại học Sư phạm Kỹ thuật TP. </w:t>
            </w:r>
            <w:r w:rsidRPr="003C0A47">
              <w:rPr>
                <w:sz w:val="22"/>
                <w:szCs w:val="22"/>
              </w:rPr>
              <w:t>Hồ Chí Minh</w:t>
            </w:r>
          </w:p>
        </w:tc>
        <w:tc>
          <w:tcPr>
            <w:tcW w:w="1701" w:type="dxa"/>
            <w:vAlign w:val="center"/>
          </w:tcPr>
          <w:p w14:paraId="45C5A587" w14:textId="77777777" w:rsidR="00D055A9" w:rsidRPr="003C0A47" w:rsidRDefault="00D055A9" w:rsidP="006716BE">
            <w:pPr>
              <w:jc w:val="center"/>
              <w:rPr>
                <w:sz w:val="22"/>
                <w:szCs w:val="22"/>
                <w:lang w:val="vi-VN"/>
              </w:rPr>
            </w:pPr>
            <w:r w:rsidRPr="003C0A47">
              <w:rPr>
                <w:sz w:val="22"/>
                <w:szCs w:val="22"/>
                <w:lang w:val="vi-VN"/>
              </w:rPr>
              <w:t>Cơ học</w:t>
            </w:r>
          </w:p>
        </w:tc>
      </w:tr>
      <w:tr w:rsidR="00510D8F" w:rsidRPr="003C0A47" w14:paraId="73104907" w14:textId="77777777" w:rsidTr="006716BE">
        <w:trPr>
          <w:trHeight w:val="303"/>
        </w:trPr>
        <w:tc>
          <w:tcPr>
            <w:tcW w:w="715" w:type="dxa"/>
            <w:vAlign w:val="center"/>
          </w:tcPr>
          <w:p w14:paraId="2A6480B8" w14:textId="77777777" w:rsidR="00D055A9" w:rsidRPr="003C0A47" w:rsidRDefault="00D055A9" w:rsidP="006716BE">
            <w:pPr>
              <w:jc w:val="center"/>
              <w:rPr>
                <w:sz w:val="22"/>
                <w:szCs w:val="22"/>
                <w:lang w:val="vi-VN"/>
              </w:rPr>
            </w:pPr>
            <w:r w:rsidRPr="003C0A47">
              <w:rPr>
                <w:sz w:val="22"/>
                <w:szCs w:val="22"/>
                <w:lang w:val="vi-VN"/>
              </w:rPr>
              <w:t>14</w:t>
            </w:r>
          </w:p>
        </w:tc>
        <w:tc>
          <w:tcPr>
            <w:tcW w:w="888" w:type="dxa"/>
            <w:vAlign w:val="center"/>
          </w:tcPr>
          <w:p w14:paraId="6CAADA53" w14:textId="77777777" w:rsidR="00D055A9" w:rsidRPr="003C0A47" w:rsidRDefault="00D055A9" w:rsidP="006716BE">
            <w:pPr>
              <w:jc w:val="center"/>
              <w:rPr>
                <w:sz w:val="22"/>
                <w:szCs w:val="22"/>
                <w:lang w:val="vi-VN"/>
              </w:rPr>
            </w:pPr>
            <w:r w:rsidRPr="003C0A47">
              <w:rPr>
                <w:sz w:val="22"/>
                <w:szCs w:val="22"/>
                <w:lang w:val="vi-VN"/>
              </w:rPr>
              <w:t>Nam</w:t>
            </w:r>
          </w:p>
        </w:tc>
        <w:tc>
          <w:tcPr>
            <w:tcW w:w="944" w:type="dxa"/>
            <w:vAlign w:val="center"/>
          </w:tcPr>
          <w:p w14:paraId="718686EE" w14:textId="77777777" w:rsidR="00D055A9" w:rsidRPr="003C0A47" w:rsidRDefault="00D055A9" w:rsidP="006716BE">
            <w:pPr>
              <w:jc w:val="center"/>
              <w:rPr>
                <w:sz w:val="22"/>
                <w:szCs w:val="22"/>
                <w:lang w:val="vi-VN"/>
              </w:rPr>
            </w:pPr>
            <w:r w:rsidRPr="003C0A47">
              <w:rPr>
                <w:sz w:val="22"/>
                <w:szCs w:val="22"/>
                <w:lang w:val="vi-VN"/>
              </w:rPr>
              <w:t>&gt;20</w:t>
            </w:r>
          </w:p>
        </w:tc>
        <w:tc>
          <w:tcPr>
            <w:tcW w:w="2126" w:type="dxa"/>
            <w:vAlign w:val="center"/>
          </w:tcPr>
          <w:p w14:paraId="50F33E23" w14:textId="77777777" w:rsidR="00D055A9" w:rsidRPr="003C0A47" w:rsidRDefault="00D055A9" w:rsidP="006716BE">
            <w:pPr>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1EA3B14A" w14:textId="77777777" w:rsidR="00D055A9" w:rsidRPr="003C0A47" w:rsidRDefault="00D055A9" w:rsidP="006716BE">
            <w:pPr>
              <w:jc w:val="center"/>
              <w:rPr>
                <w:sz w:val="22"/>
                <w:szCs w:val="22"/>
                <w:lang w:val="vi-VN"/>
              </w:rPr>
            </w:pPr>
            <w:r w:rsidRPr="003C0A47">
              <w:rPr>
                <w:sz w:val="22"/>
                <w:szCs w:val="22"/>
                <w:lang w:val="vi-VN"/>
              </w:rPr>
              <w:t>Viện Cơ học - Viện Hàn lâm Khoa học và Công nghệ Việt Nam</w:t>
            </w:r>
          </w:p>
        </w:tc>
        <w:tc>
          <w:tcPr>
            <w:tcW w:w="1701" w:type="dxa"/>
            <w:vAlign w:val="center"/>
          </w:tcPr>
          <w:p w14:paraId="08D51EEE" w14:textId="77777777" w:rsidR="00D055A9" w:rsidRPr="003C0A47" w:rsidRDefault="00D055A9" w:rsidP="006716BE">
            <w:pPr>
              <w:jc w:val="center"/>
              <w:rPr>
                <w:sz w:val="22"/>
                <w:szCs w:val="22"/>
                <w:lang w:val="vi-VN"/>
              </w:rPr>
            </w:pPr>
            <w:r w:rsidRPr="003C0A47">
              <w:rPr>
                <w:sz w:val="22"/>
                <w:szCs w:val="22"/>
                <w:lang w:val="vi-VN"/>
              </w:rPr>
              <w:t>Cơ học</w:t>
            </w:r>
          </w:p>
        </w:tc>
      </w:tr>
      <w:tr w:rsidR="00510D8F" w:rsidRPr="003C0A47" w14:paraId="383344AE" w14:textId="77777777" w:rsidTr="006716BE">
        <w:trPr>
          <w:trHeight w:val="318"/>
        </w:trPr>
        <w:tc>
          <w:tcPr>
            <w:tcW w:w="715" w:type="dxa"/>
            <w:vAlign w:val="center"/>
          </w:tcPr>
          <w:p w14:paraId="52CE9710" w14:textId="77777777" w:rsidR="00D055A9" w:rsidRPr="003C0A47" w:rsidRDefault="00D055A9" w:rsidP="006716BE">
            <w:pPr>
              <w:spacing w:before="60"/>
              <w:jc w:val="center"/>
              <w:rPr>
                <w:sz w:val="22"/>
                <w:szCs w:val="22"/>
                <w:lang w:val="vi-VN"/>
              </w:rPr>
            </w:pPr>
            <w:r w:rsidRPr="003C0A47">
              <w:rPr>
                <w:sz w:val="22"/>
                <w:szCs w:val="22"/>
                <w:lang w:val="vi-VN"/>
              </w:rPr>
              <w:lastRenderedPageBreak/>
              <w:t>15</w:t>
            </w:r>
          </w:p>
        </w:tc>
        <w:tc>
          <w:tcPr>
            <w:tcW w:w="888" w:type="dxa"/>
            <w:vAlign w:val="center"/>
          </w:tcPr>
          <w:p w14:paraId="5A863506"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69AD1CD1" w14:textId="77777777" w:rsidR="00D055A9" w:rsidRPr="003C0A47" w:rsidRDefault="00D055A9" w:rsidP="006716BE">
            <w:pPr>
              <w:spacing w:before="60"/>
              <w:jc w:val="center"/>
              <w:rPr>
                <w:sz w:val="22"/>
                <w:szCs w:val="22"/>
                <w:lang w:val="vi-VN"/>
              </w:rPr>
            </w:pPr>
            <w:r w:rsidRPr="003C0A47">
              <w:rPr>
                <w:sz w:val="22"/>
                <w:szCs w:val="22"/>
                <w:lang w:val="vi-VN"/>
              </w:rPr>
              <w:t>&gt;20</w:t>
            </w:r>
          </w:p>
        </w:tc>
        <w:tc>
          <w:tcPr>
            <w:tcW w:w="2126" w:type="dxa"/>
            <w:vAlign w:val="center"/>
          </w:tcPr>
          <w:p w14:paraId="31375E82" w14:textId="77777777" w:rsidR="00D055A9" w:rsidRPr="003C0A47" w:rsidRDefault="00D055A9" w:rsidP="006716BE">
            <w:pPr>
              <w:spacing w:before="60"/>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3431803D" w14:textId="77777777" w:rsidR="00D055A9" w:rsidRPr="003C0A47" w:rsidRDefault="00D055A9" w:rsidP="006716BE">
            <w:pPr>
              <w:spacing w:before="60"/>
              <w:jc w:val="center"/>
              <w:rPr>
                <w:sz w:val="22"/>
                <w:szCs w:val="22"/>
                <w:lang w:val="vi-VN"/>
              </w:rPr>
            </w:pPr>
            <w:r w:rsidRPr="003C0A47">
              <w:rPr>
                <w:sz w:val="22"/>
                <w:szCs w:val="22"/>
                <w:lang w:val="vi-VN"/>
              </w:rPr>
              <w:t>Trường Đại học Khoa học Tự nhiên - Đại học Quốc gia Hà Nội</w:t>
            </w:r>
          </w:p>
        </w:tc>
        <w:tc>
          <w:tcPr>
            <w:tcW w:w="1701" w:type="dxa"/>
            <w:vAlign w:val="center"/>
          </w:tcPr>
          <w:p w14:paraId="6A1163EC" w14:textId="77777777" w:rsidR="00D055A9" w:rsidRPr="003C0A47" w:rsidRDefault="00D055A9" w:rsidP="006716BE">
            <w:pPr>
              <w:spacing w:before="60"/>
              <w:jc w:val="center"/>
              <w:rPr>
                <w:sz w:val="22"/>
                <w:szCs w:val="22"/>
                <w:lang w:val="vi-VN"/>
              </w:rPr>
            </w:pPr>
            <w:r w:rsidRPr="003C0A47">
              <w:rPr>
                <w:sz w:val="22"/>
                <w:szCs w:val="22"/>
                <w:lang w:val="vi-VN"/>
              </w:rPr>
              <w:t>Y sinh Dược học</w:t>
            </w:r>
          </w:p>
        </w:tc>
      </w:tr>
      <w:tr w:rsidR="00510D8F" w:rsidRPr="003C0A47" w14:paraId="06A55AE1" w14:textId="77777777" w:rsidTr="006716BE">
        <w:trPr>
          <w:trHeight w:val="318"/>
        </w:trPr>
        <w:tc>
          <w:tcPr>
            <w:tcW w:w="715" w:type="dxa"/>
            <w:vAlign w:val="center"/>
          </w:tcPr>
          <w:p w14:paraId="21DE88ED" w14:textId="77777777" w:rsidR="00D055A9" w:rsidRPr="003C0A47" w:rsidRDefault="00D055A9" w:rsidP="006716BE">
            <w:pPr>
              <w:spacing w:before="60"/>
              <w:jc w:val="center"/>
              <w:rPr>
                <w:sz w:val="22"/>
                <w:szCs w:val="22"/>
                <w:lang w:val="vi-VN"/>
              </w:rPr>
            </w:pPr>
            <w:r w:rsidRPr="003C0A47">
              <w:rPr>
                <w:sz w:val="22"/>
                <w:szCs w:val="22"/>
                <w:lang w:val="vi-VN"/>
              </w:rPr>
              <w:t>16</w:t>
            </w:r>
          </w:p>
        </w:tc>
        <w:tc>
          <w:tcPr>
            <w:tcW w:w="888" w:type="dxa"/>
            <w:vAlign w:val="center"/>
          </w:tcPr>
          <w:p w14:paraId="7137AB09"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7FA96849" w14:textId="77777777" w:rsidR="00D055A9" w:rsidRPr="003C0A47" w:rsidRDefault="00D055A9" w:rsidP="006716BE">
            <w:pPr>
              <w:spacing w:before="60"/>
              <w:jc w:val="center"/>
              <w:rPr>
                <w:sz w:val="22"/>
                <w:szCs w:val="22"/>
                <w:lang w:val="vi-VN"/>
              </w:rPr>
            </w:pPr>
            <w:r w:rsidRPr="003C0A47">
              <w:rPr>
                <w:sz w:val="22"/>
                <w:szCs w:val="22"/>
                <w:lang w:val="vi-VN"/>
              </w:rPr>
              <w:t>&gt;27</w:t>
            </w:r>
          </w:p>
        </w:tc>
        <w:tc>
          <w:tcPr>
            <w:tcW w:w="2126" w:type="dxa"/>
            <w:vAlign w:val="center"/>
          </w:tcPr>
          <w:p w14:paraId="2112A7A4" w14:textId="77777777" w:rsidR="00D055A9" w:rsidRPr="003C0A47" w:rsidRDefault="00D055A9" w:rsidP="006716BE">
            <w:pPr>
              <w:spacing w:before="60"/>
              <w:jc w:val="center"/>
              <w:rPr>
                <w:sz w:val="22"/>
                <w:szCs w:val="22"/>
                <w:lang w:val="vi-VN"/>
              </w:rPr>
            </w:pPr>
            <w:r w:rsidRPr="003C0A47">
              <w:rPr>
                <w:sz w:val="22"/>
                <w:szCs w:val="22"/>
                <w:lang w:val="vi-VN"/>
              </w:rPr>
              <w:t>Thành viên HĐKH ngành nhiệm kỳ 2019-2021</w:t>
            </w:r>
          </w:p>
        </w:tc>
        <w:tc>
          <w:tcPr>
            <w:tcW w:w="2523" w:type="dxa"/>
            <w:gridSpan w:val="2"/>
            <w:vAlign w:val="center"/>
          </w:tcPr>
          <w:p w14:paraId="63B60070" w14:textId="77777777" w:rsidR="00D055A9" w:rsidRPr="003C0A47" w:rsidRDefault="00D055A9" w:rsidP="006716BE">
            <w:pPr>
              <w:spacing w:before="60"/>
              <w:jc w:val="center"/>
              <w:rPr>
                <w:sz w:val="22"/>
                <w:szCs w:val="22"/>
                <w:lang w:val="vi-VN"/>
              </w:rPr>
            </w:pPr>
            <w:r w:rsidRPr="003C0A47">
              <w:rPr>
                <w:sz w:val="22"/>
                <w:szCs w:val="22"/>
                <w:lang w:val="vi-VN"/>
              </w:rPr>
              <w:t xml:space="preserve">Trung tâm Bệnh nhiệt đới - Đơn vị Nghiên cứu Lâm sàng ĐH Oxford, TP. </w:t>
            </w:r>
            <w:r w:rsidRPr="003C0A47">
              <w:rPr>
                <w:sz w:val="22"/>
                <w:szCs w:val="22"/>
              </w:rPr>
              <w:t>HCM</w:t>
            </w:r>
          </w:p>
        </w:tc>
        <w:tc>
          <w:tcPr>
            <w:tcW w:w="1701" w:type="dxa"/>
            <w:vAlign w:val="center"/>
          </w:tcPr>
          <w:p w14:paraId="583BBBED" w14:textId="77777777" w:rsidR="00D055A9" w:rsidRPr="003C0A47" w:rsidRDefault="00D055A9" w:rsidP="006716BE">
            <w:pPr>
              <w:spacing w:before="60"/>
              <w:jc w:val="center"/>
              <w:rPr>
                <w:sz w:val="22"/>
                <w:szCs w:val="22"/>
                <w:lang w:val="vi-VN"/>
              </w:rPr>
            </w:pPr>
            <w:r w:rsidRPr="003C0A47">
              <w:rPr>
                <w:sz w:val="22"/>
                <w:szCs w:val="22"/>
                <w:lang w:val="vi-VN"/>
              </w:rPr>
              <w:t>Y sinh Dược học</w:t>
            </w:r>
          </w:p>
        </w:tc>
      </w:tr>
      <w:tr w:rsidR="00510D8F" w:rsidRPr="003C0A47" w14:paraId="4DA414F9" w14:textId="77777777" w:rsidTr="006716BE">
        <w:trPr>
          <w:trHeight w:val="318"/>
        </w:trPr>
        <w:tc>
          <w:tcPr>
            <w:tcW w:w="8897" w:type="dxa"/>
            <w:gridSpan w:val="7"/>
            <w:vAlign w:val="center"/>
          </w:tcPr>
          <w:p w14:paraId="109C0CCF" w14:textId="77777777" w:rsidR="00D055A9" w:rsidRPr="003C0A47" w:rsidRDefault="00D055A9" w:rsidP="006716BE">
            <w:pPr>
              <w:spacing w:before="60"/>
              <w:jc w:val="center"/>
              <w:rPr>
                <w:b/>
                <w:sz w:val="22"/>
                <w:szCs w:val="22"/>
                <w:lang w:val="vi-VN"/>
              </w:rPr>
            </w:pPr>
            <w:r w:rsidRPr="003C0A47">
              <w:rPr>
                <w:b/>
                <w:sz w:val="22"/>
                <w:szCs w:val="22"/>
                <w:lang w:val="vi-VN"/>
              </w:rPr>
              <w:t>Phỏng vấn cán bộ quản lý chuyên môn</w:t>
            </w:r>
          </w:p>
        </w:tc>
      </w:tr>
      <w:tr w:rsidR="00510D8F" w:rsidRPr="003C0A47" w14:paraId="1285F64B" w14:textId="77777777" w:rsidTr="006716BE">
        <w:trPr>
          <w:trHeight w:val="303"/>
        </w:trPr>
        <w:tc>
          <w:tcPr>
            <w:tcW w:w="715" w:type="dxa"/>
            <w:vAlign w:val="center"/>
          </w:tcPr>
          <w:p w14:paraId="2AC58201" w14:textId="77777777" w:rsidR="00D055A9" w:rsidRPr="003C0A47" w:rsidRDefault="00D055A9" w:rsidP="006716BE">
            <w:pPr>
              <w:spacing w:before="60"/>
              <w:jc w:val="center"/>
              <w:rPr>
                <w:sz w:val="22"/>
                <w:szCs w:val="22"/>
                <w:lang w:val="vi-VN"/>
              </w:rPr>
            </w:pPr>
            <w:r w:rsidRPr="003C0A47">
              <w:rPr>
                <w:sz w:val="22"/>
                <w:szCs w:val="22"/>
                <w:lang w:val="vi-VN"/>
              </w:rPr>
              <w:t>1</w:t>
            </w:r>
          </w:p>
        </w:tc>
        <w:tc>
          <w:tcPr>
            <w:tcW w:w="888" w:type="dxa"/>
            <w:vAlign w:val="center"/>
          </w:tcPr>
          <w:p w14:paraId="76192944"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3E510BCA" w14:textId="77777777" w:rsidR="00D055A9" w:rsidRPr="003C0A47" w:rsidRDefault="00D055A9" w:rsidP="006716BE">
            <w:pPr>
              <w:spacing w:before="60"/>
              <w:jc w:val="center"/>
              <w:rPr>
                <w:sz w:val="22"/>
                <w:szCs w:val="22"/>
              </w:rPr>
            </w:pPr>
            <w:r w:rsidRPr="003C0A47">
              <w:rPr>
                <w:sz w:val="22"/>
                <w:szCs w:val="22"/>
                <w:lang w:val="vi-VN"/>
              </w:rPr>
              <w:t>&gt;</w:t>
            </w:r>
            <w:r w:rsidRPr="003C0A47">
              <w:rPr>
                <w:sz w:val="22"/>
                <w:szCs w:val="22"/>
              </w:rPr>
              <w:t>5</w:t>
            </w:r>
          </w:p>
        </w:tc>
        <w:tc>
          <w:tcPr>
            <w:tcW w:w="2126" w:type="dxa"/>
            <w:vAlign w:val="center"/>
          </w:tcPr>
          <w:p w14:paraId="463E2869" w14:textId="77777777" w:rsidR="00D055A9" w:rsidRPr="003C0A47" w:rsidRDefault="00D055A9" w:rsidP="006716BE">
            <w:pPr>
              <w:spacing w:before="60"/>
              <w:jc w:val="center"/>
              <w:rPr>
                <w:sz w:val="22"/>
                <w:szCs w:val="22"/>
                <w:lang w:val="vi-VN"/>
              </w:rPr>
            </w:pPr>
            <w:r w:rsidRPr="003C0A47">
              <w:rPr>
                <w:sz w:val="22"/>
                <w:szCs w:val="22"/>
                <w:lang w:val="vi-VN"/>
              </w:rPr>
              <w:t>Phòng KHTN&amp;KT</w:t>
            </w:r>
          </w:p>
        </w:tc>
        <w:tc>
          <w:tcPr>
            <w:tcW w:w="2410" w:type="dxa"/>
            <w:vAlign w:val="center"/>
          </w:tcPr>
          <w:p w14:paraId="59A130CA"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17D99DC3" w14:textId="77777777" w:rsidR="00D055A9" w:rsidRPr="003C0A47" w:rsidRDefault="00D055A9" w:rsidP="006716BE">
            <w:pPr>
              <w:spacing w:before="60"/>
              <w:jc w:val="center"/>
              <w:rPr>
                <w:sz w:val="22"/>
                <w:szCs w:val="22"/>
              </w:rPr>
            </w:pPr>
            <w:r w:rsidRPr="003C0A47">
              <w:rPr>
                <w:sz w:val="22"/>
                <w:szCs w:val="22"/>
                <w:lang w:val="vi-VN"/>
              </w:rPr>
              <w:t xml:space="preserve">Thư ký </w:t>
            </w:r>
            <w:r w:rsidRPr="003C0A47">
              <w:rPr>
                <w:sz w:val="22"/>
                <w:szCs w:val="22"/>
              </w:rPr>
              <w:t>Hóa học</w:t>
            </w:r>
          </w:p>
        </w:tc>
      </w:tr>
      <w:tr w:rsidR="00510D8F" w:rsidRPr="003C0A47" w14:paraId="2DABDC8D" w14:textId="77777777" w:rsidTr="006716BE">
        <w:trPr>
          <w:trHeight w:val="637"/>
        </w:trPr>
        <w:tc>
          <w:tcPr>
            <w:tcW w:w="715" w:type="dxa"/>
            <w:vAlign w:val="center"/>
          </w:tcPr>
          <w:p w14:paraId="3846546B" w14:textId="77777777" w:rsidR="00D055A9" w:rsidRPr="003C0A47" w:rsidRDefault="00D055A9" w:rsidP="006716BE">
            <w:pPr>
              <w:spacing w:before="60"/>
              <w:jc w:val="center"/>
              <w:rPr>
                <w:sz w:val="22"/>
                <w:szCs w:val="22"/>
                <w:lang w:val="vi-VN"/>
              </w:rPr>
            </w:pPr>
            <w:r w:rsidRPr="003C0A47">
              <w:rPr>
                <w:sz w:val="22"/>
                <w:szCs w:val="22"/>
                <w:lang w:val="vi-VN"/>
              </w:rPr>
              <w:t>2</w:t>
            </w:r>
          </w:p>
        </w:tc>
        <w:tc>
          <w:tcPr>
            <w:tcW w:w="888" w:type="dxa"/>
            <w:vAlign w:val="center"/>
          </w:tcPr>
          <w:p w14:paraId="7D21570C"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031560D2" w14:textId="77777777" w:rsidR="00D055A9" w:rsidRPr="003C0A47" w:rsidRDefault="00D055A9" w:rsidP="006716BE">
            <w:pPr>
              <w:spacing w:before="60"/>
              <w:jc w:val="center"/>
              <w:rPr>
                <w:sz w:val="22"/>
                <w:szCs w:val="22"/>
                <w:lang w:val="vi-VN"/>
              </w:rPr>
            </w:pPr>
            <w:r w:rsidRPr="003C0A47">
              <w:rPr>
                <w:sz w:val="22"/>
                <w:szCs w:val="22"/>
                <w:lang w:val="vi-VN"/>
              </w:rPr>
              <w:t>&gt;4</w:t>
            </w:r>
          </w:p>
        </w:tc>
        <w:tc>
          <w:tcPr>
            <w:tcW w:w="2126" w:type="dxa"/>
            <w:vAlign w:val="center"/>
          </w:tcPr>
          <w:p w14:paraId="66301CB2" w14:textId="77777777" w:rsidR="00D055A9" w:rsidRPr="003C0A47" w:rsidRDefault="00D055A9" w:rsidP="006716BE">
            <w:pPr>
              <w:spacing w:before="60"/>
              <w:jc w:val="center"/>
              <w:rPr>
                <w:sz w:val="22"/>
                <w:szCs w:val="22"/>
                <w:lang w:val="vi-VN"/>
              </w:rPr>
            </w:pPr>
            <w:r w:rsidRPr="003C0A47">
              <w:rPr>
                <w:sz w:val="22"/>
                <w:szCs w:val="22"/>
                <w:lang w:val="vi-VN"/>
              </w:rPr>
              <w:t>Phòng KHTN&amp;KT</w:t>
            </w:r>
          </w:p>
        </w:tc>
        <w:tc>
          <w:tcPr>
            <w:tcW w:w="2410" w:type="dxa"/>
            <w:vAlign w:val="center"/>
          </w:tcPr>
          <w:p w14:paraId="5EC9D2A6"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7FA3100E" w14:textId="77777777" w:rsidR="00D055A9" w:rsidRPr="003C0A47" w:rsidRDefault="00D055A9" w:rsidP="006716BE">
            <w:pPr>
              <w:spacing w:before="60"/>
              <w:jc w:val="center"/>
              <w:rPr>
                <w:sz w:val="22"/>
                <w:szCs w:val="22"/>
                <w:lang w:val="vi-VN"/>
              </w:rPr>
            </w:pPr>
            <w:r w:rsidRPr="003C0A47">
              <w:rPr>
                <w:sz w:val="22"/>
                <w:szCs w:val="22"/>
                <w:lang w:val="vi-VN"/>
              </w:rPr>
              <w:t>Thư ký ngành Toán</w:t>
            </w:r>
          </w:p>
        </w:tc>
      </w:tr>
      <w:tr w:rsidR="00510D8F" w:rsidRPr="003C0A47" w14:paraId="47B6F193" w14:textId="77777777" w:rsidTr="006716BE">
        <w:trPr>
          <w:trHeight w:val="637"/>
        </w:trPr>
        <w:tc>
          <w:tcPr>
            <w:tcW w:w="715" w:type="dxa"/>
            <w:vAlign w:val="center"/>
          </w:tcPr>
          <w:p w14:paraId="3538E39E" w14:textId="77777777" w:rsidR="00D055A9" w:rsidRPr="003C0A47" w:rsidRDefault="00D055A9" w:rsidP="006716BE">
            <w:pPr>
              <w:spacing w:before="60"/>
              <w:jc w:val="center"/>
              <w:rPr>
                <w:sz w:val="22"/>
                <w:szCs w:val="22"/>
                <w:lang w:val="vi-VN"/>
              </w:rPr>
            </w:pPr>
            <w:r w:rsidRPr="003C0A47">
              <w:rPr>
                <w:sz w:val="22"/>
                <w:szCs w:val="22"/>
                <w:lang w:val="vi-VN"/>
              </w:rPr>
              <w:t>3</w:t>
            </w:r>
          </w:p>
        </w:tc>
        <w:tc>
          <w:tcPr>
            <w:tcW w:w="888" w:type="dxa"/>
            <w:vAlign w:val="center"/>
          </w:tcPr>
          <w:p w14:paraId="6280E86E"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0661C178" w14:textId="77777777" w:rsidR="00D055A9" w:rsidRPr="003C0A47" w:rsidRDefault="00D055A9" w:rsidP="006716BE">
            <w:pPr>
              <w:spacing w:before="60"/>
              <w:jc w:val="center"/>
              <w:rPr>
                <w:sz w:val="22"/>
                <w:szCs w:val="22"/>
                <w:lang w:val="vi-VN"/>
              </w:rPr>
            </w:pPr>
            <w:r w:rsidRPr="003C0A47">
              <w:rPr>
                <w:sz w:val="22"/>
                <w:szCs w:val="22"/>
                <w:lang w:val="vi-VN"/>
              </w:rPr>
              <w:t>&gt;8</w:t>
            </w:r>
          </w:p>
        </w:tc>
        <w:tc>
          <w:tcPr>
            <w:tcW w:w="2126" w:type="dxa"/>
            <w:vAlign w:val="center"/>
          </w:tcPr>
          <w:p w14:paraId="6F47D595" w14:textId="77777777" w:rsidR="00D055A9" w:rsidRPr="003C0A47" w:rsidRDefault="00D055A9" w:rsidP="006716BE">
            <w:pPr>
              <w:spacing w:before="60"/>
              <w:jc w:val="center"/>
              <w:rPr>
                <w:sz w:val="22"/>
                <w:szCs w:val="22"/>
                <w:lang w:val="vi-VN"/>
              </w:rPr>
            </w:pPr>
            <w:r w:rsidRPr="003C0A47">
              <w:rPr>
                <w:sz w:val="22"/>
                <w:szCs w:val="22"/>
                <w:lang w:val="vi-VN"/>
              </w:rPr>
              <w:t>Phòng KHTN&amp;KT</w:t>
            </w:r>
          </w:p>
        </w:tc>
        <w:tc>
          <w:tcPr>
            <w:tcW w:w="2410" w:type="dxa"/>
            <w:vAlign w:val="center"/>
          </w:tcPr>
          <w:p w14:paraId="31D9AFCA"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07399933" w14:textId="77777777" w:rsidR="00D055A9" w:rsidRPr="003C0A47" w:rsidRDefault="00D055A9" w:rsidP="006716BE">
            <w:pPr>
              <w:spacing w:before="60"/>
              <w:jc w:val="center"/>
              <w:rPr>
                <w:sz w:val="22"/>
                <w:szCs w:val="22"/>
                <w:lang w:val="vi-VN"/>
              </w:rPr>
            </w:pPr>
            <w:r w:rsidRPr="003C0A47">
              <w:rPr>
                <w:sz w:val="22"/>
                <w:szCs w:val="22"/>
                <w:lang w:val="vi-VN"/>
              </w:rPr>
              <w:t>Thư ký ngành Vật lý</w:t>
            </w:r>
          </w:p>
        </w:tc>
      </w:tr>
      <w:tr w:rsidR="00510D8F" w:rsidRPr="003C0A47" w14:paraId="3B5121CC" w14:textId="77777777" w:rsidTr="006716BE">
        <w:trPr>
          <w:trHeight w:val="637"/>
        </w:trPr>
        <w:tc>
          <w:tcPr>
            <w:tcW w:w="715" w:type="dxa"/>
            <w:vAlign w:val="center"/>
          </w:tcPr>
          <w:p w14:paraId="505E6925" w14:textId="77777777" w:rsidR="00D055A9" w:rsidRPr="003C0A47" w:rsidRDefault="00D055A9" w:rsidP="006716BE">
            <w:pPr>
              <w:spacing w:before="60"/>
              <w:jc w:val="center"/>
              <w:rPr>
                <w:sz w:val="22"/>
                <w:szCs w:val="22"/>
                <w:lang w:val="vi-VN"/>
              </w:rPr>
            </w:pPr>
            <w:r w:rsidRPr="003C0A47">
              <w:rPr>
                <w:sz w:val="22"/>
                <w:szCs w:val="22"/>
                <w:lang w:val="vi-VN"/>
              </w:rPr>
              <w:t>4</w:t>
            </w:r>
          </w:p>
        </w:tc>
        <w:tc>
          <w:tcPr>
            <w:tcW w:w="888" w:type="dxa"/>
            <w:vAlign w:val="center"/>
          </w:tcPr>
          <w:p w14:paraId="50F49AFD" w14:textId="77777777" w:rsidR="00D055A9" w:rsidRPr="003C0A47" w:rsidRDefault="00D055A9" w:rsidP="006716BE">
            <w:pPr>
              <w:spacing w:before="60"/>
              <w:jc w:val="center"/>
              <w:rPr>
                <w:sz w:val="22"/>
                <w:szCs w:val="22"/>
                <w:lang w:val="vi-VN"/>
              </w:rPr>
            </w:pPr>
            <w:r w:rsidRPr="003C0A47">
              <w:rPr>
                <w:sz w:val="22"/>
                <w:szCs w:val="22"/>
                <w:lang w:val="vi-VN"/>
              </w:rPr>
              <w:t>Nam</w:t>
            </w:r>
          </w:p>
        </w:tc>
        <w:tc>
          <w:tcPr>
            <w:tcW w:w="944" w:type="dxa"/>
            <w:vAlign w:val="center"/>
          </w:tcPr>
          <w:p w14:paraId="52EAC0FD" w14:textId="77777777" w:rsidR="00D055A9" w:rsidRPr="003C0A47" w:rsidRDefault="00D055A9" w:rsidP="006716BE">
            <w:pPr>
              <w:spacing w:before="60"/>
              <w:jc w:val="center"/>
              <w:rPr>
                <w:sz w:val="22"/>
                <w:szCs w:val="22"/>
                <w:lang w:val="vi-VN"/>
              </w:rPr>
            </w:pPr>
            <w:r w:rsidRPr="003C0A47">
              <w:rPr>
                <w:sz w:val="22"/>
                <w:szCs w:val="22"/>
                <w:lang w:val="vi-VN"/>
              </w:rPr>
              <w:t>&gt;10</w:t>
            </w:r>
          </w:p>
        </w:tc>
        <w:tc>
          <w:tcPr>
            <w:tcW w:w="2126" w:type="dxa"/>
            <w:vAlign w:val="center"/>
          </w:tcPr>
          <w:p w14:paraId="12FA8507" w14:textId="77777777" w:rsidR="00D055A9" w:rsidRPr="003C0A47" w:rsidRDefault="00D055A9" w:rsidP="006716BE">
            <w:pPr>
              <w:spacing w:before="60"/>
              <w:jc w:val="center"/>
              <w:rPr>
                <w:sz w:val="22"/>
                <w:szCs w:val="22"/>
                <w:lang w:val="vi-VN"/>
              </w:rPr>
            </w:pPr>
            <w:r w:rsidRPr="003C0A47">
              <w:rPr>
                <w:sz w:val="22"/>
                <w:szCs w:val="22"/>
                <w:lang w:val="vi-VN"/>
              </w:rPr>
              <w:t>Phòng KHTN&amp;KT</w:t>
            </w:r>
          </w:p>
        </w:tc>
        <w:tc>
          <w:tcPr>
            <w:tcW w:w="2410" w:type="dxa"/>
            <w:vAlign w:val="center"/>
          </w:tcPr>
          <w:p w14:paraId="2FCE0C3A"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0EB7C6C5" w14:textId="77777777" w:rsidR="00D055A9" w:rsidRPr="003C0A47" w:rsidRDefault="00D055A9" w:rsidP="006716BE">
            <w:pPr>
              <w:spacing w:before="60"/>
              <w:jc w:val="center"/>
              <w:rPr>
                <w:sz w:val="22"/>
                <w:szCs w:val="22"/>
                <w:lang w:val="vi-VN"/>
              </w:rPr>
            </w:pPr>
            <w:r w:rsidRPr="003C0A47">
              <w:rPr>
                <w:sz w:val="22"/>
                <w:szCs w:val="22"/>
                <w:lang w:val="vi-VN"/>
              </w:rPr>
              <w:t>Thư ký ngành Tin học</w:t>
            </w:r>
          </w:p>
        </w:tc>
      </w:tr>
      <w:tr w:rsidR="00510D8F" w:rsidRPr="003C0A47" w14:paraId="434C7A20" w14:textId="77777777" w:rsidTr="006716BE">
        <w:trPr>
          <w:trHeight w:val="622"/>
        </w:trPr>
        <w:tc>
          <w:tcPr>
            <w:tcW w:w="715" w:type="dxa"/>
            <w:vAlign w:val="center"/>
          </w:tcPr>
          <w:p w14:paraId="328A6BB9" w14:textId="77777777" w:rsidR="00D055A9" w:rsidRPr="003C0A47" w:rsidRDefault="00D055A9" w:rsidP="006716BE">
            <w:pPr>
              <w:spacing w:before="60"/>
              <w:jc w:val="center"/>
              <w:rPr>
                <w:sz w:val="22"/>
                <w:szCs w:val="22"/>
                <w:lang w:val="vi-VN"/>
              </w:rPr>
            </w:pPr>
            <w:r w:rsidRPr="003C0A47">
              <w:rPr>
                <w:sz w:val="22"/>
                <w:szCs w:val="22"/>
                <w:lang w:val="vi-VN"/>
              </w:rPr>
              <w:t>5</w:t>
            </w:r>
          </w:p>
        </w:tc>
        <w:tc>
          <w:tcPr>
            <w:tcW w:w="888" w:type="dxa"/>
            <w:vAlign w:val="center"/>
          </w:tcPr>
          <w:p w14:paraId="03535F2B" w14:textId="77777777" w:rsidR="00D055A9" w:rsidRPr="003C0A47" w:rsidRDefault="00D055A9" w:rsidP="006716BE">
            <w:pPr>
              <w:spacing w:before="60"/>
              <w:jc w:val="center"/>
              <w:rPr>
                <w:sz w:val="22"/>
                <w:szCs w:val="22"/>
                <w:lang w:val="vi-VN"/>
              </w:rPr>
            </w:pPr>
            <w:r w:rsidRPr="003C0A47">
              <w:rPr>
                <w:sz w:val="22"/>
                <w:szCs w:val="22"/>
                <w:lang w:val="vi-VN"/>
              </w:rPr>
              <w:t>Nam</w:t>
            </w:r>
          </w:p>
        </w:tc>
        <w:tc>
          <w:tcPr>
            <w:tcW w:w="944" w:type="dxa"/>
            <w:vAlign w:val="center"/>
          </w:tcPr>
          <w:p w14:paraId="3076A89F" w14:textId="77777777" w:rsidR="00D055A9" w:rsidRPr="003C0A47" w:rsidRDefault="00D055A9" w:rsidP="006716BE">
            <w:pPr>
              <w:spacing w:before="60"/>
              <w:jc w:val="center"/>
              <w:rPr>
                <w:sz w:val="22"/>
                <w:szCs w:val="22"/>
                <w:lang w:val="vi-VN"/>
              </w:rPr>
            </w:pPr>
            <w:r w:rsidRPr="003C0A47">
              <w:rPr>
                <w:sz w:val="22"/>
                <w:szCs w:val="22"/>
                <w:lang w:val="vi-VN"/>
              </w:rPr>
              <w:t>&gt;12</w:t>
            </w:r>
          </w:p>
        </w:tc>
        <w:tc>
          <w:tcPr>
            <w:tcW w:w="2126" w:type="dxa"/>
            <w:vAlign w:val="center"/>
          </w:tcPr>
          <w:p w14:paraId="532FB7DA" w14:textId="77777777" w:rsidR="00D055A9" w:rsidRPr="003C0A47" w:rsidRDefault="00D055A9" w:rsidP="006716BE">
            <w:pPr>
              <w:spacing w:before="60"/>
              <w:jc w:val="center"/>
              <w:rPr>
                <w:sz w:val="22"/>
                <w:szCs w:val="22"/>
                <w:lang w:val="vi-VN"/>
              </w:rPr>
            </w:pPr>
            <w:r w:rsidRPr="003C0A47">
              <w:rPr>
                <w:sz w:val="22"/>
                <w:szCs w:val="22"/>
                <w:lang w:val="vi-VN"/>
              </w:rPr>
              <w:t>Phòng KHTN&amp;KT</w:t>
            </w:r>
          </w:p>
        </w:tc>
        <w:tc>
          <w:tcPr>
            <w:tcW w:w="2410" w:type="dxa"/>
            <w:vAlign w:val="center"/>
          </w:tcPr>
          <w:p w14:paraId="68ACF9BD"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4EF5B5CE" w14:textId="77777777" w:rsidR="00D055A9" w:rsidRPr="003C0A47" w:rsidRDefault="00D055A9" w:rsidP="006716BE">
            <w:pPr>
              <w:spacing w:before="60"/>
              <w:jc w:val="center"/>
              <w:rPr>
                <w:sz w:val="22"/>
                <w:szCs w:val="22"/>
                <w:lang w:val="vi-VN"/>
              </w:rPr>
            </w:pPr>
            <w:r w:rsidRPr="003C0A47">
              <w:rPr>
                <w:sz w:val="22"/>
                <w:szCs w:val="22"/>
                <w:lang w:val="vi-VN"/>
              </w:rPr>
              <w:t>Thư ký ngành KHTĐ&amp;MT</w:t>
            </w:r>
          </w:p>
        </w:tc>
      </w:tr>
      <w:tr w:rsidR="00510D8F" w:rsidRPr="003C0A47" w14:paraId="616E4A0C" w14:textId="77777777" w:rsidTr="006716BE">
        <w:trPr>
          <w:trHeight w:val="318"/>
        </w:trPr>
        <w:tc>
          <w:tcPr>
            <w:tcW w:w="8897" w:type="dxa"/>
            <w:gridSpan w:val="7"/>
          </w:tcPr>
          <w:p w14:paraId="67F5F2BE" w14:textId="77777777" w:rsidR="00D055A9" w:rsidRPr="003C0A47" w:rsidRDefault="00D055A9" w:rsidP="006716BE">
            <w:pPr>
              <w:spacing w:before="60"/>
              <w:jc w:val="center"/>
              <w:rPr>
                <w:sz w:val="22"/>
                <w:szCs w:val="22"/>
                <w:lang w:val="vi-VN"/>
              </w:rPr>
            </w:pPr>
            <w:r w:rsidRPr="003C0A47">
              <w:rPr>
                <w:b/>
                <w:sz w:val="22"/>
                <w:szCs w:val="22"/>
                <w:lang w:val="vi-VN"/>
              </w:rPr>
              <w:t>Phỏng vấn cán bộ quản lý tài chính</w:t>
            </w:r>
          </w:p>
        </w:tc>
      </w:tr>
      <w:tr w:rsidR="00510D8F" w:rsidRPr="003C0A47" w14:paraId="4B0A4100" w14:textId="77777777" w:rsidTr="006716BE">
        <w:trPr>
          <w:trHeight w:val="318"/>
        </w:trPr>
        <w:tc>
          <w:tcPr>
            <w:tcW w:w="715" w:type="dxa"/>
            <w:vAlign w:val="center"/>
          </w:tcPr>
          <w:p w14:paraId="5F1BA532" w14:textId="77777777" w:rsidR="00D055A9" w:rsidRPr="003C0A47" w:rsidRDefault="00D055A9" w:rsidP="006716BE">
            <w:pPr>
              <w:spacing w:before="60"/>
              <w:jc w:val="center"/>
              <w:rPr>
                <w:sz w:val="22"/>
                <w:szCs w:val="22"/>
                <w:lang w:val="vi-VN"/>
              </w:rPr>
            </w:pPr>
            <w:r w:rsidRPr="003C0A47">
              <w:rPr>
                <w:sz w:val="22"/>
                <w:szCs w:val="22"/>
                <w:lang w:val="vi-VN"/>
              </w:rPr>
              <w:t>1</w:t>
            </w:r>
          </w:p>
        </w:tc>
        <w:tc>
          <w:tcPr>
            <w:tcW w:w="888" w:type="dxa"/>
            <w:vAlign w:val="center"/>
          </w:tcPr>
          <w:p w14:paraId="429D4C26"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277F379B" w14:textId="77777777" w:rsidR="00D055A9" w:rsidRPr="003C0A47" w:rsidRDefault="00D055A9" w:rsidP="006716BE">
            <w:pPr>
              <w:spacing w:before="60"/>
              <w:jc w:val="center"/>
              <w:rPr>
                <w:sz w:val="22"/>
                <w:szCs w:val="22"/>
                <w:lang w:val="vi-VN"/>
              </w:rPr>
            </w:pPr>
            <w:r w:rsidRPr="003C0A47">
              <w:rPr>
                <w:sz w:val="22"/>
                <w:szCs w:val="22"/>
                <w:lang w:val="vi-VN"/>
              </w:rPr>
              <w:t>&gt;10</w:t>
            </w:r>
          </w:p>
        </w:tc>
        <w:tc>
          <w:tcPr>
            <w:tcW w:w="2126" w:type="dxa"/>
            <w:vAlign w:val="center"/>
          </w:tcPr>
          <w:p w14:paraId="5684FB11" w14:textId="77777777" w:rsidR="00D055A9" w:rsidRPr="003C0A47" w:rsidRDefault="00D055A9" w:rsidP="006716BE">
            <w:pPr>
              <w:spacing w:before="60"/>
              <w:jc w:val="center"/>
              <w:rPr>
                <w:sz w:val="22"/>
                <w:szCs w:val="22"/>
                <w:lang w:val="vi-VN"/>
              </w:rPr>
            </w:pPr>
            <w:r w:rsidRPr="003C0A47">
              <w:rPr>
                <w:sz w:val="22"/>
                <w:szCs w:val="22"/>
                <w:lang w:val="vi-VN"/>
              </w:rPr>
              <w:t>Phòng TCKT</w:t>
            </w:r>
          </w:p>
        </w:tc>
        <w:tc>
          <w:tcPr>
            <w:tcW w:w="2410" w:type="dxa"/>
            <w:vAlign w:val="center"/>
          </w:tcPr>
          <w:p w14:paraId="46A09923"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1A1FA504" w14:textId="77777777" w:rsidR="00D055A9" w:rsidRPr="003C0A47" w:rsidRDefault="00D055A9" w:rsidP="006716BE">
            <w:pPr>
              <w:spacing w:before="60"/>
              <w:jc w:val="center"/>
              <w:rPr>
                <w:sz w:val="22"/>
                <w:szCs w:val="22"/>
              </w:rPr>
            </w:pPr>
            <w:r w:rsidRPr="003C0A47">
              <w:rPr>
                <w:sz w:val="22"/>
                <w:szCs w:val="22"/>
                <w:lang w:val="vi-VN"/>
              </w:rPr>
              <w:t xml:space="preserve">Thư ký </w:t>
            </w:r>
            <w:r w:rsidRPr="003C0A47">
              <w:rPr>
                <w:sz w:val="22"/>
                <w:szCs w:val="22"/>
              </w:rPr>
              <w:t>Hóa học</w:t>
            </w:r>
          </w:p>
        </w:tc>
      </w:tr>
      <w:tr w:rsidR="00510D8F" w:rsidRPr="003C0A47" w14:paraId="456665ED" w14:textId="77777777" w:rsidTr="006716BE">
        <w:trPr>
          <w:trHeight w:val="637"/>
        </w:trPr>
        <w:tc>
          <w:tcPr>
            <w:tcW w:w="715" w:type="dxa"/>
            <w:vAlign w:val="center"/>
          </w:tcPr>
          <w:p w14:paraId="636C7FD4" w14:textId="77777777" w:rsidR="00D055A9" w:rsidRPr="003C0A47" w:rsidRDefault="00D055A9" w:rsidP="006716BE">
            <w:pPr>
              <w:spacing w:before="60"/>
              <w:jc w:val="center"/>
              <w:rPr>
                <w:sz w:val="22"/>
                <w:szCs w:val="22"/>
                <w:lang w:val="vi-VN"/>
              </w:rPr>
            </w:pPr>
            <w:r w:rsidRPr="003C0A47">
              <w:rPr>
                <w:sz w:val="22"/>
                <w:szCs w:val="22"/>
                <w:lang w:val="vi-VN"/>
              </w:rPr>
              <w:t>2</w:t>
            </w:r>
          </w:p>
        </w:tc>
        <w:tc>
          <w:tcPr>
            <w:tcW w:w="888" w:type="dxa"/>
            <w:vAlign w:val="center"/>
          </w:tcPr>
          <w:p w14:paraId="5470D842"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08253991" w14:textId="77777777" w:rsidR="00D055A9" w:rsidRPr="003C0A47" w:rsidRDefault="00D055A9" w:rsidP="006716BE">
            <w:pPr>
              <w:spacing w:before="60"/>
              <w:jc w:val="center"/>
              <w:rPr>
                <w:sz w:val="22"/>
                <w:szCs w:val="22"/>
                <w:lang w:val="vi-VN"/>
              </w:rPr>
            </w:pPr>
            <w:r w:rsidRPr="003C0A47">
              <w:rPr>
                <w:sz w:val="22"/>
                <w:szCs w:val="22"/>
                <w:lang w:val="vi-VN"/>
              </w:rPr>
              <w:t>&gt;4</w:t>
            </w:r>
          </w:p>
        </w:tc>
        <w:tc>
          <w:tcPr>
            <w:tcW w:w="2126" w:type="dxa"/>
            <w:vAlign w:val="center"/>
          </w:tcPr>
          <w:p w14:paraId="171E1E22" w14:textId="77777777" w:rsidR="00D055A9" w:rsidRPr="003C0A47" w:rsidRDefault="00D055A9" w:rsidP="006716BE">
            <w:pPr>
              <w:spacing w:before="60"/>
              <w:jc w:val="center"/>
              <w:rPr>
                <w:sz w:val="22"/>
                <w:szCs w:val="22"/>
                <w:lang w:val="vi-VN"/>
              </w:rPr>
            </w:pPr>
            <w:r w:rsidRPr="003C0A47">
              <w:rPr>
                <w:sz w:val="22"/>
                <w:szCs w:val="22"/>
                <w:lang w:val="vi-VN"/>
              </w:rPr>
              <w:t>Phòng TCKT</w:t>
            </w:r>
          </w:p>
        </w:tc>
        <w:tc>
          <w:tcPr>
            <w:tcW w:w="2410" w:type="dxa"/>
            <w:vAlign w:val="center"/>
          </w:tcPr>
          <w:p w14:paraId="7976C980"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5D1D3AD2" w14:textId="77777777" w:rsidR="00D055A9" w:rsidRPr="003C0A47" w:rsidRDefault="00D055A9" w:rsidP="006716BE">
            <w:pPr>
              <w:spacing w:before="60"/>
              <w:jc w:val="center"/>
              <w:rPr>
                <w:sz w:val="22"/>
                <w:szCs w:val="22"/>
                <w:lang w:val="vi-VN"/>
              </w:rPr>
            </w:pPr>
            <w:r w:rsidRPr="003C0A47">
              <w:rPr>
                <w:sz w:val="22"/>
                <w:szCs w:val="22"/>
                <w:lang w:val="vi-VN"/>
              </w:rPr>
              <w:t>Thư ký ngành Toán</w:t>
            </w:r>
          </w:p>
        </w:tc>
      </w:tr>
      <w:tr w:rsidR="00510D8F" w:rsidRPr="003C0A47" w14:paraId="0734C945" w14:textId="77777777" w:rsidTr="006716BE">
        <w:trPr>
          <w:trHeight w:val="622"/>
        </w:trPr>
        <w:tc>
          <w:tcPr>
            <w:tcW w:w="715" w:type="dxa"/>
            <w:vAlign w:val="center"/>
          </w:tcPr>
          <w:p w14:paraId="0461148F" w14:textId="77777777" w:rsidR="00D055A9" w:rsidRPr="003C0A47" w:rsidRDefault="00D055A9" w:rsidP="006716BE">
            <w:pPr>
              <w:spacing w:before="60"/>
              <w:jc w:val="center"/>
              <w:rPr>
                <w:sz w:val="22"/>
                <w:szCs w:val="22"/>
                <w:lang w:val="vi-VN"/>
              </w:rPr>
            </w:pPr>
            <w:r w:rsidRPr="003C0A47">
              <w:rPr>
                <w:sz w:val="22"/>
                <w:szCs w:val="22"/>
                <w:lang w:val="vi-VN"/>
              </w:rPr>
              <w:t>3</w:t>
            </w:r>
          </w:p>
        </w:tc>
        <w:tc>
          <w:tcPr>
            <w:tcW w:w="888" w:type="dxa"/>
            <w:vAlign w:val="center"/>
          </w:tcPr>
          <w:p w14:paraId="1B5E752A"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11C17D1D" w14:textId="77777777" w:rsidR="00D055A9" w:rsidRPr="003C0A47" w:rsidRDefault="00D055A9" w:rsidP="006716BE">
            <w:pPr>
              <w:spacing w:before="60"/>
              <w:jc w:val="center"/>
              <w:rPr>
                <w:sz w:val="22"/>
                <w:szCs w:val="22"/>
                <w:lang w:val="vi-VN"/>
              </w:rPr>
            </w:pPr>
            <w:r w:rsidRPr="003C0A47">
              <w:rPr>
                <w:sz w:val="22"/>
                <w:szCs w:val="22"/>
                <w:lang w:val="vi-VN"/>
              </w:rPr>
              <w:t>&gt;7</w:t>
            </w:r>
          </w:p>
        </w:tc>
        <w:tc>
          <w:tcPr>
            <w:tcW w:w="2126" w:type="dxa"/>
            <w:vAlign w:val="center"/>
          </w:tcPr>
          <w:p w14:paraId="46E9857F" w14:textId="77777777" w:rsidR="00D055A9" w:rsidRPr="003C0A47" w:rsidRDefault="00D055A9" w:rsidP="006716BE">
            <w:pPr>
              <w:spacing w:before="60"/>
              <w:jc w:val="center"/>
              <w:rPr>
                <w:sz w:val="22"/>
                <w:szCs w:val="22"/>
                <w:lang w:val="vi-VN"/>
              </w:rPr>
            </w:pPr>
            <w:r w:rsidRPr="003C0A47">
              <w:rPr>
                <w:sz w:val="22"/>
                <w:szCs w:val="22"/>
                <w:lang w:val="vi-VN"/>
              </w:rPr>
              <w:t>Phòng TCKT</w:t>
            </w:r>
          </w:p>
        </w:tc>
        <w:tc>
          <w:tcPr>
            <w:tcW w:w="2410" w:type="dxa"/>
            <w:vAlign w:val="center"/>
          </w:tcPr>
          <w:p w14:paraId="07B32950"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7F44A32C" w14:textId="77777777" w:rsidR="00D055A9" w:rsidRPr="003C0A47" w:rsidRDefault="00D055A9" w:rsidP="006716BE">
            <w:pPr>
              <w:spacing w:before="60"/>
              <w:jc w:val="center"/>
              <w:rPr>
                <w:sz w:val="22"/>
                <w:szCs w:val="22"/>
                <w:lang w:val="vi-VN"/>
              </w:rPr>
            </w:pPr>
            <w:r w:rsidRPr="003C0A47">
              <w:rPr>
                <w:sz w:val="22"/>
                <w:szCs w:val="22"/>
                <w:lang w:val="vi-VN"/>
              </w:rPr>
              <w:t>Thư ký ngành Vật lý</w:t>
            </w:r>
          </w:p>
        </w:tc>
      </w:tr>
      <w:tr w:rsidR="00510D8F" w:rsidRPr="003C0A47" w14:paraId="5EAAEFB2" w14:textId="77777777" w:rsidTr="006716BE">
        <w:trPr>
          <w:trHeight w:val="637"/>
        </w:trPr>
        <w:tc>
          <w:tcPr>
            <w:tcW w:w="715" w:type="dxa"/>
            <w:vAlign w:val="center"/>
          </w:tcPr>
          <w:p w14:paraId="0F1A2054" w14:textId="77777777" w:rsidR="00D055A9" w:rsidRPr="003C0A47" w:rsidRDefault="00D055A9" w:rsidP="006716BE">
            <w:pPr>
              <w:spacing w:before="60"/>
              <w:jc w:val="center"/>
              <w:rPr>
                <w:sz w:val="22"/>
                <w:szCs w:val="22"/>
                <w:lang w:val="vi-VN"/>
              </w:rPr>
            </w:pPr>
            <w:r w:rsidRPr="003C0A47">
              <w:rPr>
                <w:sz w:val="22"/>
                <w:szCs w:val="22"/>
                <w:lang w:val="vi-VN"/>
              </w:rPr>
              <w:t>4</w:t>
            </w:r>
          </w:p>
        </w:tc>
        <w:tc>
          <w:tcPr>
            <w:tcW w:w="888" w:type="dxa"/>
            <w:vAlign w:val="center"/>
          </w:tcPr>
          <w:p w14:paraId="7856FC32"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3C160785" w14:textId="77777777" w:rsidR="00D055A9" w:rsidRPr="003C0A47" w:rsidRDefault="00D055A9" w:rsidP="006716BE">
            <w:pPr>
              <w:spacing w:before="60"/>
              <w:jc w:val="center"/>
              <w:rPr>
                <w:sz w:val="22"/>
                <w:szCs w:val="22"/>
                <w:lang w:val="vi-VN"/>
              </w:rPr>
            </w:pPr>
            <w:r w:rsidRPr="003C0A47">
              <w:rPr>
                <w:sz w:val="22"/>
                <w:szCs w:val="22"/>
                <w:lang w:val="vi-VN"/>
              </w:rPr>
              <w:t>&gt;6</w:t>
            </w:r>
          </w:p>
        </w:tc>
        <w:tc>
          <w:tcPr>
            <w:tcW w:w="2126" w:type="dxa"/>
            <w:vAlign w:val="center"/>
          </w:tcPr>
          <w:p w14:paraId="342B4ED0" w14:textId="77777777" w:rsidR="00D055A9" w:rsidRPr="003C0A47" w:rsidRDefault="00D055A9" w:rsidP="006716BE">
            <w:pPr>
              <w:spacing w:before="60"/>
              <w:jc w:val="center"/>
              <w:rPr>
                <w:sz w:val="22"/>
                <w:szCs w:val="22"/>
                <w:lang w:val="vi-VN"/>
              </w:rPr>
            </w:pPr>
            <w:r w:rsidRPr="003C0A47">
              <w:rPr>
                <w:sz w:val="22"/>
                <w:szCs w:val="22"/>
                <w:lang w:val="vi-VN"/>
              </w:rPr>
              <w:t>Phòng TCKT</w:t>
            </w:r>
          </w:p>
        </w:tc>
        <w:tc>
          <w:tcPr>
            <w:tcW w:w="2410" w:type="dxa"/>
            <w:vAlign w:val="center"/>
          </w:tcPr>
          <w:p w14:paraId="7C7B3EB3"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1F2161A0" w14:textId="77777777" w:rsidR="00D055A9" w:rsidRPr="003C0A47" w:rsidRDefault="00D055A9" w:rsidP="006716BE">
            <w:pPr>
              <w:spacing w:before="60"/>
              <w:jc w:val="center"/>
              <w:rPr>
                <w:sz w:val="22"/>
                <w:szCs w:val="22"/>
                <w:lang w:val="vi-VN"/>
              </w:rPr>
            </w:pPr>
            <w:r w:rsidRPr="003C0A47">
              <w:rPr>
                <w:sz w:val="22"/>
                <w:szCs w:val="22"/>
                <w:lang w:val="vi-VN"/>
              </w:rPr>
              <w:t>Thư ký ngành Tin học</w:t>
            </w:r>
          </w:p>
        </w:tc>
      </w:tr>
      <w:tr w:rsidR="00510D8F" w:rsidRPr="003C0A47" w14:paraId="4384EC46" w14:textId="77777777" w:rsidTr="006716BE">
        <w:trPr>
          <w:trHeight w:val="637"/>
        </w:trPr>
        <w:tc>
          <w:tcPr>
            <w:tcW w:w="715" w:type="dxa"/>
            <w:vAlign w:val="center"/>
          </w:tcPr>
          <w:p w14:paraId="5EBA5ED2" w14:textId="77777777" w:rsidR="00D055A9" w:rsidRPr="003C0A47" w:rsidRDefault="00D055A9" w:rsidP="006716BE">
            <w:pPr>
              <w:spacing w:before="60"/>
              <w:jc w:val="center"/>
              <w:rPr>
                <w:sz w:val="22"/>
                <w:szCs w:val="22"/>
                <w:lang w:val="vi-VN"/>
              </w:rPr>
            </w:pPr>
            <w:r w:rsidRPr="003C0A47">
              <w:rPr>
                <w:sz w:val="22"/>
                <w:szCs w:val="22"/>
                <w:lang w:val="vi-VN"/>
              </w:rPr>
              <w:t>5</w:t>
            </w:r>
          </w:p>
        </w:tc>
        <w:tc>
          <w:tcPr>
            <w:tcW w:w="888" w:type="dxa"/>
            <w:vAlign w:val="center"/>
          </w:tcPr>
          <w:p w14:paraId="2ED4925B"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2BFF6E66" w14:textId="77777777" w:rsidR="00D055A9" w:rsidRPr="003C0A47" w:rsidRDefault="00D055A9" w:rsidP="006716BE">
            <w:pPr>
              <w:spacing w:before="60"/>
              <w:jc w:val="center"/>
              <w:rPr>
                <w:sz w:val="22"/>
                <w:szCs w:val="22"/>
                <w:lang w:val="vi-VN"/>
              </w:rPr>
            </w:pPr>
            <w:r w:rsidRPr="003C0A47">
              <w:rPr>
                <w:sz w:val="22"/>
                <w:szCs w:val="22"/>
                <w:lang w:val="vi-VN"/>
              </w:rPr>
              <w:t>&gt;5</w:t>
            </w:r>
          </w:p>
        </w:tc>
        <w:tc>
          <w:tcPr>
            <w:tcW w:w="2126" w:type="dxa"/>
            <w:vAlign w:val="center"/>
          </w:tcPr>
          <w:p w14:paraId="013B0185" w14:textId="77777777" w:rsidR="00D055A9" w:rsidRPr="003C0A47" w:rsidRDefault="00D055A9" w:rsidP="006716BE">
            <w:pPr>
              <w:spacing w:before="60"/>
              <w:jc w:val="center"/>
              <w:rPr>
                <w:sz w:val="22"/>
                <w:szCs w:val="22"/>
                <w:lang w:val="vi-VN"/>
              </w:rPr>
            </w:pPr>
            <w:r w:rsidRPr="003C0A47">
              <w:rPr>
                <w:sz w:val="22"/>
                <w:szCs w:val="22"/>
                <w:lang w:val="vi-VN"/>
              </w:rPr>
              <w:t>Phòng TCKT</w:t>
            </w:r>
          </w:p>
        </w:tc>
        <w:tc>
          <w:tcPr>
            <w:tcW w:w="2410" w:type="dxa"/>
            <w:vAlign w:val="center"/>
          </w:tcPr>
          <w:p w14:paraId="4FB60336"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vAlign w:val="center"/>
          </w:tcPr>
          <w:p w14:paraId="14A61BCB" w14:textId="77777777" w:rsidR="00D055A9" w:rsidRPr="003C0A47" w:rsidRDefault="00D055A9" w:rsidP="006716BE">
            <w:pPr>
              <w:spacing w:before="60"/>
              <w:jc w:val="center"/>
              <w:rPr>
                <w:sz w:val="22"/>
                <w:szCs w:val="22"/>
                <w:lang w:val="vi-VN"/>
              </w:rPr>
            </w:pPr>
            <w:r w:rsidRPr="003C0A47">
              <w:rPr>
                <w:sz w:val="22"/>
                <w:szCs w:val="22"/>
                <w:lang w:val="vi-VN"/>
              </w:rPr>
              <w:t>Thư ký ngành KHTĐ&amp;MT</w:t>
            </w:r>
          </w:p>
        </w:tc>
      </w:tr>
      <w:tr w:rsidR="00510D8F" w:rsidRPr="003C0A47" w14:paraId="2373EB79" w14:textId="77777777" w:rsidTr="006716BE">
        <w:trPr>
          <w:trHeight w:val="318"/>
        </w:trPr>
        <w:tc>
          <w:tcPr>
            <w:tcW w:w="8897" w:type="dxa"/>
            <w:gridSpan w:val="7"/>
          </w:tcPr>
          <w:p w14:paraId="5D6915BD" w14:textId="77777777" w:rsidR="00D055A9" w:rsidRPr="003C0A47" w:rsidRDefault="00D055A9" w:rsidP="006716BE">
            <w:pPr>
              <w:spacing w:before="60"/>
              <w:jc w:val="center"/>
              <w:rPr>
                <w:b/>
                <w:bCs/>
                <w:sz w:val="22"/>
                <w:szCs w:val="22"/>
                <w:lang w:val="vi-VN"/>
              </w:rPr>
            </w:pPr>
            <w:r w:rsidRPr="003C0A47">
              <w:rPr>
                <w:b/>
                <w:bCs/>
                <w:sz w:val="22"/>
                <w:szCs w:val="22"/>
                <w:lang w:val="vi-VN"/>
              </w:rPr>
              <w:t>Văn phòng</w:t>
            </w:r>
          </w:p>
        </w:tc>
      </w:tr>
      <w:tr w:rsidR="00510D8F" w:rsidRPr="003C0A47" w14:paraId="075E79E4" w14:textId="77777777" w:rsidTr="006716BE">
        <w:trPr>
          <w:trHeight w:val="303"/>
        </w:trPr>
        <w:tc>
          <w:tcPr>
            <w:tcW w:w="715" w:type="dxa"/>
          </w:tcPr>
          <w:p w14:paraId="311D4571" w14:textId="77777777" w:rsidR="00D055A9" w:rsidRPr="003C0A47" w:rsidRDefault="00D055A9" w:rsidP="006716BE">
            <w:pPr>
              <w:spacing w:before="60"/>
              <w:jc w:val="center"/>
              <w:rPr>
                <w:sz w:val="22"/>
                <w:szCs w:val="22"/>
                <w:lang w:val="vi-VN"/>
              </w:rPr>
            </w:pPr>
            <w:r w:rsidRPr="003C0A47">
              <w:rPr>
                <w:sz w:val="22"/>
                <w:szCs w:val="22"/>
                <w:lang w:val="vi-VN"/>
              </w:rPr>
              <w:t>1</w:t>
            </w:r>
          </w:p>
        </w:tc>
        <w:tc>
          <w:tcPr>
            <w:tcW w:w="888" w:type="dxa"/>
          </w:tcPr>
          <w:p w14:paraId="4AFDDAA4" w14:textId="77777777" w:rsidR="00D055A9" w:rsidRPr="003C0A47" w:rsidRDefault="00D055A9" w:rsidP="006716BE">
            <w:pPr>
              <w:spacing w:before="60"/>
              <w:jc w:val="center"/>
              <w:rPr>
                <w:sz w:val="22"/>
                <w:szCs w:val="22"/>
                <w:lang w:val="vi-VN"/>
              </w:rPr>
            </w:pPr>
            <w:r w:rsidRPr="003C0A47">
              <w:rPr>
                <w:sz w:val="22"/>
                <w:szCs w:val="22"/>
                <w:lang w:val="vi-VN"/>
              </w:rPr>
              <w:t>Nữ</w:t>
            </w:r>
          </w:p>
        </w:tc>
        <w:tc>
          <w:tcPr>
            <w:tcW w:w="944" w:type="dxa"/>
            <w:vAlign w:val="center"/>
          </w:tcPr>
          <w:p w14:paraId="07B99036" w14:textId="77777777" w:rsidR="00D055A9" w:rsidRPr="003C0A47" w:rsidRDefault="00D055A9" w:rsidP="006716BE">
            <w:pPr>
              <w:spacing w:before="60"/>
              <w:jc w:val="center"/>
              <w:rPr>
                <w:sz w:val="22"/>
                <w:szCs w:val="22"/>
                <w:lang w:val="vi-VN"/>
              </w:rPr>
            </w:pPr>
            <w:r w:rsidRPr="003C0A47">
              <w:rPr>
                <w:sz w:val="22"/>
                <w:szCs w:val="22"/>
                <w:lang w:val="vi-VN"/>
              </w:rPr>
              <w:t>&gt;6</w:t>
            </w:r>
          </w:p>
        </w:tc>
        <w:tc>
          <w:tcPr>
            <w:tcW w:w="2126" w:type="dxa"/>
          </w:tcPr>
          <w:p w14:paraId="74DE17CB" w14:textId="77777777" w:rsidR="00D055A9" w:rsidRPr="003C0A47" w:rsidRDefault="00D055A9" w:rsidP="006716BE">
            <w:pPr>
              <w:spacing w:before="60"/>
              <w:jc w:val="center"/>
              <w:rPr>
                <w:sz w:val="22"/>
                <w:szCs w:val="22"/>
                <w:lang w:val="vi-VN"/>
              </w:rPr>
            </w:pPr>
            <w:r w:rsidRPr="003C0A47">
              <w:rPr>
                <w:sz w:val="22"/>
                <w:szCs w:val="22"/>
                <w:lang w:val="vi-VN"/>
              </w:rPr>
              <w:t>Cán bộ một cửa</w:t>
            </w:r>
          </w:p>
        </w:tc>
        <w:tc>
          <w:tcPr>
            <w:tcW w:w="2410" w:type="dxa"/>
          </w:tcPr>
          <w:p w14:paraId="0743BF16"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tcPr>
          <w:p w14:paraId="4D0657AE" w14:textId="77777777" w:rsidR="00D055A9" w:rsidRPr="003C0A47" w:rsidRDefault="00D055A9" w:rsidP="006716BE">
            <w:pPr>
              <w:spacing w:before="60"/>
              <w:jc w:val="center"/>
              <w:rPr>
                <w:sz w:val="22"/>
                <w:szCs w:val="22"/>
                <w:lang w:val="vi-VN"/>
              </w:rPr>
            </w:pPr>
            <w:r w:rsidRPr="003C0A47">
              <w:rPr>
                <w:sz w:val="22"/>
                <w:szCs w:val="22"/>
                <w:lang w:val="vi-VN"/>
              </w:rPr>
              <w:t>Cán bộ một cửa</w:t>
            </w:r>
          </w:p>
        </w:tc>
      </w:tr>
      <w:tr w:rsidR="00510D8F" w:rsidRPr="003C0A47" w14:paraId="519AAF01" w14:textId="77777777" w:rsidTr="006716BE">
        <w:trPr>
          <w:trHeight w:val="318"/>
        </w:trPr>
        <w:tc>
          <w:tcPr>
            <w:tcW w:w="715" w:type="dxa"/>
          </w:tcPr>
          <w:p w14:paraId="4E76E4D6" w14:textId="77777777" w:rsidR="00D055A9" w:rsidRPr="003C0A47" w:rsidRDefault="00D055A9" w:rsidP="006716BE">
            <w:pPr>
              <w:spacing w:before="60"/>
              <w:jc w:val="center"/>
              <w:rPr>
                <w:sz w:val="22"/>
                <w:szCs w:val="22"/>
                <w:lang w:val="vi-VN"/>
              </w:rPr>
            </w:pPr>
            <w:r w:rsidRPr="003C0A47">
              <w:rPr>
                <w:sz w:val="22"/>
                <w:szCs w:val="22"/>
                <w:lang w:val="vi-VN"/>
              </w:rPr>
              <w:t>2</w:t>
            </w:r>
          </w:p>
        </w:tc>
        <w:tc>
          <w:tcPr>
            <w:tcW w:w="888" w:type="dxa"/>
          </w:tcPr>
          <w:p w14:paraId="4235CABF" w14:textId="77777777" w:rsidR="00D055A9" w:rsidRPr="003C0A47" w:rsidRDefault="00D055A9" w:rsidP="006716BE">
            <w:pPr>
              <w:spacing w:before="60"/>
              <w:jc w:val="center"/>
              <w:rPr>
                <w:sz w:val="22"/>
                <w:szCs w:val="22"/>
                <w:lang w:val="vi-VN"/>
              </w:rPr>
            </w:pPr>
            <w:r w:rsidRPr="003C0A47">
              <w:rPr>
                <w:sz w:val="22"/>
                <w:szCs w:val="22"/>
                <w:lang w:val="vi-VN"/>
              </w:rPr>
              <w:t>Nam</w:t>
            </w:r>
          </w:p>
        </w:tc>
        <w:tc>
          <w:tcPr>
            <w:tcW w:w="944" w:type="dxa"/>
            <w:vAlign w:val="center"/>
          </w:tcPr>
          <w:p w14:paraId="24AFD588" w14:textId="77777777" w:rsidR="00D055A9" w:rsidRPr="003C0A47" w:rsidRDefault="00D055A9" w:rsidP="006716BE">
            <w:pPr>
              <w:spacing w:before="60"/>
              <w:jc w:val="center"/>
              <w:rPr>
                <w:sz w:val="22"/>
                <w:szCs w:val="22"/>
                <w:lang w:val="vi-VN"/>
              </w:rPr>
            </w:pPr>
            <w:r w:rsidRPr="003C0A47">
              <w:rPr>
                <w:sz w:val="22"/>
                <w:szCs w:val="22"/>
                <w:lang w:val="vi-VN"/>
              </w:rPr>
              <w:t>&gt;4</w:t>
            </w:r>
          </w:p>
        </w:tc>
        <w:tc>
          <w:tcPr>
            <w:tcW w:w="2126" w:type="dxa"/>
          </w:tcPr>
          <w:p w14:paraId="089F9B93" w14:textId="77777777" w:rsidR="00D055A9" w:rsidRPr="003C0A47" w:rsidRDefault="00D055A9" w:rsidP="006716BE">
            <w:pPr>
              <w:spacing w:before="60"/>
              <w:jc w:val="center"/>
              <w:rPr>
                <w:sz w:val="22"/>
                <w:szCs w:val="22"/>
                <w:lang w:val="vi-VN"/>
              </w:rPr>
            </w:pPr>
            <w:r w:rsidRPr="003C0A47">
              <w:rPr>
                <w:sz w:val="22"/>
                <w:szCs w:val="22"/>
                <w:lang w:val="vi-VN"/>
              </w:rPr>
              <w:t xml:space="preserve">Nhân viên </w:t>
            </w:r>
            <w:r w:rsidRPr="003C0A47">
              <w:rPr>
                <w:sz w:val="22"/>
                <w:szCs w:val="22"/>
                <w:lang w:val="vi-VN"/>
              </w:rPr>
              <w:br/>
              <w:t>phòng tin học</w:t>
            </w:r>
          </w:p>
        </w:tc>
        <w:tc>
          <w:tcPr>
            <w:tcW w:w="2410" w:type="dxa"/>
          </w:tcPr>
          <w:p w14:paraId="6E200FB8"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tcPr>
          <w:p w14:paraId="5F080452" w14:textId="77777777" w:rsidR="00D055A9" w:rsidRPr="003C0A47" w:rsidRDefault="00D055A9" w:rsidP="006716BE">
            <w:pPr>
              <w:spacing w:before="60"/>
              <w:jc w:val="center"/>
              <w:rPr>
                <w:sz w:val="22"/>
                <w:szCs w:val="22"/>
                <w:lang w:val="vi-VN"/>
              </w:rPr>
            </w:pPr>
            <w:r w:rsidRPr="003C0A47">
              <w:rPr>
                <w:sz w:val="22"/>
                <w:szCs w:val="22"/>
                <w:lang w:val="vi-VN"/>
              </w:rPr>
              <w:t>Cán bộ phòng IT</w:t>
            </w:r>
          </w:p>
        </w:tc>
      </w:tr>
      <w:tr w:rsidR="00D055A9" w:rsidRPr="003C0A47" w14:paraId="55040C9F" w14:textId="77777777" w:rsidTr="006716BE">
        <w:trPr>
          <w:trHeight w:val="318"/>
        </w:trPr>
        <w:tc>
          <w:tcPr>
            <w:tcW w:w="715" w:type="dxa"/>
          </w:tcPr>
          <w:p w14:paraId="3638A4D0" w14:textId="77777777" w:rsidR="00D055A9" w:rsidRPr="003C0A47" w:rsidRDefault="00D055A9" w:rsidP="006716BE">
            <w:pPr>
              <w:spacing w:before="60"/>
              <w:jc w:val="center"/>
              <w:rPr>
                <w:sz w:val="22"/>
                <w:szCs w:val="22"/>
                <w:lang w:val="vi-VN"/>
              </w:rPr>
            </w:pPr>
            <w:r w:rsidRPr="003C0A47">
              <w:rPr>
                <w:sz w:val="22"/>
                <w:szCs w:val="22"/>
                <w:lang w:val="vi-VN"/>
              </w:rPr>
              <w:t>3</w:t>
            </w:r>
          </w:p>
        </w:tc>
        <w:tc>
          <w:tcPr>
            <w:tcW w:w="888" w:type="dxa"/>
          </w:tcPr>
          <w:p w14:paraId="3617852C" w14:textId="77777777" w:rsidR="00D055A9" w:rsidRPr="003C0A47" w:rsidRDefault="00D055A9" w:rsidP="006716BE">
            <w:pPr>
              <w:spacing w:before="60"/>
              <w:jc w:val="center"/>
              <w:rPr>
                <w:sz w:val="22"/>
                <w:szCs w:val="22"/>
                <w:lang w:val="vi-VN"/>
              </w:rPr>
            </w:pPr>
            <w:r w:rsidRPr="003C0A47">
              <w:rPr>
                <w:sz w:val="22"/>
                <w:szCs w:val="22"/>
                <w:lang w:val="vi-VN"/>
              </w:rPr>
              <w:t>Nam</w:t>
            </w:r>
          </w:p>
        </w:tc>
        <w:tc>
          <w:tcPr>
            <w:tcW w:w="944" w:type="dxa"/>
            <w:vAlign w:val="center"/>
          </w:tcPr>
          <w:p w14:paraId="3F5CB902" w14:textId="77777777" w:rsidR="00D055A9" w:rsidRPr="003C0A47" w:rsidRDefault="00D055A9" w:rsidP="006716BE">
            <w:pPr>
              <w:spacing w:before="60"/>
              <w:jc w:val="center"/>
              <w:rPr>
                <w:sz w:val="22"/>
                <w:szCs w:val="22"/>
                <w:lang w:val="vi-VN"/>
              </w:rPr>
            </w:pPr>
            <w:r w:rsidRPr="003C0A47">
              <w:rPr>
                <w:sz w:val="22"/>
                <w:szCs w:val="22"/>
                <w:lang w:val="vi-VN"/>
              </w:rPr>
              <w:t>&gt;2</w:t>
            </w:r>
          </w:p>
        </w:tc>
        <w:tc>
          <w:tcPr>
            <w:tcW w:w="2126" w:type="dxa"/>
          </w:tcPr>
          <w:p w14:paraId="63325B44" w14:textId="77777777" w:rsidR="00D055A9" w:rsidRPr="003C0A47" w:rsidRDefault="00D055A9" w:rsidP="006716BE">
            <w:pPr>
              <w:spacing w:before="60"/>
              <w:jc w:val="center"/>
              <w:rPr>
                <w:sz w:val="22"/>
                <w:szCs w:val="22"/>
                <w:lang w:val="vi-VN"/>
              </w:rPr>
            </w:pPr>
            <w:r w:rsidRPr="003C0A47">
              <w:rPr>
                <w:sz w:val="22"/>
                <w:szCs w:val="22"/>
                <w:lang w:val="vi-VN"/>
              </w:rPr>
              <w:t>Nhân viên</w:t>
            </w:r>
            <w:r w:rsidRPr="003C0A47">
              <w:rPr>
                <w:sz w:val="22"/>
                <w:szCs w:val="22"/>
                <w:lang w:val="vi-VN"/>
              </w:rPr>
              <w:br/>
              <w:t xml:space="preserve"> phòng tin học</w:t>
            </w:r>
          </w:p>
        </w:tc>
        <w:tc>
          <w:tcPr>
            <w:tcW w:w="2410" w:type="dxa"/>
          </w:tcPr>
          <w:p w14:paraId="1DE41BDE" w14:textId="77777777" w:rsidR="00D055A9" w:rsidRPr="003C0A47" w:rsidRDefault="00D055A9" w:rsidP="006716BE">
            <w:pPr>
              <w:spacing w:before="60"/>
              <w:jc w:val="center"/>
              <w:rPr>
                <w:sz w:val="22"/>
                <w:szCs w:val="22"/>
                <w:lang w:val="vi-VN"/>
              </w:rPr>
            </w:pPr>
            <w:r w:rsidRPr="003C0A47">
              <w:rPr>
                <w:sz w:val="22"/>
                <w:szCs w:val="22"/>
                <w:lang w:val="vi-VN"/>
              </w:rPr>
              <w:t>NAFOSTED</w:t>
            </w:r>
          </w:p>
        </w:tc>
        <w:tc>
          <w:tcPr>
            <w:tcW w:w="1814" w:type="dxa"/>
            <w:gridSpan w:val="2"/>
          </w:tcPr>
          <w:p w14:paraId="530DD728" w14:textId="77777777" w:rsidR="00D055A9" w:rsidRPr="003C0A47" w:rsidRDefault="00D055A9" w:rsidP="006716BE">
            <w:pPr>
              <w:spacing w:before="60"/>
              <w:jc w:val="center"/>
              <w:rPr>
                <w:sz w:val="22"/>
                <w:szCs w:val="22"/>
                <w:lang w:val="vi-VN"/>
              </w:rPr>
            </w:pPr>
            <w:r w:rsidRPr="003C0A47">
              <w:rPr>
                <w:sz w:val="22"/>
                <w:szCs w:val="22"/>
                <w:lang w:val="vi-VN"/>
              </w:rPr>
              <w:t>Cán bộ phòng IT</w:t>
            </w:r>
          </w:p>
        </w:tc>
      </w:tr>
    </w:tbl>
    <w:p w14:paraId="1765099B" w14:textId="77777777" w:rsidR="00D055A9" w:rsidRPr="003C0A47" w:rsidRDefault="00D055A9" w:rsidP="00D055A9">
      <w:pPr>
        <w:jc w:val="center"/>
        <w:rPr>
          <w:lang w:val="vi-VN"/>
        </w:rPr>
      </w:pPr>
    </w:p>
    <w:p w14:paraId="1A2E2A9F" w14:textId="77777777" w:rsidR="00D055A9" w:rsidRPr="003C0A47" w:rsidRDefault="00D055A9" w:rsidP="00D055A9">
      <w:pPr>
        <w:rPr>
          <w:lang w:val="vi-VN"/>
        </w:rPr>
      </w:pPr>
      <w:r w:rsidRPr="003C0A47">
        <w:rPr>
          <w:lang w:val="vi-VN"/>
        </w:rPr>
        <w:br w:type="page"/>
      </w:r>
    </w:p>
    <w:p w14:paraId="7825C8C9" w14:textId="77777777" w:rsidR="00D055A9" w:rsidRPr="003C0A47" w:rsidRDefault="00D055A9" w:rsidP="00D055A9">
      <w:pPr>
        <w:pStyle w:val="A"/>
        <w:rPr>
          <w:rStyle w:val="Heading1Char"/>
          <w:rFonts w:ascii="Times New Roman" w:hAnsi="Times New Roman" w:cs="Times New Roman"/>
          <w:color w:val="auto"/>
          <w:sz w:val="26"/>
          <w:szCs w:val="26"/>
          <w:lang w:val="vi-VN"/>
        </w:rPr>
      </w:pPr>
      <w:bookmarkStart w:id="314" w:name="_Toc56367265"/>
      <w:bookmarkStart w:id="315" w:name="_Toc56449762"/>
      <w:bookmarkStart w:id="316" w:name="_Toc62072794"/>
      <w:bookmarkStart w:id="317" w:name="_Toc62072962"/>
      <w:bookmarkStart w:id="318" w:name="_Toc104475660"/>
      <w:bookmarkStart w:id="319" w:name="_Toc105663558"/>
      <w:r w:rsidRPr="003C0A47">
        <w:rPr>
          <w:rStyle w:val="Heading1Char"/>
          <w:rFonts w:ascii="Times New Roman" w:hAnsi="Times New Roman" w:cs="Times New Roman"/>
          <w:color w:val="auto"/>
          <w:sz w:val="26"/>
          <w:szCs w:val="26"/>
          <w:lang w:val="vi-VN"/>
        </w:rPr>
        <w:lastRenderedPageBreak/>
        <w:t>PHỤ LỤC 3</w:t>
      </w:r>
      <w:r w:rsidRPr="003C0A47">
        <w:rPr>
          <w:rStyle w:val="Heading1Char"/>
          <w:rFonts w:ascii="Times New Roman" w:hAnsi="Times New Roman" w:cs="Times New Roman"/>
          <w:color w:val="auto"/>
          <w:sz w:val="26"/>
          <w:szCs w:val="26"/>
          <w:lang w:val="vi-VN"/>
        </w:rPr>
        <w:br/>
        <w:t>PHIẾU KHẢO SÁT</w:t>
      </w:r>
      <w:bookmarkEnd w:id="314"/>
      <w:bookmarkEnd w:id="315"/>
      <w:bookmarkEnd w:id="316"/>
      <w:bookmarkEnd w:id="317"/>
      <w:bookmarkEnd w:id="318"/>
      <w:bookmarkEnd w:id="319"/>
    </w:p>
    <w:p w14:paraId="5C94BB9B" w14:textId="77777777" w:rsidR="00D055A9" w:rsidRPr="003C0A47" w:rsidRDefault="00D055A9" w:rsidP="00D055A9">
      <w:pPr>
        <w:spacing w:before="240" w:line="276" w:lineRule="auto"/>
        <w:ind w:firstLine="567"/>
        <w:jc w:val="both"/>
        <w:rPr>
          <w:i/>
          <w:sz w:val="26"/>
          <w:szCs w:val="26"/>
          <w:lang w:val="vi-VN"/>
        </w:rPr>
      </w:pPr>
      <w:r w:rsidRPr="003C0A47">
        <w:rPr>
          <w:i/>
          <w:sz w:val="26"/>
          <w:szCs w:val="26"/>
          <w:lang w:val="vi-VN"/>
        </w:rPr>
        <w:t>Kính thưa Quý Anh/chị.</w:t>
      </w:r>
    </w:p>
    <w:p w14:paraId="50EE1B6C" w14:textId="77777777" w:rsidR="00D055A9" w:rsidRPr="003C0A47" w:rsidRDefault="00D055A9" w:rsidP="00D055A9">
      <w:pPr>
        <w:spacing w:before="80" w:after="0" w:line="264" w:lineRule="auto"/>
        <w:ind w:firstLine="567"/>
        <w:jc w:val="both"/>
        <w:rPr>
          <w:sz w:val="26"/>
          <w:szCs w:val="26"/>
          <w:lang w:val="vi-VN"/>
        </w:rPr>
      </w:pPr>
      <w:r w:rsidRPr="003C0A47">
        <w:rPr>
          <w:sz w:val="26"/>
          <w:szCs w:val="26"/>
          <w:lang w:val="vi-VN"/>
        </w:rPr>
        <w:t xml:space="preserve">Tên tôi là Nguyễn Thị Phương - nghiên cứu sinh tại Học viện Khoa học, Công nghệ và Đổi mới sáng tạo - Bộ Khoa học và Công nghệ. Hiện nay, tôi đang thực hiện đề tài </w:t>
      </w:r>
      <w:r w:rsidRPr="003C0A47">
        <w:rPr>
          <w:i/>
          <w:sz w:val="26"/>
          <w:szCs w:val="26"/>
          <w:lang w:val="vi-VN"/>
        </w:rPr>
        <w:t xml:space="preserve">“Nghiên cứu thực trạng và đề xuất một số giải pháp nhằm nâng cao chất lượng tài trợ nghiên cứu cơ bản trong lĩnh vực khoa học tự nhiên và kỹ thuật ở Việt Nam”, </w:t>
      </w:r>
      <w:r w:rsidRPr="003C0A47">
        <w:rPr>
          <w:sz w:val="26"/>
          <w:szCs w:val="26"/>
          <w:lang w:val="vi-VN"/>
        </w:rPr>
        <w:t>tôi rất hy vọng sẽ nhận được ý kiến phản hồi chính xác từ phía Anh/chị bằng cách khoanh tròn vào phương án mà Anh/chị cho là phù hợp nhất hoặc điền vào ô trống với những câu hỏi chưa có phương án lựa chọn.</w:t>
      </w:r>
    </w:p>
    <w:p w14:paraId="599EF093" w14:textId="77777777" w:rsidR="00D055A9" w:rsidRPr="003C0A47" w:rsidRDefault="00D055A9" w:rsidP="00D055A9">
      <w:pPr>
        <w:spacing w:before="80" w:after="0" w:line="264" w:lineRule="auto"/>
        <w:ind w:firstLine="567"/>
        <w:jc w:val="both"/>
        <w:rPr>
          <w:sz w:val="26"/>
          <w:szCs w:val="26"/>
          <w:lang w:val="vi-VN"/>
        </w:rPr>
      </w:pPr>
      <w:r w:rsidRPr="003C0A47">
        <w:rPr>
          <w:sz w:val="26"/>
          <w:szCs w:val="26"/>
          <w:lang w:val="vi-VN"/>
        </w:rPr>
        <w:t>Tôi xin cam kết, ý kiến của anh/chị chỉ phục vụ cho mục đích nghiên cứu luận án và được bảo mật trong mọi trường hợp.</w:t>
      </w:r>
    </w:p>
    <w:p w14:paraId="41801849" w14:textId="77777777" w:rsidR="00D055A9" w:rsidRPr="003C0A47" w:rsidRDefault="00D055A9" w:rsidP="00D055A9">
      <w:pPr>
        <w:spacing w:before="80" w:after="0" w:line="264" w:lineRule="auto"/>
        <w:ind w:firstLine="567"/>
        <w:jc w:val="both"/>
        <w:rPr>
          <w:i/>
          <w:sz w:val="26"/>
          <w:szCs w:val="26"/>
          <w:lang w:val="vi-VN"/>
        </w:rPr>
      </w:pPr>
      <w:r w:rsidRPr="003C0A47">
        <w:rPr>
          <w:i/>
          <w:sz w:val="26"/>
          <w:szCs w:val="26"/>
          <w:lang w:val="vi-VN"/>
        </w:rPr>
        <w:t>Xin chân thành cảm ơn Anh/chị!</w:t>
      </w:r>
    </w:p>
    <w:p w14:paraId="6A307D09" w14:textId="77777777" w:rsidR="00D055A9" w:rsidRPr="003C0A47" w:rsidRDefault="00D055A9" w:rsidP="00D055A9">
      <w:pPr>
        <w:pStyle w:val="BodyText"/>
        <w:spacing w:before="240" w:line="276" w:lineRule="auto"/>
        <w:ind w:left="135" w:right="49"/>
        <w:jc w:val="center"/>
        <w:rPr>
          <w:b/>
          <w:sz w:val="26"/>
          <w:szCs w:val="26"/>
        </w:rPr>
      </w:pPr>
      <w:r w:rsidRPr="003C0A47">
        <w:rPr>
          <w:b/>
          <w:sz w:val="26"/>
          <w:szCs w:val="26"/>
        </w:rPr>
        <w:t xml:space="preserve">PHẦN 1. TIÊU CHÍ ĐÁNH GIÁ CHẤT LƯỢNG TÀI TRỢ NCCB </w:t>
      </w:r>
      <w:r w:rsidRPr="003C0A47">
        <w:rPr>
          <w:b/>
          <w:sz w:val="26"/>
          <w:szCs w:val="26"/>
        </w:rPr>
        <w:br/>
        <w:t>TRONG LĨNH VỰC KHTN&amp;KT TẠI VIỆT NAM (Giai đoạn 2009-2019) DO QUỸ NAFOSTED THỰC HIỆN</w:t>
      </w:r>
    </w:p>
    <w:p w14:paraId="6139BE46" w14:textId="77777777" w:rsidR="00D055A9" w:rsidRPr="003C0A47" w:rsidRDefault="00D055A9" w:rsidP="00D055A9">
      <w:pPr>
        <w:spacing w:after="9" w:line="272" w:lineRule="exact"/>
        <w:jc w:val="center"/>
        <w:rPr>
          <w:i/>
          <w:lang w:val="vi-VN"/>
        </w:rPr>
      </w:pPr>
    </w:p>
    <w:tbl>
      <w:tblPr>
        <w:tblW w:w="516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030"/>
        <w:gridCol w:w="5529"/>
        <w:gridCol w:w="426"/>
        <w:gridCol w:w="10"/>
        <w:gridCol w:w="424"/>
        <w:gridCol w:w="11"/>
        <w:gridCol w:w="425"/>
        <w:gridCol w:w="11"/>
        <w:gridCol w:w="427"/>
        <w:gridCol w:w="16"/>
        <w:gridCol w:w="766"/>
      </w:tblGrid>
      <w:tr w:rsidR="00510D8F" w:rsidRPr="003C0A47" w14:paraId="2E2E85B1" w14:textId="77777777" w:rsidTr="00B41049">
        <w:trPr>
          <w:trHeight w:val="277"/>
        </w:trPr>
        <w:tc>
          <w:tcPr>
            <w:tcW w:w="566" w:type="pct"/>
            <w:vMerge w:val="restart"/>
            <w:shd w:val="clear" w:color="auto" w:fill="E7E6E6"/>
            <w:vAlign w:val="center"/>
          </w:tcPr>
          <w:p w14:paraId="7F4574DE" w14:textId="77777777" w:rsidR="00D055A9" w:rsidRPr="003C0A47" w:rsidRDefault="00D055A9" w:rsidP="006716BE">
            <w:pPr>
              <w:pStyle w:val="TableParagraph"/>
              <w:spacing w:before="2" w:line="264" w:lineRule="auto"/>
              <w:ind w:left="126" w:right="104" w:firstLine="19"/>
              <w:jc w:val="center"/>
              <w:rPr>
                <w:b/>
              </w:rPr>
            </w:pPr>
            <w:r w:rsidRPr="003C0A47">
              <w:rPr>
                <w:b/>
              </w:rPr>
              <w:t>KÝ HIỆU</w:t>
            </w:r>
          </w:p>
        </w:tc>
        <w:tc>
          <w:tcPr>
            <w:tcW w:w="3047" w:type="pct"/>
            <w:vMerge w:val="restart"/>
            <w:shd w:val="clear" w:color="auto" w:fill="E7E6E6"/>
            <w:vAlign w:val="center"/>
          </w:tcPr>
          <w:p w14:paraId="26A16901" w14:textId="77777777" w:rsidR="00D055A9" w:rsidRPr="003C0A47" w:rsidRDefault="00D055A9" w:rsidP="006716BE">
            <w:pPr>
              <w:pStyle w:val="TableParagraph"/>
              <w:spacing w:line="264" w:lineRule="auto"/>
              <w:jc w:val="center"/>
              <w:rPr>
                <w:b/>
              </w:rPr>
            </w:pPr>
            <w:r w:rsidRPr="003C0A47">
              <w:rPr>
                <w:b/>
              </w:rPr>
              <w:t>CÂU HỎI</w:t>
            </w:r>
          </w:p>
        </w:tc>
        <w:tc>
          <w:tcPr>
            <w:tcW w:w="1386" w:type="pct"/>
            <w:gridSpan w:val="9"/>
            <w:shd w:val="clear" w:color="auto" w:fill="E7E6E6"/>
            <w:vAlign w:val="center"/>
          </w:tcPr>
          <w:p w14:paraId="194604B0" w14:textId="77777777" w:rsidR="00D055A9" w:rsidRPr="003C0A47" w:rsidRDefault="00D055A9" w:rsidP="006716BE">
            <w:pPr>
              <w:pStyle w:val="TableParagraph"/>
              <w:spacing w:line="264" w:lineRule="auto"/>
              <w:ind w:left="250"/>
              <w:jc w:val="center"/>
              <w:rPr>
                <w:b/>
              </w:rPr>
            </w:pPr>
            <w:r w:rsidRPr="003C0A47">
              <w:rPr>
                <w:b/>
              </w:rPr>
              <w:t>MỨC ĐỘ ĐÁNH GIÁ</w:t>
            </w:r>
          </w:p>
        </w:tc>
      </w:tr>
      <w:tr w:rsidR="00510D8F" w:rsidRPr="003C0A47" w14:paraId="3F991E0C" w14:textId="77777777" w:rsidTr="00B41049">
        <w:trPr>
          <w:trHeight w:val="275"/>
        </w:trPr>
        <w:tc>
          <w:tcPr>
            <w:tcW w:w="566" w:type="pct"/>
            <w:vMerge/>
            <w:tcBorders>
              <w:top w:val="nil"/>
            </w:tcBorders>
            <w:shd w:val="clear" w:color="auto" w:fill="E7E6E6"/>
          </w:tcPr>
          <w:p w14:paraId="49CBA227" w14:textId="77777777" w:rsidR="00D055A9" w:rsidRPr="003C0A47" w:rsidRDefault="00D055A9" w:rsidP="006716BE">
            <w:pPr>
              <w:spacing w:line="264" w:lineRule="auto"/>
            </w:pPr>
          </w:p>
        </w:tc>
        <w:tc>
          <w:tcPr>
            <w:tcW w:w="3047" w:type="pct"/>
            <w:vMerge/>
            <w:tcBorders>
              <w:top w:val="nil"/>
            </w:tcBorders>
            <w:shd w:val="clear" w:color="auto" w:fill="E7E6E6"/>
          </w:tcPr>
          <w:p w14:paraId="24189D9E" w14:textId="77777777" w:rsidR="00D055A9" w:rsidRPr="003C0A47" w:rsidRDefault="00D055A9" w:rsidP="006716BE">
            <w:pPr>
              <w:spacing w:line="264" w:lineRule="auto"/>
            </w:pPr>
          </w:p>
        </w:tc>
        <w:tc>
          <w:tcPr>
            <w:tcW w:w="1386" w:type="pct"/>
            <w:gridSpan w:val="9"/>
            <w:shd w:val="clear" w:color="auto" w:fill="E7E6E6"/>
          </w:tcPr>
          <w:p w14:paraId="5F637C01" w14:textId="77777777" w:rsidR="00D055A9" w:rsidRPr="003C0A47" w:rsidRDefault="00D055A9" w:rsidP="006716BE">
            <w:pPr>
              <w:pStyle w:val="TableParagraph"/>
              <w:spacing w:line="264" w:lineRule="auto"/>
              <w:ind w:left="14"/>
              <w:jc w:val="center"/>
              <w:rPr>
                <w:b/>
              </w:rPr>
            </w:pPr>
            <w:r w:rsidRPr="003C0A47">
              <w:rPr>
                <w:b/>
              </w:rPr>
              <w:t>1=&gt;5</w:t>
            </w:r>
          </w:p>
          <w:p w14:paraId="069928C1" w14:textId="77777777" w:rsidR="00D055A9" w:rsidRPr="003C0A47" w:rsidRDefault="00D055A9" w:rsidP="006716BE">
            <w:pPr>
              <w:pStyle w:val="TableParagraph"/>
              <w:spacing w:line="264" w:lineRule="auto"/>
              <w:ind w:left="14" w:right="-180"/>
            </w:pPr>
            <w:r w:rsidRPr="003C0A47">
              <w:rPr>
                <w:sz w:val="24"/>
              </w:rPr>
              <w:t>(1=</w:t>
            </w:r>
            <w:r w:rsidRPr="003C0A47">
              <w:t>Hoàn toàn không đồng ý</w:t>
            </w:r>
          </w:p>
          <w:p w14:paraId="3CBD274A" w14:textId="77777777" w:rsidR="00D055A9" w:rsidRPr="003C0A47" w:rsidRDefault="00D055A9" w:rsidP="006716BE">
            <w:pPr>
              <w:pStyle w:val="TableParagraph"/>
              <w:spacing w:line="264" w:lineRule="auto"/>
              <w:ind w:left="-82" w:firstLine="96"/>
              <w:jc w:val="center"/>
              <w:rPr>
                <w:b/>
              </w:rPr>
            </w:pPr>
            <w:r w:rsidRPr="003C0A47">
              <w:t>5= Hoàn toàn đồng ý)</w:t>
            </w:r>
          </w:p>
        </w:tc>
      </w:tr>
      <w:tr w:rsidR="00510D8F" w:rsidRPr="003C0A47" w14:paraId="7510B8BC" w14:textId="77777777" w:rsidTr="006716BE">
        <w:trPr>
          <w:trHeight w:val="275"/>
        </w:trPr>
        <w:tc>
          <w:tcPr>
            <w:tcW w:w="5000" w:type="pct"/>
            <w:gridSpan w:val="11"/>
            <w:shd w:val="clear" w:color="auto" w:fill="FAE3D4"/>
          </w:tcPr>
          <w:p w14:paraId="702275DE" w14:textId="77777777" w:rsidR="00D055A9" w:rsidRPr="003C0A47" w:rsidRDefault="00D055A9" w:rsidP="006716BE">
            <w:pPr>
              <w:pStyle w:val="TableParagraph"/>
              <w:spacing w:line="264" w:lineRule="auto"/>
              <w:ind w:left="1" w:right="2"/>
              <w:jc w:val="center"/>
              <w:rPr>
                <w:b/>
              </w:rPr>
            </w:pPr>
            <w:r w:rsidRPr="003C0A47">
              <w:rPr>
                <w:b/>
              </w:rPr>
              <w:t>SỰ PHÙ HỢP CỦA CHẤT LƯỢNG TÀI TRỢ</w:t>
            </w:r>
          </w:p>
        </w:tc>
      </w:tr>
      <w:tr w:rsidR="00510D8F" w:rsidRPr="003C0A47" w14:paraId="36E4CC10" w14:textId="77777777" w:rsidTr="00B41049">
        <w:trPr>
          <w:trHeight w:val="275"/>
        </w:trPr>
        <w:tc>
          <w:tcPr>
            <w:tcW w:w="566" w:type="pct"/>
          </w:tcPr>
          <w:p w14:paraId="1D8C0480" w14:textId="77777777" w:rsidR="00D055A9" w:rsidRPr="003C0A47" w:rsidRDefault="00D055A9" w:rsidP="006716BE">
            <w:pPr>
              <w:pStyle w:val="TableParagraph"/>
              <w:spacing w:line="264" w:lineRule="auto"/>
              <w:ind w:left="110" w:right="105"/>
              <w:jc w:val="center"/>
            </w:pPr>
            <w:r w:rsidRPr="003C0A47">
              <w:t>PH1</w:t>
            </w:r>
          </w:p>
        </w:tc>
        <w:tc>
          <w:tcPr>
            <w:tcW w:w="3047" w:type="pct"/>
            <w:vAlign w:val="center"/>
          </w:tcPr>
          <w:p w14:paraId="1F957440" w14:textId="77777777" w:rsidR="00D055A9" w:rsidRPr="003C0A47" w:rsidRDefault="00D055A9" w:rsidP="006716BE">
            <w:pPr>
              <w:pStyle w:val="TableParagraph"/>
              <w:spacing w:line="264" w:lineRule="auto"/>
              <w:ind w:left="107"/>
            </w:pPr>
            <w:r w:rsidRPr="003C0A47">
              <w:rPr>
                <w:b/>
                <w:bCs/>
                <w:i/>
                <w:spacing w:val="-4"/>
              </w:rPr>
              <w:t>Chính sách</w:t>
            </w:r>
            <w:r w:rsidRPr="003C0A47">
              <w:rPr>
                <w:bCs/>
                <w:spacing w:val="-4"/>
              </w:rPr>
              <w:t xml:space="preserve"> nâng cao chất lượng tài trợ NCCB trong lĩnh vực KHTN&amp;KT là </w:t>
            </w:r>
            <w:r w:rsidRPr="003C0A47">
              <w:rPr>
                <w:b/>
                <w:bCs/>
                <w:i/>
                <w:spacing w:val="-4"/>
              </w:rPr>
              <w:t xml:space="preserve">phù hợp với chiến lược phát triển KH&amp;CN </w:t>
            </w:r>
            <w:r w:rsidRPr="003C0A47">
              <w:rPr>
                <w:bCs/>
                <w:spacing w:val="-4"/>
              </w:rPr>
              <w:t>thời gian tới của Việt Nam</w:t>
            </w:r>
          </w:p>
        </w:tc>
        <w:tc>
          <w:tcPr>
            <w:tcW w:w="235" w:type="pct"/>
          </w:tcPr>
          <w:p w14:paraId="4399753F" w14:textId="77777777" w:rsidR="00D055A9" w:rsidRPr="003C0A47" w:rsidRDefault="00D055A9" w:rsidP="006716BE">
            <w:pPr>
              <w:pStyle w:val="TableParagraph"/>
              <w:spacing w:line="264" w:lineRule="auto"/>
            </w:pPr>
          </w:p>
        </w:tc>
        <w:tc>
          <w:tcPr>
            <w:tcW w:w="240" w:type="pct"/>
            <w:gridSpan w:val="2"/>
          </w:tcPr>
          <w:p w14:paraId="7133BBFD" w14:textId="77777777" w:rsidR="00D055A9" w:rsidRPr="003C0A47" w:rsidRDefault="00D055A9" w:rsidP="006716BE">
            <w:pPr>
              <w:pStyle w:val="TableParagraph"/>
              <w:spacing w:line="264" w:lineRule="auto"/>
            </w:pPr>
          </w:p>
        </w:tc>
        <w:tc>
          <w:tcPr>
            <w:tcW w:w="240" w:type="pct"/>
            <w:gridSpan w:val="2"/>
          </w:tcPr>
          <w:p w14:paraId="68BFCB66" w14:textId="77777777" w:rsidR="00D055A9" w:rsidRPr="003C0A47" w:rsidRDefault="00D055A9" w:rsidP="006716BE">
            <w:pPr>
              <w:pStyle w:val="TableParagraph"/>
              <w:spacing w:line="264" w:lineRule="auto"/>
            </w:pPr>
          </w:p>
        </w:tc>
        <w:tc>
          <w:tcPr>
            <w:tcW w:w="241" w:type="pct"/>
            <w:gridSpan w:val="2"/>
          </w:tcPr>
          <w:p w14:paraId="20EAF6E0" w14:textId="77777777" w:rsidR="00D055A9" w:rsidRPr="003C0A47" w:rsidRDefault="00D055A9" w:rsidP="006716BE">
            <w:pPr>
              <w:pStyle w:val="TableParagraph"/>
              <w:spacing w:line="264" w:lineRule="auto"/>
            </w:pPr>
          </w:p>
        </w:tc>
        <w:tc>
          <w:tcPr>
            <w:tcW w:w="431" w:type="pct"/>
            <w:gridSpan w:val="2"/>
          </w:tcPr>
          <w:p w14:paraId="710DBBA6" w14:textId="77777777" w:rsidR="00D055A9" w:rsidRPr="003C0A47" w:rsidRDefault="00D055A9" w:rsidP="006716BE">
            <w:pPr>
              <w:pStyle w:val="TableParagraph"/>
              <w:spacing w:line="264" w:lineRule="auto"/>
            </w:pPr>
          </w:p>
        </w:tc>
      </w:tr>
      <w:tr w:rsidR="00510D8F" w:rsidRPr="003C0A47" w14:paraId="42799DB0" w14:textId="77777777" w:rsidTr="00B41049">
        <w:trPr>
          <w:trHeight w:val="275"/>
        </w:trPr>
        <w:tc>
          <w:tcPr>
            <w:tcW w:w="566" w:type="pct"/>
          </w:tcPr>
          <w:p w14:paraId="027545ED" w14:textId="77777777" w:rsidR="00D055A9" w:rsidRPr="003C0A47" w:rsidRDefault="00D055A9" w:rsidP="006716BE">
            <w:pPr>
              <w:pStyle w:val="TableParagraph"/>
              <w:spacing w:line="264" w:lineRule="auto"/>
              <w:ind w:left="110" w:right="105"/>
              <w:jc w:val="center"/>
            </w:pPr>
            <w:r w:rsidRPr="003C0A47">
              <w:t>PH2</w:t>
            </w:r>
          </w:p>
        </w:tc>
        <w:tc>
          <w:tcPr>
            <w:tcW w:w="3047" w:type="pct"/>
            <w:vAlign w:val="center"/>
          </w:tcPr>
          <w:p w14:paraId="68084CD8" w14:textId="77777777" w:rsidR="00D055A9" w:rsidRPr="003C0A47" w:rsidRDefault="00D055A9" w:rsidP="006716BE">
            <w:pPr>
              <w:pStyle w:val="TableParagraph"/>
              <w:spacing w:line="264" w:lineRule="auto"/>
              <w:ind w:left="107"/>
            </w:pPr>
            <w:r w:rsidRPr="003C0A47">
              <w:rPr>
                <w:b/>
                <w:bCs/>
                <w:i/>
                <w:spacing w:val="-4"/>
              </w:rPr>
              <w:t>Đội ngũ cán bộ nghiên cứu cơ bản</w:t>
            </w:r>
            <w:r w:rsidRPr="003C0A47">
              <w:rPr>
                <w:bCs/>
                <w:spacing w:val="-4"/>
              </w:rPr>
              <w:t xml:space="preserve"> của Việt Nam hiện nay là </w:t>
            </w:r>
            <w:r w:rsidRPr="003C0A47">
              <w:rPr>
                <w:b/>
                <w:bCs/>
                <w:i/>
                <w:spacing w:val="-4"/>
              </w:rPr>
              <w:t>phù hợp để thúc đẩy chất lượng NCCB</w:t>
            </w:r>
            <w:r w:rsidRPr="003C0A47">
              <w:rPr>
                <w:bCs/>
                <w:spacing w:val="-4"/>
              </w:rPr>
              <w:t xml:space="preserve"> trong lĩnh vực kHTN&amp;KT</w:t>
            </w:r>
          </w:p>
        </w:tc>
        <w:tc>
          <w:tcPr>
            <w:tcW w:w="235" w:type="pct"/>
          </w:tcPr>
          <w:p w14:paraId="2178D9B5" w14:textId="77777777" w:rsidR="00D055A9" w:rsidRPr="003C0A47" w:rsidRDefault="00D055A9" w:rsidP="006716BE">
            <w:pPr>
              <w:pStyle w:val="TableParagraph"/>
              <w:spacing w:line="264" w:lineRule="auto"/>
            </w:pPr>
          </w:p>
        </w:tc>
        <w:tc>
          <w:tcPr>
            <w:tcW w:w="240" w:type="pct"/>
            <w:gridSpan w:val="2"/>
          </w:tcPr>
          <w:p w14:paraId="3444BA10" w14:textId="77777777" w:rsidR="00D055A9" w:rsidRPr="003C0A47" w:rsidRDefault="00D055A9" w:rsidP="006716BE">
            <w:pPr>
              <w:pStyle w:val="TableParagraph"/>
              <w:spacing w:line="264" w:lineRule="auto"/>
            </w:pPr>
          </w:p>
        </w:tc>
        <w:tc>
          <w:tcPr>
            <w:tcW w:w="240" w:type="pct"/>
            <w:gridSpan w:val="2"/>
          </w:tcPr>
          <w:p w14:paraId="4BA2D253" w14:textId="77777777" w:rsidR="00D055A9" w:rsidRPr="003C0A47" w:rsidRDefault="00D055A9" w:rsidP="006716BE">
            <w:pPr>
              <w:pStyle w:val="TableParagraph"/>
              <w:spacing w:line="264" w:lineRule="auto"/>
            </w:pPr>
          </w:p>
        </w:tc>
        <w:tc>
          <w:tcPr>
            <w:tcW w:w="241" w:type="pct"/>
            <w:gridSpan w:val="2"/>
          </w:tcPr>
          <w:p w14:paraId="406BA42D" w14:textId="77777777" w:rsidR="00D055A9" w:rsidRPr="003C0A47" w:rsidRDefault="00D055A9" w:rsidP="006716BE">
            <w:pPr>
              <w:pStyle w:val="TableParagraph"/>
              <w:spacing w:line="264" w:lineRule="auto"/>
            </w:pPr>
          </w:p>
        </w:tc>
        <w:tc>
          <w:tcPr>
            <w:tcW w:w="431" w:type="pct"/>
            <w:gridSpan w:val="2"/>
          </w:tcPr>
          <w:p w14:paraId="7C862D02" w14:textId="77777777" w:rsidR="00D055A9" w:rsidRPr="003C0A47" w:rsidRDefault="00D055A9" w:rsidP="006716BE">
            <w:pPr>
              <w:pStyle w:val="TableParagraph"/>
              <w:spacing w:line="264" w:lineRule="auto"/>
            </w:pPr>
          </w:p>
        </w:tc>
      </w:tr>
      <w:tr w:rsidR="00510D8F" w:rsidRPr="003C0A47" w14:paraId="356FDE44" w14:textId="77777777" w:rsidTr="00B41049">
        <w:trPr>
          <w:trHeight w:val="275"/>
        </w:trPr>
        <w:tc>
          <w:tcPr>
            <w:tcW w:w="566" w:type="pct"/>
          </w:tcPr>
          <w:p w14:paraId="4EA33B6F" w14:textId="77777777" w:rsidR="00D055A9" w:rsidRPr="003C0A47" w:rsidRDefault="00D055A9" w:rsidP="006716BE">
            <w:pPr>
              <w:pStyle w:val="TableParagraph"/>
              <w:spacing w:line="264" w:lineRule="auto"/>
              <w:ind w:left="112" w:right="105"/>
              <w:jc w:val="center"/>
            </w:pPr>
            <w:r w:rsidRPr="003C0A47">
              <w:t>PH3</w:t>
            </w:r>
          </w:p>
        </w:tc>
        <w:tc>
          <w:tcPr>
            <w:tcW w:w="3047" w:type="pct"/>
            <w:vAlign w:val="center"/>
          </w:tcPr>
          <w:p w14:paraId="672BEAA3" w14:textId="77777777" w:rsidR="00D055A9" w:rsidRPr="003C0A47" w:rsidRDefault="00D055A9" w:rsidP="006716BE">
            <w:pPr>
              <w:pStyle w:val="TableParagraph"/>
              <w:spacing w:line="264" w:lineRule="auto"/>
              <w:ind w:left="107"/>
            </w:pPr>
            <w:r w:rsidRPr="003C0A47">
              <w:rPr>
                <w:b/>
                <w:bCs/>
                <w:i/>
                <w:spacing w:val="-4"/>
              </w:rPr>
              <w:t>Quy mô về kinh phí</w:t>
            </w:r>
            <w:r w:rsidR="00DA0EC0" w:rsidRPr="003C0A47">
              <w:rPr>
                <w:b/>
                <w:bCs/>
                <w:i/>
                <w:spacing w:val="-4"/>
              </w:rPr>
              <w:t xml:space="preserve"> </w:t>
            </w:r>
            <w:r w:rsidRPr="003C0A47">
              <w:rPr>
                <w:bCs/>
                <w:spacing w:val="-4"/>
              </w:rPr>
              <w:t xml:space="preserve">tài trợ cho đề tài NCCB trong lĩnh vực KHTN&amp;KT hiện nay là </w:t>
            </w:r>
            <w:r w:rsidRPr="003C0A47">
              <w:rPr>
                <w:b/>
                <w:bCs/>
                <w:i/>
                <w:spacing w:val="-4"/>
              </w:rPr>
              <w:t>phù hợp với</w:t>
            </w:r>
            <w:r w:rsidR="00DA0EC0" w:rsidRPr="003C0A47">
              <w:rPr>
                <w:b/>
                <w:bCs/>
                <w:i/>
                <w:spacing w:val="-4"/>
              </w:rPr>
              <w:t xml:space="preserve"> </w:t>
            </w:r>
            <w:r w:rsidRPr="003C0A47">
              <w:rPr>
                <w:b/>
                <w:bCs/>
                <w:i/>
                <w:spacing w:val="-4"/>
              </w:rPr>
              <w:t>nhu cầu công bố quốc tế</w:t>
            </w:r>
            <w:r w:rsidRPr="003C0A47">
              <w:rPr>
                <w:bCs/>
                <w:spacing w:val="-4"/>
              </w:rPr>
              <w:t xml:space="preserve"> của đề tài</w:t>
            </w:r>
          </w:p>
        </w:tc>
        <w:tc>
          <w:tcPr>
            <w:tcW w:w="235" w:type="pct"/>
          </w:tcPr>
          <w:p w14:paraId="1AD55CD6" w14:textId="77777777" w:rsidR="00D055A9" w:rsidRPr="003C0A47" w:rsidRDefault="00D055A9" w:rsidP="006716BE">
            <w:pPr>
              <w:pStyle w:val="TableParagraph"/>
              <w:spacing w:line="264" w:lineRule="auto"/>
            </w:pPr>
          </w:p>
        </w:tc>
        <w:tc>
          <w:tcPr>
            <w:tcW w:w="240" w:type="pct"/>
            <w:gridSpan w:val="2"/>
          </w:tcPr>
          <w:p w14:paraId="06574D9F" w14:textId="77777777" w:rsidR="00D055A9" w:rsidRPr="003C0A47" w:rsidRDefault="00D055A9" w:rsidP="006716BE">
            <w:pPr>
              <w:pStyle w:val="TableParagraph"/>
              <w:spacing w:line="264" w:lineRule="auto"/>
            </w:pPr>
          </w:p>
        </w:tc>
        <w:tc>
          <w:tcPr>
            <w:tcW w:w="240" w:type="pct"/>
            <w:gridSpan w:val="2"/>
          </w:tcPr>
          <w:p w14:paraId="5E497200" w14:textId="77777777" w:rsidR="00D055A9" w:rsidRPr="003C0A47" w:rsidRDefault="00D055A9" w:rsidP="006716BE">
            <w:pPr>
              <w:pStyle w:val="TableParagraph"/>
              <w:spacing w:line="264" w:lineRule="auto"/>
            </w:pPr>
          </w:p>
        </w:tc>
        <w:tc>
          <w:tcPr>
            <w:tcW w:w="241" w:type="pct"/>
            <w:gridSpan w:val="2"/>
          </w:tcPr>
          <w:p w14:paraId="42A74E67" w14:textId="77777777" w:rsidR="00D055A9" w:rsidRPr="003C0A47" w:rsidRDefault="00D055A9" w:rsidP="006716BE">
            <w:pPr>
              <w:pStyle w:val="TableParagraph"/>
              <w:spacing w:line="264" w:lineRule="auto"/>
            </w:pPr>
          </w:p>
        </w:tc>
        <w:tc>
          <w:tcPr>
            <w:tcW w:w="431" w:type="pct"/>
            <w:gridSpan w:val="2"/>
          </w:tcPr>
          <w:p w14:paraId="2777AE8B" w14:textId="77777777" w:rsidR="00D055A9" w:rsidRPr="003C0A47" w:rsidRDefault="00D055A9" w:rsidP="006716BE">
            <w:pPr>
              <w:pStyle w:val="TableParagraph"/>
              <w:spacing w:line="264" w:lineRule="auto"/>
            </w:pPr>
          </w:p>
        </w:tc>
      </w:tr>
      <w:tr w:rsidR="00510D8F" w:rsidRPr="003C0A47" w14:paraId="7D72432E" w14:textId="77777777" w:rsidTr="00B41049">
        <w:trPr>
          <w:trHeight w:val="278"/>
        </w:trPr>
        <w:tc>
          <w:tcPr>
            <w:tcW w:w="566" w:type="pct"/>
          </w:tcPr>
          <w:p w14:paraId="1FAEB364" w14:textId="77777777" w:rsidR="00D055A9" w:rsidRPr="003C0A47" w:rsidRDefault="00D055A9" w:rsidP="006716BE">
            <w:pPr>
              <w:pStyle w:val="TableParagraph"/>
              <w:spacing w:line="264" w:lineRule="auto"/>
              <w:ind w:left="112" w:right="105"/>
              <w:jc w:val="center"/>
            </w:pPr>
            <w:r w:rsidRPr="003C0A47">
              <w:t>PH4</w:t>
            </w:r>
          </w:p>
        </w:tc>
        <w:tc>
          <w:tcPr>
            <w:tcW w:w="3047" w:type="pct"/>
          </w:tcPr>
          <w:p w14:paraId="0C24D142" w14:textId="77777777" w:rsidR="00D055A9" w:rsidRPr="003C0A47" w:rsidRDefault="00D055A9" w:rsidP="006716BE">
            <w:pPr>
              <w:pStyle w:val="TableParagraph"/>
              <w:spacing w:line="264" w:lineRule="auto"/>
              <w:ind w:left="107"/>
            </w:pPr>
            <w:r w:rsidRPr="003C0A47">
              <w:rPr>
                <w:b/>
                <w:bCs/>
                <w:i/>
                <w:spacing w:val="-4"/>
              </w:rPr>
              <w:t>Cách thức triển khai tổ chức tài trợ</w:t>
            </w:r>
            <w:r w:rsidRPr="003C0A47">
              <w:rPr>
                <w:bCs/>
                <w:spacing w:val="-4"/>
              </w:rPr>
              <w:t xml:space="preserve"> NCCB hiện nay là đáp ứng với nhu cầu NCCB của các nhà khoa học </w:t>
            </w:r>
          </w:p>
        </w:tc>
        <w:tc>
          <w:tcPr>
            <w:tcW w:w="235" w:type="pct"/>
          </w:tcPr>
          <w:p w14:paraId="7B7C80DA" w14:textId="77777777" w:rsidR="00D055A9" w:rsidRPr="003C0A47" w:rsidRDefault="00D055A9" w:rsidP="006716BE">
            <w:pPr>
              <w:pStyle w:val="TableParagraph"/>
              <w:spacing w:line="264" w:lineRule="auto"/>
            </w:pPr>
          </w:p>
        </w:tc>
        <w:tc>
          <w:tcPr>
            <w:tcW w:w="240" w:type="pct"/>
            <w:gridSpan w:val="2"/>
          </w:tcPr>
          <w:p w14:paraId="72682E04" w14:textId="77777777" w:rsidR="00D055A9" w:rsidRPr="003C0A47" w:rsidRDefault="00D055A9" w:rsidP="006716BE">
            <w:pPr>
              <w:pStyle w:val="TableParagraph"/>
              <w:spacing w:line="264" w:lineRule="auto"/>
            </w:pPr>
          </w:p>
        </w:tc>
        <w:tc>
          <w:tcPr>
            <w:tcW w:w="240" w:type="pct"/>
            <w:gridSpan w:val="2"/>
          </w:tcPr>
          <w:p w14:paraId="21BA555A" w14:textId="77777777" w:rsidR="00D055A9" w:rsidRPr="003C0A47" w:rsidRDefault="00D055A9" w:rsidP="006716BE">
            <w:pPr>
              <w:pStyle w:val="TableParagraph"/>
              <w:spacing w:line="264" w:lineRule="auto"/>
            </w:pPr>
          </w:p>
        </w:tc>
        <w:tc>
          <w:tcPr>
            <w:tcW w:w="241" w:type="pct"/>
            <w:gridSpan w:val="2"/>
          </w:tcPr>
          <w:p w14:paraId="046927F4" w14:textId="77777777" w:rsidR="00D055A9" w:rsidRPr="003C0A47" w:rsidRDefault="00D055A9" w:rsidP="006716BE">
            <w:pPr>
              <w:pStyle w:val="TableParagraph"/>
              <w:spacing w:line="264" w:lineRule="auto"/>
            </w:pPr>
          </w:p>
        </w:tc>
        <w:tc>
          <w:tcPr>
            <w:tcW w:w="431" w:type="pct"/>
            <w:gridSpan w:val="2"/>
          </w:tcPr>
          <w:p w14:paraId="512E6F57" w14:textId="77777777" w:rsidR="00D055A9" w:rsidRPr="003C0A47" w:rsidRDefault="00D055A9" w:rsidP="006716BE">
            <w:pPr>
              <w:pStyle w:val="TableParagraph"/>
              <w:spacing w:line="264" w:lineRule="auto"/>
            </w:pPr>
          </w:p>
        </w:tc>
      </w:tr>
      <w:tr w:rsidR="00510D8F" w:rsidRPr="003C0A47" w14:paraId="1D6E1BF5" w14:textId="77777777" w:rsidTr="00B41049">
        <w:trPr>
          <w:trHeight w:val="551"/>
        </w:trPr>
        <w:tc>
          <w:tcPr>
            <w:tcW w:w="566" w:type="pct"/>
          </w:tcPr>
          <w:p w14:paraId="23882F1A" w14:textId="77777777" w:rsidR="00D055A9" w:rsidRPr="003C0A47" w:rsidRDefault="00D055A9" w:rsidP="006716BE">
            <w:pPr>
              <w:pStyle w:val="TableParagraph"/>
              <w:spacing w:line="264" w:lineRule="auto"/>
              <w:ind w:left="112" w:right="105"/>
              <w:jc w:val="center"/>
            </w:pPr>
            <w:r w:rsidRPr="003C0A47">
              <w:t>PH5</w:t>
            </w:r>
          </w:p>
        </w:tc>
        <w:tc>
          <w:tcPr>
            <w:tcW w:w="3047" w:type="pct"/>
          </w:tcPr>
          <w:p w14:paraId="3A83C7CC" w14:textId="77777777" w:rsidR="00D055A9" w:rsidRPr="003C0A47" w:rsidRDefault="00D055A9" w:rsidP="006716BE">
            <w:pPr>
              <w:pStyle w:val="TableParagraph"/>
              <w:spacing w:line="264" w:lineRule="auto"/>
              <w:ind w:left="107"/>
            </w:pPr>
            <w:r w:rsidRPr="003C0A47">
              <w:rPr>
                <w:b/>
                <w:bCs/>
                <w:spacing w:val="-4"/>
              </w:rPr>
              <w:t>Việc thiết kế tài trợ</w:t>
            </w:r>
            <w:r w:rsidRPr="003C0A47">
              <w:rPr>
                <w:bCs/>
                <w:spacing w:val="-4"/>
              </w:rPr>
              <w:t xml:space="preserve"> NCCB trong lĩnh vực KHTN&amp;KT hiện nay đã cho thấy rõ sự </w:t>
            </w:r>
            <w:r w:rsidRPr="003C0A47">
              <w:rPr>
                <w:b/>
                <w:bCs/>
                <w:i/>
                <w:spacing w:val="-4"/>
              </w:rPr>
              <w:t>ưu tiên phát triển công bố quốc tế và nâng cao năng lực</w:t>
            </w:r>
            <w:r w:rsidRPr="003C0A47">
              <w:rPr>
                <w:bCs/>
                <w:spacing w:val="-4"/>
              </w:rPr>
              <w:t xml:space="preserve"> NCCB tại Việt Nam. </w:t>
            </w:r>
          </w:p>
        </w:tc>
        <w:tc>
          <w:tcPr>
            <w:tcW w:w="235" w:type="pct"/>
          </w:tcPr>
          <w:p w14:paraId="6C949E4B" w14:textId="77777777" w:rsidR="00D055A9" w:rsidRPr="003C0A47" w:rsidRDefault="00D055A9" w:rsidP="006716BE">
            <w:pPr>
              <w:pStyle w:val="TableParagraph"/>
              <w:spacing w:line="264" w:lineRule="auto"/>
            </w:pPr>
          </w:p>
        </w:tc>
        <w:tc>
          <w:tcPr>
            <w:tcW w:w="240" w:type="pct"/>
            <w:gridSpan w:val="2"/>
          </w:tcPr>
          <w:p w14:paraId="1C89A480" w14:textId="77777777" w:rsidR="00D055A9" w:rsidRPr="003C0A47" w:rsidRDefault="00D055A9" w:rsidP="006716BE">
            <w:pPr>
              <w:pStyle w:val="TableParagraph"/>
              <w:spacing w:line="264" w:lineRule="auto"/>
            </w:pPr>
          </w:p>
        </w:tc>
        <w:tc>
          <w:tcPr>
            <w:tcW w:w="240" w:type="pct"/>
            <w:gridSpan w:val="2"/>
          </w:tcPr>
          <w:p w14:paraId="677882B6" w14:textId="77777777" w:rsidR="00D055A9" w:rsidRPr="003C0A47" w:rsidRDefault="00D055A9" w:rsidP="006716BE">
            <w:pPr>
              <w:pStyle w:val="TableParagraph"/>
              <w:spacing w:line="264" w:lineRule="auto"/>
            </w:pPr>
          </w:p>
        </w:tc>
        <w:tc>
          <w:tcPr>
            <w:tcW w:w="241" w:type="pct"/>
            <w:gridSpan w:val="2"/>
          </w:tcPr>
          <w:p w14:paraId="153B7382" w14:textId="77777777" w:rsidR="00D055A9" w:rsidRPr="003C0A47" w:rsidRDefault="00D055A9" w:rsidP="006716BE">
            <w:pPr>
              <w:pStyle w:val="TableParagraph"/>
              <w:spacing w:line="264" w:lineRule="auto"/>
            </w:pPr>
          </w:p>
        </w:tc>
        <w:tc>
          <w:tcPr>
            <w:tcW w:w="431" w:type="pct"/>
            <w:gridSpan w:val="2"/>
          </w:tcPr>
          <w:p w14:paraId="24CB1194" w14:textId="77777777" w:rsidR="00D055A9" w:rsidRPr="003C0A47" w:rsidRDefault="00D055A9" w:rsidP="006716BE">
            <w:pPr>
              <w:pStyle w:val="TableParagraph"/>
              <w:spacing w:line="264" w:lineRule="auto"/>
            </w:pPr>
          </w:p>
        </w:tc>
      </w:tr>
      <w:tr w:rsidR="00510D8F" w:rsidRPr="003C0A47" w14:paraId="2C3C4E6C" w14:textId="77777777" w:rsidTr="00B41049">
        <w:trPr>
          <w:trHeight w:val="551"/>
        </w:trPr>
        <w:tc>
          <w:tcPr>
            <w:tcW w:w="566" w:type="pct"/>
          </w:tcPr>
          <w:p w14:paraId="24333A88" w14:textId="77777777" w:rsidR="00D055A9" w:rsidRPr="003C0A47" w:rsidRDefault="00D055A9" w:rsidP="006716BE">
            <w:pPr>
              <w:pStyle w:val="TableParagraph"/>
              <w:spacing w:line="264" w:lineRule="auto"/>
              <w:ind w:left="110" w:right="105"/>
              <w:jc w:val="center"/>
            </w:pPr>
            <w:r w:rsidRPr="003C0A47">
              <w:t>PH6</w:t>
            </w:r>
          </w:p>
        </w:tc>
        <w:tc>
          <w:tcPr>
            <w:tcW w:w="3047" w:type="pct"/>
          </w:tcPr>
          <w:p w14:paraId="5C59338B" w14:textId="77777777" w:rsidR="00D055A9" w:rsidRPr="003C0A47" w:rsidRDefault="00D055A9" w:rsidP="006716BE">
            <w:pPr>
              <w:pStyle w:val="TableParagraph"/>
              <w:spacing w:line="264" w:lineRule="auto"/>
              <w:ind w:left="107"/>
            </w:pPr>
            <w:r w:rsidRPr="003C0A47">
              <w:rPr>
                <w:b/>
                <w:bCs/>
                <w:i/>
                <w:spacing w:val="-4"/>
              </w:rPr>
              <w:t xml:space="preserve">Các tiêu chí đánh giá </w:t>
            </w:r>
            <w:r w:rsidRPr="003C0A47">
              <w:rPr>
                <w:bCs/>
                <w:spacing w:val="-4"/>
              </w:rPr>
              <w:t>được sử dụng trong tài trợ NCCB thuộc lĩnh vực KHTN&amp;KT hiện nay là phù hợp để xếp loại chất lượng nghiên cứu và lựa chọn nhóm nghiên cứu, phân loại tổ chức nghiên cứu.</w:t>
            </w:r>
          </w:p>
        </w:tc>
        <w:tc>
          <w:tcPr>
            <w:tcW w:w="235" w:type="pct"/>
          </w:tcPr>
          <w:p w14:paraId="651B47EA" w14:textId="77777777" w:rsidR="00D055A9" w:rsidRPr="003C0A47" w:rsidRDefault="00D055A9" w:rsidP="006716BE">
            <w:pPr>
              <w:pStyle w:val="TableParagraph"/>
              <w:spacing w:line="264" w:lineRule="auto"/>
            </w:pPr>
          </w:p>
        </w:tc>
        <w:tc>
          <w:tcPr>
            <w:tcW w:w="240" w:type="pct"/>
            <w:gridSpan w:val="2"/>
          </w:tcPr>
          <w:p w14:paraId="62A2D5D7" w14:textId="77777777" w:rsidR="00D055A9" w:rsidRPr="003C0A47" w:rsidRDefault="00D055A9" w:rsidP="006716BE">
            <w:pPr>
              <w:pStyle w:val="TableParagraph"/>
              <w:spacing w:line="264" w:lineRule="auto"/>
            </w:pPr>
          </w:p>
        </w:tc>
        <w:tc>
          <w:tcPr>
            <w:tcW w:w="240" w:type="pct"/>
            <w:gridSpan w:val="2"/>
          </w:tcPr>
          <w:p w14:paraId="1BF28049" w14:textId="77777777" w:rsidR="00D055A9" w:rsidRPr="003C0A47" w:rsidRDefault="00D055A9" w:rsidP="006716BE">
            <w:pPr>
              <w:pStyle w:val="TableParagraph"/>
              <w:spacing w:line="264" w:lineRule="auto"/>
            </w:pPr>
          </w:p>
        </w:tc>
        <w:tc>
          <w:tcPr>
            <w:tcW w:w="241" w:type="pct"/>
            <w:gridSpan w:val="2"/>
          </w:tcPr>
          <w:p w14:paraId="41302891" w14:textId="77777777" w:rsidR="00D055A9" w:rsidRPr="003C0A47" w:rsidRDefault="00D055A9" w:rsidP="006716BE">
            <w:pPr>
              <w:pStyle w:val="TableParagraph"/>
              <w:spacing w:line="264" w:lineRule="auto"/>
            </w:pPr>
          </w:p>
        </w:tc>
        <w:tc>
          <w:tcPr>
            <w:tcW w:w="431" w:type="pct"/>
            <w:gridSpan w:val="2"/>
          </w:tcPr>
          <w:p w14:paraId="6F91176B" w14:textId="77777777" w:rsidR="00D055A9" w:rsidRPr="003C0A47" w:rsidRDefault="00D055A9" w:rsidP="006716BE">
            <w:pPr>
              <w:pStyle w:val="TableParagraph"/>
              <w:spacing w:line="264" w:lineRule="auto"/>
            </w:pPr>
          </w:p>
        </w:tc>
      </w:tr>
      <w:tr w:rsidR="00510D8F" w:rsidRPr="003C0A47" w14:paraId="32D65C22" w14:textId="77777777" w:rsidTr="006716BE">
        <w:trPr>
          <w:trHeight w:val="276"/>
        </w:trPr>
        <w:tc>
          <w:tcPr>
            <w:tcW w:w="5000" w:type="pct"/>
            <w:gridSpan w:val="11"/>
            <w:shd w:val="clear" w:color="auto" w:fill="FAE3D4"/>
          </w:tcPr>
          <w:p w14:paraId="2099441A" w14:textId="77777777" w:rsidR="00D055A9" w:rsidRPr="003C0A47" w:rsidRDefault="00D055A9" w:rsidP="006716BE">
            <w:pPr>
              <w:pStyle w:val="TableParagraph"/>
              <w:spacing w:line="312" w:lineRule="auto"/>
              <w:ind w:right="2"/>
              <w:jc w:val="center"/>
              <w:rPr>
                <w:b/>
              </w:rPr>
            </w:pPr>
            <w:r w:rsidRPr="003C0A47">
              <w:rPr>
                <w:b/>
              </w:rPr>
              <w:lastRenderedPageBreak/>
              <w:t>VỀ HIỆU QUẢ TÀI TRỢ</w:t>
            </w:r>
          </w:p>
        </w:tc>
      </w:tr>
      <w:tr w:rsidR="00510D8F" w:rsidRPr="003C0A47" w14:paraId="5B6E7DCE" w14:textId="77777777" w:rsidTr="00B41049">
        <w:trPr>
          <w:trHeight w:val="275"/>
        </w:trPr>
        <w:tc>
          <w:tcPr>
            <w:tcW w:w="566" w:type="pct"/>
          </w:tcPr>
          <w:p w14:paraId="64995127" w14:textId="77777777" w:rsidR="00D055A9" w:rsidRPr="003C0A47" w:rsidRDefault="00D055A9" w:rsidP="006716BE">
            <w:pPr>
              <w:pStyle w:val="TableParagraph"/>
              <w:spacing w:line="312" w:lineRule="auto"/>
              <w:ind w:left="109" w:right="105"/>
              <w:jc w:val="center"/>
              <w:rPr>
                <w:lang w:val="vi-VN"/>
              </w:rPr>
            </w:pPr>
            <w:r w:rsidRPr="003C0A47">
              <w:rPr>
                <w:lang w:val="vi-VN"/>
              </w:rPr>
              <w:t>HQ1</w:t>
            </w:r>
          </w:p>
        </w:tc>
        <w:tc>
          <w:tcPr>
            <w:tcW w:w="3047" w:type="pct"/>
            <w:vAlign w:val="center"/>
          </w:tcPr>
          <w:p w14:paraId="68CB25F9" w14:textId="77777777" w:rsidR="00D055A9" w:rsidRPr="003C0A47" w:rsidRDefault="00D055A9" w:rsidP="006716BE">
            <w:pPr>
              <w:pStyle w:val="TableParagraph"/>
              <w:spacing w:line="312" w:lineRule="auto"/>
              <w:rPr>
                <w:lang w:val="vi-VN"/>
              </w:rPr>
            </w:pPr>
            <w:r w:rsidRPr="003C0A47">
              <w:rPr>
                <w:bCs/>
                <w:spacing w:val="-4"/>
                <w:lang w:val="vi-VN"/>
              </w:rPr>
              <w:t>Tài trợ NCCB giúp tăng số lượng công bố Quốc tế cho Việt Nam.</w:t>
            </w:r>
          </w:p>
        </w:tc>
        <w:tc>
          <w:tcPr>
            <w:tcW w:w="235" w:type="pct"/>
          </w:tcPr>
          <w:p w14:paraId="547CB55F" w14:textId="77777777" w:rsidR="00D055A9" w:rsidRPr="003C0A47" w:rsidRDefault="00D055A9" w:rsidP="006716BE">
            <w:pPr>
              <w:pStyle w:val="TableParagraph"/>
              <w:spacing w:line="312" w:lineRule="auto"/>
              <w:rPr>
                <w:lang w:val="vi-VN"/>
              </w:rPr>
            </w:pPr>
          </w:p>
        </w:tc>
        <w:tc>
          <w:tcPr>
            <w:tcW w:w="240" w:type="pct"/>
            <w:gridSpan w:val="2"/>
          </w:tcPr>
          <w:p w14:paraId="4F46D746" w14:textId="77777777" w:rsidR="00D055A9" w:rsidRPr="003C0A47" w:rsidRDefault="00D055A9" w:rsidP="006716BE">
            <w:pPr>
              <w:pStyle w:val="TableParagraph"/>
              <w:spacing w:line="312" w:lineRule="auto"/>
              <w:rPr>
                <w:lang w:val="vi-VN"/>
              </w:rPr>
            </w:pPr>
          </w:p>
        </w:tc>
        <w:tc>
          <w:tcPr>
            <w:tcW w:w="240" w:type="pct"/>
            <w:gridSpan w:val="2"/>
          </w:tcPr>
          <w:p w14:paraId="6BBD897E" w14:textId="77777777" w:rsidR="00D055A9" w:rsidRPr="003C0A47" w:rsidRDefault="00D055A9" w:rsidP="006716BE">
            <w:pPr>
              <w:pStyle w:val="TableParagraph"/>
              <w:spacing w:line="312" w:lineRule="auto"/>
              <w:rPr>
                <w:lang w:val="vi-VN"/>
              </w:rPr>
            </w:pPr>
          </w:p>
        </w:tc>
        <w:tc>
          <w:tcPr>
            <w:tcW w:w="241" w:type="pct"/>
            <w:gridSpan w:val="2"/>
          </w:tcPr>
          <w:p w14:paraId="6150AAA5" w14:textId="77777777" w:rsidR="00D055A9" w:rsidRPr="003C0A47" w:rsidRDefault="00D055A9" w:rsidP="006716BE">
            <w:pPr>
              <w:pStyle w:val="TableParagraph"/>
              <w:spacing w:line="312" w:lineRule="auto"/>
              <w:rPr>
                <w:lang w:val="vi-VN"/>
              </w:rPr>
            </w:pPr>
          </w:p>
        </w:tc>
        <w:tc>
          <w:tcPr>
            <w:tcW w:w="431" w:type="pct"/>
            <w:gridSpan w:val="2"/>
          </w:tcPr>
          <w:p w14:paraId="6EAF7027" w14:textId="77777777" w:rsidR="00D055A9" w:rsidRPr="003C0A47" w:rsidRDefault="00D055A9" w:rsidP="006716BE">
            <w:pPr>
              <w:pStyle w:val="TableParagraph"/>
              <w:spacing w:line="312" w:lineRule="auto"/>
              <w:rPr>
                <w:lang w:val="vi-VN"/>
              </w:rPr>
            </w:pPr>
          </w:p>
        </w:tc>
      </w:tr>
      <w:tr w:rsidR="00510D8F" w:rsidRPr="003C0A47" w14:paraId="469A7886" w14:textId="77777777" w:rsidTr="00B41049">
        <w:trPr>
          <w:trHeight w:val="551"/>
        </w:trPr>
        <w:tc>
          <w:tcPr>
            <w:tcW w:w="566" w:type="pct"/>
          </w:tcPr>
          <w:p w14:paraId="38DD2892" w14:textId="77777777" w:rsidR="00D055A9" w:rsidRPr="003C0A47" w:rsidRDefault="00D055A9" w:rsidP="006716BE">
            <w:pPr>
              <w:pStyle w:val="TableParagraph"/>
              <w:spacing w:line="312" w:lineRule="auto"/>
              <w:ind w:left="109" w:right="105"/>
              <w:jc w:val="center"/>
              <w:rPr>
                <w:lang w:val="vi-VN"/>
              </w:rPr>
            </w:pPr>
            <w:r w:rsidRPr="003C0A47">
              <w:rPr>
                <w:lang w:val="vi-VN"/>
              </w:rPr>
              <w:t>HQ2</w:t>
            </w:r>
          </w:p>
        </w:tc>
        <w:tc>
          <w:tcPr>
            <w:tcW w:w="3047" w:type="pct"/>
            <w:vAlign w:val="center"/>
          </w:tcPr>
          <w:p w14:paraId="176A2FA0" w14:textId="77777777" w:rsidR="00D055A9" w:rsidRPr="003C0A47" w:rsidRDefault="00D055A9" w:rsidP="006716BE">
            <w:pPr>
              <w:pStyle w:val="TableParagraph"/>
              <w:spacing w:line="312" w:lineRule="auto"/>
              <w:rPr>
                <w:lang w:val="vi-VN"/>
              </w:rPr>
            </w:pPr>
            <w:r w:rsidRPr="003C0A47">
              <w:rPr>
                <w:lang w:val="vi-VN"/>
              </w:rPr>
              <w:t>Tài trợ NCCB giúp tăng số lượng đào tạo sau đại học sau khi kết thúc đề tài</w:t>
            </w:r>
          </w:p>
        </w:tc>
        <w:tc>
          <w:tcPr>
            <w:tcW w:w="235" w:type="pct"/>
          </w:tcPr>
          <w:p w14:paraId="5FB1C4A5" w14:textId="77777777" w:rsidR="00D055A9" w:rsidRPr="003C0A47" w:rsidRDefault="00D055A9" w:rsidP="006716BE">
            <w:pPr>
              <w:pStyle w:val="TableParagraph"/>
              <w:spacing w:line="312" w:lineRule="auto"/>
              <w:rPr>
                <w:lang w:val="vi-VN"/>
              </w:rPr>
            </w:pPr>
          </w:p>
        </w:tc>
        <w:tc>
          <w:tcPr>
            <w:tcW w:w="240" w:type="pct"/>
            <w:gridSpan w:val="2"/>
          </w:tcPr>
          <w:p w14:paraId="41D1DEA2" w14:textId="77777777" w:rsidR="00D055A9" w:rsidRPr="003C0A47" w:rsidRDefault="00D055A9" w:rsidP="006716BE">
            <w:pPr>
              <w:pStyle w:val="TableParagraph"/>
              <w:spacing w:line="312" w:lineRule="auto"/>
              <w:rPr>
                <w:lang w:val="vi-VN"/>
              </w:rPr>
            </w:pPr>
          </w:p>
        </w:tc>
        <w:tc>
          <w:tcPr>
            <w:tcW w:w="240" w:type="pct"/>
            <w:gridSpan w:val="2"/>
          </w:tcPr>
          <w:p w14:paraId="2B56CDE3" w14:textId="77777777" w:rsidR="00D055A9" w:rsidRPr="003C0A47" w:rsidRDefault="00D055A9" w:rsidP="006716BE">
            <w:pPr>
              <w:pStyle w:val="TableParagraph"/>
              <w:spacing w:line="312" w:lineRule="auto"/>
              <w:rPr>
                <w:lang w:val="vi-VN"/>
              </w:rPr>
            </w:pPr>
          </w:p>
        </w:tc>
        <w:tc>
          <w:tcPr>
            <w:tcW w:w="241" w:type="pct"/>
            <w:gridSpan w:val="2"/>
          </w:tcPr>
          <w:p w14:paraId="3C25398F" w14:textId="77777777" w:rsidR="00D055A9" w:rsidRPr="003C0A47" w:rsidRDefault="00D055A9" w:rsidP="006716BE">
            <w:pPr>
              <w:pStyle w:val="TableParagraph"/>
              <w:spacing w:line="312" w:lineRule="auto"/>
              <w:rPr>
                <w:lang w:val="vi-VN"/>
              </w:rPr>
            </w:pPr>
          </w:p>
        </w:tc>
        <w:tc>
          <w:tcPr>
            <w:tcW w:w="431" w:type="pct"/>
            <w:gridSpan w:val="2"/>
          </w:tcPr>
          <w:p w14:paraId="7B1DF059" w14:textId="77777777" w:rsidR="00D055A9" w:rsidRPr="003C0A47" w:rsidRDefault="00D055A9" w:rsidP="006716BE">
            <w:pPr>
              <w:pStyle w:val="TableParagraph"/>
              <w:spacing w:line="312" w:lineRule="auto"/>
              <w:rPr>
                <w:lang w:val="vi-VN"/>
              </w:rPr>
            </w:pPr>
          </w:p>
        </w:tc>
      </w:tr>
      <w:tr w:rsidR="00510D8F" w:rsidRPr="003C0A47" w14:paraId="47821C64" w14:textId="77777777" w:rsidTr="00B41049">
        <w:trPr>
          <w:trHeight w:val="551"/>
        </w:trPr>
        <w:tc>
          <w:tcPr>
            <w:tcW w:w="566" w:type="pct"/>
          </w:tcPr>
          <w:p w14:paraId="2F0E7FA0" w14:textId="77777777" w:rsidR="00D055A9" w:rsidRPr="003C0A47" w:rsidRDefault="00D055A9" w:rsidP="006716BE">
            <w:pPr>
              <w:pStyle w:val="TableParagraph"/>
              <w:spacing w:line="312" w:lineRule="auto"/>
              <w:ind w:left="109" w:right="105"/>
              <w:jc w:val="center"/>
              <w:rPr>
                <w:lang w:val="vi-VN"/>
              </w:rPr>
            </w:pPr>
            <w:r w:rsidRPr="003C0A47">
              <w:rPr>
                <w:lang w:val="vi-VN"/>
              </w:rPr>
              <w:t>HQ3</w:t>
            </w:r>
          </w:p>
        </w:tc>
        <w:tc>
          <w:tcPr>
            <w:tcW w:w="3047" w:type="pct"/>
            <w:vAlign w:val="center"/>
          </w:tcPr>
          <w:p w14:paraId="5A42F9E3" w14:textId="77777777" w:rsidR="00D055A9" w:rsidRPr="003C0A47" w:rsidRDefault="00D055A9" w:rsidP="006716BE">
            <w:pPr>
              <w:pStyle w:val="TableParagraph"/>
              <w:spacing w:line="312" w:lineRule="auto"/>
              <w:ind w:left="107"/>
              <w:rPr>
                <w:lang w:val="vi-VN"/>
              </w:rPr>
            </w:pPr>
            <w:r w:rsidRPr="003C0A47">
              <w:rPr>
                <w:lang w:val="vi-VN"/>
              </w:rPr>
              <w:t xml:space="preserve">Tài trợ NCCB giúp tăng số lượng NKH có vai trò chính (có khả năng làm tác giả liên hệ hoặc tác giả đứng đầu) trong các công bố quốc tế </w:t>
            </w:r>
          </w:p>
        </w:tc>
        <w:tc>
          <w:tcPr>
            <w:tcW w:w="235" w:type="pct"/>
          </w:tcPr>
          <w:p w14:paraId="56794E5C" w14:textId="77777777" w:rsidR="00D055A9" w:rsidRPr="003C0A47" w:rsidRDefault="00D055A9" w:rsidP="006716BE">
            <w:pPr>
              <w:pStyle w:val="TableParagraph"/>
              <w:spacing w:line="312" w:lineRule="auto"/>
              <w:rPr>
                <w:lang w:val="vi-VN"/>
              </w:rPr>
            </w:pPr>
          </w:p>
        </w:tc>
        <w:tc>
          <w:tcPr>
            <w:tcW w:w="240" w:type="pct"/>
            <w:gridSpan w:val="2"/>
          </w:tcPr>
          <w:p w14:paraId="06BFF18C" w14:textId="77777777" w:rsidR="00D055A9" w:rsidRPr="003C0A47" w:rsidRDefault="00D055A9" w:rsidP="006716BE">
            <w:pPr>
              <w:pStyle w:val="TableParagraph"/>
              <w:spacing w:line="312" w:lineRule="auto"/>
              <w:rPr>
                <w:lang w:val="vi-VN"/>
              </w:rPr>
            </w:pPr>
          </w:p>
        </w:tc>
        <w:tc>
          <w:tcPr>
            <w:tcW w:w="240" w:type="pct"/>
            <w:gridSpan w:val="2"/>
          </w:tcPr>
          <w:p w14:paraId="0CA23E56" w14:textId="77777777" w:rsidR="00D055A9" w:rsidRPr="003C0A47" w:rsidRDefault="00D055A9" w:rsidP="006716BE">
            <w:pPr>
              <w:pStyle w:val="TableParagraph"/>
              <w:spacing w:line="312" w:lineRule="auto"/>
              <w:rPr>
                <w:lang w:val="vi-VN"/>
              </w:rPr>
            </w:pPr>
          </w:p>
        </w:tc>
        <w:tc>
          <w:tcPr>
            <w:tcW w:w="241" w:type="pct"/>
            <w:gridSpan w:val="2"/>
          </w:tcPr>
          <w:p w14:paraId="473E1EBE" w14:textId="77777777" w:rsidR="00D055A9" w:rsidRPr="003C0A47" w:rsidRDefault="00D055A9" w:rsidP="006716BE">
            <w:pPr>
              <w:pStyle w:val="TableParagraph"/>
              <w:spacing w:line="312" w:lineRule="auto"/>
              <w:rPr>
                <w:lang w:val="vi-VN"/>
              </w:rPr>
            </w:pPr>
          </w:p>
        </w:tc>
        <w:tc>
          <w:tcPr>
            <w:tcW w:w="431" w:type="pct"/>
            <w:gridSpan w:val="2"/>
          </w:tcPr>
          <w:p w14:paraId="352E2D06" w14:textId="77777777" w:rsidR="00D055A9" w:rsidRPr="003C0A47" w:rsidRDefault="00D055A9" w:rsidP="006716BE">
            <w:pPr>
              <w:pStyle w:val="TableParagraph"/>
              <w:spacing w:line="312" w:lineRule="auto"/>
              <w:rPr>
                <w:lang w:val="vi-VN"/>
              </w:rPr>
            </w:pPr>
          </w:p>
        </w:tc>
      </w:tr>
      <w:tr w:rsidR="00510D8F" w:rsidRPr="003C0A47" w14:paraId="420A1D8C" w14:textId="77777777" w:rsidTr="00B41049">
        <w:trPr>
          <w:trHeight w:val="275"/>
        </w:trPr>
        <w:tc>
          <w:tcPr>
            <w:tcW w:w="566" w:type="pct"/>
          </w:tcPr>
          <w:p w14:paraId="658800AB" w14:textId="77777777" w:rsidR="00D055A9" w:rsidRPr="003C0A47" w:rsidRDefault="00D055A9" w:rsidP="006716BE">
            <w:pPr>
              <w:pStyle w:val="TableParagraph"/>
              <w:spacing w:line="312" w:lineRule="auto"/>
              <w:ind w:left="109" w:right="105"/>
              <w:jc w:val="center"/>
              <w:rPr>
                <w:lang w:val="vi-VN"/>
              </w:rPr>
            </w:pPr>
            <w:r w:rsidRPr="003C0A47">
              <w:rPr>
                <w:lang w:val="vi-VN"/>
              </w:rPr>
              <w:t>HQ4</w:t>
            </w:r>
          </w:p>
        </w:tc>
        <w:tc>
          <w:tcPr>
            <w:tcW w:w="3047" w:type="pct"/>
            <w:vAlign w:val="center"/>
          </w:tcPr>
          <w:p w14:paraId="2D8E7FE2" w14:textId="77777777" w:rsidR="00D055A9" w:rsidRPr="003C0A47" w:rsidRDefault="00D055A9" w:rsidP="006716BE">
            <w:pPr>
              <w:pStyle w:val="TableParagraph"/>
              <w:spacing w:line="312" w:lineRule="auto"/>
              <w:ind w:left="107"/>
              <w:rPr>
                <w:lang w:val="vi-VN"/>
              </w:rPr>
            </w:pPr>
            <w:r w:rsidRPr="003C0A47">
              <w:rPr>
                <w:lang w:val="vi-VN"/>
              </w:rPr>
              <w:t>Tài trợ NCCB liên tục giúp NKH duy trì hướng nghiên cứu từ đó làm tăng chỉ số H-index của nhà khoa học</w:t>
            </w:r>
          </w:p>
        </w:tc>
        <w:tc>
          <w:tcPr>
            <w:tcW w:w="235" w:type="pct"/>
          </w:tcPr>
          <w:p w14:paraId="4ECCB9D2" w14:textId="77777777" w:rsidR="00D055A9" w:rsidRPr="003C0A47" w:rsidRDefault="00D055A9" w:rsidP="006716BE">
            <w:pPr>
              <w:pStyle w:val="TableParagraph"/>
              <w:spacing w:line="312" w:lineRule="auto"/>
              <w:rPr>
                <w:lang w:val="vi-VN"/>
              </w:rPr>
            </w:pPr>
          </w:p>
        </w:tc>
        <w:tc>
          <w:tcPr>
            <w:tcW w:w="240" w:type="pct"/>
            <w:gridSpan w:val="2"/>
          </w:tcPr>
          <w:p w14:paraId="1F019A63" w14:textId="77777777" w:rsidR="00D055A9" w:rsidRPr="003C0A47" w:rsidRDefault="00D055A9" w:rsidP="006716BE">
            <w:pPr>
              <w:pStyle w:val="TableParagraph"/>
              <w:spacing w:line="312" w:lineRule="auto"/>
              <w:rPr>
                <w:lang w:val="vi-VN"/>
              </w:rPr>
            </w:pPr>
          </w:p>
        </w:tc>
        <w:tc>
          <w:tcPr>
            <w:tcW w:w="240" w:type="pct"/>
            <w:gridSpan w:val="2"/>
          </w:tcPr>
          <w:p w14:paraId="1B8C8D6D" w14:textId="77777777" w:rsidR="00D055A9" w:rsidRPr="003C0A47" w:rsidRDefault="00D055A9" w:rsidP="006716BE">
            <w:pPr>
              <w:pStyle w:val="TableParagraph"/>
              <w:spacing w:line="312" w:lineRule="auto"/>
              <w:rPr>
                <w:lang w:val="vi-VN"/>
              </w:rPr>
            </w:pPr>
          </w:p>
        </w:tc>
        <w:tc>
          <w:tcPr>
            <w:tcW w:w="241" w:type="pct"/>
            <w:gridSpan w:val="2"/>
          </w:tcPr>
          <w:p w14:paraId="7A1A50AE" w14:textId="77777777" w:rsidR="00D055A9" w:rsidRPr="003C0A47" w:rsidRDefault="00D055A9" w:rsidP="006716BE">
            <w:pPr>
              <w:pStyle w:val="TableParagraph"/>
              <w:spacing w:line="312" w:lineRule="auto"/>
              <w:rPr>
                <w:lang w:val="vi-VN"/>
              </w:rPr>
            </w:pPr>
          </w:p>
        </w:tc>
        <w:tc>
          <w:tcPr>
            <w:tcW w:w="431" w:type="pct"/>
            <w:gridSpan w:val="2"/>
          </w:tcPr>
          <w:p w14:paraId="5E962B5B" w14:textId="77777777" w:rsidR="00D055A9" w:rsidRPr="003C0A47" w:rsidRDefault="00D055A9" w:rsidP="006716BE">
            <w:pPr>
              <w:pStyle w:val="TableParagraph"/>
              <w:spacing w:line="312" w:lineRule="auto"/>
              <w:rPr>
                <w:lang w:val="vi-VN"/>
              </w:rPr>
            </w:pPr>
          </w:p>
        </w:tc>
      </w:tr>
      <w:tr w:rsidR="00510D8F" w:rsidRPr="003C0A47" w14:paraId="3023E55C" w14:textId="77777777" w:rsidTr="00B41049">
        <w:trPr>
          <w:trHeight w:val="275"/>
        </w:trPr>
        <w:tc>
          <w:tcPr>
            <w:tcW w:w="566" w:type="pct"/>
          </w:tcPr>
          <w:p w14:paraId="191C5562" w14:textId="77777777" w:rsidR="00D055A9" w:rsidRPr="003C0A47" w:rsidRDefault="00D055A9" w:rsidP="006716BE">
            <w:pPr>
              <w:pStyle w:val="TableParagraph"/>
              <w:spacing w:line="312" w:lineRule="auto"/>
              <w:ind w:left="109" w:right="105"/>
              <w:jc w:val="center"/>
            </w:pPr>
            <w:r w:rsidRPr="003C0A47">
              <w:t>HQ5</w:t>
            </w:r>
          </w:p>
        </w:tc>
        <w:tc>
          <w:tcPr>
            <w:tcW w:w="3047" w:type="pct"/>
            <w:vAlign w:val="center"/>
          </w:tcPr>
          <w:p w14:paraId="6F045C0D" w14:textId="77777777" w:rsidR="00D055A9" w:rsidRPr="003C0A47" w:rsidRDefault="00D055A9" w:rsidP="006716BE">
            <w:pPr>
              <w:pStyle w:val="TableParagraph"/>
              <w:spacing w:line="312" w:lineRule="auto"/>
              <w:ind w:left="107"/>
            </w:pPr>
            <w:r w:rsidRPr="003C0A47">
              <w:t>Tài trợ NCCB giúp tăng số nhóm NC mạnh trong nước</w:t>
            </w:r>
          </w:p>
        </w:tc>
        <w:tc>
          <w:tcPr>
            <w:tcW w:w="235" w:type="pct"/>
          </w:tcPr>
          <w:p w14:paraId="154C5B8E" w14:textId="77777777" w:rsidR="00D055A9" w:rsidRPr="003C0A47" w:rsidRDefault="00D055A9" w:rsidP="006716BE">
            <w:pPr>
              <w:pStyle w:val="TableParagraph"/>
              <w:spacing w:line="312" w:lineRule="auto"/>
            </w:pPr>
          </w:p>
        </w:tc>
        <w:tc>
          <w:tcPr>
            <w:tcW w:w="240" w:type="pct"/>
            <w:gridSpan w:val="2"/>
          </w:tcPr>
          <w:p w14:paraId="2D6121BE" w14:textId="77777777" w:rsidR="00D055A9" w:rsidRPr="003C0A47" w:rsidRDefault="00D055A9" w:rsidP="006716BE">
            <w:pPr>
              <w:pStyle w:val="TableParagraph"/>
              <w:spacing w:line="312" w:lineRule="auto"/>
            </w:pPr>
          </w:p>
        </w:tc>
        <w:tc>
          <w:tcPr>
            <w:tcW w:w="240" w:type="pct"/>
            <w:gridSpan w:val="2"/>
          </w:tcPr>
          <w:p w14:paraId="0258309F" w14:textId="77777777" w:rsidR="00D055A9" w:rsidRPr="003C0A47" w:rsidRDefault="00D055A9" w:rsidP="006716BE">
            <w:pPr>
              <w:pStyle w:val="TableParagraph"/>
              <w:spacing w:line="312" w:lineRule="auto"/>
            </w:pPr>
          </w:p>
        </w:tc>
        <w:tc>
          <w:tcPr>
            <w:tcW w:w="241" w:type="pct"/>
            <w:gridSpan w:val="2"/>
          </w:tcPr>
          <w:p w14:paraId="0C4DF8E4" w14:textId="77777777" w:rsidR="00D055A9" w:rsidRPr="003C0A47" w:rsidRDefault="00D055A9" w:rsidP="006716BE">
            <w:pPr>
              <w:pStyle w:val="TableParagraph"/>
              <w:spacing w:line="312" w:lineRule="auto"/>
            </w:pPr>
          </w:p>
        </w:tc>
        <w:tc>
          <w:tcPr>
            <w:tcW w:w="431" w:type="pct"/>
            <w:gridSpan w:val="2"/>
          </w:tcPr>
          <w:p w14:paraId="2651EDFE" w14:textId="77777777" w:rsidR="00D055A9" w:rsidRPr="003C0A47" w:rsidRDefault="00D055A9" w:rsidP="006716BE">
            <w:pPr>
              <w:pStyle w:val="TableParagraph"/>
              <w:spacing w:line="312" w:lineRule="auto"/>
            </w:pPr>
          </w:p>
        </w:tc>
      </w:tr>
      <w:tr w:rsidR="00510D8F" w:rsidRPr="003C0A47" w14:paraId="0B0FBFCD" w14:textId="77777777" w:rsidTr="006716BE">
        <w:trPr>
          <w:trHeight w:val="276"/>
        </w:trPr>
        <w:tc>
          <w:tcPr>
            <w:tcW w:w="5000" w:type="pct"/>
            <w:gridSpan w:val="11"/>
            <w:shd w:val="clear" w:color="auto" w:fill="FAE3D4"/>
            <w:vAlign w:val="center"/>
          </w:tcPr>
          <w:p w14:paraId="6C22B893" w14:textId="77777777" w:rsidR="00D055A9" w:rsidRPr="003C0A47" w:rsidRDefault="00D055A9" w:rsidP="006716BE">
            <w:pPr>
              <w:pStyle w:val="TableParagraph"/>
              <w:spacing w:line="312" w:lineRule="auto"/>
              <w:ind w:left="1"/>
              <w:jc w:val="center"/>
              <w:rPr>
                <w:b/>
              </w:rPr>
            </w:pPr>
            <w:r w:rsidRPr="003C0A47">
              <w:rPr>
                <w:b/>
              </w:rPr>
              <w:t>HIỆU SUẤT TÀI TRỢ</w:t>
            </w:r>
          </w:p>
        </w:tc>
      </w:tr>
      <w:tr w:rsidR="00510D8F" w:rsidRPr="003C0A47" w14:paraId="1AB94385" w14:textId="77777777" w:rsidTr="00B41049">
        <w:trPr>
          <w:trHeight w:val="275"/>
        </w:trPr>
        <w:tc>
          <w:tcPr>
            <w:tcW w:w="566" w:type="pct"/>
          </w:tcPr>
          <w:p w14:paraId="763DD5FD" w14:textId="77777777" w:rsidR="00D055A9" w:rsidRPr="003C0A47" w:rsidRDefault="00D055A9" w:rsidP="006716BE">
            <w:pPr>
              <w:pStyle w:val="TableParagraph"/>
              <w:spacing w:line="312" w:lineRule="auto"/>
              <w:ind w:left="221"/>
              <w:rPr>
                <w:lang w:val="vi-VN"/>
              </w:rPr>
            </w:pPr>
            <w:r w:rsidRPr="003C0A47">
              <w:rPr>
                <w:lang w:val="vi-VN"/>
              </w:rPr>
              <w:t>HS1</w:t>
            </w:r>
          </w:p>
        </w:tc>
        <w:tc>
          <w:tcPr>
            <w:tcW w:w="3047" w:type="pct"/>
            <w:vAlign w:val="center"/>
          </w:tcPr>
          <w:p w14:paraId="3D4745CB" w14:textId="77777777" w:rsidR="00D055A9" w:rsidRPr="003C0A47" w:rsidRDefault="00D055A9" w:rsidP="006716BE">
            <w:pPr>
              <w:pStyle w:val="TableParagraph"/>
              <w:spacing w:line="312" w:lineRule="auto"/>
              <w:rPr>
                <w:lang w:val="vi-VN"/>
              </w:rPr>
            </w:pPr>
            <w:r w:rsidRPr="003C0A47">
              <w:rPr>
                <w:lang w:val="vi-VN"/>
              </w:rPr>
              <w:t>Tiêu chí quy định về chất lượng công bố quốc tế làm giảm tỷ lệ hồ sơ đề xuất nghiên cứu</w:t>
            </w:r>
            <w:r w:rsidR="00DA0EC0" w:rsidRPr="003C0A47">
              <w:rPr>
                <w:lang w:val="vi-VN"/>
              </w:rPr>
              <w:t xml:space="preserve"> </w:t>
            </w:r>
          </w:p>
        </w:tc>
        <w:tc>
          <w:tcPr>
            <w:tcW w:w="241" w:type="pct"/>
            <w:gridSpan w:val="2"/>
          </w:tcPr>
          <w:p w14:paraId="724D5263" w14:textId="77777777" w:rsidR="00D055A9" w:rsidRPr="003C0A47" w:rsidRDefault="00D055A9" w:rsidP="006716BE">
            <w:pPr>
              <w:pStyle w:val="TableParagraph"/>
              <w:spacing w:line="312" w:lineRule="auto"/>
              <w:rPr>
                <w:lang w:val="vi-VN"/>
              </w:rPr>
            </w:pPr>
          </w:p>
        </w:tc>
        <w:tc>
          <w:tcPr>
            <w:tcW w:w="240" w:type="pct"/>
            <w:gridSpan w:val="2"/>
          </w:tcPr>
          <w:p w14:paraId="1B5E9169" w14:textId="77777777" w:rsidR="00D055A9" w:rsidRPr="003C0A47" w:rsidRDefault="00D055A9" w:rsidP="006716BE">
            <w:pPr>
              <w:pStyle w:val="TableParagraph"/>
              <w:spacing w:line="312" w:lineRule="auto"/>
              <w:rPr>
                <w:lang w:val="vi-VN"/>
              </w:rPr>
            </w:pPr>
          </w:p>
        </w:tc>
        <w:tc>
          <w:tcPr>
            <w:tcW w:w="240" w:type="pct"/>
            <w:gridSpan w:val="2"/>
          </w:tcPr>
          <w:p w14:paraId="15FD1CEC" w14:textId="77777777" w:rsidR="00D055A9" w:rsidRPr="003C0A47" w:rsidRDefault="00D055A9" w:rsidP="006716BE">
            <w:pPr>
              <w:pStyle w:val="TableParagraph"/>
              <w:spacing w:line="312" w:lineRule="auto"/>
              <w:rPr>
                <w:lang w:val="vi-VN"/>
              </w:rPr>
            </w:pPr>
          </w:p>
        </w:tc>
        <w:tc>
          <w:tcPr>
            <w:tcW w:w="244" w:type="pct"/>
            <w:gridSpan w:val="2"/>
          </w:tcPr>
          <w:p w14:paraId="2A4B50EB" w14:textId="77777777" w:rsidR="00D055A9" w:rsidRPr="003C0A47" w:rsidRDefault="00D055A9" w:rsidP="006716BE">
            <w:pPr>
              <w:pStyle w:val="TableParagraph"/>
              <w:spacing w:line="312" w:lineRule="auto"/>
              <w:rPr>
                <w:lang w:val="vi-VN"/>
              </w:rPr>
            </w:pPr>
          </w:p>
        </w:tc>
        <w:tc>
          <w:tcPr>
            <w:tcW w:w="422" w:type="pct"/>
          </w:tcPr>
          <w:p w14:paraId="266C1047" w14:textId="77777777" w:rsidR="00D055A9" w:rsidRPr="003C0A47" w:rsidRDefault="00D055A9" w:rsidP="006716BE">
            <w:pPr>
              <w:pStyle w:val="TableParagraph"/>
              <w:spacing w:line="312" w:lineRule="auto"/>
              <w:rPr>
                <w:lang w:val="vi-VN"/>
              </w:rPr>
            </w:pPr>
          </w:p>
        </w:tc>
      </w:tr>
      <w:tr w:rsidR="00510D8F" w:rsidRPr="003C0A47" w14:paraId="586A1899" w14:textId="77777777" w:rsidTr="00B41049">
        <w:trPr>
          <w:trHeight w:val="275"/>
        </w:trPr>
        <w:tc>
          <w:tcPr>
            <w:tcW w:w="566" w:type="pct"/>
          </w:tcPr>
          <w:p w14:paraId="506002FB" w14:textId="77777777" w:rsidR="00D055A9" w:rsidRPr="003C0A47" w:rsidRDefault="00D055A9" w:rsidP="006716BE">
            <w:pPr>
              <w:pStyle w:val="TableParagraph"/>
              <w:spacing w:line="312" w:lineRule="auto"/>
              <w:ind w:left="221"/>
              <w:rPr>
                <w:lang w:val="vi-VN"/>
              </w:rPr>
            </w:pPr>
            <w:r w:rsidRPr="003C0A47">
              <w:rPr>
                <w:lang w:val="vi-VN"/>
              </w:rPr>
              <w:t>HS2</w:t>
            </w:r>
          </w:p>
        </w:tc>
        <w:tc>
          <w:tcPr>
            <w:tcW w:w="3047" w:type="pct"/>
            <w:vAlign w:val="center"/>
          </w:tcPr>
          <w:p w14:paraId="0E5F43D5" w14:textId="77777777" w:rsidR="00D055A9" w:rsidRPr="003C0A47" w:rsidRDefault="00D055A9" w:rsidP="006716BE">
            <w:pPr>
              <w:pStyle w:val="TableParagraph"/>
              <w:spacing w:line="312" w:lineRule="auto"/>
              <w:rPr>
                <w:lang w:val="vi-VN"/>
              </w:rPr>
            </w:pPr>
            <w:r w:rsidRPr="003C0A47">
              <w:rPr>
                <w:bCs/>
                <w:spacing w:val="-4"/>
                <w:lang w:val="vi-VN"/>
              </w:rPr>
              <w:t>Được tài trợ NCCB giúp tôi duy trì được tần suất công bố khoa học trên các tạp chí quốc</w:t>
            </w:r>
            <w:r w:rsidR="00DA0EC0" w:rsidRPr="003C0A47">
              <w:rPr>
                <w:bCs/>
                <w:spacing w:val="-4"/>
                <w:lang w:val="vi-VN"/>
              </w:rPr>
              <w:t xml:space="preserve"> </w:t>
            </w:r>
            <w:r w:rsidRPr="003C0A47">
              <w:rPr>
                <w:bCs/>
                <w:spacing w:val="-4"/>
                <w:lang w:val="vi-VN"/>
              </w:rPr>
              <w:t>tế</w:t>
            </w:r>
          </w:p>
        </w:tc>
        <w:tc>
          <w:tcPr>
            <w:tcW w:w="241" w:type="pct"/>
            <w:gridSpan w:val="2"/>
          </w:tcPr>
          <w:p w14:paraId="77BA0463" w14:textId="77777777" w:rsidR="00D055A9" w:rsidRPr="003C0A47" w:rsidRDefault="00D055A9" w:rsidP="006716BE">
            <w:pPr>
              <w:pStyle w:val="TableParagraph"/>
              <w:spacing w:line="312" w:lineRule="auto"/>
              <w:rPr>
                <w:lang w:val="vi-VN"/>
              </w:rPr>
            </w:pPr>
          </w:p>
        </w:tc>
        <w:tc>
          <w:tcPr>
            <w:tcW w:w="240" w:type="pct"/>
            <w:gridSpan w:val="2"/>
          </w:tcPr>
          <w:p w14:paraId="36474B24" w14:textId="77777777" w:rsidR="00D055A9" w:rsidRPr="003C0A47" w:rsidRDefault="00D055A9" w:rsidP="006716BE">
            <w:pPr>
              <w:pStyle w:val="TableParagraph"/>
              <w:spacing w:line="312" w:lineRule="auto"/>
              <w:rPr>
                <w:lang w:val="vi-VN"/>
              </w:rPr>
            </w:pPr>
          </w:p>
        </w:tc>
        <w:tc>
          <w:tcPr>
            <w:tcW w:w="240" w:type="pct"/>
            <w:gridSpan w:val="2"/>
          </w:tcPr>
          <w:p w14:paraId="681A839C" w14:textId="77777777" w:rsidR="00D055A9" w:rsidRPr="003C0A47" w:rsidRDefault="00D055A9" w:rsidP="006716BE">
            <w:pPr>
              <w:pStyle w:val="TableParagraph"/>
              <w:spacing w:line="312" w:lineRule="auto"/>
              <w:rPr>
                <w:lang w:val="vi-VN"/>
              </w:rPr>
            </w:pPr>
          </w:p>
        </w:tc>
        <w:tc>
          <w:tcPr>
            <w:tcW w:w="244" w:type="pct"/>
            <w:gridSpan w:val="2"/>
          </w:tcPr>
          <w:p w14:paraId="5C37E836" w14:textId="77777777" w:rsidR="00D055A9" w:rsidRPr="003C0A47" w:rsidRDefault="00D055A9" w:rsidP="006716BE">
            <w:pPr>
              <w:pStyle w:val="TableParagraph"/>
              <w:spacing w:line="312" w:lineRule="auto"/>
              <w:rPr>
                <w:lang w:val="vi-VN"/>
              </w:rPr>
            </w:pPr>
          </w:p>
        </w:tc>
        <w:tc>
          <w:tcPr>
            <w:tcW w:w="422" w:type="pct"/>
          </w:tcPr>
          <w:p w14:paraId="67D45913" w14:textId="77777777" w:rsidR="00D055A9" w:rsidRPr="003C0A47" w:rsidRDefault="00D055A9" w:rsidP="006716BE">
            <w:pPr>
              <w:pStyle w:val="TableParagraph"/>
              <w:spacing w:line="312" w:lineRule="auto"/>
              <w:rPr>
                <w:lang w:val="vi-VN"/>
              </w:rPr>
            </w:pPr>
          </w:p>
        </w:tc>
      </w:tr>
      <w:tr w:rsidR="00510D8F" w:rsidRPr="003C0A47" w14:paraId="0FF01C65" w14:textId="77777777" w:rsidTr="00B41049">
        <w:trPr>
          <w:trHeight w:val="275"/>
        </w:trPr>
        <w:tc>
          <w:tcPr>
            <w:tcW w:w="566" w:type="pct"/>
          </w:tcPr>
          <w:p w14:paraId="793E9898" w14:textId="77777777" w:rsidR="00D055A9" w:rsidRPr="003C0A47" w:rsidRDefault="00D055A9" w:rsidP="006716BE">
            <w:pPr>
              <w:pStyle w:val="TableParagraph"/>
              <w:spacing w:line="312" w:lineRule="auto"/>
              <w:ind w:left="221"/>
              <w:rPr>
                <w:lang w:val="vi-VN"/>
              </w:rPr>
            </w:pPr>
            <w:r w:rsidRPr="003C0A47">
              <w:rPr>
                <w:lang w:val="vi-VN"/>
              </w:rPr>
              <w:t>HS3</w:t>
            </w:r>
          </w:p>
        </w:tc>
        <w:tc>
          <w:tcPr>
            <w:tcW w:w="3047" w:type="pct"/>
            <w:vAlign w:val="center"/>
          </w:tcPr>
          <w:p w14:paraId="7170F873" w14:textId="77777777" w:rsidR="00D055A9" w:rsidRPr="003C0A47" w:rsidRDefault="00D055A9" w:rsidP="006716BE">
            <w:pPr>
              <w:pStyle w:val="TableParagraph"/>
              <w:spacing w:line="312" w:lineRule="auto"/>
              <w:rPr>
                <w:lang w:val="vi-VN"/>
              </w:rPr>
            </w:pPr>
            <w:r w:rsidRPr="003C0A47">
              <w:rPr>
                <w:bCs/>
                <w:spacing w:val="-4"/>
                <w:lang w:val="vi-VN"/>
              </w:rPr>
              <w:t>Được tài trợ NCCB tại Việt Nam giúp các kết quả nghiên cứu gia tăng tỷ lệ NKH Việt Nam trong các công bố quốc</w:t>
            </w:r>
            <w:r w:rsidR="00DA0EC0" w:rsidRPr="003C0A47">
              <w:rPr>
                <w:bCs/>
                <w:spacing w:val="-4"/>
                <w:lang w:val="vi-VN"/>
              </w:rPr>
              <w:t xml:space="preserve"> </w:t>
            </w:r>
            <w:r w:rsidRPr="003C0A47">
              <w:rPr>
                <w:bCs/>
                <w:spacing w:val="-4"/>
                <w:lang w:val="vi-VN"/>
              </w:rPr>
              <w:t xml:space="preserve">tế. </w:t>
            </w:r>
          </w:p>
        </w:tc>
        <w:tc>
          <w:tcPr>
            <w:tcW w:w="241" w:type="pct"/>
            <w:gridSpan w:val="2"/>
          </w:tcPr>
          <w:p w14:paraId="15F85016" w14:textId="77777777" w:rsidR="00D055A9" w:rsidRPr="003C0A47" w:rsidRDefault="00D055A9" w:rsidP="006716BE">
            <w:pPr>
              <w:pStyle w:val="TableParagraph"/>
              <w:spacing w:line="312" w:lineRule="auto"/>
              <w:rPr>
                <w:lang w:val="vi-VN"/>
              </w:rPr>
            </w:pPr>
          </w:p>
        </w:tc>
        <w:tc>
          <w:tcPr>
            <w:tcW w:w="240" w:type="pct"/>
            <w:gridSpan w:val="2"/>
          </w:tcPr>
          <w:p w14:paraId="72251CA7" w14:textId="77777777" w:rsidR="00D055A9" w:rsidRPr="003C0A47" w:rsidRDefault="00D055A9" w:rsidP="006716BE">
            <w:pPr>
              <w:pStyle w:val="TableParagraph"/>
              <w:spacing w:line="312" w:lineRule="auto"/>
              <w:rPr>
                <w:lang w:val="vi-VN"/>
              </w:rPr>
            </w:pPr>
          </w:p>
        </w:tc>
        <w:tc>
          <w:tcPr>
            <w:tcW w:w="240" w:type="pct"/>
            <w:gridSpan w:val="2"/>
          </w:tcPr>
          <w:p w14:paraId="14C92982" w14:textId="77777777" w:rsidR="00D055A9" w:rsidRPr="003C0A47" w:rsidRDefault="00D055A9" w:rsidP="006716BE">
            <w:pPr>
              <w:pStyle w:val="TableParagraph"/>
              <w:spacing w:line="312" w:lineRule="auto"/>
              <w:rPr>
                <w:lang w:val="vi-VN"/>
              </w:rPr>
            </w:pPr>
          </w:p>
        </w:tc>
        <w:tc>
          <w:tcPr>
            <w:tcW w:w="244" w:type="pct"/>
            <w:gridSpan w:val="2"/>
          </w:tcPr>
          <w:p w14:paraId="044A1701" w14:textId="77777777" w:rsidR="00D055A9" w:rsidRPr="003C0A47" w:rsidRDefault="00D055A9" w:rsidP="006716BE">
            <w:pPr>
              <w:pStyle w:val="TableParagraph"/>
              <w:spacing w:line="312" w:lineRule="auto"/>
              <w:rPr>
                <w:lang w:val="vi-VN"/>
              </w:rPr>
            </w:pPr>
          </w:p>
        </w:tc>
        <w:tc>
          <w:tcPr>
            <w:tcW w:w="422" w:type="pct"/>
          </w:tcPr>
          <w:p w14:paraId="29612C60" w14:textId="77777777" w:rsidR="00D055A9" w:rsidRPr="003C0A47" w:rsidRDefault="00D055A9" w:rsidP="006716BE">
            <w:pPr>
              <w:pStyle w:val="TableParagraph"/>
              <w:spacing w:line="312" w:lineRule="auto"/>
              <w:rPr>
                <w:lang w:val="vi-VN"/>
              </w:rPr>
            </w:pPr>
          </w:p>
        </w:tc>
      </w:tr>
      <w:tr w:rsidR="00510D8F" w:rsidRPr="003C0A47" w14:paraId="0B6C8817" w14:textId="77777777" w:rsidTr="00B41049">
        <w:trPr>
          <w:trHeight w:val="551"/>
        </w:trPr>
        <w:tc>
          <w:tcPr>
            <w:tcW w:w="566" w:type="pct"/>
          </w:tcPr>
          <w:p w14:paraId="097E070B" w14:textId="77777777" w:rsidR="00D055A9" w:rsidRPr="003C0A47" w:rsidRDefault="00D055A9" w:rsidP="006716BE">
            <w:pPr>
              <w:pStyle w:val="TableParagraph"/>
              <w:spacing w:line="312" w:lineRule="auto"/>
              <w:ind w:left="221"/>
              <w:rPr>
                <w:lang w:val="vi-VN"/>
              </w:rPr>
            </w:pPr>
            <w:r w:rsidRPr="003C0A47">
              <w:rPr>
                <w:lang w:val="vi-VN"/>
              </w:rPr>
              <w:t>HS4</w:t>
            </w:r>
          </w:p>
        </w:tc>
        <w:tc>
          <w:tcPr>
            <w:tcW w:w="3047" w:type="pct"/>
            <w:vAlign w:val="center"/>
          </w:tcPr>
          <w:p w14:paraId="42E0D4E3" w14:textId="77777777" w:rsidR="00D055A9" w:rsidRPr="003C0A47" w:rsidRDefault="00D055A9" w:rsidP="006716BE">
            <w:pPr>
              <w:pStyle w:val="TableParagraph"/>
              <w:spacing w:line="312" w:lineRule="auto"/>
              <w:rPr>
                <w:lang w:val="vi-VN"/>
              </w:rPr>
            </w:pPr>
            <w:r w:rsidRPr="003C0A47">
              <w:rPr>
                <w:lang w:val="vi-VN"/>
              </w:rPr>
              <w:t>Tài trợ NCCB giúp phát triển nhóm NC và làm tăng tỷ lệ hồ sơ có chất lượng tốt trong NC</w:t>
            </w:r>
          </w:p>
        </w:tc>
        <w:tc>
          <w:tcPr>
            <w:tcW w:w="241" w:type="pct"/>
            <w:gridSpan w:val="2"/>
          </w:tcPr>
          <w:p w14:paraId="4653E287" w14:textId="77777777" w:rsidR="00D055A9" w:rsidRPr="003C0A47" w:rsidRDefault="00D055A9" w:rsidP="006716BE">
            <w:pPr>
              <w:pStyle w:val="TableParagraph"/>
              <w:spacing w:line="312" w:lineRule="auto"/>
              <w:rPr>
                <w:lang w:val="vi-VN"/>
              </w:rPr>
            </w:pPr>
          </w:p>
        </w:tc>
        <w:tc>
          <w:tcPr>
            <w:tcW w:w="240" w:type="pct"/>
            <w:gridSpan w:val="2"/>
          </w:tcPr>
          <w:p w14:paraId="1B263B9F" w14:textId="77777777" w:rsidR="00D055A9" w:rsidRPr="003C0A47" w:rsidRDefault="00D055A9" w:rsidP="006716BE">
            <w:pPr>
              <w:pStyle w:val="TableParagraph"/>
              <w:spacing w:line="312" w:lineRule="auto"/>
              <w:rPr>
                <w:lang w:val="vi-VN"/>
              </w:rPr>
            </w:pPr>
          </w:p>
        </w:tc>
        <w:tc>
          <w:tcPr>
            <w:tcW w:w="240" w:type="pct"/>
            <w:gridSpan w:val="2"/>
          </w:tcPr>
          <w:p w14:paraId="24CA0FCA" w14:textId="77777777" w:rsidR="00D055A9" w:rsidRPr="003C0A47" w:rsidRDefault="00D055A9" w:rsidP="006716BE">
            <w:pPr>
              <w:pStyle w:val="TableParagraph"/>
              <w:spacing w:line="312" w:lineRule="auto"/>
              <w:rPr>
                <w:lang w:val="vi-VN"/>
              </w:rPr>
            </w:pPr>
          </w:p>
        </w:tc>
        <w:tc>
          <w:tcPr>
            <w:tcW w:w="244" w:type="pct"/>
            <w:gridSpan w:val="2"/>
          </w:tcPr>
          <w:p w14:paraId="76CC87BB" w14:textId="77777777" w:rsidR="00D055A9" w:rsidRPr="003C0A47" w:rsidRDefault="00D055A9" w:rsidP="006716BE">
            <w:pPr>
              <w:pStyle w:val="TableParagraph"/>
              <w:spacing w:line="312" w:lineRule="auto"/>
              <w:rPr>
                <w:lang w:val="vi-VN"/>
              </w:rPr>
            </w:pPr>
          </w:p>
        </w:tc>
        <w:tc>
          <w:tcPr>
            <w:tcW w:w="422" w:type="pct"/>
          </w:tcPr>
          <w:p w14:paraId="1F7FF87D" w14:textId="77777777" w:rsidR="00D055A9" w:rsidRPr="003C0A47" w:rsidRDefault="00D055A9" w:rsidP="006716BE">
            <w:pPr>
              <w:pStyle w:val="TableParagraph"/>
              <w:spacing w:line="312" w:lineRule="auto"/>
              <w:rPr>
                <w:lang w:val="vi-VN"/>
              </w:rPr>
            </w:pPr>
          </w:p>
        </w:tc>
      </w:tr>
      <w:tr w:rsidR="00510D8F" w:rsidRPr="003C0A47" w14:paraId="6463AA5A" w14:textId="77777777" w:rsidTr="006716BE">
        <w:trPr>
          <w:trHeight w:val="275"/>
        </w:trPr>
        <w:tc>
          <w:tcPr>
            <w:tcW w:w="5000" w:type="pct"/>
            <w:gridSpan w:val="11"/>
            <w:shd w:val="clear" w:color="auto" w:fill="FAE3D4"/>
            <w:vAlign w:val="center"/>
          </w:tcPr>
          <w:p w14:paraId="5DAD8211" w14:textId="77777777" w:rsidR="00D055A9" w:rsidRPr="003C0A47" w:rsidRDefault="00D055A9" w:rsidP="006716BE">
            <w:pPr>
              <w:pStyle w:val="TableParagraph"/>
              <w:spacing w:line="336" w:lineRule="auto"/>
              <w:ind w:left="1"/>
              <w:jc w:val="center"/>
              <w:rPr>
                <w:b/>
              </w:rPr>
            </w:pPr>
            <w:r w:rsidRPr="003C0A47">
              <w:rPr>
                <w:b/>
              </w:rPr>
              <w:t>TÁC ĐỘNG TÀI TRỢ</w:t>
            </w:r>
          </w:p>
        </w:tc>
      </w:tr>
      <w:tr w:rsidR="00510D8F" w:rsidRPr="003C0A47" w14:paraId="6279F73E" w14:textId="77777777" w:rsidTr="00B41049">
        <w:trPr>
          <w:trHeight w:val="551"/>
        </w:trPr>
        <w:tc>
          <w:tcPr>
            <w:tcW w:w="566" w:type="pct"/>
          </w:tcPr>
          <w:p w14:paraId="5E8B3947" w14:textId="77777777" w:rsidR="00D055A9" w:rsidRPr="003C0A47" w:rsidRDefault="00D055A9" w:rsidP="006716BE">
            <w:pPr>
              <w:pStyle w:val="TableParagraph"/>
              <w:spacing w:line="336" w:lineRule="auto"/>
              <w:ind w:left="216"/>
              <w:rPr>
                <w:lang w:val="vi-VN"/>
              </w:rPr>
            </w:pPr>
            <w:r w:rsidRPr="003C0A47">
              <w:rPr>
                <w:lang w:val="vi-VN"/>
              </w:rPr>
              <w:t>TĐ1</w:t>
            </w:r>
          </w:p>
        </w:tc>
        <w:tc>
          <w:tcPr>
            <w:tcW w:w="3047" w:type="pct"/>
            <w:vAlign w:val="center"/>
          </w:tcPr>
          <w:p w14:paraId="1E2138EE" w14:textId="77777777" w:rsidR="00D055A9" w:rsidRPr="003C0A47" w:rsidRDefault="00D055A9" w:rsidP="006716BE">
            <w:pPr>
              <w:pStyle w:val="TableParagraph"/>
              <w:spacing w:line="336" w:lineRule="auto"/>
              <w:rPr>
                <w:lang w:val="vi-VN"/>
              </w:rPr>
            </w:pPr>
            <w:r w:rsidRPr="003C0A47">
              <w:rPr>
                <w:lang w:val="vi-VN"/>
              </w:rPr>
              <w:t>Kết quả NCCB làm thay đổi tích cực các chính sách tài trợ NCCB của Việt Nam</w:t>
            </w:r>
          </w:p>
        </w:tc>
        <w:tc>
          <w:tcPr>
            <w:tcW w:w="241" w:type="pct"/>
            <w:gridSpan w:val="2"/>
          </w:tcPr>
          <w:p w14:paraId="7B91B7A8" w14:textId="77777777" w:rsidR="00D055A9" w:rsidRPr="003C0A47" w:rsidRDefault="00D055A9" w:rsidP="006716BE">
            <w:pPr>
              <w:pStyle w:val="TableParagraph"/>
              <w:spacing w:line="336" w:lineRule="auto"/>
              <w:rPr>
                <w:lang w:val="vi-VN"/>
              </w:rPr>
            </w:pPr>
          </w:p>
        </w:tc>
        <w:tc>
          <w:tcPr>
            <w:tcW w:w="240" w:type="pct"/>
            <w:gridSpan w:val="2"/>
          </w:tcPr>
          <w:p w14:paraId="203FA6E3" w14:textId="77777777" w:rsidR="00D055A9" w:rsidRPr="003C0A47" w:rsidRDefault="00D055A9" w:rsidP="006716BE">
            <w:pPr>
              <w:pStyle w:val="TableParagraph"/>
              <w:spacing w:line="336" w:lineRule="auto"/>
              <w:rPr>
                <w:lang w:val="vi-VN"/>
              </w:rPr>
            </w:pPr>
          </w:p>
        </w:tc>
        <w:tc>
          <w:tcPr>
            <w:tcW w:w="240" w:type="pct"/>
            <w:gridSpan w:val="2"/>
          </w:tcPr>
          <w:p w14:paraId="44F219DF" w14:textId="77777777" w:rsidR="00D055A9" w:rsidRPr="003C0A47" w:rsidRDefault="00D055A9" w:rsidP="006716BE">
            <w:pPr>
              <w:pStyle w:val="TableParagraph"/>
              <w:spacing w:line="336" w:lineRule="auto"/>
              <w:rPr>
                <w:lang w:val="vi-VN"/>
              </w:rPr>
            </w:pPr>
          </w:p>
        </w:tc>
        <w:tc>
          <w:tcPr>
            <w:tcW w:w="244" w:type="pct"/>
            <w:gridSpan w:val="2"/>
          </w:tcPr>
          <w:p w14:paraId="16D75DD3" w14:textId="77777777" w:rsidR="00D055A9" w:rsidRPr="003C0A47" w:rsidRDefault="00D055A9" w:rsidP="006716BE">
            <w:pPr>
              <w:pStyle w:val="TableParagraph"/>
              <w:spacing w:line="336" w:lineRule="auto"/>
              <w:rPr>
                <w:lang w:val="vi-VN"/>
              </w:rPr>
            </w:pPr>
          </w:p>
        </w:tc>
        <w:tc>
          <w:tcPr>
            <w:tcW w:w="422" w:type="pct"/>
          </w:tcPr>
          <w:p w14:paraId="5F372B03" w14:textId="77777777" w:rsidR="00D055A9" w:rsidRPr="003C0A47" w:rsidRDefault="00D055A9" w:rsidP="006716BE">
            <w:pPr>
              <w:pStyle w:val="TableParagraph"/>
              <w:spacing w:line="336" w:lineRule="auto"/>
              <w:rPr>
                <w:lang w:val="vi-VN"/>
              </w:rPr>
            </w:pPr>
          </w:p>
        </w:tc>
      </w:tr>
      <w:tr w:rsidR="00510D8F" w:rsidRPr="003C0A47" w14:paraId="72528093" w14:textId="77777777" w:rsidTr="00B41049">
        <w:trPr>
          <w:trHeight w:val="554"/>
        </w:trPr>
        <w:tc>
          <w:tcPr>
            <w:tcW w:w="566" w:type="pct"/>
          </w:tcPr>
          <w:p w14:paraId="7C0EE79A" w14:textId="77777777" w:rsidR="00D055A9" w:rsidRPr="003C0A47" w:rsidRDefault="00D055A9" w:rsidP="006716BE">
            <w:pPr>
              <w:pStyle w:val="TableParagraph"/>
              <w:spacing w:line="336" w:lineRule="auto"/>
              <w:ind w:left="216"/>
              <w:rPr>
                <w:lang w:val="vi-VN"/>
              </w:rPr>
            </w:pPr>
            <w:r w:rsidRPr="003C0A47">
              <w:rPr>
                <w:lang w:val="vi-VN"/>
              </w:rPr>
              <w:t>TĐ2</w:t>
            </w:r>
          </w:p>
        </w:tc>
        <w:tc>
          <w:tcPr>
            <w:tcW w:w="3047" w:type="pct"/>
            <w:vAlign w:val="center"/>
          </w:tcPr>
          <w:p w14:paraId="62D7F63B" w14:textId="77777777" w:rsidR="00D055A9" w:rsidRPr="003C0A47" w:rsidRDefault="00D055A9" w:rsidP="006716BE">
            <w:pPr>
              <w:pStyle w:val="TableParagraph"/>
              <w:spacing w:line="336" w:lineRule="auto"/>
              <w:rPr>
                <w:lang w:val="vi-VN"/>
              </w:rPr>
            </w:pPr>
            <w:r w:rsidRPr="003C0A47">
              <w:rPr>
                <w:bCs/>
                <w:spacing w:val="-4"/>
                <w:lang w:val="vi-VN"/>
              </w:rPr>
              <w:t>Tăng chất lượng công bố quốc tế thực hiện tại Việt Nam</w:t>
            </w:r>
          </w:p>
        </w:tc>
        <w:tc>
          <w:tcPr>
            <w:tcW w:w="241" w:type="pct"/>
            <w:gridSpan w:val="2"/>
          </w:tcPr>
          <w:p w14:paraId="120E15DF" w14:textId="77777777" w:rsidR="00D055A9" w:rsidRPr="003C0A47" w:rsidRDefault="00D055A9" w:rsidP="006716BE">
            <w:pPr>
              <w:pStyle w:val="TableParagraph"/>
              <w:spacing w:line="336" w:lineRule="auto"/>
              <w:rPr>
                <w:lang w:val="vi-VN"/>
              </w:rPr>
            </w:pPr>
          </w:p>
        </w:tc>
        <w:tc>
          <w:tcPr>
            <w:tcW w:w="240" w:type="pct"/>
            <w:gridSpan w:val="2"/>
          </w:tcPr>
          <w:p w14:paraId="4169B6B9" w14:textId="77777777" w:rsidR="00D055A9" w:rsidRPr="003C0A47" w:rsidRDefault="00D055A9" w:rsidP="006716BE">
            <w:pPr>
              <w:pStyle w:val="TableParagraph"/>
              <w:spacing w:line="336" w:lineRule="auto"/>
              <w:rPr>
                <w:lang w:val="vi-VN"/>
              </w:rPr>
            </w:pPr>
          </w:p>
        </w:tc>
        <w:tc>
          <w:tcPr>
            <w:tcW w:w="240" w:type="pct"/>
            <w:gridSpan w:val="2"/>
          </w:tcPr>
          <w:p w14:paraId="0F939F37" w14:textId="77777777" w:rsidR="00D055A9" w:rsidRPr="003C0A47" w:rsidRDefault="00D055A9" w:rsidP="006716BE">
            <w:pPr>
              <w:pStyle w:val="TableParagraph"/>
              <w:spacing w:line="336" w:lineRule="auto"/>
              <w:rPr>
                <w:lang w:val="vi-VN"/>
              </w:rPr>
            </w:pPr>
          </w:p>
        </w:tc>
        <w:tc>
          <w:tcPr>
            <w:tcW w:w="244" w:type="pct"/>
            <w:gridSpan w:val="2"/>
          </w:tcPr>
          <w:p w14:paraId="2D4FC9D0" w14:textId="77777777" w:rsidR="00D055A9" w:rsidRPr="003C0A47" w:rsidRDefault="00D055A9" w:rsidP="006716BE">
            <w:pPr>
              <w:pStyle w:val="TableParagraph"/>
              <w:spacing w:line="336" w:lineRule="auto"/>
              <w:rPr>
                <w:lang w:val="vi-VN"/>
              </w:rPr>
            </w:pPr>
          </w:p>
        </w:tc>
        <w:tc>
          <w:tcPr>
            <w:tcW w:w="422" w:type="pct"/>
          </w:tcPr>
          <w:p w14:paraId="68FDF951" w14:textId="77777777" w:rsidR="00D055A9" w:rsidRPr="003C0A47" w:rsidRDefault="00D055A9" w:rsidP="006716BE">
            <w:pPr>
              <w:pStyle w:val="TableParagraph"/>
              <w:spacing w:line="336" w:lineRule="auto"/>
              <w:rPr>
                <w:lang w:val="vi-VN"/>
              </w:rPr>
            </w:pPr>
          </w:p>
        </w:tc>
      </w:tr>
      <w:tr w:rsidR="00510D8F" w:rsidRPr="003C0A47" w14:paraId="025634BC" w14:textId="77777777" w:rsidTr="00B41049">
        <w:trPr>
          <w:trHeight w:val="275"/>
        </w:trPr>
        <w:tc>
          <w:tcPr>
            <w:tcW w:w="566" w:type="pct"/>
          </w:tcPr>
          <w:p w14:paraId="621B73AC" w14:textId="77777777" w:rsidR="00D055A9" w:rsidRPr="003C0A47" w:rsidRDefault="00D055A9" w:rsidP="006716BE">
            <w:pPr>
              <w:pStyle w:val="TableParagraph"/>
              <w:spacing w:line="336" w:lineRule="auto"/>
              <w:ind w:left="216"/>
              <w:rPr>
                <w:lang w:val="vi-VN"/>
              </w:rPr>
            </w:pPr>
            <w:r w:rsidRPr="003C0A47">
              <w:rPr>
                <w:lang w:val="vi-VN"/>
              </w:rPr>
              <w:t>TĐ3</w:t>
            </w:r>
          </w:p>
        </w:tc>
        <w:tc>
          <w:tcPr>
            <w:tcW w:w="3047" w:type="pct"/>
            <w:vAlign w:val="center"/>
          </w:tcPr>
          <w:p w14:paraId="52317975" w14:textId="77777777" w:rsidR="00D055A9" w:rsidRPr="003C0A47" w:rsidRDefault="00D055A9" w:rsidP="006716BE">
            <w:pPr>
              <w:pStyle w:val="TableParagraph"/>
              <w:spacing w:line="336" w:lineRule="auto"/>
              <w:rPr>
                <w:lang w:val="vi-VN"/>
              </w:rPr>
            </w:pPr>
            <w:r w:rsidRPr="003C0A47">
              <w:rPr>
                <w:bCs/>
                <w:spacing w:val="-4"/>
                <w:lang w:val="vi-VN"/>
              </w:rPr>
              <w:t>Tạo cơ hội kết nối các tổ chức nghiên cứu trong và ngoài nước, các nhóm nghiên cứu khoa học trong và ngoài nước. Tạo môi trường nghiên cứu thuận tiện cho NKH tại Việt Nam</w:t>
            </w:r>
          </w:p>
        </w:tc>
        <w:tc>
          <w:tcPr>
            <w:tcW w:w="241" w:type="pct"/>
            <w:gridSpan w:val="2"/>
          </w:tcPr>
          <w:p w14:paraId="4F0D4D87" w14:textId="77777777" w:rsidR="00D055A9" w:rsidRPr="003C0A47" w:rsidRDefault="00D055A9" w:rsidP="006716BE">
            <w:pPr>
              <w:pStyle w:val="TableParagraph"/>
              <w:spacing w:line="336" w:lineRule="auto"/>
              <w:rPr>
                <w:lang w:val="vi-VN"/>
              </w:rPr>
            </w:pPr>
          </w:p>
        </w:tc>
        <w:tc>
          <w:tcPr>
            <w:tcW w:w="240" w:type="pct"/>
            <w:gridSpan w:val="2"/>
          </w:tcPr>
          <w:p w14:paraId="4C640D95" w14:textId="77777777" w:rsidR="00D055A9" w:rsidRPr="003C0A47" w:rsidRDefault="00D055A9" w:rsidP="006716BE">
            <w:pPr>
              <w:pStyle w:val="TableParagraph"/>
              <w:spacing w:line="336" w:lineRule="auto"/>
              <w:rPr>
                <w:lang w:val="vi-VN"/>
              </w:rPr>
            </w:pPr>
          </w:p>
        </w:tc>
        <w:tc>
          <w:tcPr>
            <w:tcW w:w="240" w:type="pct"/>
            <w:gridSpan w:val="2"/>
          </w:tcPr>
          <w:p w14:paraId="3569E94B" w14:textId="77777777" w:rsidR="00D055A9" w:rsidRPr="003C0A47" w:rsidRDefault="00D055A9" w:rsidP="006716BE">
            <w:pPr>
              <w:pStyle w:val="TableParagraph"/>
              <w:spacing w:line="336" w:lineRule="auto"/>
              <w:rPr>
                <w:lang w:val="vi-VN"/>
              </w:rPr>
            </w:pPr>
          </w:p>
        </w:tc>
        <w:tc>
          <w:tcPr>
            <w:tcW w:w="244" w:type="pct"/>
            <w:gridSpan w:val="2"/>
          </w:tcPr>
          <w:p w14:paraId="3B27A5C2" w14:textId="77777777" w:rsidR="00D055A9" w:rsidRPr="003C0A47" w:rsidRDefault="00D055A9" w:rsidP="006716BE">
            <w:pPr>
              <w:pStyle w:val="TableParagraph"/>
              <w:spacing w:line="336" w:lineRule="auto"/>
              <w:rPr>
                <w:lang w:val="vi-VN"/>
              </w:rPr>
            </w:pPr>
          </w:p>
        </w:tc>
        <w:tc>
          <w:tcPr>
            <w:tcW w:w="422" w:type="pct"/>
          </w:tcPr>
          <w:p w14:paraId="7B0ED033" w14:textId="77777777" w:rsidR="00D055A9" w:rsidRPr="003C0A47" w:rsidRDefault="00D055A9" w:rsidP="006716BE">
            <w:pPr>
              <w:pStyle w:val="TableParagraph"/>
              <w:spacing w:line="336" w:lineRule="auto"/>
              <w:rPr>
                <w:lang w:val="vi-VN"/>
              </w:rPr>
            </w:pPr>
          </w:p>
        </w:tc>
      </w:tr>
      <w:tr w:rsidR="00510D8F" w:rsidRPr="003C0A47" w14:paraId="3A777F1A" w14:textId="77777777" w:rsidTr="00B41049">
        <w:trPr>
          <w:trHeight w:val="275"/>
        </w:trPr>
        <w:tc>
          <w:tcPr>
            <w:tcW w:w="566" w:type="pct"/>
          </w:tcPr>
          <w:p w14:paraId="4031BBAE" w14:textId="77777777" w:rsidR="00D055A9" w:rsidRPr="003C0A47" w:rsidRDefault="00D055A9" w:rsidP="006716BE">
            <w:pPr>
              <w:pStyle w:val="TableParagraph"/>
              <w:spacing w:line="336" w:lineRule="auto"/>
              <w:ind w:left="216"/>
              <w:rPr>
                <w:lang w:val="vi-VN"/>
              </w:rPr>
            </w:pPr>
            <w:r w:rsidRPr="003C0A47">
              <w:rPr>
                <w:lang w:val="vi-VN"/>
              </w:rPr>
              <w:t>TĐ4</w:t>
            </w:r>
          </w:p>
        </w:tc>
        <w:tc>
          <w:tcPr>
            <w:tcW w:w="3047" w:type="pct"/>
            <w:vAlign w:val="center"/>
          </w:tcPr>
          <w:p w14:paraId="4EF9E292" w14:textId="77777777" w:rsidR="00D055A9" w:rsidRPr="003C0A47" w:rsidRDefault="00D055A9" w:rsidP="006716BE">
            <w:pPr>
              <w:pStyle w:val="TableParagraph"/>
              <w:spacing w:line="336" w:lineRule="auto"/>
              <w:rPr>
                <w:lang w:val="vi-VN"/>
              </w:rPr>
            </w:pPr>
            <w:r w:rsidRPr="003C0A47">
              <w:rPr>
                <w:bCs/>
                <w:spacing w:val="-4"/>
                <w:lang w:val="vi-VN"/>
              </w:rPr>
              <w:t>Nâgn cao nhận thức về NCCB và thu hút đông đảo nhà khoa học tham gia vào hoạt động NCCB</w:t>
            </w:r>
          </w:p>
        </w:tc>
        <w:tc>
          <w:tcPr>
            <w:tcW w:w="241" w:type="pct"/>
            <w:gridSpan w:val="2"/>
          </w:tcPr>
          <w:p w14:paraId="6375DC25" w14:textId="77777777" w:rsidR="00D055A9" w:rsidRPr="003C0A47" w:rsidRDefault="00D055A9" w:rsidP="006716BE">
            <w:pPr>
              <w:pStyle w:val="TableParagraph"/>
              <w:spacing w:line="336" w:lineRule="auto"/>
              <w:rPr>
                <w:lang w:val="vi-VN"/>
              </w:rPr>
            </w:pPr>
          </w:p>
        </w:tc>
        <w:tc>
          <w:tcPr>
            <w:tcW w:w="240" w:type="pct"/>
            <w:gridSpan w:val="2"/>
          </w:tcPr>
          <w:p w14:paraId="3B8B60DE" w14:textId="77777777" w:rsidR="00D055A9" w:rsidRPr="003C0A47" w:rsidRDefault="00D055A9" w:rsidP="006716BE">
            <w:pPr>
              <w:pStyle w:val="TableParagraph"/>
              <w:spacing w:line="336" w:lineRule="auto"/>
              <w:rPr>
                <w:lang w:val="vi-VN"/>
              </w:rPr>
            </w:pPr>
          </w:p>
        </w:tc>
        <w:tc>
          <w:tcPr>
            <w:tcW w:w="240" w:type="pct"/>
            <w:gridSpan w:val="2"/>
          </w:tcPr>
          <w:p w14:paraId="6D0FEDED" w14:textId="77777777" w:rsidR="00D055A9" w:rsidRPr="003C0A47" w:rsidRDefault="00D055A9" w:rsidP="006716BE">
            <w:pPr>
              <w:pStyle w:val="TableParagraph"/>
              <w:spacing w:line="336" w:lineRule="auto"/>
              <w:rPr>
                <w:lang w:val="vi-VN"/>
              </w:rPr>
            </w:pPr>
          </w:p>
        </w:tc>
        <w:tc>
          <w:tcPr>
            <w:tcW w:w="244" w:type="pct"/>
            <w:gridSpan w:val="2"/>
          </w:tcPr>
          <w:p w14:paraId="17278FAA" w14:textId="77777777" w:rsidR="00D055A9" w:rsidRPr="003C0A47" w:rsidRDefault="00D055A9" w:rsidP="006716BE">
            <w:pPr>
              <w:pStyle w:val="TableParagraph"/>
              <w:spacing w:line="336" w:lineRule="auto"/>
              <w:rPr>
                <w:lang w:val="vi-VN"/>
              </w:rPr>
            </w:pPr>
          </w:p>
        </w:tc>
        <w:tc>
          <w:tcPr>
            <w:tcW w:w="422" w:type="pct"/>
          </w:tcPr>
          <w:p w14:paraId="63BF3C41" w14:textId="77777777" w:rsidR="00D055A9" w:rsidRPr="003C0A47" w:rsidRDefault="00D055A9" w:rsidP="006716BE">
            <w:pPr>
              <w:pStyle w:val="TableParagraph"/>
              <w:spacing w:line="336" w:lineRule="auto"/>
              <w:rPr>
                <w:lang w:val="vi-VN"/>
              </w:rPr>
            </w:pPr>
          </w:p>
        </w:tc>
      </w:tr>
      <w:tr w:rsidR="00510D8F" w:rsidRPr="003C0A47" w14:paraId="1A8BD5AB" w14:textId="77777777" w:rsidTr="00B41049">
        <w:trPr>
          <w:trHeight w:val="276"/>
        </w:trPr>
        <w:tc>
          <w:tcPr>
            <w:tcW w:w="566" w:type="pct"/>
          </w:tcPr>
          <w:p w14:paraId="1553DB18" w14:textId="77777777" w:rsidR="00D055A9" w:rsidRPr="003C0A47" w:rsidRDefault="00D055A9" w:rsidP="006716BE">
            <w:pPr>
              <w:pStyle w:val="TableParagraph"/>
              <w:spacing w:line="336" w:lineRule="auto"/>
              <w:ind w:left="216"/>
              <w:rPr>
                <w:lang w:val="vi-VN"/>
              </w:rPr>
            </w:pPr>
            <w:r w:rsidRPr="003C0A47">
              <w:rPr>
                <w:lang w:val="vi-VN"/>
              </w:rPr>
              <w:t>TĐ5</w:t>
            </w:r>
          </w:p>
        </w:tc>
        <w:tc>
          <w:tcPr>
            <w:tcW w:w="3047" w:type="pct"/>
            <w:vAlign w:val="center"/>
          </w:tcPr>
          <w:p w14:paraId="4D08E89B" w14:textId="77777777" w:rsidR="00D055A9" w:rsidRPr="003C0A47" w:rsidRDefault="00D055A9" w:rsidP="006716BE">
            <w:pPr>
              <w:pStyle w:val="TableParagraph"/>
              <w:spacing w:line="336" w:lineRule="auto"/>
              <w:rPr>
                <w:lang w:val="vi-VN"/>
              </w:rPr>
            </w:pPr>
            <w:r w:rsidRPr="003C0A47">
              <w:rPr>
                <w:bCs/>
                <w:spacing w:val="-4"/>
                <w:lang w:val="vi-VN"/>
              </w:rPr>
              <w:t>Tài trợ NCCB giúp cải thiện chất lượng đào tạo sau ĐH tại Việt Nam. Thu hút NKH tham gia đề tài NCCB trong nước.</w:t>
            </w:r>
          </w:p>
        </w:tc>
        <w:tc>
          <w:tcPr>
            <w:tcW w:w="241" w:type="pct"/>
            <w:gridSpan w:val="2"/>
          </w:tcPr>
          <w:p w14:paraId="69D067AF" w14:textId="77777777" w:rsidR="00D055A9" w:rsidRPr="003C0A47" w:rsidRDefault="00D055A9" w:rsidP="006716BE">
            <w:pPr>
              <w:pStyle w:val="TableParagraph"/>
              <w:spacing w:line="336" w:lineRule="auto"/>
              <w:rPr>
                <w:lang w:val="vi-VN"/>
              </w:rPr>
            </w:pPr>
          </w:p>
        </w:tc>
        <w:tc>
          <w:tcPr>
            <w:tcW w:w="240" w:type="pct"/>
            <w:gridSpan w:val="2"/>
          </w:tcPr>
          <w:p w14:paraId="7B269B8F" w14:textId="77777777" w:rsidR="00D055A9" w:rsidRPr="003C0A47" w:rsidRDefault="00D055A9" w:rsidP="006716BE">
            <w:pPr>
              <w:pStyle w:val="TableParagraph"/>
              <w:spacing w:line="336" w:lineRule="auto"/>
              <w:rPr>
                <w:lang w:val="vi-VN"/>
              </w:rPr>
            </w:pPr>
          </w:p>
        </w:tc>
        <w:tc>
          <w:tcPr>
            <w:tcW w:w="240" w:type="pct"/>
            <w:gridSpan w:val="2"/>
          </w:tcPr>
          <w:p w14:paraId="132AA7E0" w14:textId="77777777" w:rsidR="00D055A9" w:rsidRPr="003C0A47" w:rsidRDefault="00D055A9" w:rsidP="006716BE">
            <w:pPr>
              <w:pStyle w:val="TableParagraph"/>
              <w:spacing w:line="336" w:lineRule="auto"/>
              <w:rPr>
                <w:lang w:val="vi-VN"/>
              </w:rPr>
            </w:pPr>
          </w:p>
        </w:tc>
        <w:tc>
          <w:tcPr>
            <w:tcW w:w="244" w:type="pct"/>
            <w:gridSpan w:val="2"/>
          </w:tcPr>
          <w:p w14:paraId="6676F7A4" w14:textId="77777777" w:rsidR="00D055A9" w:rsidRPr="003C0A47" w:rsidRDefault="00D055A9" w:rsidP="006716BE">
            <w:pPr>
              <w:pStyle w:val="TableParagraph"/>
              <w:spacing w:line="336" w:lineRule="auto"/>
              <w:rPr>
                <w:lang w:val="vi-VN"/>
              </w:rPr>
            </w:pPr>
          </w:p>
        </w:tc>
        <w:tc>
          <w:tcPr>
            <w:tcW w:w="422" w:type="pct"/>
          </w:tcPr>
          <w:p w14:paraId="7D07426A" w14:textId="77777777" w:rsidR="00D055A9" w:rsidRPr="003C0A47" w:rsidRDefault="00D055A9" w:rsidP="006716BE">
            <w:pPr>
              <w:pStyle w:val="TableParagraph"/>
              <w:spacing w:line="336" w:lineRule="auto"/>
              <w:rPr>
                <w:lang w:val="vi-VN"/>
              </w:rPr>
            </w:pPr>
          </w:p>
        </w:tc>
      </w:tr>
      <w:tr w:rsidR="00510D8F" w:rsidRPr="003C0A47" w14:paraId="783E69D9" w14:textId="77777777" w:rsidTr="00B41049">
        <w:trPr>
          <w:trHeight w:val="275"/>
        </w:trPr>
        <w:tc>
          <w:tcPr>
            <w:tcW w:w="566" w:type="pct"/>
          </w:tcPr>
          <w:p w14:paraId="0190D006" w14:textId="77777777" w:rsidR="00D055A9" w:rsidRPr="003C0A47" w:rsidRDefault="00D055A9" w:rsidP="006716BE">
            <w:pPr>
              <w:pStyle w:val="TableParagraph"/>
              <w:spacing w:line="336" w:lineRule="auto"/>
              <w:ind w:left="216"/>
              <w:rPr>
                <w:spacing w:val="-4"/>
              </w:rPr>
            </w:pPr>
            <w:r w:rsidRPr="003C0A47">
              <w:rPr>
                <w:spacing w:val="-4"/>
              </w:rPr>
              <w:t>TĐ6</w:t>
            </w:r>
          </w:p>
        </w:tc>
        <w:tc>
          <w:tcPr>
            <w:tcW w:w="3047" w:type="pct"/>
            <w:vAlign w:val="center"/>
          </w:tcPr>
          <w:p w14:paraId="2B8933EC" w14:textId="77777777" w:rsidR="00D055A9" w:rsidRPr="003C0A47" w:rsidRDefault="00D055A9" w:rsidP="006716BE">
            <w:pPr>
              <w:pStyle w:val="TableParagraph"/>
              <w:spacing w:line="336" w:lineRule="auto"/>
              <w:rPr>
                <w:spacing w:val="-4"/>
              </w:rPr>
            </w:pPr>
            <w:r w:rsidRPr="003C0A47">
              <w:rPr>
                <w:spacing w:val="-4"/>
              </w:rPr>
              <w:t>Tác động tích cực đến phát triển kinh tế, xã hội (đặc biệt là các chỉ số xếp hạng của Việt Nam)</w:t>
            </w:r>
          </w:p>
        </w:tc>
        <w:tc>
          <w:tcPr>
            <w:tcW w:w="241" w:type="pct"/>
            <w:gridSpan w:val="2"/>
          </w:tcPr>
          <w:p w14:paraId="4999B1FD" w14:textId="77777777" w:rsidR="00D055A9" w:rsidRPr="003C0A47" w:rsidRDefault="00D055A9" w:rsidP="006716BE">
            <w:pPr>
              <w:pStyle w:val="TableParagraph"/>
              <w:spacing w:line="336" w:lineRule="auto"/>
              <w:rPr>
                <w:lang w:val="vi-VN"/>
              </w:rPr>
            </w:pPr>
          </w:p>
        </w:tc>
        <w:tc>
          <w:tcPr>
            <w:tcW w:w="240" w:type="pct"/>
            <w:gridSpan w:val="2"/>
          </w:tcPr>
          <w:p w14:paraId="284E004E" w14:textId="77777777" w:rsidR="00D055A9" w:rsidRPr="003C0A47" w:rsidRDefault="00D055A9" w:rsidP="006716BE">
            <w:pPr>
              <w:pStyle w:val="TableParagraph"/>
              <w:spacing w:line="336" w:lineRule="auto"/>
              <w:rPr>
                <w:lang w:val="vi-VN"/>
              </w:rPr>
            </w:pPr>
          </w:p>
        </w:tc>
        <w:tc>
          <w:tcPr>
            <w:tcW w:w="240" w:type="pct"/>
            <w:gridSpan w:val="2"/>
          </w:tcPr>
          <w:p w14:paraId="536E73C5" w14:textId="77777777" w:rsidR="00D055A9" w:rsidRPr="003C0A47" w:rsidRDefault="00D055A9" w:rsidP="006716BE">
            <w:pPr>
              <w:pStyle w:val="TableParagraph"/>
              <w:spacing w:line="336" w:lineRule="auto"/>
              <w:rPr>
                <w:lang w:val="vi-VN"/>
              </w:rPr>
            </w:pPr>
          </w:p>
        </w:tc>
        <w:tc>
          <w:tcPr>
            <w:tcW w:w="244" w:type="pct"/>
            <w:gridSpan w:val="2"/>
          </w:tcPr>
          <w:p w14:paraId="4F5C38B0" w14:textId="77777777" w:rsidR="00D055A9" w:rsidRPr="003C0A47" w:rsidRDefault="00D055A9" w:rsidP="006716BE">
            <w:pPr>
              <w:pStyle w:val="TableParagraph"/>
              <w:spacing w:line="336" w:lineRule="auto"/>
              <w:rPr>
                <w:lang w:val="vi-VN"/>
              </w:rPr>
            </w:pPr>
          </w:p>
        </w:tc>
        <w:tc>
          <w:tcPr>
            <w:tcW w:w="422" w:type="pct"/>
          </w:tcPr>
          <w:p w14:paraId="1FF795E6" w14:textId="77777777" w:rsidR="00D055A9" w:rsidRPr="003C0A47" w:rsidRDefault="00D055A9" w:rsidP="006716BE">
            <w:pPr>
              <w:pStyle w:val="TableParagraph"/>
              <w:spacing w:line="336" w:lineRule="auto"/>
              <w:rPr>
                <w:lang w:val="vi-VN"/>
              </w:rPr>
            </w:pPr>
          </w:p>
        </w:tc>
      </w:tr>
      <w:tr w:rsidR="00510D8F" w:rsidRPr="003C0A47" w14:paraId="649498FD" w14:textId="77777777" w:rsidTr="00B41049">
        <w:trPr>
          <w:trHeight w:val="275"/>
        </w:trPr>
        <w:tc>
          <w:tcPr>
            <w:tcW w:w="566" w:type="pct"/>
            <w:vAlign w:val="center"/>
          </w:tcPr>
          <w:p w14:paraId="0D6FAD1C" w14:textId="77777777" w:rsidR="00D055A9" w:rsidRPr="003C0A47" w:rsidRDefault="00D055A9" w:rsidP="003B7CC3">
            <w:pPr>
              <w:pStyle w:val="TableParagraph"/>
              <w:spacing w:line="336" w:lineRule="auto"/>
              <w:jc w:val="center"/>
              <w:rPr>
                <w:spacing w:val="-4"/>
              </w:rPr>
            </w:pPr>
            <w:r w:rsidRPr="003C0A47">
              <w:rPr>
                <w:spacing w:val="-4"/>
              </w:rPr>
              <w:t>KQSTT1</w:t>
            </w:r>
          </w:p>
        </w:tc>
        <w:tc>
          <w:tcPr>
            <w:tcW w:w="3047" w:type="pct"/>
            <w:tcBorders>
              <w:top w:val="single" w:sz="4" w:space="0" w:color="auto"/>
              <w:left w:val="single" w:sz="4" w:space="0" w:color="auto"/>
              <w:bottom w:val="single" w:sz="4" w:space="0" w:color="auto"/>
              <w:right w:val="single" w:sz="4" w:space="0" w:color="auto"/>
            </w:tcBorders>
            <w:vAlign w:val="bottom"/>
          </w:tcPr>
          <w:p w14:paraId="1050C7A4" w14:textId="77777777" w:rsidR="00D055A9" w:rsidRPr="003C0A47" w:rsidRDefault="00D055A9" w:rsidP="006716BE">
            <w:pPr>
              <w:pStyle w:val="TableParagraph"/>
              <w:spacing w:line="336" w:lineRule="auto"/>
              <w:rPr>
                <w:spacing w:val="-4"/>
              </w:rPr>
            </w:pPr>
            <w:r w:rsidRPr="003C0A47">
              <w:rPr>
                <w:spacing w:val="-4"/>
              </w:rPr>
              <w:t>Kết quả đánh giá của hội đồng nghiệm thu</w:t>
            </w:r>
          </w:p>
        </w:tc>
        <w:tc>
          <w:tcPr>
            <w:tcW w:w="241" w:type="pct"/>
            <w:gridSpan w:val="2"/>
          </w:tcPr>
          <w:p w14:paraId="0607A876" w14:textId="77777777" w:rsidR="00D055A9" w:rsidRPr="003C0A47" w:rsidRDefault="00D055A9" w:rsidP="006716BE">
            <w:pPr>
              <w:pStyle w:val="TableParagraph"/>
              <w:spacing w:line="336" w:lineRule="auto"/>
              <w:rPr>
                <w:lang w:val="vi-VN"/>
              </w:rPr>
            </w:pPr>
          </w:p>
        </w:tc>
        <w:tc>
          <w:tcPr>
            <w:tcW w:w="240" w:type="pct"/>
            <w:gridSpan w:val="2"/>
          </w:tcPr>
          <w:p w14:paraId="6ED66E16" w14:textId="77777777" w:rsidR="00D055A9" w:rsidRPr="003C0A47" w:rsidRDefault="00D055A9" w:rsidP="006716BE">
            <w:pPr>
              <w:pStyle w:val="TableParagraph"/>
              <w:spacing w:line="336" w:lineRule="auto"/>
              <w:rPr>
                <w:lang w:val="vi-VN"/>
              </w:rPr>
            </w:pPr>
          </w:p>
        </w:tc>
        <w:tc>
          <w:tcPr>
            <w:tcW w:w="240" w:type="pct"/>
            <w:gridSpan w:val="2"/>
          </w:tcPr>
          <w:p w14:paraId="334A3D2D" w14:textId="77777777" w:rsidR="00D055A9" w:rsidRPr="003C0A47" w:rsidRDefault="00D055A9" w:rsidP="006716BE">
            <w:pPr>
              <w:pStyle w:val="TableParagraph"/>
              <w:spacing w:line="336" w:lineRule="auto"/>
              <w:rPr>
                <w:lang w:val="vi-VN"/>
              </w:rPr>
            </w:pPr>
          </w:p>
        </w:tc>
        <w:tc>
          <w:tcPr>
            <w:tcW w:w="244" w:type="pct"/>
            <w:gridSpan w:val="2"/>
          </w:tcPr>
          <w:p w14:paraId="4219B280" w14:textId="77777777" w:rsidR="00D055A9" w:rsidRPr="003C0A47" w:rsidRDefault="00D055A9" w:rsidP="006716BE">
            <w:pPr>
              <w:pStyle w:val="TableParagraph"/>
              <w:spacing w:line="336" w:lineRule="auto"/>
              <w:rPr>
                <w:lang w:val="vi-VN"/>
              </w:rPr>
            </w:pPr>
          </w:p>
        </w:tc>
        <w:tc>
          <w:tcPr>
            <w:tcW w:w="422" w:type="pct"/>
          </w:tcPr>
          <w:p w14:paraId="6EE1B974" w14:textId="77777777" w:rsidR="00D055A9" w:rsidRPr="003C0A47" w:rsidRDefault="00D055A9" w:rsidP="006716BE">
            <w:pPr>
              <w:pStyle w:val="TableParagraph"/>
              <w:spacing w:line="336" w:lineRule="auto"/>
              <w:rPr>
                <w:lang w:val="vi-VN"/>
              </w:rPr>
            </w:pPr>
          </w:p>
        </w:tc>
      </w:tr>
      <w:tr w:rsidR="00510D8F" w:rsidRPr="003C0A47" w14:paraId="2CB2A98B" w14:textId="77777777" w:rsidTr="00B41049">
        <w:trPr>
          <w:trHeight w:val="275"/>
        </w:trPr>
        <w:tc>
          <w:tcPr>
            <w:tcW w:w="566" w:type="pct"/>
            <w:vAlign w:val="center"/>
          </w:tcPr>
          <w:p w14:paraId="33BE19DF" w14:textId="77777777" w:rsidR="00D055A9" w:rsidRPr="003C0A47" w:rsidRDefault="00D055A9" w:rsidP="003B7CC3">
            <w:pPr>
              <w:pStyle w:val="TableParagraph"/>
              <w:spacing w:line="336" w:lineRule="auto"/>
              <w:jc w:val="center"/>
              <w:rPr>
                <w:spacing w:val="-4"/>
              </w:rPr>
            </w:pPr>
            <w:r w:rsidRPr="003C0A47">
              <w:rPr>
                <w:spacing w:val="-4"/>
              </w:rPr>
              <w:t>KQSTT2</w:t>
            </w:r>
          </w:p>
        </w:tc>
        <w:tc>
          <w:tcPr>
            <w:tcW w:w="3047" w:type="pct"/>
            <w:tcBorders>
              <w:top w:val="single" w:sz="4" w:space="0" w:color="auto"/>
              <w:left w:val="single" w:sz="4" w:space="0" w:color="auto"/>
              <w:bottom w:val="single" w:sz="4" w:space="0" w:color="auto"/>
              <w:right w:val="single" w:sz="4" w:space="0" w:color="auto"/>
            </w:tcBorders>
            <w:vAlign w:val="bottom"/>
          </w:tcPr>
          <w:p w14:paraId="1EF3526F" w14:textId="77777777" w:rsidR="00D055A9" w:rsidRPr="003C0A47" w:rsidRDefault="00D055A9" w:rsidP="006716BE">
            <w:pPr>
              <w:pStyle w:val="TableParagraph"/>
              <w:spacing w:line="336" w:lineRule="auto"/>
              <w:rPr>
                <w:spacing w:val="-4"/>
              </w:rPr>
            </w:pPr>
            <w:r w:rsidRPr="003C0A47">
              <w:rPr>
                <w:spacing w:val="-4"/>
              </w:rPr>
              <w:t>Thời gian hoàn thành đề tài theo tiến độ</w:t>
            </w:r>
          </w:p>
        </w:tc>
        <w:tc>
          <w:tcPr>
            <w:tcW w:w="241" w:type="pct"/>
            <w:gridSpan w:val="2"/>
          </w:tcPr>
          <w:p w14:paraId="77AE3EAB" w14:textId="77777777" w:rsidR="00D055A9" w:rsidRPr="003C0A47" w:rsidRDefault="00D055A9" w:rsidP="006716BE">
            <w:pPr>
              <w:pStyle w:val="TableParagraph"/>
              <w:spacing w:line="336" w:lineRule="auto"/>
              <w:rPr>
                <w:lang w:val="vi-VN"/>
              </w:rPr>
            </w:pPr>
          </w:p>
        </w:tc>
        <w:tc>
          <w:tcPr>
            <w:tcW w:w="240" w:type="pct"/>
            <w:gridSpan w:val="2"/>
          </w:tcPr>
          <w:p w14:paraId="72A717DC" w14:textId="77777777" w:rsidR="00D055A9" w:rsidRPr="003C0A47" w:rsidRDefault="00D055A9" w:rsidP="006716BE">
            <w:pPr>
              <w:pStyle w:val="TableParagraph"/>
              <w:spacing w:line="336" w:lineRule="auto"/>
              <w:rPr>
                <w:lang w:val="vi-VN"/>
              </w:rPr>
            </w:pPr>
          </w:p>
        </w:tc>
        <w:tc>
          <w:tcPr>
            <w:tcW w:w="240" w:type="pct"/>
            <w:gridSpan w:val="2"/>
          </w:tcPr>
          <w:p w14:paraId="0F4B48F0" w14:textId="77777777" w:rsidR="00D055A9" w:rsidRPr="003C0A47" w:rsidRDefault="00D055A9" w:rsidP="006716BE">
            <w:pPr>
              <w:pStyle w:val="TableParagraph"/>
              <w:spacing w:line="336" w:lineRule="auto"/>
              <w:rPr>
                <w:lang w:val="vi-VN"/>
              </w:rPr>
            </w:pPr>
          </w:p>
        </w:tc>
        <w:tc>
          <w:tcPr>
            <w:tcW w:w="244" w:type="pct"/>
            <w:gridSpan w:val="2"/>
          </w:tcPr>
          <w:p w14:paraId="5639D5F6" w14:textId="77777777" w:rsidR="00D055A9" w:rsidRPr="003C0A47" w:rsidRDefault="00D055A9" w:rsidP="006716BE">
            <w:pPr>
              <w:pStyle w:val="TableParagraph"/>
              <w:spacing w:line="336" w:lineRule="auto"/>
              <w:rPr>
                <w:lang w:val="vi-VN"/>
              </w:rPr>
            </w:pPr>
          </w:p>
        </w:tc>
        <w:tc>
          <w:tcPr>
            <w:tcW w:w="422" w:type="pct"/>
          </w:tcPr>
          <w:p w14:paraId="03D20FBE" w14:textId="77777777" w:rsidR="00D055A9" w:rsidRPr="003C0A47" w:rsidRDefault="00D055A9" w:rsidP="006716BE">
            <w:pPr>
              <w:pStyle w:val="TableParagraph"/>
              <w:spacing w:line="336" w:lineRule="auto"/>
              <w:rPr>
                <w:lang w:val="vi-VN"/>
              </w:rPr>
            </w:pPr>
          </w:p>
        </w:tc>
      </w:tr>
      <w:tr w:rsidR="00510D8F" w:rsidRPr="003C0A47" w14:paraId="7861AD1C" w14:textId="77777777" w:rsidTr="00B41049">
        <w:trPr>
          <w:trHeight w:val="275"/>
        </w:trPr>
        <w:tc>
          <w:tcPr>
            <w:tcW w:w="566" w:type="pct"/>
            <w:vAlign w:val="center"/>
          </w:tcPr>
          <w:p w14:paraId="5D1EF1D7" w14:textId="77777777" w:rsidR="00D055A9" w:rsidRPr="003C0A47" w:rsidRDefault="00D055A9" w:rsidP="003B7CC3">
            <w:pPr>
              <w:pStyle w:val="TableParagraph"/>
              <w:spacing w:line="336" w:lineRule="auto"/>
              <w:jc w:val="center"/>
              <w:rPr>
                <w:spacing w:val="-4"/>
              </w:rPr>
            </w:pPr>
            <w:r w:rsidRPr="003C0A47">
              <w:rPr>
                <w:spacing w:val="-4"/>
              </w:rPr>
              <w:t>KQSTT3</w:t>
            </w:r>
          </w:p>
        </w:tc>
        <w:tc>
          <w:tcPr>
            <w:tcW w:w="3047" w:type="pct"/>
            <w:tcBorders>
              <w:top w:val="single" w:sz="4" w:space="0" w:color="auto"/>
              <w:left w:val="single" w:sz="4" w:space="0" w:color="auto"/>
              <w:bottom w:val="single" w:sz="4" w:space="0" w:color="auto"/>
              <w:right w:val="single" w:sz="4" w:space="0" w:color="auto"/>
            </w:tcBorders>
            <w:vAlign w:val="bottom"/>
          </w:tcPr>
          <w:p w14:paraId="0730B5BA" w14:textId="77777777" w:rsidR="00D055A9" w:rsidRPr="003C0A47" w:rsidRDefault="00D055A9" w:rsidP="006716BE">
            <w:pPr>
              <w:pStyle w:val="TableParagraph"/>
              <w:spacing w:line="336" w:lineRule="auto"/>
              <w:rPr>
                <w:spacing w:val="-4"/>
              </w:rPr>
            </w:pPr>
            <w:r w:rsidRPr="003C0A47">
              <w:rPr>
                <w:spacing w:val="-4"/>
              </w:rPr>
              <w:t>Các sản phẩm đạt được so với đăng ký</w:t>
            </w:r>
          </w:p>
        </w:tc>
        <w:tc>
          <w:tcPr>
            <w:tcW w:w="241" w:type="pct"/>
            <w:gridSpan w:val="2"/>
          </w:tcPr>
          <w:p w14:paraId="72B85445" w14:textId="77777777" w:rsidR="00D055A9" w:rsidRPr="003C0A47" w:rsidRDefault="00D055A9" w:rsidP="006716BE">
            <w:pPr>
              <w:pStyle w:val="TableParagraph"/>
              <w:spacing w:line="336" w:lineRule="auto"/>
              <w:rPr>
                <w:lang w:val="vi-VN"/>
              </w:rPr>
            </w:pPr>
          </w:p>
        </w:tc>
        <w:tc>
          <w:tcPr>
            <w:tcW w:w="240" w:type="pct"/>
            <w:gridSpan w:val="2"/>
          </w:tcPr>
          <w:p w14:paraId="2485C1A5" w14:textId="77777777" w:rsidR="00D055A9" w:rsidRPr="003C0A47" w:rsidRDefault="00D055A9" w:rsidP="006716BE">
            <w:pPr>
              <w:pStyle w:val="TableParagraph"/>
              <w:spacing w:line="336" w:lineRule="auto"/>
              <w:rPr>
                <w:lang w:val="vi-VN"/>
              </w:rPr>
            </w:pPr>
          </w:p>
        </w:tc>
        <w:tc>
          <w:tcPr>
            <w:tcW w:w="240" w:type="pct"/>
            <w:gridSpan w:val="2"/>
          </w:tcPr>
          <w:p w14:paraId="3A62A40B" w14:textId="77777777" w:rsidR="00D055A9" w:rsidRPr="003C0A47" w:rsidRDefault="00D055A9" w:rsidP="006716BE">
            <w:pPr>
              <w:pStyle w:val="TableParagraph"/>
              <w:spacing w:line="336" w:lineRule="auto"/>
              <w:rPr>
                <w:lang w:val="vi-VN"/>
              </w:rPr>
            </w:pPr>
          </w:p>
        </w:tc>
        <w:tc>
          <w:tcPr>
            <w:tcW w:w="244" w:type="pct"/>
            <w:gridSpan w:val="2"/>
          </w:tcPr>
          <w:p w14:paraId="753C1050" w14:textId="77777777" w:rsidR="00D055A9" w:rsidRPr="003C0A47" w:rsidRDefault="00D055A9" w:rsidP="006716BE">
            <w:pPr>
              <w:pStyle w:val="TableParagraph"/>
              <w:spacing w:line="336" w:lineRule="auto"/>
              <w:rPr>
                <w:lang w:val="vi-VN"/>
              </w:rPr>
            </w:pPr>
          </w:p>
        </w:tc>
        <w:tc>
          <w:tcPr>
            <w:tcW w:w="422" w:type="pct"/>
          </w:tcPr>
          <w:p w14:paraId="1C4AB07F" w14:textId="77777777" w:rsidR="00D055A9" w:rsidRPr="003C0A47" w:rsidRDefault="00D055A9" w:rsidP="006716BE">
            <w:pPr>
              <w:pStyle w:val="TableParagraph"/>
              <w:spacing w:line="336" w:lineRule="auto"/>
              <w:rPr>
                <w:lang w:val="vi-VN"/>
              </w:rPr>
            </w:pPr>
          </w:p>
        </w:tc>
      </w:tr>
      <w:tr w:rsidR="00510D8F" w:rsidRPr="003C0A47" w14:paraId="16449E6E" w14:textId="77777777" w:rsidTr="00B41049">
        <w:trPr>
          <w:trHeight w:val="275"/>
        </w:trPr>
        <w:tc>
          <w:tcPr>
            <w:tcW w:w="566" w:type="pct"/>
            <w:vAlign w:val="center"/>
          </w:tcPr>
          <w:p w14:paraId="563AF51F" w14:textId="77777777" w:rsidR="00D055A9" w:rsidRPr="003C0A47" w:rsidRDefault="00D055A9" w:rsidP="003B7CC3">
            <w:pPr>
              <w:pStyle w:val="TableParagraph"/>
              <w:spacing w:line="336" w:lineRule="auto"/>
              <w:jc w:val="center"/>
              <w:rPr>
                <w:spacing w:val="-4"/>
              </w:rPr>
            </w:pPr>
            <w:r w:rsidRPr="003C0A47">
              <w:rPr>
                <w:spacing w:val="-4"/>
              </w:rPr>
              <w:t>KQSTT4</w:t>
            </w:r>
          </w:p>
        </w:tc>
        <w:tc>
          <w:tcPr>
            <w:tcW w:w="3047" w:type="pct"/>
            <w:tcBorders>
              <w:top w:val="single" w:sz="4" w:space="0" w:color="auto"/>
              <w:left w:val="single" w:sz="4" w:space="0" w:color="auto"/>
              <w:bottom w:val="single" w:sz="4" w:space="0" w:color="auto"/>
              <w:right w:val="single" w:sz="4" w:space="0" w:color="auto"/>
            </w:tcBorders>
            <w:vAlign w:val="bottom"/>
          </w:tcPr>
          <w:p w14:paraId="2EDA7A1C" w14:textId="77777777" w:rsidR="00D055A9" w:rsidRPr="003C0A47" w:rsidRDefault="00D055A9" w:rsidP="006716BE">
            <w:pPr>
              <w:pStyle w:val="TableParagraph"/>
              <w:spacing w:line="336" w:lineRule="auto"/>
              <w:rPr>
                <w:spacing w:val="-4"/>
              </w:rPr>
            </w:pPr>
            <w:r w:rsidRPr="003C0A47">
              <w:rPr>
                <w:spacing w:val="-4"/>
              </w:rPr>
              <w:t>Sản phẩm công bố quốc tế so với đăng ký</w:t>
            </w:r>
          </w:p>
        </w:tc>
        <w:tc>
          <w:tcPr>
            <w:tcW w:w="241" w:type="pct"/>
            <w:gridSpan w:val="2"/>
          </w:tcPr>
          <w:p w14:paraId="0E8B4177" w14:textId="77777777" w:rsidR="00D055A9" w:rsidRPr="003C0A47" w:rsidRDefault="00D055A9" w:rsidP="006716BE">
            <w:pPr>
              <w:pStyle w:val="TableParagraph"/>
              <w:spacing w:line="336" w:lineRule="auto"/>
              <w:rPr>
                <w:lang w:val="vi-VN"/>
              </w:rPr>
            </w:pPr>
          </w:p>
        </w:tc>
        <w:tc>
          <w:tcPr>
            <w:tcW w:w="240" w:type="pct"/>
            <w:gridSpan w:val="2"/>
          </w:tcPr>
          <w:p w14:paraId="0F5B3C0A" w14:textId="77777777" w:rsidR="00D055A9" w:rsidRPr="003C0A47" w:rsidRDefault="00D055A9" w:rsidP="006716BE">
            <w:pPr>
              <w:pStyle w:val="TableParagraph"/>
              <w:spacing w:line="336" w:lineRule="auto"/>
              <w:rPr>
                <w:lang w:val="vi-VN"/>
              </w:rPr>
            </w:pPr>
          </w:p>
        </w:tc>
        <w:tc>
          <w:tcPr>
            <w:tcW w:w="240" w:type="pct"/>
            <w:gridSpan w:val="2"/>
          </w:tcPr>
          <w:p w14:paraId="3A1AFBE3" w14:textId="77777777" w:rsidR="00D055A9" w:rsidRPr="003C0A47" w:rsidRDefault="00D055A9" w:rsidP="006716BE">
            <w:pPr>
              <w:pStyle w:val="TableParagraph"/>
              <w:spacing w:line="336" w:lineRule="auto"/>
              <w:rPr>
                <w:lang w:val="vi-VN"/>
              </w:rPr>
            </w:pPr>
          </w:p>
        </w:tc>
        <w:tc>
          <w:tcPr>
            <w:tcW w:w="244" w:type="pct"/>
            <w:gridSpan w:val="2"/>
          </w:tcPr>
          <w:p w14:paraId="383E0C68" w14:textId="77777777" w:rsidR="00D055A9" w:rsidRPr="003C0A47" w:rsidRDefault="00D055A9" w:rsidP="006716BE">
            <w:pPr>
              <w:pStyle w:val="TableParagraph"/>
              <w:spacing w:line="336" w:lineRule="auto"/>
              <w:rPr>
                <w:lang w:val="vi-VN"/>
              </w:rPr>
            </w:pPr>
          </w:p>
        </w:tc>
        <w:tc>
          <w:tcPr>
            <w:tcW w:w="422" w:type="pct"/>
          </w:tcPr>
          <w:p w14:paraId="3F6EBC8F" w14:textId="77777777" w:rsidR="00D055A9" w:rsidRPr="003C0A47" w:rsidRDefault="00D055A9" w:rsidP="006716BE">
            <w:pPr>
              <w:pStyle w:val="TableParagraph"/>
              <w:spacing w:line="336" w:lineRule="auto"/>
              <w:rPr>
                <w:lang w:val="vi-VN"/>
              </w:rPr>
            </w:pPr>
          </w:p>
        </w:tc>
      </w:tr>
      <w:tr w:rsidR="00510D8F" w:rsidRPr="003C0A47" w14:paraId="29EBEDF6" w14:textId="77777777" w:rsidTr="00B41049">
        <w:trPr>
          <w:trHeight w:val="275"/>
        </w:trPr>
        <w:tc>
          <w:tcPr>
            <w:tcW w:w="566" w:type="pct"/>
            <w:vAlign w:val="center"/>
          </w:tcPr>
          <w:p w14:paraId="617EABB0" w14:textId="77777777" w:rsidR="00D055A9" w:rsidRPr="003C0A47" w:rsidRDefault="00D055A9" w:rsidP="003B7CC3">
            <w:pPr>
              <w:pStyle w:val="TableParagraph"/>
              <w:spacing w:line="336" w:lineRule="auto"/>
              <w:jc w:val="center"/>
              <w:rPr>
                <w:spacing w:val="-4"/>
              </w:rPr>
            </w:pPr>
            <w:r w:rsidRPr="003C0A47">
              <w:rPr>
                <w:spacing w:val="-4"/>
              </w:rPr>
              <w:t>KQSTT5</w:t>
            </w:r>
          </w:p>
        </w:tc>
        <w:tc>
          <w:tcPr>
            <w:tcW w:w="3047" w:type="pct"/>
            <w:tcBorders>
              <w:top w:val="single" w:sz="4" w:space="0" w:color="auto"/>
              <w:left w:val="single" w:sz="4" w:space="0" w:color="auto"/>
              <w:bottom w:val="single" w:sz="4" w:space="0" w:color="auto"/>
              <w:right w:val="single" w:sz="4" w:space="0" w:color="auto"/>
            </w:tcBorders>
            <w:vAlign w:val="bottom"/>
          </w:tcPr>
          <w:p w14:paraId="538D74F3" w14:textId="77777777" w:rsidR="00D055A9" w:rsidRPr="003C0A47" w:rsidRDefault="00D055A9" w:rsidP="006716BE">
            <w:pPr>
              <w:pStyle w:val="TableParagraph"/>
              <w:spacing w:line="336" w:lineRule="auto"/>
              <w:rPr>
                <w:spacing w:val="-4"/>
              </w:rPr>
            </w:pPr>
            <w:r w:rsidRPr="003C0A47">
              <w:rPr>
                <w:spacing w:val="-4"/>
              </w:rPr>
              <w:t>Đóng góp vào quá trình đào tạo sau đại học</w:t>
            </w:r>
          </w:p>
        </w:tc>
        <w:tc>
          <w:tcPr>
            <w:tcW w:w="241" w:type="pct"/>
            <w:gridSpan w:val="2"/>
          </w:tcPr>
          <w:p w14:paraId="74CC6B56" w14:textId="77777777" w:rsidR="00D055A9" w:rsidRPr="003C0A47" w:rsidRDefault="00D055A9" w:rsidP="006716BE">
            <w:pPr>
              <w:pStyle w:val="TableParagraph"/>
              <w:spacing w:line="336" w:lineRule="auto"/>
              <w:rPr>
                <w:lang w:val="vi-VN"/>
              </w:rPr>
            </w:pPr>
          </w:p>
        </w:tc>
        <w:tc>
          <w:tcPr>
            <w:tcW w:w="240" w:type="pct"/>
            <w:gridSpan w:val="2"/>
          </w:tcPr>
          <w:p w14:paraId="613EB302" w14:textId="77777777" w:rsidR="00D055A9" w:rsidRPr="003C0A47" w:rsidRDefault="00D055A9" w:rsidP="006716BE">
            <w:pPr>
              <w:pStyle w:val="TableParagraph"/>
              <w:spacing w:line="336" w:lineRule="auto"/>
              <w:rPr>
                <w:lang w:val="vi-VN"/>
              </w:rPr>
            </w:pPr>
          </w:p>
        </w:tc>
        <w:tc>
          <w:tcPr>
            <w:tcW w:w="240" w:type="pct"/>
            <w:gridSpan w:val="2"/>
          </w:tcPr>
          <w:p w14:paraId="3D663BCD" w14:textId="77777777" w:rsidR="00D055A9" w:rsidRPr="003C0A47" w:rsidRDefault="00D055A9" w:rsidP="006716BE">
            <w:pPr>
              <w:pStyle w:val="TableParagraph"/>
              <w:spacing w:line="336" w:lineRule="auto"/>
              <w:rPr>
                <w:lang w:val="vi-VN"/>
              </w:rPr>
            </w:pPr>
          </w:p>
        </w:tc>
        <w:tc>
          <w:tcPr>
            <w:tcW w:w="244" w:type="pct"/>
            <w:gridSpan w:val="2"/>
          </w:tcPr>
          <w:p w14:paraId="16110CC7" w14:textId="77777777" w:rsidR="00D055A9" w:rsidRPr="003C0A47" w:rsidRDefault="00D055A9" w:rsidP="006716BE">
            <w:pPr>
              <w:pStyle w:val="TableParagraph"/>
              <w:spacing w:line="336" w:lineRule="auto"/>
              <w:rPr>
                <w:lang w:val="vi-VN"/>
              </w:rPr>
            </w:pPr>
          </w:p>
        </w:tc>
        <w:tc>
          <w:tcPr>
            <w:tcW w:w="422" w:type="pct"/>
          </w:tcPr>
          <w:p w14:paraId="2723F7F3" w14:textId="77777777" w:rsidR="00D055A9" w:rsidRPr="003C0A47" w:rsidRDefault="00D055A9" w:rsidP="006716BE">
            <w:pPr>
              <w:pStyle w:val="TableParagraph"/>
              <w:spacing w:line="336" w:lineRule="auto"/>
              <w:rPr>
                <w:lang w:val="vi-VN"/>
              </w:rPr>
            </w:pPr>
          </w:p>
        </w:tc>
      </w:tr>
      <w:tr w:rsidR="00510D8F" w:rsidRPr="003C0A47" w14:paraId="43DE4877" w14:textId="77777777" w:rsidTr="006716BE">
        <w:trPr>
          <w:trHeight w:val="275"/>
        </w:trPr>
        <w:tc>
          <w:tcPr>
            <w:tcW w:w="5000" w:type="pct"/>
            <w:gridSpan w:val="11"/>
            <w:shd w:val="clear" w:color="auto" w:fill="FAE3D4"/>
            <w:vAlign w:val="center"/>
          </w:tcPr>
          <w:p w14:paraId="5B14B12F" w14:textId="77777777" w:rsidR="00D055A9" w:rsidRPr="003C0A47" w:rsidRDefault="00D055A9" w:rsidP="006716BE">
            <w:pPr>
              <w:pStyle w:val="TableParagraph"/>
              <w:spacing w:line="312" w:lineRule="auto"/>
              <w:ind w:left="1" w:right="2"/>
              <w:jc w:val="center"/>
              <w:rPr>
                <w:b/>
              </w:rPr>
            </w:pPr>
            <w:r w:rsidRPr="003C0A47">
              <w:rPr>
                <w:b/>
              </w:rPr>
              <w:lastRenderedPageBreak/>
              <w:t>MỨC ĐỘ BỀN VỮNG</w:t>
            </w:r>
          </w:p>
        </w:tc>
      </w:tr>
      <w:tr w:rsidR="00510D8F" w:rsidRPr="003C0A47" w14:paraId="6C79C9CF" w14:textId="77777777" w:rsidTr="00B41049">
        <w:trPr>
          <w:trHeight w:val="277"/>
        </w:trPr>
        <w:tc>
          <w:tcPr>
            <w:tcW w:w="566" w:type="pct"/>
          </w:tcPr>
          <w:p w14:paraId="418EE8C1" w14:textId="77777777" w:rsidR="00D055A9" w:rsidRPr="003C0A47" w:rsidRDefault="00D055A9" w:rsidP="006716BE">
            <w:pPr>
              <w:pStyle w:val="TableParagraph"/>
              <w:spacing w:line="312" w:lineRule="auto"/>
              <w:ind w:right="201"/>
              <w:jc w:val="right"/>
            </w:pPr>
            <w:r w:rsidRPr="003C0A47">
              <w:t>BV1</w:t>
            </w:r>
          </w:p>
        </w:tc>
        <w:tc>
          <w:tcPr>
            <w:tcW w:w="3047" w:type="pct"/>
            <w:vAlign w:val="center"/>
          </w:tcPr>
          <w:p w14:paraId="228400B1" w14:textId="77777777" w:rsidR="00D055A9" w:rsidRPr="003C0A47" w:rsidRDefault="00D055A9" w:rsidP="006716BE">
            <w:pPr>
              <w:pStyle w:val="TableParagraph"/>
              <w:spacing w:line="312" w:lineRule="auto"/>
              <w:ind w:left="107"/>
            </w:pPr>
            <w:r w:rsidRPr="003C0A47">
              <w:rPr>
                <w:spacing w:val="-4"/>
              </w:rPr>
              <w:t>Tiền đề của nghiên cứu tiếp theo</w:t>
            </w:r>
          </w:p>
        </w:tc>
        <w:tc>
          <w:tcPr>
            <w:tcW w:w="241" w:type="pct"/>
            <w:gridSpan w:val="2"/>
          </w:tcPr>
          <w:p w14:paraId="3D1B5234" w14:textId="77777777" w:rsidR="00D055A9" w:rsidRPr="003C0A47" w:rsidRDefault="00D055A9" w:rsidP="006716BE">
            <w:pPr>
              <w:pStyle w:val="TableParagraph"/>
              <w:spacing w:line="312" w:lineRule="auto"/>
            </w:pPr>
          </w:p>
        </w:tc>
        <w:tc>
          <w:tcPr>
            <w:tcW w:w="240" w:type="pct"/>
            <w:gridSpan w:val="2"/>
          </w:tcPr>
          <w:p w14:paraId="5C2D6ECE" w14:textId="77777777" w:rsidR="00D055A9" w:rsidRPr="003C0A47" w:rsidRDefault="00D055A9" w:rsidP="006716BE">
            <w:pPr>
              <w:pStyle w:val="TableParagraph"/>
              <w:spacing w:line="312" w:lineRule="auto"/>
            </w:pPr>
          </w:p>
        </w:tc>
        <w:tc>
          <w:tcPr>
            <w:tcW w:w="240" w:type="pct"/>
            <w:gridSpan w:val="2"/>
          </w:tcPr>
          <w:p w14:paraId="5600AD7A" w14:textId="77777777" w:rsidR="00D055A9" w:rsidRPr="003C0A47" w:rsidRDefault="00D055A9" w:rsidP="006716BE">
            <w:pPr>
              <w:pStyle w:val="TableParagraph"/>
              <w:spacing w:line="312" w:lineRule="auto"/>
            </w:pPr>
          </w:p>
        </w:tc>
        <w:tc>
          <w:tcPr>
            <w:tcW w:w="244" w:type="pct"/>
            <w:gridSpan w:val="2"/>
          </w:tcPr>
          <w:p w14:paraId="730BF696" w14:textId="77777777" w:rsidR="00D055A9" w:rsidRPr="003C0A47" w:rsidRDefault="00D055A9" w:rsidP="006716BE">
            <w:pPr>
              <w:pStyle w:val="TableParagraph"/>
              <w:spacing w:line="312" w:lineRule="auto"/>
            </w:pPr>
          </w:p>
        </w:tc>
        <w:tc>
          <w:tcPr>
            <w:tcW w:w="422" w:type="pct"/>
          </w:tcPr>
          <w:p w14:paraId="2CFFCD75" w14:textId="77777777" w:rsidR="00D055A9" w:rsidRPr="003C0A47" w:rsidRDefault="00D055A9" w:rsidP="006716BE">
            <w:pPr>
              <w:pStyle w:val="TableParagraph"/>
              <w:spacing w:line="312" w:lineRule="auto"/>
            </w:pPr>
          </w:p>
        </w:tc>
      </w:tr>
      <w:tr w:rsidR="00510D8F" w:rsidRPr="003C0A47" w14:paraId="1C6DEA14" w14:textId="77777777" w:rsidTr="00B41049">
        <w:trPr>
          <w:trHeight w:val="275"/>
        </w:trPr>
        <w:tc>
          <w:tcPr>
            <w:tcW w:w="566" w:type="pct"/>
          </w:tcPr>
          <w:p w14:paraId="173FEEE8" w14:textId="77777777" w:rsidR="00D055A9" w:rsidRPr="003C0A47" w:rsidRDefault="00D055A9" w:rsidP="006716BE">
            <w:pPr>
              <w:pStyle w:val="TableParagraph"/>
              <w:spacing w:line="312" w:lineRule="auto"/>
              <w:ind w:right="201"/>
              <w:jc w:val="right"/>
            </w:pPr>
            <w:r w:rsidRPr="003C0A47">
              <w:t>BV2</w:t>
            </w:r>
          </w:p>
        </w:tc>
        <w:tc>
          <w:tcPr>
            <w:tcW w:w="3047" w:type="pct"/>
            <w:vAlign w:val="center"/>
          </w:tcPr>
          <w:p w14:paraId="0ABCF28E" w14:textId="77777777" w:rsidR="00D055A9" w:rsidRPr="003C0A47" w:rsidRDefault="00D055A9" w:rsidP="006716BE">
            <w:pPr>
              <w:pStyle w:val="TableParagraph"/>
              <w:spacing w:line="312" w:lineRule="auto"/>
              <w:ind w:left="107"/>
            </w:pPr>
            <w:r w:rsidRPr="003C0A47">
              <w:rPr>
                <w:spacing w:val="-4"/>
              </w:rPr>
              <w:t>Làm tăng tri thức cho nhân loại</w:t>
            </w:r>
          </w:p>
        </w:tc>
        <w:tc>
          <w:tcPr>
            <w:tcW w:w="241" w:type="pct"/>
            <w:gridSpan w:val="2"/>
          </w:tcPr>
          <w:p w14:paraId="0DB1F4E0" w14:textId="77777777" w:rsidR="00D055A9" w:rsidRPr="003C0A47" w:rsidRDefault="00D055A9" w:rsidP="006716BE">
            <w:pPr>
              <w:pStyle w:val="TableParagraph"/>
              <w:spacing w:line="312" w:lineRule="auto"/>
            </w:pPr>
          </w:p>
        </w:tc>
        <w:tc>
          <w:tcPr>
            <w:tcW w:w="240" w:type="pct"/>
            <w:gridSpan w:val="2"/>
          </w:tcPr>
          <w:p w14:paraId="7F0BED31" w14:textId="77777777" w:rsidR="00D055A9" w:rsidRPr="003C0A47" w:rsidRDefault="00D055A9" w:rsidP="006716BE">
            <w:pPr>
              <w:pStyle w:val="TableParagraph"/>
              <w:spacing w:line="312" w:lineRule="auto"/>
            </w:pPr>
          </w:p>
        </w:tc>
        <w:tc>
          <w:tcPr>
            <w:tcW w:w="240" w:type="pct"/>
            <w:gridSpan w:val="2"/>
          </w:tcPr>
          <w:p w14:paraId="07977D5F" w14:textId="77777777" w:rsidR="00D055A9" w:rsidRPr="003C0A47" w:rsidRDefault="00D055A9" w:rsidP="006716BE">
            <w:pPr>
              <w:pStyle w:val="TableParagraph"/>
              <w:spacing w:line="312" w:lineRule="auto"/>
            </w:pPr>
          </w:p>
        </w:tc>
        <w:tc>
          <w:tcPr>
            <w:tcW w:w="244" w:type="pct"/>
            <w:gridSpan w:val="2"/>
          </w:tcPr>
          <w:p w14:paraId="59B14FB2" w14:textId="77777777" w:rsidR="00D055A9" w:rsidRPr="003C0A47" w:rsidRDefault="00D055A9" w:rsidP="006716BE">
            <w:pPr>
              <w:pStyle w:val="TableParagraph"/>
              <w:spacing w:line="312" w:lineRule="auto"/>
            </w:pPr>
          </w:p>
        </w:tc>
        <w:tc>
          <w:tcPr>
            <w:tcW w:w="422" w:type="pct"/>
          </w:tcPr>
          <w:p w14:paraId="024B439F" w14:textId="77777777" w:rsidR="00D055A9" w:rsidRPr="003C0A47" w:rsidRDefault="00D055A9" w:rsidP="006716BE">
            <w:pPr>
              <w:pStyle w:val="TableParagraph"/>
              <w:spacing w:line="312" w:lineRule="auto"/>
            </w:pPr>
          </w:p>
        </w:tc>
      </w:tr>
      <w:tr w:rsidR="00510D8F" w:rsidRPr="003C0A47" w14:paraId="3A5AAE27" w14:textId="77777777" w:rsidTr="00B41049">
        <w:trPr>
          <w:trHeight w:val="551"/>
        </w:trPr>
        <w:tc>
          <w:tcPr>
            <w:tcW w:w="566" w:type="pct"/>
          </w:tcPr>
          <w:p w14:paraId="3FB9C767" w14:textId="77777777" w:rsidR="00D055A9" w:rsidRPr="003C0A47" w:rsidRDefault="00D055A9" w:rsidP="006716BE">
            <w:pPr>
              <w:pStyle w:val="TableParagraph"/>
              <w:spacing w:line="312" w:lineRule="auto"/>
              <w:ind w:right="201"/>
              <w:jc w:val="right"/>
            </w:pPr>
            <w:r w:rsidRPr="003C0A47">
              <w:t>BV3</w:t>
            </w:r>
          </w:p>
        </w:tc>
        <w:tc>
          <w:tcPr>
            <w:tcW w:w="3047" w:type="pct"/>
            <w:vAlign w:val="center"/>
          </w:tcPr>
          <w:p w14:paraId="5523857F" w14:textId="77777777" w:rsidR="00D055A9" w:rsidRPr="003C0A47" w:rsidRDefault="00D055A9" w:rsidP="006716BE">
            <w:pPr>
              <w:pStyle w:val="TableParagraph"/>
              <w:spacing w:line="312" w:lineRule="auto"/>
              <w:ind w:left="107"/>
            </w:pPr>
            <w:r w:rsidRPr="003C0A47">
              <w:rPr>
                <w:spacing w:val="-4"/>
              </w:rPr>
              <w:t>Làm cơ sở phát triển kinh tế xã hội</w:t>
            </w:r>
          </w:p>
        </w:tc>
        <w:tc>
          <w:tcPr>
            <w:tcW w:w="241" w:type="pct"/>
            <w:gridSpan w:val="2"/>
          </w:tcPr>
          <w:p w14:paraId="4EC53320" w14:textId="77777777" w:rsidR="00D055A9" w:rsidRPr="003C0A47" w:rsidRDefault="00D055A9" w:rsidP="006716BE">
            <w:pPr>
              <w:pStyle w:val="TableParagraph"/>
              <w:spacing w:line="312" w:lineRule="auto"/>
            </w:pPr>
          </w:p>
        </w:tc>
        <w:tc>
          <w:tcPr>
            <w:tcW w:w="240" w:type="pct"/>
            <w:gridSpan w:val="2"/>
          </w:tcPr>
          <w:p w14:paraId="7E47323B" w14:textId="77777777" w:rsidR="00D055A9" w:rsidRPr="003C0A47" w:rsidRDefault="00D055A9" w:rsidP="006716BE">
            <w:pPr>
              <w:pStyle w:val="TableParagraph"/>
              <w:spacing w:line="312" w:lineRule="auto"/>
            </w:pPr>
          </w:p>
        </w:tc>
        <w:tc>
          <w:tcPr>
            <w:tcW w:w="240" w:type="pct"/>
            <w:gridSpan w:val="2"/>
          </w:tcPr>
          <w:p w14:paraId="0C5EF8F3" w14:textId="77777777" w:rsidR="00D055A9" w:rsidRPr="003C0A47" w:rsidRDefault="00D055A9" w:rsidP="006716BE">
            <w:pPr>
              <w:pStyle w:val="TableParagraph"/>
              <w:spacing w:line="312" w:lineRule="auto"/>
            </w:pPr>
          </w:p>
        </w:tc>
        <w:tc>
          <w:tcPr>
            <w:tcW w:w="244" w:type="pct"/>
            <w:gridSpan w:val="2"/>
          </w:tcPr>
          <w:p w14:paraId="32812AF7" w14:textId="77777777" w:rsidR="00D055A9" w:rsidRPr="003C0A47" w:rsidRDefault="00D055A9" w:rsidP="006716BE">
            <w:pPr>
              <w:pStyle w:val="TableParagraph"/>
              <w:spacing w:line="312" w:lineRule="auto"/>
            </w:pPr>
          </w:p>
        </w:tc>
        <w:tc>
          <w:tcPr>
            <w:tcW w:w="422" w:type="pct"/>
          </w:tcPr>
          <w:p w14:paraId="205A1169" w14:textId="77777777" w:rsidR="00D055A9" w:rsidRPr="003C0A47" w:rsidRDefault="00D055A9" w:rsidP="006716BE">
            <w:pPr>
              <w:pStyle w:val="TableParagraph"/>
              <w:spacing w:line="312" w:lineRule="auto"/>
            </w:pPr>
          </w:p>
        </w:tc>
      </w:tr>
      <w:tr w:rsidR="00510D8F" w:rsidRPr="003C0A47" w14:paraId="62C25E48" w14:textId="77777777" w:rsidTr="00B41049">
        <w:trPr>
          <w:trHeight w:val="551"/>
        </w:trPr>
        <w:tc>
          <w:tcPr>
            <w:tcW w:w="5000" w:type="pct"/>
            <w:gridSpan w:val="11"/>
          </w:tcPr>
          <w:p w14:paraId="2B90881C" w14:textId="392B34C7" w:rsidR="00542BCD" w:rsidRPr="003C0A47" w:rsidRDefault="00542BCD" w:rsidP="00542BCD">
            <w:pPr>
              <w:pStyle w:val="TableParagraph"/>
              <w:spacing w:line="336" w:lineRule="auto"/>
              <w:ind w:left="1"/>
              <w:jc w:val="center"/>
              <w:rPr>
                <w:b/>
              </w:rPr>
            </w:pPr>
            <w:r w:rsidRPr="003C0A47">
              <w:rPr>
                <w:b/>
              </w:rPr>
              <w:t>KẾT QUẢ SAU TÀI TRỢ</w:t>
            </w:r>
          </w:p>
        </w:tc>
      </w:tr>
      <w:tr w:rsidR="00510D8F" w:rsidRPr="003C0A47" w14:paraId="7A05AAD4" w14:textId="77777777" w:rsidTr="00B41049">
        <w:trPr>
          <w:trHeight w:val="551"/>
        </w:trPr>
        <w:tc>
          <w:tcPr>
            <w:tcW w:w="566" w:type="pct"/>
          </w:tcPr>
          <w:p w14:paraId="2E6AF96B" w14:textId="0D34C63C" w:rsidR="00542BCD" w:rsidRPr="003C0A47" w:rsidRDefault="00B41049" w:rsidP="006716BE">
            <w:pPr>
              <w:pStyle w:val="TableParagraph"/>
              <w:spacing w:line="312" w:lineRule="auto"/>
              <w:ind w:right="201"/>
              <w:jc w:val="right"/>
            </w:pPr>
            <w:r w:rsidRPr="003C0A47">
              <w:t>KQSTT1</w:t>
            </w:r>
          </w:p>
        </w:tc>
        <w:tc>
          <w:tcPr>
            <w:tcW w:w="3047" w:type="pct"/>
            <w:vAlign w:val="center"/>
          </w:tcPr>
          <w:p w14:paraId="58EF49D9" w14:textId="5369CA1B" w:rsidR="00542BCD" w:rsidRPr="003C0A47" w:rsidRDefault="00B41049" w:rsidP="006716BE">
            <w:pPr>
              <w:pStyle w:val="TableParagraph"/>
              <w:spacing w:line="312" w:lineRule="auto"/>
              <w:ind w:left="107"/>
              <w:rPr>
                <w:spacing w:val="-4"/>
              </w:rPr>
            </w:pPr>
            <w:r w:rsidRPr="003C0A47">
              <w:rPr>
                <w:spacing w:val="-4"/>
              </w:rPr>
              <w:t>Kết quả đánh giá của Hội đồn nghiệm thu</w:t>
            </w:r>
          </w:p>
        </w:tc>
        <w:tc>
          <w:tcPr>
            <w:tcW w:w="241" w:type="pct"/>
            <w:gridSpan w:val="2"/>
          </w:tcPr>
          <w:p w14:paraId="6EF0EAB6" w14:textId="77777777" w:rsidR="00542BCD" w:rsidRPr="003C0A47" w:rsidRDefault="00542BCD" w:rsidP="006716BE">
            <w:pPr>
              <w:pStyle w:val="TableParagraph"/>
              <w:spacing w:line="312" w:lineRule="auto"/>
            </w:pPr>
          </w:p>
        </w:tc>
        <w:tc>
          <w:tcPr>
            <w:tcW w:w="240" w:type="pct"/>
            <w:gridSpan w:val="2"/>
          </w:tcPr>
          <w:p w14:paraId="2B694300" w14:textId="77777777" w:rsidR="00542BCD" w:rsidRPr="003C0A47" w:rsidRDefault="00542BCD" w:rsidP="006716BE">
            <w:pPr>
              <w:pStyle w:val="TableParagraph"/>
              <w:spacing w:line="312" w:lineRule="auto"/>
            </w:pPr>
          </w:p>
        </w:tc>
        <w:tc>
          <w:tcPr>
            <w:tcW w:w="240" w:type="pct"/>
            <w:gridSpan w:val="2"/>
          </w:tcPr>
          <w:p w14:paraId="003C2CA6" w14:textId="77777777" w:rsidR="00542BCD" w:rsidRPr="003C0A47" w:rsidRDefault="00542BCD" w:rsidP="006716BE">
            <w:pPr>
              <w:pStyle w:val="TableParagraph"/>
              <w:spacing w:line="312" w:lineRule="auto"/>
            </w:pPr>
          </w:p>
        </w:tc>
        <w:tc>
          <w:tcPr>
            <w:tcW w:w="244" w:type="pct"/>
            <w:gridSpan w:val="2"/>
          </w:tcPr>
          <w:p w14:paraId="1F898106" w14:textId="77777777" w:rsidR="00542BCD" w:rsidRPr="003C0A47" w:rsidRDefault="00542BCD" w:rsidP="006716BE">
            <w:pPr>
              <w:pStyle w:val="TableParagraph"/>
              <w:spacing w:line="312" w:lineRule="auto"/>
            </w:pPr>
          </w:p>
        </w:tc>
        <w:tc>
          <w:tcPr>
            <w:tcW w:w="422" w:type="pct"/>
          </w:tcPr>
          <w:p w14:paraId="792776CE" w14:textId="77777777" w:rsidR="00542BCD" w:rsidRPr="003C0A47" w:rsidRDefault="00542BCD" w:rsidP="006716BE">
            <w:pPr>
              <w:pStyle w:val="TableParagraph"/>
              <w:spacing w:line="312" w:lineRule="auto"/>
            </w:pPr>
          </w:p>
        </w:tc>
      </w:tr>
      <w:tr w:rsidR="00510D8F" w:rsidRPr="003C0A47" w14:paraId="6E588721" w14:textId="77777777" w:rsidTr="00B41049">
        <w:trPr>
          <w:trHeight w:val="551"/>
        </w:trPr>
        <w:tc>
          <w:tcPr>
            <w:tcW w:w="566" w:type="pct"/>
          </w:tcPr>
          <w:p w14:paraId="539A067E" w14:textId="59CA6038" w:rsidR="00B41049" w:rsidRPr="003C0A47" w:rsidRDefault="00B41049" w:rsidP="00B41049">
            <w:pPr>
              <w:pStyle w:val="TableParagraph"/>
              <w:spacing w:line="312" w:lineRule="auto"/>
              <w:ind w:right="201"/>
              <w:jc w:val="right"/>
            </w:pPr>
            <w:r w:rsidRPr="003C0A47">
              <w:t>KQSTT2</w:t>
            </w:r>
          </w:p>
        </w:tc>
        <w:tc>
          <w:tcPr>
            <w:tcW w:w="3047" w:type="pct"/>
            <w:vAlign w:val="center"/>
          </w:tcPr>
          <w:p w14:paraId="56F7FBF9" w14:textId="441F4842" w:rsidR="00B41049" w:rsidRPr="003C0A47" w:rsidRDefault="00B41049" w:rsidP="00B41049">
            <w:pPr>
              <w:pStyle w:val="TableParagraph"/>
              <w:spacing w:line="312" w:lineRule="auto"/>
              <w:ind w:left="107"/>
              <w:rPr>
                <w:spacing w:val="-4"/>
              </w:rPr>
            </w:pPr>
            <w:r w:rsidRPr="003C0A47">
              <w:rPr>
                <w:spacing w:val="-4"/>
              </w:rPr>
              <w:t>Thời gian hoàn thành đề tài theo tiến độ</w:t>
            </w:r>
          </w:p>
        </w:tc>
        <w:tc>
          <w:tcPr>
            <w:tcW w:w="241" w:type="pct"/>
            <w:gridSpan w:val="2"/>
          </w:tcPr>
          <w:p w14:paraId="028A5507" w14:textId="77777777" w:rsidR="00B41049" w:rsidRPr="003C0A47" w:rsidRDefault="00B41049" w:rsidP="00B41049">
            <w:pPr>
              <w:pStyle w:val="TableParagraph"/>
              <w:spacing w:line="312" w:lineRule="auto"/>
            </w:pPr>
          </w:p>
        </w:tc>
        <w:tc>
          <w:tcPr>
            <w:tcW w:w="240" w:type="pct"/>
            <w:gridSpan w:val="2"/>
          </w:tcPr>
          <w:p w14:paraId="0FECB1A8" w14:textId="77777777" w:rsidR="00B41049" w:rsidRPr="003C0A47" w:rsidRDefault="00B41049" w:rsidP="00B41049">
            <w:pPr>
              <w:pStyle w:val="TableParagraph"/>
              <w:spacing w:line="312" w:lineRule="auto"/>
            </w:pPr>
          </w:p>
        </w:tc>
        <w:tc>
          <w:tcPr>
            <w:tcW w:w="240" w:type="pct"/>
            <w:gridSpan w:val="2"/>
          </w:tcPr>
          <w:p w14:paraId="066831C9" w14:textId="77777777" w:rsidR="00B41049" w:rsidRPr="003C0A47" w:rsidRDefault="00B41049" w:rsidP="00B41049">
            <w:pPr>
              <w:pStyle w:val="TableParagraph"/>
              <w:spacing w:line="312" w:lineRule="auto"/>
            </w:pPr>
          </w:p>
        </w:tc>
        <w:tc>
          <w:tcPr>
            <w:tcW w:w="244" w:type="pct"/>
            <w:gridSpan w:val="2"/>
          </w:tcPr>
          <w:p w14:paraId="664A9587" w14:textId="77777777" w:rsidR="00B41049" w:rsidRPr="003C0A47" w:rsidRDefault="00B41049" w:rsidP="00B41049">
            <w:pPr>
              <w:pStyle w:val="TableParagraph"/>
              <w:spacing w:line="312" w:lineRule="auto"/>
            </w:pPr>
          </w:p>
        </w:tc>
        <w:tc>
          <w:tcPr>
            <w:tcW w:w="422" w:type="pct"/>
          </w:tcPr>
          <w:p w14:paraId="56574E02" w14:textId="77777777" w:rsidR="00B41049" w:rsidRPr="003C0A47" w:rsidRDefault="00B41049" w:rsidP="00B41049">
            <w:pPr>
              <w:pStyle w:val="TableParagraph"/>
              <w:spacing w:line="312" w:lineRule="auto"/>
            </w:pPr>
          </w:p>
        </w:tc>
      </w:tr>
      <w:tr w:rsidR="00510D8F" w:rsidRPr="003C0A47" w14:paraId="68BB693A" w14:textId="77777777" w:rsidTr="00B41049">
        <w:trPr>
          <w:trHeight w:val="551"/>
        </w:trPr>
        <w:tc>
          <w:tcPr>
            <w:tcW w:w="566" w:type="pct"/>
          </w:tcPr>
          <w:p w14:paraId="0A0FBCFB" w14:textId="34AB67FD" w:rsidR="00B41049" w:rsidRPr="003C0A47" w:rsidRDefault="00B41049" w:rsidP="00B41049">
            <w:pPr>
              <w:pStyle w:val="TableParagraph"/>
              <w:spacing w:line="312" w:lineRule="auto"/>
              <w:ind w:right="201"/>
              <w:jc w:val="right"/>
            </w:pPr>
            <w:r w:rsidRPr="003C0A47">
              <w:t>KQSTT3</w:t>
            </w:r>
          </w:p>
        </w:tc>
        <w:tc>
          <w:tcPr>
            <w:tcW w:w="3047" w:type="pct"/>
            <w:vAlign w:val="center"/>
          </w:tcPr>
          <w:p w14:paraId="18D19ED6" w14:textId="7278D132" w:rsidR="00B41049" w:rsidRPr="003C0A47" w:rsidRDefault="00B41049" w:rsidP="00B41049">
            <w:pPr>
              <w:pStyle w:val="TableParagraph"/>
              <w:spacing w:line="312" w:lineRule="auto"/>
              <w:ind w:left="107"/>
              <w:rPr>
                <w:spacing w:val="-4"/>
              </w:rPr>
            </w:pPr>
            <w:r w:rsidRPr="003C0A47">
              <w:rPr>
                <w:spacing w:val="-4"/>
              </w:rPr>
              <w:t>Các sản phẩm đạt được so với đăng ký</w:t>
            </w:r>
          </w:p>
        </w:tc>
        <w:tc>
          <w:tcPr>
            <w:tcW w:w="241" w:type="pct"/>
            <w:gridSpan w:val="2"/>
          </w:tcPr>
          <w:p w14:paraId="3CC72D51" w14:textId="77777777" w:rsidR="00B41049" w:rsidRPr="003C0A47" w:rsidRDefault="00B41049" w:rsidP="00B41049">
            <w:pPr>
              <w:pStyle w:val="TableParagraph"/>
              <w:spacing w:line="312" w:lineRule="auto"/>
            </w:pPr>
          </w:p>
        </w:tc>
        <w:tc>
          <w:tcPr>
            <w:tcW w:w="240" w:type="pct"/>
            <w:gridSpan w:val="2"/>
          </w:tcPr>
          <w:p w14:paraId="40225165" w14:textId="77777777" w:rsidR="00B41049" w:rsidRPr="003C0A47" w:rsidRDefault="00B41049" w:rsidP="00B41049">
            <w:pPr>
              <w:pStyle w:val="TableParagraph"/>
              <w:spacing w:line="312" w:lineRule="auto"/>
            </w:pPr>
          </w:p>
        </w:tc>
        <w:tc>
          <w:tcPr>
            <w:tcW w:w="240" w:type="pct"/>
            <w:gridSpan w:val="2"/>
          </w:tcPr>
          <w:p w14:paraId="7F9968C7" w14:textId="77777777" w:rsidR="00B41049" w:rsidRPr="003C0A47" w:rsidRDefault="00B41049" w:rsidP="00B41049">
            <w:pPr>
              <w:pStyle w:val="TableParagraph"/>
              <w:spacing w:line="312" w:lineRule="auto"/>
            </w:pPr>
          </w:p>
        </w:tc>
        <w:tc>
          <w:tcPr>
            <w:tcW w:w="244" w:type="pct"/>
            <w:gridSpan w:val="2"/>
          </w:tcPr>
          <w:p w14:paraId="3B55995F" w14:textId="77777777" w:rsidR="00B41049" w:rsidRPr="003C0A47" w:rsidRDefault="00B41049" w:rsidP="00B41049">
            <w:pPr>
              <w:pStyle w:val="TableParagraph"/>
              <w:spacing w:line="312" w:lineRule="auto"/>
            </w:pPr>
          </w:p>
        </w:tc>
        <w:tc>
          <w:tcPr>
            <w:tcW w:w="422" w:type="pct"/>
          </w:tcPr>
          <w:p w14:paraId="5DE9ADBF" w14:textId="77777777" w:rsidR="00B41049" w:rsidRPr="003C0A47" w:rsidRDefault="00B41049" w:rsidP="00B41049">
            <w:pPr>
              <w:pStyle w:val="TableParagraph"/>
              <w:spacing w:line="312" w:lineRule="auto"/>
            </w:pPr>
          </w:p>
        </w:tc>
      </w:tr>
      <w:tr w:rsidR="00510D8F" w:rsidRPr="003C0A47" w14:paraId="3B9B0655" w14:textId="77777777" w:rsidTr="00B41049">
        <w:trPr>
          <w:trHeight w:val="551"/>
        </w:trPr>
        <w:tc>
          <w:tcPr>
            <w:tcW w:w="566" w:type="pct"/>
          </w:tcPr>
          <w:p w14:paraId="19C7BE35" w14:textId="7283BA53" w:rsidR="00B41049" w:rsidRPr="003C0A47" w:rsidRDefault="00B41049" w:rsidP="00B41049">
            <w:pPr>
              <w:pStyle w:val="TableParagraph"/>
              <w:spacing w:line="312" w:lineRule="auto"/>
              <w:ind w:right="201"/>
              <w:jc w:val="right"/>
            </w:pPr>
            <w:r w:rsidRPr="003C0A47">
              <w:t>KQSTT4</w:t>
            </w:r>
          </w:p>
        </w:tc>
        <w:tc>
          <w:tcPr>
            <w:tcW w:w="3047" w:type="pct"/>
            <w:vAlign w:val="center"/>
          </w:tcPr>
          <w:p w14:paraId="1ED8BB24" w14:textId="4C978353" w:rsidR="00B41049" w:rsidRPr="003C0A47" w:rsidRDefault="00B41049" w:rsidP="00B41049">
            <w:pPr>
              <w:pStyle w:val="TableParagraph"/>
              <w:spacing w:line="312" w:lineRule="auto"/>
              <w:ind w:left="107"/>
              <w:rPr>
                <w:spacing w:val="-4"/>
              </w:rPr>
            </w:pPr>
            <w:r w:rsidRPr="003C0A47">
              <w:rPr>
                <w:spacing w:val="-4"/>
              </w:rPr>
              <w:t>Sản phẩm quốc tế so với đăng ký</w:t>
            </w:r>
          </w:p>
        </w:tc>
        <w:tc>
          <w:tcPr>
            <w:tcW w:w="241" w:type="pct"/>
            <w:gridSpan w:val="2"/>
          </w:tcPr>
          <w:p w14:paraId="7B901D48" w14:textId="77777777" w:rsidR="00B41049" w:rsidRPr="003C0A47" w:rsidRDefault="00B41049" w:rsidP="00B41049">
            <w:pPr>
              <w:pStyle w:val="TableParagraph"/>
              <w:spacing w:line="312" w:lineRule="auto"/>
            </w:pPr>
          </w:p>
        </w:tc>
        <w:tc>
          <w:tcPr>
            <w:tcW w:w="240" w:type="pct"/>
            <w:gridSpan w:val="2"/>
          </w:tcPr>
          <w:p w14:paraId="62C03EC0" w14:textId="77777777" w:rsidR="00B41049" w:rsidRPr="003C0A47" w:rsidRDefault="00B41049" w:rsidP="00B41049">
            <w:pPr>
              <w:pStyle w:val="TableParagraph"/>
              <w:spacing w:line="312" w:lineRule="auto"/>
            </w:pPr>
          </w:p>
        </w:tc>
        <w:tc>
          <w:tcPr>
            <w:tcW w:w="240" w:type="pct"/>
            <w:gridSpan w:val="2"/>
          </w:tcPr>
          <w:p w14:paraId="043445AA" w14:textId="77777777" w:rsidR="00B41049" w:rsidRPr="003C0A47" w:rsidRDefault="00B41049" w:rsidP="00B41049">
            <w:pPr>
              <w:pStyle w:val="TableParagraph"/>
              <w:spacing w:line="312" w:lineRule="auto"/>
            </w:pPr>
          </w:p>
        </w:tc>
        <w:tc>
          <w:tcPr>
            <w:tcW w:w="244" w:type="pct"/>
            <w:gridSpan w:val="2"/>
          </w:tcPr>
          <w:p w14:paraId="64612C2D" w14:textId="77777777" w:rsidR="00B41049" w:rsidRPr="003C0A47" w:rsidRDefault="00B41049" w:rsidP="00B41049">
            <w:pPr>
              <w:pStyle w:val="TableParagraph"/>
              <w:spacing w:line="312" w:lineRule="auto"/>
            </w:pPr>
          </w:p>
        </w:tc>
        <w:tc>
          <w:tcPr>
            <w:tcW w:w="422" w:type="pct"/>
          </w:tcPr>
          <w:p w14:paraId="7EE894A2" w14:textId="77777777" w:rsidR="00B41049" w:rsidRPr="003C0A47" w:rsidRDefault="00B41049" w:rsidP="00B41049">
            <w:pPr>
              <w:pStyle w:val="TableParagraph"/>
              <w:spacing w:line="312" w:lineRule="auto"/>
            </w:pPr>
          </w:p>
        </w:tc>
      </w:tr>
      <w:tr w:rsidR="00510D8F" w:rsidRPr="003C0A47" w14:paraId="1BB4A3C1" w14:textId="77777777" w:rsidTr="00B41049">
        <w:trPr>
          <w:trHeight w:val="551"/>
        </w:trPr>
        <w:tc>
          <w:tcPr>
            <w:tcW w:w="566" w:type="pct"/>
          </w:tcPr>
          <w:p w14:paraId="06392A2E" w14:textId="1C8A88A1" w:rsidR="00B41049" w:rsidRPr="003C0A47" w:rsidRDefault="00B41049" w:rsidP="00B41049">
            <w:pPr>
              <w:pStyle w:val="TableParagraph"/>
              <w:spacing w:line="312" w:lineRule="auto"/>
              <w:ind w:right="201"/>
              <w:jc w:val="right"/>
            </w:pPr>
            <w:r w:rsidRPr="003C0A47">
              <w:t>KQSTT5</w:t>
            </w:r>
          </w:p>
        </w:tc>
        <w:tc>
          <w:tcPr>
            <w:tcW w:w="3047" w:type="pct"/>
            <w:vAlign w:val="center"/>
          </w:tcPr>
          <w:p w14:paraId="5A13E068" w14:textId="2CDC9168" w:rsidR="00B41049" w:rsidRPr="003C0A47" w:rsidRDefault="00B41049" w:rsidP="00B41049">
            <w:pPr>
              <w:pStyle w:val="TableParagraph"/>
              <w:spacing w:line="312" w:lineRule="auto"/>
              <w:ind w:left="107"/>
              <w:rPr>
                <w:spacing w:val="-4"/>
              </w:rPr>
            </w:pPr>
            <w:r w:rsidRPr="003C0A47">
              <w:rPr>
                <w:spacing w:val="-4"/>
              </w:rPr>
              <w:t>Đóng góp vào quá trình đào tạo sau đại học</w:t>
            </w:r>
          </w:p>
        </w:tc>
        <w:tc>
          <w:tcPr>
            <w:tcW w:w="241" w:type="pct"/>
            <w:gridSpan w:val="2"/>
          </w:tcPr>
          <w:p w14:paraId="4794CA60" w14:textId="77777777" w:rsidR="00B41049" w:rsidRPr="003C0A47" w:rsidRDefault="00B41049" w:rsidP="00B41049">
            <w:pPr>
              <w:pStyle w:val="TableParagraph"/>
              <w:spacing w:line="312" w:lineRule="auto"/>
            </w:pPr>
          </w:p>
        </w:tc>
        <w:tc>
          <w:tcPr>
            <w:tcW w:w="240" w:type="pct"/>
            <w:gridSpan w:val="2"/>
          </w:tcPr>
          <w:p w14:paraId="3224A17D" w14:textId="77777777" w:rsidR="00B41049" w:rsidRPr="003C0A47" w:rsidRDefault="00B41049" w:rsidP="00B41049">
            <w:pPr>
              <w:pStyle w:val="TableParagraph"/>
              <w:spacing w:line="312" w:lineRule="auto"/>
            </w:pPr>
          </w:p>
        </w:tc>
        <w:tc>
          <w:tcPr>
            <w:tcW w:w="240" w:type="pct"/>
            <w:gridSpan w:val="2"/>
          </w:tcPr>
          <w:p w14:paraId="4253FF5E" w14:textId="77777777" w:rsidR="00B41049" w:rsidRPr="003C0A47" w:rsidRDefault="00B41049" w:rsidP="00B41049">
            <w:pPr>
              <w:pStyle w:val="TableParagraph"/>
              <w:spacing w:line="312" w:lineRule="auto"/>
            </w:pPr>
          </w:p>
        </w:tc>
        <w:tc>
          <w:tcPr>
            <w:tcW w:w="244" w:type="pct"/>
            <w:gridSpan w:val="2"/>
          </w:tcPr>
          <w:p w14:paraId="2B789383" w14:textId="77777777" w:rsidR="00B41049" w:rsidRPr="003C0A47" w:rsidRDefault="00B41049" w:rsidP="00B41049">
            <w:pPr>
              <w:pStyle w:val="TableParagraph"/>
              <w:spacing w:line="312" w:lineRule="auto"/>
            </w:pPr>
          </w:p>
        </w:tc>
        <w:tc>
          <w:tcPr>
            <w:tcW w:w="422" w:type="pct"/>
          </w:tcPr>
          <w:p w14:paraId="4BBFE4AD" w14:textId="77777777" w:rsidR="00B41049" w:rsidRPr="003C0A47" w:rsidRDefault="00B41049" w:rsidP="00B41049">
            <w:pPr>
              <w:pStyle w:val="TableParagraph"/>
              <w:spacing w:line="312" w:lineRule="auto"/>
            </w:pPr>
          </w:p>
        </w:tc>
      </w:tr>
      <w:tr w:rsidR="00510D8F" w:rsidRPr="003C0A47" w14:paraId="4E98B321" w14:textId="77777777" w:rsidTr="006716BE">
        <w:trPr>
          <w:trHeight w:val="275"/>
        </w:trPr>
        <w:tc>
          <w:tcPr>
            <w:tcW w:w="5000" w:type="pct"/>
            <w:gridSpan w:val="11"/>
            <w:shd w:val="clear" w:color="auto" w:fill="FAE3D4"/>
            <w:vAlign w:val="center"/>
          </w:tcPr>
          <w:p w14:paraId="43D7F32C" w14:textId="77777777" w:rsidR="00D055A9" w:rsidRPr="003C0A47" w:rsidRDefault="00D055A9" w:rsidP="006716BE">
            <w:pPr>
              <w:pStyle w:val="TableParagraph"/>
              <w:spacing w:line="336" w:lineRule="auto"/>
              <w:ind w:left="1"/>
              <w:jc w:val="center"/>
              <w:rPr>
                <w:b/>
              </w:rPr>
            </w:pPr>
            <w:r w:rsidRPr="003C0A47">
              <w:rPr>
                <w:b/>
                <w:lang w:val="vi-VN"/>
              </w:rPr>
              <w:t>G</w:t>
            </w:r>
            <w:r w:rsidRPr="003C0A47">
              <w:rPr>
                <w:b/>
              </w:rPr>
              <w:t>IẢI PHÁP</w:t>
            </w:r>
          </w:p>
        </w:tc>
      </w:tr>
      <w:tr w:rsidR="00510D8F" w:rsidRPr="003C0A47" w14:paraId="4E21E06F" w14:textId="77777777" w:rsidTr="00B41049">
        <w:trPr>
          <w:trHeight w:val="551"/>
        </w:trPr>
        <w:tc>
          <w:tcPr>
            <w:tcW w:w="566" w:type="pct"/>
          </w:tcPr>
          <w:p w14:paraId="531CD227" w14:textId="77777777" w:rsidR="00D055A9" w:rsidRPr="003C0A47" w:rsidRDefault="00D055A9" w:rsidP="00D822B5">
            <w:pPr>
              <w:pStyle w:val="TableParagraph"/>
              <w:spacing w:line="252" w:lineRule="auto"/>
              <w:jc w:val="center"/>
            </w:pPr>
            <w:r w:rsidRPr="003C0A47">
              <w:rPr>
                <w:w w:val="95"/>
              </w:rPr>
              <w:t>GP1</w:t>
            </w:r>
          </w:p>
        </w:tc>
        <w:tc>
          <w:tcPr>
            <w:tcW w:w="3047" w:type="pct"/>
          </w:tcPr>
          <w:p w14:paraId="13B701DB" w14:textId="77777777" w:rsidR="00D055A9" w:rsidRPr="003C0A47" w:rsidRDefault="00D055A9" w:rsidP="006716BE">
            <w:pPr>
              <w:pStyle w:val="TableParagraph"/>
              <w:spacing w:line="252" w:lineRule="auto"/>
              <w:ind w:left="107"/>
              <w:jc w:val="both"/>
            </w:pPr>
            <w:r w:rsidRPr="003C0A47">
              <w:t>Về chính sách 1: Đa dạng chương trình tài trợ NCCB tương ứng với mức kinh phí phù hợp hoặc mở rộng loại hình tài trợ NCCB tương ứng với từng mục tiêu tài trợ: Mục tiêu phát triển số lượng công bố, Mục tiêu nâng cao chất lượng công bố, Mục tiêu ưu tiên NKH trẻ tham gia NCCB…</w:t>
            </w:r>
          </w:p>
        </w:tc>
        <w:tc>
          <w:tcPr>
            <w:tcW w:w="241" w:type="pct"/>
            <w:gridSpan w:val="2"/>
          </w:tcPr>
          <w:p w14:paraId="6ECEE04F" w14:textId="77777777" w:rsidR="00D055A9" w:rsidRPr="003C0A47" w:rsidRDefault="00D055A9" w:rsidP="006716BE">
            <w:pPr>
              <w:pStyle w:val="TableParagraph"/>
              <w:spacing w:line="252" w:lineRule="auto"/>
            </w:pPr>
          </w:p>
        </w:tc>
        <w:tc>
          <w:tcPr>
            <w:tcW w:w="240" w:type="pct"/>
            <w:gridSpan w:val="2"/>
          </w:tcPr>
          <w:p w14:paraId="118027EB" w14:textId="77777777" w:rsidR="00D055A9" w:rsidRPr="003C0A47" w:rsidRDefault="00D055A9" w:rsidP="006716BE">
            <w:pPr>
              <w:pStyle w:val="TableParagraph"/>
              <w:spacing w:line="252" w:lineRule="auto"/>
            </w:pPr>
          </w:p>
        </w:tc>
        <w:tc>
          <w:tcPr>
            <w:tcW w:w="240" w:type="pct"/>
            <w:gridSpan w:val="2"/>
          </w:tcPr>
          <w:p w14:paraId="7C882787" w14:textId="77777777" w:rsidR="00D055A9" w:rsidRPr="003C0A47" w:rsidRDefault="00D055A9" w:rsidP="006716BE">
            <w:pPr>
              <w:pStyle w:val="TableParagraph"/>
              <w:spacing w:line="252" w:lineRule="auto"/>
            </w:pPr>
          </w:p>
        </w:tc>
        <w:tc>
          <w:tcPr>
            <w:tcW w:w="244" w:type="pct"/>
            <w:gridSpan w:val="2"/>
          </w:tcPr>
          <w:p w14:paraId="0E6158FD" w14:textId="77777777" w:rsidR="00D055A9" w:rsidRPr="003C0A47" w:rsidRDefault="00D055A9" w:rsidP="006716BE">
            <w:pPr>
              <w:pStyle w:val="TableParagraph"/>
              <w:spacing w:line="252" w:lineRule="auto"/>
            </w:pPr>
          </w:p>
        </w:tc>
        <w:tc>
          <w:tcPr>
            <w:tcW w:w="422" w:type="pct"/>
          </w:tcPr>
          <w:p w14:paraId="479F8799" w14:textId="77777777" w:rsidR="00D055A9" w:rsidRPr="003C0A47" w:rsidRDefault="00D055A9" w:rsidP="006716BE">
            <w:pPr>
              <w:pStyle w:val="TableParagraph"/>
              <w:spacing w:line="252" w:lineRule="auto"/>
            </w:pPr>
          </w:p>
        </w:tc>
      </w:tr>
      <w:tr w:rsidR="00510D8F" w:rsidRPr="003C0A47" w14:paraId="23FAE2C1" w14:textId="77777777" w:rsidTr="00B41049">
        <w:trPr>
          <w:trHeight w:val="551"/>
        </w:trPr>
        <w:tc>
          <w:tcPr>
            <w:tcW w:w="566" w:type="pct"/>
          </w:tcPr>
          <w:p w14:paraId="04ABD2BA" w14:textId="77777777" w:rsidR="00D055A9" w:rsidRPr="003C0A47" w:rsidRDefault="00D055A9" w:rsidP="00D822B5">
            <w:pPr>
              <w:pStyle w:val="TableParagraph"/>
              <w:spacing w:line="252" w:lineRule="auto"/>
              <w:jc w:val="center"/>
            </w:pPr>
            <w:r w:rsidRPr="003C0A47">
              <w:rPr>
                <w:w w:val="95"/>
              </w:rPr>
              <w:t>GP2</w:t>
            </w:r>
          </w:p>
        </w:tc>
        <w:tc>
          <w:tcPr>
            <w:tcW w:w="3047" w:type="pct"/>
          </w:tcPr>
          <w:p w14:paraId="4EBFD939" w14:textId="77777777" w:rsidR="00D055A9" w:rsidRPr="003C0A47" w:rsidRDefault="00D055A9" w:rsidP="006716BE">
            <w:pPr>
              <w:pStyle w:val="TableParagraph"/>
              <w:spacing w:line="252" w:lineRule="auto"/>
              <w:ind w:left="107"/>
              <w:jc w:val="both"/>
            </w:pPr>
            <w:r w:rsidRPr="003C0A47">
              <w:t>Về chính sách 2: Ban hành các quy định về phân loại chất lượng nghiên cứu, phân loại nhóm NC và tổ chức thực hiện NCCB. Lưu ý chính sách về liêm chính học thuật trong NCCB</w:t>
            </w:r>
          </w:p>
        </w:tc>
        <w:tc>
          <w:tcPr>
            <w:tcW w:w="241" w:type="pct"/>
            <w:gridSpan w:val="2"/>
          </w:tcPr>
          <w:p w14:paraId="30FD4DA1" w14:textId="77777777" w:rsidR="00D055A9" w:rsidRPr="003C0A47" w:rsidRDefault="00D055A9" w:rsidP="006716BE">
            <w:pPr>
              <w:pStyle w:val="TableParagraph"/>
              <w:spacing w:line="252" w:lineRule="auto"/>
            </w:pPr>
          </w:p>
        </w:tc>
        <w:tc>
          <w:tcPr>
            <w:tcW w:w="240" w:type="pct"/>
            <w:gridSpan w:val="2"/>
          </w:tcPr>
          <w:p w14:paraId="0097DEE0" w14:textId="77777777" w:rsidR="00D055A9" w:rsidRPr="003C0A47" w:rsidRDefault="00D055A9" w:rsidP="006716BE">
            <w:pPr>
              <w:pStyle w:val="TableParagraph"/>
              <w:spacing w:line="252" w:lineRule="auto"/>
            </w:pPr>
          </w:p>
        </w:tc>
        <w:tc>
          <w:tcPr>
            <w:tcW w:w="240" w:type="pct"/>
            <w:gridSpan w:val="2"/>
          </w:tcPr>
          <w:p w14:paraId="5D4DF27E" w14:textId="77777777" w:rsidR="00D055A9" w:rsidRPr="003C0A47" w:rsidRDefault="00D055A9" w:rsidP="006716BE">
            <w:pPr>
              <w:pStyle w:val="TableParagraph"/>
              <w:spacing w:line="252" w:lineRule="auto"/>
            </w:pPr>
          </w:p>
        </w:tc>
        <w:tc>
          <w:tcPr>
            <w:tcW w:w="244" w:type="pct"/>
            <w:gridSpan w:val="2"/>
          </w:tcPr>
          <w:p w14:paraId="125CB1AE" w14:textId="77777777" w:rsidR="00D055A9" w:rsidRPr="003C0A47" w:rsidRDefault="00D055A9" w:rsidP="006716BE">
            <w:pPr>
              <w:pStyle w:val="TableParagraph"/>
              <w:spacing w:line="252" w:lineRule="auto"/>
            </w:pPr>
          </w:p>
        </w:tc>
        <w:tc>
          <w:tcPr>
            <w:tcW w:w="422" w:type="pct"/>
          </w:tcPr>
          <w:p w14:paraId="0919205A" w14:textId="77777777" w:rsidR="00D055A9" w:rsidRPr="003C0A47" w:rsidRDefault="00D055A9" w:rsidP="006716BE">
            <w:pPr>
              <w:pStyle w:val="TableParagraph"/>
              <w:spacing w:line="252" w:lineRule="auto"/>
            </w:pPr>
          </w:p>
        </w:tc>
      </w:tr>
      <w:tr w:rsidR="00510D8F" w:rsidRPr="003C0A47" w14:paraId="441DB0F0" w14:textId="77777777" w:rsidTr="00B41049">
        <w:trPr>
          <w:trHeight w:val="552"/>
        </w:trPr>
        <w:tc>
          <w:tcPr>
            <w:tcW w:w="566" w:type="pct"/>
          </w:tcPr>
          <w:p w14:paraId="6AD9D995" w14:textId="77777777" w:rsidR="00D055A9" w:rsidRPr="003C0A47" w:rsidRDefault="00D055A9" w:rsidP="00D822B5">
            <w:pPr>
              <w:pStyle w:val="TableParagraph"/>
              <w:spacing w:line="252" w:lineRule="auto"/>
              <w:jc w:val="center"/>
            </w:pPr>
            <w:r w:rsidRPr="003C0A47">
              <w:rPr>
                <w:w w:val="95"/>
              </w:rPr>
              <w:t>GP3</w:t>
            </w:r>
          </w:p>
        </w:tc>
        <w:tc>
          <w:tcPr>
            <w:tcW w:w="3047" w:type="pct"/>
          </w:tcPr>
          <w:p w14:paraId="427D104E" w14:textId="77777777" w:rsidR="00D055A9" w:rsidRPr="003C0A47" w:rsidRDefault="00D055A9" w:rsidP="006716BE">
            <w:pPr>
              <w:pStyle w:val="TableParagraph"/>
              <w:spacing w:line="252" w:lineRule="auto"/>
              <w:ind w:left="107"/>
              <w:jc w:val="both"/>
            </w:pPr>
            <w:r w:rsidRPr="003C0A47">
              <w:t>Về chính sách 3: Cần thiết có chính sách ưu tiên NKH tham gia nghiên cứu các hướng đặc thù của Việt Nam: VD: Đa dạng sinh học, Thuốc Nam và Biển đảo VN…</w:t>
            </w:r>
          </w:p>
        </w:tc>
        <w:tc>
          <w:tcPr>
            <w:tcW w:w="241" w:type="pct"/>
            <w:gridSpan w:val="2"/>
          </w:tcPr>
          <w:p w14:paraId="52E75ED2" w14:textId="77777777" w:rsidR="00D055A9" w:rsidRPr="003C0A47" w:rsidRDefault="00D055A9" w:rsidP="006716BE">
            <w:pPr>
              <w:pStyle w:val="TableParagraph"/>
              <w:spacing w:line="252" w:lineRule="auto"/>
            </w:pPr>
          </w:p>
        </w:tc>
        <w:tc>
          <w:tcPr>
            <w:tcW w:w="240" w:type="pct"/>
            <w:gridSpan w:val="2"/>
          </w:tcPr>
          <w:p w14:paraId="112D7A01" w14:textId="77777777" w:rsidR="00D055A9" w:rsidRPr="003C0A47" w:rsidRDefault="00D055A9" w:rsidP="006716BE">
            <w:pPr>
              <w:pStyle w:val="TableParagraph"/>
              <w:spacing w:line="252" w:lineRule="auto"/>
            </w:pPr>
          </w:p>
        </w:tc>
        <w:tc>
          <w:tcPr>
            <w:tcW w:w="240" w:type="pct"/>
            <w:gridSpan w:val="2"/>
          </w:tcPr>
          <w:p w14:paraId="18AE386E" w14:textId="77777777" w:rsidR="00D055A9" w:rsidRPr="003C0A47" w:rsidRDefault="00D055A9" w:rsidP="006716BE">
            <w:pPr>
              <w:pStyle w:val="TableParagraph"/>
              <w:spacing w:line="252" w:lineRule="auto"/>
            </w:pPr>
          </w:p>
        </w:tc>
        <w:tc>
          <w:tcPr>
            <w:tcW w:w="244" w:type="pct"/>
            <w:gridSpan w:val="2"/>
          </w:tcPr>
          <w:p w14:paraId="6EB7930C" w14:textId="77777777" w:rsidR="00D055A9" w:rsidRPr="003C0A47" w:rsidRDefault="00D055A9" w:rsidP="006716BE">
            <w:pPr>
              <w:pStyle w:val="TableParagraph"/>
              <w:spacing w:line="252" w:lineRule="auto"/>
            </w:pPr>
          </w:p>
        </w:tc>
        <w:tc>
          <w:tcPr>
            <w:tcW w:w="422" w:type="pct"/>
          </w:tcPr>
          <w:p w14:paraId="13913151" w14:textId="77777777" w:rsidR="00D055A9" w:rsidRPr="003C0A47" w:rsidRDefault="00D055A9" w:rsidP="006716BE">
            <w:pPr>
              <w:pStyle w:val="TableParagraph"/>
              <w:spacing w:line="252" w:lineRule="auto"/>
            </w:pPr>
          </w:p>
        </w:tc>
      </w:tr>
      <w:tr w:rsidR="00510D8F" w:rsidRPr="003C0A47" w14:paraId="5B00B034" w14:textId="77777777" w:rsidTr="00B41049">
        <w:trPr>
          <w:trHeight w:val="553"/>
        </w:trPr>
        <w:tc>
          <w:tcPr>
            <w:tcW w:w="566" w:type="pct"/>
          </w:tcPr>
          <w:p w14:paraId="4219D016" w14:textId="77777777" w:rsidR="00D055A9" w:rsidRPr="003C0A47" w:rsidRDefault="00D055A9" w:rsidP="00D822B5">
            <w:pPr>
              <w:pStyle w:val="TableParagraph"/>
              <w:spacing w:line="252" w:lineRule="auto"/>
              <w:jc w:val="center"/>
            </w:pPr>
            <w:r w:rsidRPr="003C0A47">
              <w:rPr>
                <w:w w:val="95"/>
              </w:rPr>
              <w:t>GP4</w:t>
            </w:r>
          </w:p>
        </w:tc>
        <w:tc>
          <w:tcPr>
            <w:tcW w:w="3047" w:type="pct"/>
          </w:tcPr>
          <w:p w14:paraId="7350C138" w14:textId="77777777" w:rsidR="00D055A9" w:rsidRPr="003C0A47" w:rsidRDefault="00D055A9" w:rsidP="006716BE">
            <w:pPr>
              <w:pStyle w:val="TableParagraph"/>
              <w:spacing w:line="252" w:lineRule="auto"/>
              <w:ind w:left="107"/>
              <w:jc w:val="both"/>
            </w:pPr>
            <w:r w:rsidRPr="003C0A47">
              <w:t>Quản lý 1: Có chương trình đào tạo nghiệp vụ tổ chức nghiên cứu cho cán bộ trẻ tham gia NCCB tại VN</w:t>
            </w:r>
          </w:p>
        </w:tc>
        <w:tc>
          <w:tcPr>
            <w:tcW w:w="241" w:type="pct"/>
            <w:gridSpan w:val="2"/>
          </w:tcPr>
          <w:p w14:paraId="7C116A64" w14:textId="77777777" w:rsidR="00D055A9" w:rsidRPr="003C0A47" w:rsidRDefault="00D055A9" w:rsidP="006716BE">
            <w:pPr>
              <w:pStyle w:val="TableParagraph"/>
              <w:spacing w:line="252" w:lineRule="auto"/>
            </w:pPr>
          </w:p>
        </w:tc>
        <w:tc>
          <w:tcPr>
            <w:tcW w:w="240" w:type="pct"/>
            <w:gridSpan w:val="2"/>
          </w:tcPr>
          <w:p w14:paraId="432B71A5" w14:textId="77777777" w:rsidR="00D055A9" w:rsidRPr="003C0A47" w:rsidRDefault="00D055A9" w:rsidP="006716BE">
            <w:pPr>
              <w:pStyle w:val="TableParagraph"/>
              <w:spacing w:line="252" w:lineRule="auto"/>
            </w:pPr>
          </w:p>
        </w:tc>
        <w:tc>
          <w:tcPr>
            <w:tcW w:w="240" w:type="pct"/>
            <w:gridSpan w:val="2"/>
          </w:tcPr>
          <w:p w14:paraId="74B38F65" w14:textId="77777777" w:rsidR="00D055A9" w:rsidRPr="003C0A47" w:rsidRDefault="00D055A9" w:rsidP="006716BE">
            <w:pPr>
              <w:pStyle w:val="TableParagraph"/>
              <w:spacing w:line="252" w:lineRule="auto"/>
            </w:pPr>
          </w:p>
        </w:tc>
        <w:tc>
          <w:tcPr>
            <w:tcW w:w="244" w:type="pct"/>
            <w:gridSpan w:val="2"/>
          </w:tcPr>
          <w:p w14:paraId="27910855" w14:textId="77777777" w:rsidR="00D055A9" w:rsidRPr="003C0A47" w:rsidRDefault="00D055A9" w:rsidP="006716BE">
            <w:pPr>
              <w:pStyle w:val="TableParagraph"/>
              <w:spacing w:line="252" w:lineRule="auto"/>
            </w:pPr>
          </w:p>
        </w:tc>
        <w:tc>
          <w:tcPr>
            <w:tcW w:w="422" w:type="pct"/>
          </w:tcPr>
          <w:p w14:paraId="01F97B6D" w14:textId="77777777" w:rsidR="00D055A9" w:rsidRPr="003C0A47" w:rsidRDefault="00D055A9" w:rsidP="006716BE">
            <w:pPr>
              <w:pStyle w:val="TableParagraph"/>
              <w:spacing w:line="252" w:lineRule="auto"/>
            </w:pPr>
          </w:p>
        </w:tc>
      </w:tr>
      <w:tr w:rsidR="00510D8F" w:rsidRPr="003C0A47" w14:paraId="2F7E0F39" w14:textId="77777777" w:rsidTr="00B41049">
        <w:trPr>
          <w:trHeight w:val="551"/>
        </w:trPr>
        <w:tc>
          <w:tcPr>
            <w:tcW w:w="566" w:type="pct"/>
          </w:tcPr>
          <w:p w14:paraId="4474B028" w14:textId="77777777" w:rsidR="00D055A9" w:rsidRPr="003C0A47" w:rsidRDefault="00D055A9" w:rsidP="00D822B5">
            <w:pPr>
              <w:pStyle w:val="TableParagraph"/>
              <w:spacing w:line="252" w:lineRule="auto"/>
              <w:jc w:val="center"/>
            </w:pPr>
            <w:r w:rsidRPr="003C0A47">
              <w:rPr>
                <w:w w:val="95"/>
              </w:rPr>
              <w:t>GP5</w:t>
            </w:r>
          </w:p>
        </w:tc>
        <w:tc>
          <w:tcPr>
            <w:tcW w:w="3047" w:type="pct"/>
          </w:tcPr>
          <w:p w14:paraId="4B96C346" w14:textId="77777777" w:rsidR="00D055A9" w:rsidRPr="003C0A47" w:rsidRDefault="00D055A9" w:rsidP="006716BE">
            <w:pPr>
              <w:pStyle w:val="TableParagraph"/>
              <w:spacing w:line="252" w:lineRule="auto"/>
              <w:ind w:left="107"/>
              <w:jc w:val="both"/>
            </w:pPr>
            <w:r w:rsidRPr="003C0A47">
              <w:t>Quản lý 1: Tổ chức chương trình đào tạo nghiệp vụ quản lý tài trợ cho các đơn vị TCCT, cán bộ quản lý trong đơn vị tài trợ để giúp tăng cường sự nhất quán trong quản lý hồ sơ NCCB</w:t>
            </w:r>
          </w:p>
        </w:tc>
        <w:tc>
          <w:tcPr>
            <w:tcW w:w="241" w:type="pct"/>
            <w:gridSpan w:val="2"/>
          </w:tcPr>
          <w:p w14:paraId="71CE3EFA" w14:textId="77777777" w:rsidR="00D055A9" w:rsidRPr="003C0A47" w:rsidRDefault="00D055A9" w:rsidP="006716BE">
            <w:pPr>
              <w:pStyle w:val="TableParagraph"/>
              <w:spacing w:line="252" w:lineRule="auto"/>
            </w:pPr>
          </w:p>
        </w:tc>
        <w:tc>
          <w:tcPr>
            <w:tcW w:w="240" w:type="pct"/>
            <w:gridSpan w:val="2"/>
          </w:tcPr>
          <w:p w14:paraId="1052E1E7" w14:textId="77777777" w:rsidR="00D055A9" w:rsidRPr="003C0A47" w:rsidRDefault="00D055A9" w:rsidP="006716BE">
            <w:pPr>
              <w:pStyle w:val="TableParagraph"/>
              <w:spacing w:line="252" w:lineRule="auto"/>
            </w:pPr>
          </w:p>
        </w:tc>
        <w:tc>
          <w:tcPr>
            <w:tcW w:w="240" w:type="pct"/>
            <w:gridSpan w:val="2"/>
          </w:tcPr>
          <w:p w14:paraId="56B10FBE" w14:textId="77777777" w:rsidR="00D055A9" w:rsidRPr="003C0A47" w:rsidRDefault="00D055A9" w:rsidP="006716BE">
            <w:pPr>
              <w:pStyle w:val="TableParagraph"/>
              <w:spacing w:line="252" w:lineRule="auto"/>
            </w:pPr>
          </w:p>
        </w:tc>
        <w:tc>
          <w:tcPr>
            <w:tcW w:w="244" w:type="pct"/>
            <w:gridSpan w:val="2"/>
          </w:tcPr>
          <w:p w14:paraId="61B5C809" w14:textId="77777777" w:rsidR="00D055A9" w:rsidRPr="003C0A47" w:rsidRDefault="00D055A9" w:rsidP="006716BE">
            <w:pPr>
              <w:pStyle w:val="TableParagraph"/>
              <w:spacing w:line="252" w:lineRule="auto"/>
            </w:pPr>
          </w:p>
        </w:tc>
        <w:tc>
          <w:tcPr>
            <w:tcW w:w="422" w:type="pct"/>
          </w:tcPr>
          <w:p w14:paraId="15C7DD36" w14:textId="77777777" w:rsidR="00D055A9" w:rsidRPr="003C0A47" w:rsidRDefault="00D055A9" w:rsidP="006716BE">
            <w:pPr>
              <w:pStyle w:val="TableParagraph"/>
              <w:spacing w:line="252" w:lineRule="auto"/>
            </w:pPr>
          </w:p>
        </w:tc>
      </w:tr>
      <w:tr w:rsidR="00510D8F" w:rsidRPr="003C0A47" w14:paraId="620B4EA8" w14:textId="77777777" w:rsidTr="00B41049">
        <w:trPr>
          <w:trHeight w:val="551"/>
        </w:trPr>
        <w:tc>
          <w:tcPr>
            <w:tcW w:w="566" w:type="pct"/>
          </w:tcPr>
          <w:p w14:paraId="121AD6CD" w14:textId="77777777" w:rsidR="00D055A9" w:rsidRPr="003C0A47" w:rsidRDefault="00D055A9" w:rsidP="00D822B5">
            <w:pPr>
              <w:pStyle w:val="TableParagraph"/>
              <w:spacing w:line="252" w:lineRule="auto"/>
              <w:jc w:val="center"/>
            </w:pPr>
            <w:r w:rsidRPr="003C0A47">
              <w:rPr>
                <w:w w:val="95"/>
              </w:rPr>
              <w:t>GP6</w:t>
            </w:r>
          </w:p>
        </w:tc>
        <w:tc>
          <w:tcPr>
            <w:tcW w:w="3047" w:type="pct"/>
          </w:tcPr>
          <w:p w14:paraId="2AAF28D3" w14:textId="77777777" w:rsidR="00D055A9" w:rsidRPr="003C0A47" w:rsidRDefault="00D055A9" w:rsidP="006716BE">
            <w:pPr>
              <w:pStyle w:val="TableParagraph"/>
              <w:spacing w:line="252" w:lineRule="auto"/>
              <w:ind w:left="107"/>
              <w:jc w:val="both"/>
            </w:pPr>
            <w:r w:rsidRPr="003C0A47">
              <w:t xml:space="preserve">Quản lý 2: Xây dựng cơ sở dữ liệu kết nối các đơn vị NC có uy tín trong/ ngoài nước với các nhóm NC </w:t>
            </w:r>
          </w:p>
        </w:tc>
        <w:tc>
          <w:tcPr>
            <w:tcW w:w="241" w:type="pct"/>
            <w:gridSpan w:val="2"/>
          </w:tcPr>
          <w:p w14:paraId="1CBE02E4" w14:textId="77777777" w:rsidR="00D055A9" w:rsidRPr="003C0A47" w:rsidRDefault="00D055A9" w:rsidP="006716BE">
            <w:pPr>
              <w:pStyle w:val="TableParagraph"/>
              <w:spacing w:line="252" w:lineRule="auto"/>
            </w:pPr>
          </w:p>
        </w:tc>
        <w:tc>
          <w:tcPr>
            <w:tcW w:w="240" w:type="pct"/>
            <w:gridSpan w:val="2"/>
          </w:tcPr>
          <w:p w14:paraId="4081AF4F" w14:textId="77777777" w:rsidR="00D055A9" w:rsidRPr="003C0A47" w:rsidRDefault="00D055A9" w:rsidP="006716BE">
            <w:pPr>
              <w:pStyle w:val="TableParagraph"/>
              <w:spacing w:line="252" w:lineRule="auto"/>
            </w:pPr>
          </w:p>
        </w:tc>
        <w:tc>
          <w:tcPr>
            <w:tcW w:w="240" w:type="pct"/>
            <w:gridSpan w:val="2"/>
          </w:tcPr>
          <w:p w14:paraId="4A2F324E" w14:textId="77777777" w:rsidR="00D055A9" w:rsidRPr="003C0A47" w:rsidRDefault="00D055A9" w:rsidP="006716BE">
            <w:pPr>
              <w:pStyle w:val="TableParagraph"/>
              <w:spacing w:line="252" w:lineRule="auto"/>
            </w:pPr>
          </w:p>
        </w:tc>
        <w:tc>
          <w:tcPr>
            <w:tcW w:w="244" w:type="pct"/>
            <w:gridSpan w:val="2"/>
          </w:tcPr>
          <w:p w14:paraId="0FA9B48E" w14:textId="77777777" w:rsidR="00D055A9" w:rsidRPr="003C0A47" w:rsidRDefault="00D055A9" w:rsidP="006716BE">
            <w:pPr>
              <w:pStyle w:val="TableParagraph"/>
              <w:spacing w:line="252" w:lineRule="auto"/>
            </w:pPr>
          </w:p>
        </w:tc>
        <w:tc>
          <w:tcPr>
            <w:tcW w:w="422" w:type="pct"/>
          </w:tcPr>
          <w:p w14:paraId="7C80535F" w14:textId="77777777" w:rsidR="00D055A9" w:rsidRPr="003C0A47" w:rsidRDefault="00D055A9" w:rsidP="006716BE">
            <w:pPr>
              <w:pStyle w:val="TableParagraph"/>
              <w:spacing w:line="252" w:lineRule="auto"/>
            </w:pPr>
          </w:p>
        </w:tc>
      </w:tr>
      <w:tr w:rsidR="00510D8F" w:rsidRPr="003C0A47" w14:paraId="4D636910" w14:textId="77777777" w:rsidTr="00B41049">
        <w:trPr>
          <w:trHeight w:val="827"/>
        </w:trPr>
        <w:tc>
          <w:tcPr>
            <w:tcW w:w="566" w:type="pct"/>
          </w:tcPr>
          <w:p w14:paraId="66D579A4" w14:textId="77777777" w:rsidR="00D055A9" w:rsidRPr="003C0A47" w:rsidRDefault="00D055A9" w:rsidP="00D822B5">
            <w:pPr>
              <w:pStyle w:val="TableParagraph"/>
              <w:spacing w:line="252" w:lineRule="auto"/>
              <w:jc w:val="center"/>
            </w:pPr>
            <w:r w:rsidRPr="003C0A47">
              <w:rPr>
                <w:w w:val="95"/>
              </w:rPr>
              <w:t>GP7</w:t>
            </w:r>
          </w:p>
        </w:tc>
        <w:tc>
          <w:tcPr>
            <w:tcW w:w="3047" w:type="pct"/>
          </w:tcPr>
          <w:p w14:paraId="26A87706" w14:textId="77777777" w:rsidR="00D055A9" w:rsidRPr="003C0A47" w:rsidRDefault="00D055A9" w:rsidP="006716BE">
            <w:pPr>
              <w:pStyle w:val="TableParagraph"/>
              <w:spacing w:line="252" w:lineRule="auto"/>
              <w:ind w:left="107"/>
              <w:jc w:val="both"/>
            </w:pPr>
            <w:r w:rsidRPr="003C0A47">
              <w:t>Quản lý 3: Ban hành quy định về tiêu chí đánh giá chất lượng tài trợ NCCB để phục vụ báo cáo các đơn vị quản lý hàng năm</w:t>
            </w:r>
            <w:r w:rsidR="00DA0EC0" w:rsidRPr="003C0A47">
              <w:t xml:space="preserve"> </w:t>
            </w:r>
          </w:p>
        </w:tc>
        <w:tc>
          <w:tcPr>
            <w:tcW w:w="241" w:type="pct"/>
            <w:gridSpan w:val="2"/>
          </w:tcPr>
          <w:p w14:paraId="27EAF0FB" w14:textId="77777777" w:rsidR="00D055A9" w:rsidRPr="003C0A47" w:rsidRDefault="00D055A9" w:rsidP="006716BE">
            <w:pPr>
              <w:pStyle w:val="TableParagraph"/>
              <w:spacing w:line="252" w:lineRule="auto"/>
            </w:pPr>
          </w:p>
        </w:tc>
        <w:tc>
          <w:tcPr>
            <w:tcW w:w="240" w:type="pct"/>
            <w:gridSpan w:val="2"/>
          </w:tcPr>
          <w:p w14:paraId="7B2B91D1" w14:textId="77777777" w:rsidR="00D055A9" w:rsidRPr="003C0A47" w:rsidRDefault="00D055A9" w:rsidP="006716BE">
            <w:pPr>
              <w:pStyle w:val="TableParagraph"/>
              <w:spacing w:line="252" w:lineRule="auto"/>
            </w:pPr>
          </w:p>
        </w:tc>
        <w:tc>
          <w:tcPr>
            <w:tcW w:w="240" w:type="pct"/>
            <w:gridSpan w:val="2"/>
          </w:tcPr>
          <w:p w14:paraId="5185E773" w14:textId="77777777" w:rsidR="00D055A9" w:rsidRPr="003C0A47" w:rsidRDefault="00D055A9" w:rsidP="006716BE">
            <w:pPr>
              <w:pStyle w:val="TableParagraph"/>
              <w:spacing w:line="252" w:lineRule="auto"/>
            </w:pPr>
          </w:p>
        </w:tc>
        <w:tc>
          <w:tcPr>
            <w:tcW w:w="244" w:type="pct"/>
            <w:gridSpan w:val="2"/>
          </w:tcPr>
          <w:p w14:paraId="190D0F9B" w14:textId="77777777" w:rsidR="00D055A9" w:rsidRPr="003C0A47" w:rsidRDefault="00D055A9" w:rsidP="006716BE">
            <w:pPr>
              <w:pStyle w:val="TableParagraph"/>
              <w:spacing w:line="252" w:lineRule="auto"/>
            </w:pPr>
          </w:p>
        </w:tc>
        <w:tc>
          <w:tcPr>
            <w:tcW w:w="422" w:type="pct"/>
          </w:tcPr>
          <w:p w14:paraId="251C6535" w14:textId="77777777" w:rsidR="00D055A9" w:rsidRPr="003C0A47" w:rsidRDefault="00D055A9" w:rsidP="006716BE">
            <w:pPr>
              <w:pStyle w:val="TableParagraph"/>
              <w:spacing w:line="252" w:lineRule="auto"/>
            </w:pPr>
          </w:p>
        </w:tc>
      </w:tr>
      <w:tr w:rsidR="00D055A9" w:rsidRPr="003C0A47" w14:paraId="32E251C7" w14:textId="77777777" w:rsidTr="00B41049">
        <w:trPr>
          <w:trHeight w:val="278"/>
        </w:trPr>
        <w:tc>
          <w:tcPr>
            <w:tcW w:w="566" w:type="pct"/>
          </w:tcPr>
          <w:p w14:paraId="79C2573C" w14:textId="77777777" w:rsidR="00D055A9" w:rsidRPr="003C0A47" w:rsidRDefault="00D055A9" w:rsidP="00D822B5">
            <w:pPr>
              <w:pStyle w:val="TableParagraph"/>
              <w:spacing w:line="252" w:lineRule="auto"/>
              <w:jc w:val="center"/>
            </w:pPr>
            <w:r w:rsidRPr="003C0A47">
              <w:rPr>
                <w:w w:val="95"/>
              </w:rPr>
              <w:t>GP8</w:t>
            </w:r>
          </w:p>
        </w:tc>
        <w:tc>
          <w:tcPr>
            <w:tcW w:w="3047" w:type="pct"/>
          </w:tcPr>
          <w:p w14:paraId="2F99A37E" w14:textId="77777777" w:rsidR="00D055A9" w:rsidRPr="003C0A47" w:rsidRDefault="00D055A9" w:rsidP="006716BE">
            <w:pPr>
              <w:pStyle w:val="TableParagraph"/>
              <w:spacing w:line="252" w:lineRule="auto"/>
              <w:ind w:left="107"/>
              <w:jc w:val="both"/>
            </w:pPr>
            <w:r w:rsidRPr="003C0A47">
              <w:t>Đề xuất xin cơ chế chủ động trong quản lý kinh phí tài trợ với cấp trên</w:t>
            </w:r>
          </w:p>
        </w:tc>
        <w:tc>
          <w:tcPr>
            <w:tcW w:w="241" w:type="pct"/>
            <w:gridSpan w:val="2"/>
          </w:tcPr>
          <w:p w14:paraId="3421D4A4" w14:textId="77777777" w:rsidR="00D055A9" w:rsidRPr="003C0A47" w:rsidRDefault="00D055A9" w:rsidP="006716BE">
            <w:pPr>
              <w:pStyle w:val="TableParagraph"/>
              <w:spacing w:line="252" w:lineRule="auto"/>
            </w:pPr>
          </w:p>
        </w:tc>
        <w:tc>
          <w:tcPr>
            <w:tcW w:w="240" w:type="pct"/>
            <w:gridSpan w:val="2"/>
          </w:tcPr>
          <w:p w14:paraId="10E77671" w14:textId="77777777" w:rsidR="00D055A9" w:rsidRPr="003C0A47" w:rsidRDefault="00D055A9" w:rsidP="006716BE">
            <w:pPr>
              <w:pStyle w:val="TableParagraph"/>
              <w:spacing w:line="252" w:lineRule="auto"/>
            </w:pPr>
          </w:p>
        </w:tc>
        <w:tc>
          <w:tcPr>
            <w:tcW w:w="240" w:type="pct"/>
            <w:gridSpan w:val="2"/>
          </w:tcPr>
          <w:p w14:paraId="1AB77EE1" w14:textId="77777777" w:rsidR="00D055A9" w:rsidRPr="003C0A47" w:rsidRDefault="00D055A9" w:rsidP="006716BE">
            <w:pPr>
              <w:pStyle w:val="TableParagraph"/>
              <w:spacing w:line="252" w:lineRule="auto"/>
            </w:pPr>
          </w:p>
        </w:tc>
        <w:tc>
          <w:tcPr>
            <w:tcW w:w="244" w:type="pct"/>
            <w:gridSpan w:val="2"/>
          </w:tcPr>
          <w:p w14:paraId="0C8B4F90" w14:textId="77777777" w:rsidR="00D055A9" w:rsidRPr="003C0A47" w:rsidRDefault="00D055A9" w:rsidP="006716BE">
            <w:pPr>
              <w:pStyle w:val="TableParagraph"/>
              <w:spacing w:line="252" w:lineRule="auto"/>
            </w:pPr>
          </w:p>
        </w:tc>
        <w:tc>
          <w:tcPr>
            <w:tcW w:w="422" w:type="pct"/>
          </w:tcPr>
          <w:p w14:paraId="57780846" w14:textId="77777777" w:rsidR="00D055A9" w:rsidRPr="003C0A47" w:rsidRDefault="00D055A9" w:rsidP="006716BE">
            <w:pPr>
              <w:pStyle w:val="TableParagraph"/>
              <w:spacing w:line="252" w:lineRule="auto"/>
            </w:pPr>
          </w:p>
        </w:tc>
      </w:tr>
    </w:tbl>
    <w:p w14:paraId="2F680BCC" w14:textId="77777777" w:rsidR="00D055A9" w:rsidRPr="003C0A47" w:rsidRDefault="00D055A9" w:rsidP="00D055A9">
      <w:pPr>
        <w:pStyle w:val="BodyText"/>
        <w:ind w:left="135" w:right="129"/>
        <w:rPr>
          <w:sz w:val="22"/>
          <w:szCs w:val="22"/>
        </w:rPr>
      </w:pPr>
    </w:p>
    <w:p w14:paraId="4599560B" w14:textId="77777777" w:rsidR="00D055A9" w:rsidRPr="003C0A47" w:rsidRDefault="00D055A9" w:rsidP="00D055A9">
      <w:pPr>
        <w:pStyle w:val="BodyText"/>
        <w:ind w:left="136" w:right="129"/>
        <w:jc w:val="center"/>
        <w:rPr>
          <w:b/>
          <w:sz w:val="18"/>
          <w:szCs w:val="26"/>
        </w:rPr>
      </w:pPr>
    </w:p>
    <w:p w14:paraId="1729DC40" w14:textId="77777777" w:rsidR="00FA2C65" w:rsidRPr="003C0A47" w:rsidRDefault="00FA2C65">
      <w:pPr>
        <w:rPr>
          <w:rFonts w:eastAsia="Times New Roman"/>
          <w:b/>
          <w:sz w:val="26"/>
          <w:szCs w:val="26"/>
          <w:lang w:val="vi-VN"/>
        </w:rPr>
      </w:pPr>
      <w:r w:rsidRPr="003C0A47">
        <w:rPr>
          <w:b/>
          <w:sz w:val="26"/>
          <w:szCs w:val="26"/>
        </w:rPr>
        <w:br w:type="page"/>
      </w:r>
    </w:p>
    <w:p w14:paraId="2686C208" w14:textId="23E8058E" w:rsidR="00D055A9" w:rsidRPr="003C0A47" w:rsidRDefault="00D055A9" w:rsidP="00D055A9">
      <w:pPr>
        <w:pStyle w:val="BodyText"/>
        <w:spacing w:line="300" w:lineRule="auto"/>
        <w:ind w:left="136" w:right="129"/>
        <w:jc w:val="center"/>
        <w:rPr>
          <w:b/>
          <w:spacing w:val="-6"/>
          <w:sz w:val="26"/>
          <w:szCs w:val="26"/>
        </w:rPr>
      </w:pPr>
      <w:r w:rsidRPr="003C0A47">
        <w:rPr>
          <w:b/>
          <w:sz w:val="26"/>
          <w:szCs w:val="26"/>
        </w:rPr>
        <w:lastRenderedPageBreak/>
        <w:t xml:space="preserve">PHẦN 2. MỨC ĐỘ ẢNH HƯỞNG CỦA CÁC NHÂN TỐ ĐẾN CHẤT </w:t>
      </w:r>
      <w:r w:rsidRPr="003C0A47">
        <w:rPr>
          <w:b/>
          <w:spacing w:val="-6"/>
          <w:sz w:val="26"/>
          <w:szCs w:val="26"/>
        </w:rPr>
        <w:t>LƯỢNG TÀI TRỢ NCCB TRONG LĨNH VỰC KHTN&amp;KT TẠI VIỆT NAM</w:t>
      </w:r>
    </w:p>
    <w:p w14:paraId="1ACE852D" w14:textId="77777777" w:rsidR="00D055A9" w:rsidRPr="003C0A47" w:rsidRDefault="00D055A9" w:rsidP="00D055A9">
      <w:pPr>
        <w:pStyle w:val="BodyText"/>
        <w:spacing w:line="300" w:lineRule="auto"/>
        <w:ind w:left="136" w:right="129"/>
        <w:jc w:val="center"/>
        <w:rPr>
          <w:b/>
          <w:sz w:val="26"/>
          <w:szCs w:val="26"/>
        </w:rPr>
      </w:pPr>
    </w:p>
    <w:tbl>
      <w:tblPr>
        <w:tblW w:w="516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58"/>
        <w:gridCol w:w="5485"/>
        <w:gridCol w:w="488"/>
        <w:gridCol w:w="488"/>
        <w:gridCol w:w="488"/>
        <w:gridCol w:w="488"/>
        <w:gridCol w:w="780"/>
      </w:tblGrid>
      <w:tr w:rsidR="00510D8F" w:rsidRPr="003C0A47" w14:paraId="7DF17AF1" w14:textId="77777777" w:rsidTr="006716BE">
        <w:trPr>
          <w:cantSplit/>
        </w:trPr>
        <w:tc>
          <w:tcPr>
            <w:tcW w:w="472" w:type="pct"/>
            <w:vMerge w:val="restart"/>
            <w:shd w:val="clear" w:color="auto" w:fill="E7E6E6"/>
            <w:vAlign w:val="center"/>
          </w:tcPr>
          <w:p w14:paraId="7FD7C1C5" w14:textId="77777777" w:rsidR="00D055A9" w:rsidRPr="003C0A47" w:rsidRDefault="00D055A9" w:rsidP="006716BE">
            <w:pPr>
              <w:pStyle w:val="TableParagraph"/>
              <w:spacing w:line="276" w:lineRule="auto"/>
              <w:jc w:val="center"/>
              <w:rPr>
                <w:b/>
              </w:rPr>
            </w:pPr>
            <w:r w:rsidRPr="003C0A47">
              <w:rPr>
                <w:b/>
              </w:rPr>
              <w:t>KÝ</w:t>
            </w:r>
          </w:p>
          <w:p w14:paraId="1331AC23" w14:textId="77777777" w:rsidR="00D055A9" w:rsidRPr="003C0A47" w:rsidRDefault="00D055A9" w:rsidP="006716BE">
            <w:pPr>
              <w:pStyle w:val="TableParagraph"/>
              <w:spacing w:line="276" w:lineRule="auto"/>
              <w:ind w:left="126"/>
              <w:jc w:val="center"/>
              <w:rPr>
                <w:b/>
              </w:rPr>
            </w:pPr>
            <w:r w:rsidRPr="003C0A47">
              <w:rPr>
                <w:b/>
              </w:rPr>
              <w:t>HIỆU</w:t>
            </w:r>
          </w:p>
        </w:tc>
        <w:tc>
          <w:tcPr>
            <w:tcW w:w="3022" w:type="pct"/>
            <w:vMerge w:val="restart"/>
            <w:shd w:val="clear" w:color="auto" w:fill="E7E6E6"/>
            <w:vAlign w:val="center"/>
          </w:tcPr>
          <w:p w14:paraId="73A58112" w14:textId="77777777" w:rsidR="00D055A9" w:rsidRPr="003C0A47" w:rsidRDefault="00D055A9" w:rsidP="006716BE">
            <w:pPr>
              <w:pStyle w:val="TableParagraph"/>
              <w:spacing w:line="276" w:lineRule="auto"/>
              <w:ind w:left="-995" w:right="-2837"/>
              <w:jc w:val="center"/>
              <w:rPr>
                <w:b/>
              </w:rPr>
            </w:pPr>
            <w:r w:rsidRPr="003C0A47">
              <w:rPr>
                <w:b/>
              </w:rPr>
              <w:t>CÂU HỎI</w:t>
            </w:r>
          </w:p>
        </w:tc>
        <w:tc>
          <w:tcPr>
            <w:tcW w:w="1506" w:type="pct"/>
            <w:gridSpan w:val="5"/>
            <w:shd w:val="clear" w:color="auto" w:fill="E7E6E6"/>
            <w:vAlign w:val="center"/>
          </w:tcPr>
          <w:p w14:paraId="2F557EE2" w14:textId="77777777" w:rsidR="00D055A9" w:rsidRPr="003C0A47" w:rsidRDefault="00D055A9" w:rsidP="006716BE">
            <w:pPr>
              <w:pStyle w:val="TableParagraph"/>
              <w:spacing w:line="276" w:lineRule="auto"/>
              <w:ind w:left="250"/>
              <w:jc w:val="center"/>
              <w:rPr>
                <w:b/>
              </w:rPr>
            </w:pPr>
            <w:r w:rsidRPr="003C0A47">
              <w:rPr>
                <w:b/>
              </w:rPr>
              <w:t>MỨC ĐỘ ĐÁNH GIÁ</w:t>
            </w:r>
          </w:p>
        </w:tc>
      </w:tr>
      <w:tr w:rsidR="00510D8F" w:rsidRPr="003C0A47" w14:paraId="5781A11F" w14:textId="77777777" w:rsidTr="006716BE">
        <w:trPr>
          <w:cantSplit/>
        </w:trPr>
        <w:tc>
          <w:tcPr>
            <w:tcW w:w="472" w:type="pct"/>
            <w:vMerge/>
            <w:tcBorders>
              <w:top w:val="nil"/>
            </w:tcBorders>
            <w:shd w:val="clear" w:color="auto" w:fill="E7E6E6"/>
          </w:tcPr>
          <w:p w14:paraId="34065D66" w14:textId="77777777" w:rsidR="00D055A9" w:rsidRPr="003C0A47" w:rsidRDefault="00D055A9" w:rsidP="006716BE">
            <w:pPr>
              <w:spacing w:line="276" w:lineRule="auto"/>
            </w:pPr>
          </w:p>
        </w:tc>
        <w:tc>
          <w:tcPr>
            <w:tcW w:w="3022" w:type="pct"/>
            <w:vMerge/>
            <w:tcBorders>
              <w:top w:val="nil"/>
            </w:tcBorders>
            <w:shd w:val="clear" w:color="auto" w:fill="E7E6E6"/>
          </w:tcPr>
          <w:p w14:paraId="7339D09E" w14:textId="77777777" w:rsidR="00D055A9" w:rsidRPr="003C0A47" w:rsidRDefault="00D055A9" w:rsidP="006716BE">
            <w:pPr>
              <w:spacing w:line="276" w:lineRule="auto"/>
            </w:pPr>
          </w:p>
        </w:tc>
        <w:tc>
          <w:tcPr>
            <w:tcW w:w="1506" w:type="pct"/>
            <w:gridSpan w:val="5"/>
            <w:shd w:val="clear" w:color="auto" w:fill="E7E6E6"/>
          </w:tcPr>
          <w:p w14:paraId="0C0530F1" w14:textId="77777777" w:rsidR="00D055A9" w:rsidRPr="003C0A47" w:rsidRDefault="00D055A9" w:rsidP="006716BE">
            <w:pPr>
              <w:pStyle w:val="TableParagraph"/>
              <w:spacing w:line="276" w:lineRule="auto"/>
              <w:ind w:left="8"/>
              <w:jc w:val="center"/>
              <w:rPr>
                <w:b/>
              </w:rPr>
            </w:pPr>
            <w:r w:rsidRPr="003C0A47">
              <w:rPr>
                <w:b/>
              </w:rPr>
              <w:t>1=&gt;5</w:t>
            </w:r>
          </w:p>
          <w:p w14:paraId="3E3344A0" w14:textId="77777777" w:rsidR="00D055A9" w:rsidRPr="003C0A47" w:rsidRDefault="00D055A9" w:rsidP="006716BE">
            <w:pPr>
              <w:pStyle w:val="TableParagraph"/>
              <w:spacing w:line="276" w:lineRule="auto"/>
              <w:ind w:left="8"/>
              <w:jc w:val="center"/>
              <w:rPr>
                <w:sz w:val="20"/>
              </w:rPr>
            </w:pPr>
            <w:r w:rsidRPr="003C0A47">
              <w:rPr>
                <w:sz w:val="20"/>
              </w:rPr>
              <w:t>(1=Hoàn toàn không đồng ý</w:t>
            </w:r>
          </w:p>
          <w:p w14:paraId="4FDC7502" w14:textId="77777777" w:rsidR="00D055A9" w:rsidRPr="003C0A47" w:rsidRDefault="00D055A9" w:rsidP="006716BE">
            <w:pPr>
              <w:pStyle w:val="TableParagraph"/>
              <w:spacing w:line="276" w:lineRule="auto"/>
              <w:ind w:left="14"/>
              <w:jc w:val="center"/>
              <w:rPr>
                <w:b/>
              </w:rPr>
            </w:pPr>
            <w:r w:rsidRPr="003C0A47">
              <w:rPr>
                <w:sz w:val="20"/>
              </w:rPr>
              <w:t>5= Hoàn toàn đồng ý)</w:t>
            </w:r>
          </w:p>
        </w:tc>
      </w:tr>
      <w:tr w:rsidR="00510D8F" w:rsidRPr="003C0A47" w14:paraId="11DE9821" w14:textId="77777777" w:rsidTr="006716BE">
        <w:trPr>
          <w:cantSplit/>
        </w:trPr>
        <w:tc>
          <w:tcPr>
            <w:tcW w:w="5000" w:type="pct"/>
            <w:gridSpan w:val="7"/>
            <w:shd w:val="clear" w:color="auto" w:fill="FAE3D4"/>
          </w:tcPr>
          <w:p w14:paraId="230F0279" w14:textId="77777777" w:rsidR="00D055A9" w:rsidRPr="003C0A47" w:rsidRDefault="00D055A9" w:rsidP="006716BE">
            <w:pPr>
              <w:pStyle w:val="TableParagraph"/>
              <w:spacing w:line="276" w:lineRule="auto"/>
              <w:ind w:left="140" w:right="52"/>
              <w:jc w:val="center"/>
              <w:rPr>
                <w:b/>
              </w:rPr>
            </w:pPr>
            <w:r w:rsidRPr="003C0A47">
              <w:rPr>
                <w:b/>
              </w:rPr>
              <w:t>TỔ CHỨC TÀI TRỢ</w:t>
            </w:r>
          </w:p>
        </w:tc>
      </w:tr>
      <w:tr w:rsidR="00510D8F" w:rsidRPr="003C0A47" w14:paraId="54311958" w14:textId="77777777" w:rsidTr="006716BE">
        <w:trPr>
          <w:cantSplit/>
        </w:trPr>
        <w:tc>
          <w:tcPr>
            <w:tcW w:w="5000" w:type="pct"/>
            <w:gridSpan w:val="7"/>
            <w:shd w:val="clear" w:color="auto" w:fill="D0CECE" w:themeFill="background2" w:themeFillShade="E6"/>
          </w:tcPr>
          <w:p w14:paraId="237ED7FF" w14:textId="77777777" w:rsidR="00D055A9" w:rsidRPr="003C0A47" w:rsidRDefault="00D055A9" w:rsidP="006716BE">
            <w:pPr>
              <w:pStyle w:val="TableParagraph"/>
              <w:spacing w:line="276" w:lineRule="auto"/>
              <w:rPr>
                <w:b/>
              </w:rPr>
            </w:pPr>
            <w:r w:rsidRPr="003C0A47">
              <w:rPr>
                <w:b/>
              </w:rPr>
              <w:t>CÔNG CỤ TÀI TRỢ</w:t>
            </w:r>
          </w:p>
        </w:tc>
      </w:tr>
      <w:tr w:rsidR="00510D8F" w:rsidRPr="003C0A47" w14:paraId="6FEE5DBE" w14:textId="77777777" w:rsidTr="006716BE">
        <w:trPr>
          <w:cantSplit/>
        </w:trPr>
        <w:tc>
          <w:tcPr>
            <w:tcW w:w="472" w:type="pct"/>
            <w:vAlign w:val="center"/>
          </w:tcPr>
          <w:p w14:paraId="7AA61849" w14:textId="77777777" w:rsidR="00D055A9" w:rsidRPr="003C0A47" w:rsidRDefault="00D055A9" w:rsidP="006716BE">
            <w:pPr>
              <w:pStyle w:val="TableParagraph"/>
              <w:spacing w:line="276" w:lineRule="auto"/>
              <w:ind w:right="219"/>
              <w:jc w:val="center"/>
            </w:pPr>
            <w:r w:rsidRPr="003C0A47">
              <w:t>CC1</w:t>
            </w:r>
          </w:p>
        </w:tc>
        <w:tc>
          <w:tcPr>
            <w:tcW w:w="3022" w:type="pct"/>
            <w:vAlign w:val="center"/>
          </w:tcPr>
          <w:p w14:paraId="50FEA81F" w14:textId="77777777" w:rsidR="00D055A9" w:rsidRPr="003C0A47" w:rsidRDefault="00D055A9" w:rsidP="006716BE">
            <w:pPr>
              <w:pStyle w:val="TableParagraph"/>
              <w:spacing w:line="276" w:lineRule="auto"/>
              <w:ind w:left="107"/>
            </w:pPr>
            <w:r w:rsidRPr="003C0A47">
              <w:t>Các chính sách, quy định, quy trình, thủ tục về hoạt động tài trợ rõ ràng, công khai, minh bạch</w:t>
            </w:r>
          </w:p>
        </w:tc>
        <w:tc>
          <w:tcPr>
            <w:tcW w:w="269" w:type="pct"/>
          </w:tcPr>
          <w:p w14:paraId="548493FD" w14:textId="77777777" w:rsidR="00D055A9" w:rsidRPr="003C0A47" w:rsidRDefault="00D055A9" w:rsidP="006716BE">
            <w:pPr>
              <w:pStyle w:val="TableParagraph"/>
              <w:spacing w:line="276" w:lineRule="auto"/>
            </w:pPr>
          </w:p>
        </w:tc>
        <w:tc>
          <w:tcPr>
            <w:tcW w:w="269" w:type="pct"/>
          </w:tcPr>
          <w:p w14:paraId="7D2E2BDF" w14:textId="77777777" w:rsidR="00D055A9" w:rsidRPr="003C0A47" w:rsidRDefault="00D055A9" w:rsidP="006716BE">
            <w:pPr>
              <w:pStyle w:val="TableParagraph"/>
              <w:spacing w:line="276" w:lineRule="auto"/>
            </w:pPr>
          </w:p>
        </w:tc>
        <w:tc>
          <w:tcPr>
            <w:tcW w:w="269" w:type="pct"/>
          </w:tcPr>
          <w:p w14:paraId="6F55F77B" w14:textId="77777777" w:rsidR="00D055A9" w:rsidRPr="003C0A47" w:rsidRDefault="00D055A9" w:rsidP="006716BE">
            <w:pPr>
              <w:pStyle w:val="TableParagraph"/>
              <w:spacing w:line="276" w:lineRule="auto"/>
            </w:pPr>
          </w:p>
        </w:tc>
        <w:tc>
          <w:tcPr>
            <w:tcW w:w="269" w:type="pct"/>
          </w:tcPr>
          <w:p w14:paraId="5004120F" w14:textId="77777777" w:rsidR="00D055A9" w:rsidRPr="003C0A47" w:rsidRDefault="00D055A9" w:rsidP="006716BE">
            <w:pPr>
              <w:pStyle w:val="TableParagraph"/>
              <w:spacing w:line="276" w:lineRule="auto"/>
            </w:pPr>
          </w:p>
        </w:tc>
        <w:tc>
          <w:tcPr>
            <w:tcW w:w="431" w:type="pct"/>
          </w:tcPr>
          <w:p w14:paraId="4735A456" w14:textId="77777777" w:rsidR="00D055A9" w:rsidRPr="003C0A47" w:rsidRDefault="00D055A9" w:rsidP="006716BE">
            <w:pPr>
              <w:pStyle w:val="TableParagraph"/>
              <w:spacing w:line="276" w:lineRule="auto"/>
            </w:pPr>
          </w:p>
        </w:tc>
      </w:tr>
      <w:tr w:rsidR="00510D8F" w:rsidRPr="003C0A47" w14:paraId="330AEE9F" w14:textId="77777777" w:rsidTr="006716BE">
        <w:trPr>
          <w:cantSplit/>
        </w:trPr>
        <w:tc>
          <w:tcPr>
            <w:tcW w:w="472" w:type="pct"/>
            <w:vAlign w:val="center"/>
          </w:tcPr>
          <w:p w14:paraId="268F2E72" w14:textId="77777777" w:rsidR="00D055A9" w:rsidRPr="003C0A47" w:rsidRDefault="00D055A9" w:rsidP="006716BE">
            <w:pPr>
              <w:pStyle w:val="TableParagraph"/>
              <w:spacing w:line="276" w:lineRule="auto"/>
              <w:ind w:right="219"/>
              <w:jc w:val="center"/>
            </w:pPr>
            <w:r w:rsidRPr="003C0A47">
              <w:t>CC2</w:t>
            </w:r>
          </w:p>
        </w:tc>
        <w:tc>
          <w:tcPr>
            <w:tcW w:w="3022" w:type="pct"/>
            <w:vAlign w:val="center"/>
          </w:tcPr>
          <w:p w14:paraId="5DF59EF5" w14:textId="77777777" w:rsidR="00D055A9" w:rsidRPr="003C0A47" w:rsidRDefault="00D055A9" w:rsidP="006716BE">
            <w:pPr>
              <w:pStyle w:val="TableParagraph"/>
              <w:spacing w:line="276" w:lineRule="auto"/>
              <w:ind w:left="107"/>
            </w:pPr>
            <w:r w:rsidRPr="003C0A47">
              <w:t>Các văn bản thể hiện rõ tiêu chí về số lượng và</w:t>
            </w:r>
            <w:r w:rsidR="00DA0EC0" w:rsidRPr="003C0A47">
              <w:t xml:space="preserve"> </w:t>
            </w:r>
            <w:r w:rsidRPr="003C0A47">
              <w:t>chất lượng sản phẩm đầu ra của đề tài nhận tài trợ</w:t>
            </w:r>
          </w:p>
        </w:tc>
        <w:tc>
          <w:tcPr>
            <w:tcW w:w="269" w:type="pct"/>
          </w:tcPr>
          <w:p w14:paraId="32E00B26" w14:textId="77777777" w:rsidR="00D055A9" w:rsidRPr="003C0A47" w:rsidRDefault="00D055A9" w:rsidP="006716BE">
            <w:pPr>
              <w:pStyle w:val="TableParagraph"/>
              <w:spacing w:line="276" w:lineRule="auto"/>
            </w:pPr>
          </w:p>
        </w:tc>
        <w:tc>
          <w:tcPr>
            <w:tcW w:w="269" w:type="pct"/>
          </w:tcPr>
          <w:p w14:paraId="58188B18" w14:textId="77777777" w:rsidR="00D055A9" w:rsidRPr="003C0A47" w:rsidRDefault="00D055A9" w:rsidP="006716BE">
            <w:pPr>
              <w:pStyle w:val="TableParagraph"/>
              <w:spacing w:line="276" w:lineRule="auto"/>
            </w:pPr>
          </w:p>
        </w:tc>
        <w:tc>
          <w:tcPr>
            <w:tcW w:w="269" w:type="pct"/>
          </w:tcPr>
          <w:p w14:paraId="409CECD6" w14:textId="77777777" w:rsidR="00D055A9" w:rsidRPr="003C0A47" w:rsidRDefault="00D055A9" w:rsidP="006716BE">
            <w:pPr>
              <w:pStyle w:val="TableParagraph"/>
              <w:spacing w:line="276" w:lineRule="auto"/>
            </w:pPr>
          </w:p>
        </w:tc>
        <w:tc>
          <w:tcPr>
            <w:tcW w:w="269" w:type="pct"/>
          </w:tcPr>
          <w:p w14:paraId="5F36B4C4" w14:textId="77777777" w:rsidR="00D055A9" w:rsidRPr="003C0A47" w:rsidRDefault="00D055A9" w:rsidP="006716BE">
            <w:pPr>
              <w:pStyle w:val="TableParagraph"/>
              <w:spacing w:line="276" w:lineRule="auto"/>
            </w:pPr>
          </w:p>
        </w:tc>
        <w:tc>
          <w:tcPr>
            <w:tcW w:w="431" w:type="pct"/>
          </w:tcPr>
          <w:p w14:paraId="50C1BA0A" w14:textId="77777777" w:rsidR="00D055A9" w:rsidRPr="003C0A47" w:rsidRDefault="00D055A9" w:rsidP="006716BE">
            <w:pPr>
              <w:pStyle w:val="TableParagraph"/>
              <w:spacing w:line="276" w:lineRule="auto"/>
            </w:pPr>
          </w:p>
        </w:tc>
      </w:tr>
      <w:tr w:rsidR="00510D8F" w:rsidRPr="003C0A47" w14:paraId="41E5A72E" w14:textId="77777777" w:rsidTr="006716BE">
        <w:trPr>
          <w:cantSplit/>
        </w:trPr>
        <w:tc>
          <w:tcPr>
            <w:tcW w:w="472" w:type="pct"/>
            <w:vAlign w:val="center"/>
          </w:tcPr>
          <w:p w14:paraId="45710D32" w14:textId="77777777" w:rsidR="00D055A9" w:rsidRPr="003C0A47" w:rsidRDefault="00D055A9" w:rsidP="006716BE">
            <w:pPr>
              <w:pStyle w:val="TableParagraph"/>
              <w:spacing w:line="276" w:lineRule="auto"/>
              <w:ind w:right="219"/>
              <w:jc w:val="center"/>
            </w:pPr>
            <w:r w:rsidRPr="003C0A47">
              <w:t>CC3</w:t>
            </w:r>
          </w:p>
        </w:tc>
        <w:tc>
          <w:tcPr>
            <w:tcW w:w="3022" w:type="pct"/>
            <w:vAlign w:val="center"/>
          </w:tcPr>
          <w:p w14:paraId="1D14234A" w14:textId="77777777" w:rsidR="00D055A9" w:rsidRPr="003C0A47" w:rsidRDefault="00D055A9" w:rsidP="006716BE">
            <w:pPr>
              <w:pStyle w:val="TableParagraph"/>
              <w:spacing w:line="276" w:lineRule="auto"/>
              <w:ind w:left="141"/>
            </w:pPr>
            <w:r w:rsidRPr="003C0A47">
              <w:t>Các văn bản thể hiện rõ sự ưu tiên hỗ trợ phát triển nhóm nghiên cứu, mở rộng hợp tác nghiên cứu</w:t>
            </w:r>
          </w:p>
        </w:tc>
        <w:tc>
          <w:tcPr>
            <w:tcW w:w="269" w:type="pct"/>
          </w:tcPr>
          <w:p w14:paraId="289A857B" w14:textId="77777777" w:rsidR="00D055A9" w:rsidRPr="003C0A47" w:rsidRDefault="00D055A9" w:rsidP="006716BE">
            <w:pPr>
              <w:pStyle w:val="TableParagraph"/>
              <w:spacing w:line="276" w:lineRule="auto"/>
            </w:pPr>
          </w:p>
        </w:tc>
        <w:tc>
          <w:tcPr>
            <w:tcW w:w="269" w:type="pct"/>
          </w:tcPr>
          <w:p w14:paraId="4AFF90FB" w14:textId="77777777" w:rsidR="00D055A9" w:rsidRPr="003C0A47" w:rsidRDefault="00D055A9" w:rsidP="006716BE">
            <w:pPr>
              <w:pStyle w:val="TableParagraph"/>
              <w:spacing w:line="276" w:lineRule="auto"/>
            </w:pPr>
          </w:p>
        </w:tc>
        <w:tc>
          <w:tcPr>
            <w:tcW w:w="269" w:type="pct"/>
          </w:tcPr>
          <w:p w14:paraId="4969CA18" w14:textId="77777777" w:rsidR="00D055A9" w:rsidRPr="003C0A47" w:rsidRDefault="00D055A9" w:rsidP="006716BE">
            <w:pPr>
              <w:pStyle w:val="TableParagraph"/>
              <w:spacing w:line="276" w:lineRule="auto"/>
            </w:pPr>
          </w:p>
        </w:tc>
        <w:tc>
          <w:tcPr>
            <w:tcW w:w="269" w:type="pct"/>
          </w:tcPr>
          <w:p w14:paraId="7A7ADD8C" w14:textId="77777777" w:rsidR="00D055A9" w:rsidRPr="003C0A47" w:rsidRDefault="00D055A9" w:rsidP="006716BE">
            <w:pPr>
              <w:pStyle w:val="TableParagraph"/>
              <w:spacing w:line="276" w:lineRule="auto"/>
            </w:pPr>
          </w:p>
        </w:tc>
        <w:tc>
          <w:tcPr>
            <w:tcW w:w="431" w:type="pct"/>
          </w:tcPr>
          <w:p w14:paraId="5692341A" w14:textId="77777777" w:rsidR="00D055A9" w:rsidRPr="003C0A47" w:rsidRDefault="00D055A9" w:rsidP="006716BE">
            <w:pPr>
              <w:pStyle w:val="TableParagraph"/>
              <w:spacing w:line="276" w:lineRule="auto"/>
            </w:pPr>
          </w:p>
        </w:tc>
      </w:tr>
      <w:tr w:rsidR="00510D8F" w:rsidRPr="003C0A47" w14:paraId="2F7BBAD3" w14:textId="77777777" w:rsidTr="006716BE">
        <w:trPr>
          <w:cantSplit/>
        </w:trPr>
        <w:tc>
          <w:tcPr>
            <w:tcW w:w="472" w:type="pct"/>
            <w:vAlign w:val="center"/>
          </w:tcPr>
          <w:p w14:paraId="224B7278" w14:textId="77777777" w:rsidR="00D055A9" w:rsidRPr="003C0A47" w:rsidRDefault="00D055A9" w:rsidP="006716BE">
            <w:pPr>
              <w:pStyle w:val="TableParagraph"/>
              <w:spacing w:line="276" w:lineRule="auto"/>
              <w:ind w:right="219"/>
              <w:jc w:val="center"/>
            </w:pPr>
            <w:r w:rsidRPr="003C0A47">
              <w:t>CC4</w:t>
            </w:r>
          </w:p>
        </w:tc>
        <w:tc>
          <w:tcPr>
            <w:tcW w:w="3022" w:type="pct"/>
            <w:vAlign w:val="center"/>
          </w:tcPr>
          <w:p w14:paraId="43732881" w14:textId="77777777" w:rsidR="00D055A9" w:rsidRPr="003C0A47" w:rsidRDefault="00D055A9" w:rsidP="006716BE">
            <w:pPr>
              <w:pStyle w:val="TableParagraph"/>
              <w:spacing w:line="276" w:lineRule="auto"/>
              <w:ind w:left="107"/>
            </w:pPr>
            <w:r w:rsidRPr="003C0A47">
              <w:t>Các văn bản đã tạo được cơ chế khuyến khích nhà khoa học tham gia NCCB</w:t>
            </w:r>
          </w:p>
        </w:tc>
        <w:tc>
          <w:tcPr>
            <w:tcW w:w="269" w:type="pct"/>
          </w:tcPr>
          <w:p w14:paraId="33E5BE92" w14:textId="77777777" w:rsidR="00D055A9" w:rsidRPr="003C0A47" w:rsidRDefault="00D055A9" w:rsidP="006716BE">
            <w:pPr>
              <w:pStyle w:val="TableParagraph"/>
              <w:spacing w:line="276" w:lineRule="auto"/>
            </w:pPr>
          </w:p>
        </w:tc>
        <w:tc>
          <w:tcPr>
            <w:tcW w:w="269" w:type="pct"/>
          </w:tcPr>
          <w:p w14:paraId="0FCCBB7D" w14:textId="77777777" w:rsidR="00D055A9" w:rsidRPr="003C0A47" w:rsidRDefault="00D055A9" w:rsidP="006716BE">
            <w:pPr>
              <w:pStyle w:val="TableParagraph"/>
              <w:spacing w:line="276" w:lineRule="auto"/>
            </w:pPr>
          </w:p>
        </w:tc>
        <w:tc>
          <w:tcPr>
            <w:tcW w:w="269" w:type="pct"/>
          </w:tcPr>
          <w:p w14:paraId="3C4152B9" w14:textId="77777777" w:rsidR="00D055A9" w:rsidRPr="003C0A47" w:rsidRDefault="00D055A9" w:rsidP="006716BE">
            <w:pPr>
              <w:pStyle w:val="TableParagraph"/>
              <w:spacing w:line="276" w:lineRule="auto"/>
            </w:pPr>
          </w:p>
        </w:tc>
        <w:tc>
          <w:tcPr>
            <w:tcW w:w="269" w:type="pct"/>
          </w:tcPr>
          <w:p w14:paraId="310F5268" w14:textId="77777777" w:rsidR="00D055A9" w:rsidRPr="003C0A47" w:rsidRDefault="00D055A9" w:rsidP="006716BE">
            <w:pPr>
              <w:pStyle w:val="TableParagraph"/>
              <w:spacing w:line="276" w:lineRule="auto"/>
            </w:pPr>
          </w:p>
        </w:tc>
        <w:tc>
          <w:tcPr>
            <w:tcW w:w="431" w:type="pct"/>
          </w:tcPr>
          <w:p w14:paraId="33D93966" w14:textId="77777777" w:rsidR="00D055A9" w:rsidRPr="003C0A47" w:rsidRDefault="00D055A9" w:rsidP="006716BE">
            <w:pPr>
              <w:pStyle w:val="TableParagraph"/>
              <w:spacing w:line="276" w:lineRule="auto"/>
            </w:pPr>
          </w:p>
        </w:tc>
      </w:tr>
      <w:tr w:rsidR="00510D8F" w:rsidRPr="003C0A47" w14:paraId="25EA59C2" w14:textId="77777777" w:rsidTr="006716BE">
        <w:trPr>
          <w:cantSplit/>
        </w:trPr>
        <w:tc>
          <w:tcPr>
            <w:tcW w:w="472" w:type="pct"/>
            <w:vAlign w:val="center"/>
          </w:tcPr>
          <w:p w14:paraId="38BAF00B" w14:textId="77777777" w:rsidR="00D055A9" w:rsidRPr="003C0A47" w:rsidRDefault="00D055A9" w:rsidP="006716BE">
            <w:pPr>
              <w:pStyle w:val="TableParagraph"/>
              <w:spacing w:line="276" w:lineRule="auto"/>
              <w:ind w:right="219"/>
              <w:jc w:val="center"/>
            </w:pPr>
            <w:r w:rsidRPr="003C0A47">
              <w:t>CC5</w:t>
            </w:r>
          </w:p>
        </w:tc>
        <w:tc>
          <w:tcPr>
            <w:tcW w:w="3022" w:type="pct"/>
            <w:vAlign w:val="center"/>
          </w:tcPr>
          <w:p w14:paraId="7697A318" w14:textId="77777777" w:rsidR="00D055A9" w:rsidRPr="003C0A47" w:rsidRDefault="00D055A9" w:rsidP="006716BE">
            <w:pPr>
              <w:pStyle w:val="TableParagraph"/>
              <w:spacing w:line="276" w:lineRule="auto"/>
              <w:ind w:left="107"/>
            </w:pPr>
            <w:r w:rsidRPr="003C0A47">
              <w:t>Các văn bản giúp thúc tăng số lượng, chất lượng công bố quốc tế củaViệt Nam</w:t>
            </w:r>
          </w:p>
        </w:tc>
        <w:tc>
          <w:tcPr>
            <w:tcW w:w="269" w:type="pct"/>
          </w:tcPr>
          <w:p w14:paraId="3258CC67" w14:textId="77777777" w:rsidR="00D055A9" w:rsidRPr="003C0A47" w:rsidRDefault="00D055A9" w:rsidP="006716BE">
            <w:pPr>
              <w:pStyle w:val="TableParagraph"/>
              <w:spacing w:line="276" w:lineRule="auto"/>
            </w:pPr>
          </w:p>
        </w:tc>
        <w:tc>
          <w:tcPr>
            <w:tcW w:w="269" w:type="pct"/>
          </w:tcPr>
          <w:p w14:paraId="13A6487D" w14:textId="77777777" w:rsidR="00D055A9" w:rsidRPr="003C0A47" w:rsidRDefault="00D055A9" w:rsidP="006716BE">
            <w:pPr>
              <w:pStyle w:val="TableParagraph"/>
              <w:spacing w:line="276" w:lineRule="auto"/>
            </w:pPr>
          </w:p>
        </w:tc>
        <w:tc>
          <w:tcPr>
            <w:tcW w:w="269" w:type="pct"/>
          </w:tcPr>
          <w:p w14:paraId="6D37984F" w14:textId="77777777" w:rsidR="00D055A9" w:rsidRPr="003C0A47" w:rsidRDefault="00D055A9" w:rsidP="006716BE">
            <w:pPr>
              <w:pStyle w:val="TableParagraph"/>
              <w:spacing w:line="276" w:lineRule="auto"/>
            </w:pPr>
          </w:p>
        </w:tc>
        <w:tc>
          <w:tcPr>
            <w:tcW w:w="269" w:type="pct"/>
          </w:tcPr>
          <w:p w14:paraId="08DAF1AF" w14:textId="77777777" w:rsidR="00D055A9" w:rsidRPr="003C0A47" w:rsidRDefault="00D055A9" w:rsidP="006716BE">
            <w:pPr>
              <w:pStyle w:val="TableParagraph"/>
              <w:spacing w:line="276" w:lineRule="auto"/>
            </w:pPr>
          </w:p>
        </w:tc>
        <w:tc>
          <w:tcPr>
            <w:tcW w:w="431" w:type="pct"/>
          </w:tcPr>
          <w:p w14:paraId="5276781A" w14:textId="77777777" w:rsidR="00D055A9" w:rsidRPr="003C0A47" w:rsidRDefault="00D055A9" w:rsidP="006716BE">
            <w:pPr>
              <w:pStyle w:val="TableParagraph"/>
              <w:spacing w:line="276" w:lineRule="auto"/>
            </w:pPr>
          </w:p>
        </w:tc>
      </w:tr>
      <w:tr w:rsidR="00510D8F" w:rsidRPr="003C0A47" w14:paraId="60CEA095" w14:textId="77777777" w:rsidTr="006716BE">
        <w:trPr>
          <w:cantSplit/>
        </w:trPr>
        <w:tc>
          <w:tcPr>
            <w:tcW w:w="5000" w:type="pct"/>
            <w:gridSpan w:val="7"/>
            <w:shd w:val="clear" w:color="auto" w:fill="D0CECE" w:themeFill="background2" w:themeFillShade="E6"/>
          </w:tcPr>
          <w:p w14:paraId="2A8238ED" w14:textId="77777777" w:rsidR="00D055A9" w:rsidRPr="003C0A47" w:rsidRDefault="00D055A9" w:rsidP="006716BE">
            <w:pPr>
              <w:pStyle w:val="TableParagraph"/>
              <w:spacing w:line="276" w:lineRule="auto"/>
              <w:rPr>
                <w:b/>
              </w:rPr>
            </w:pPr>
            <w:r w:rsidRPr="003C0A47">
              <w:rPr>
                <w:b/>
              </w:rPr>
              <w:t>PHƯƠNG THỨC TÀI TRỢ</w:t>
            </w:r>
          </w:p>
        </w:tc>
      </w:tr>
      <w:tr w:rsidR="00510D8F" w:rsidRPr="003C0A47" w14:paraId="6A91DBFA" w14:textId="77777777" w:rsidTr="006716BE">
        <w:trPr>
          <w:cantSplit/>
        </w:trPr>
        <w:tc>
          <w:tcPr>
            <w:tcW w:w="472" w:type="pct"/>
            <w:vAlign w:val="center"/>
          </w:tcPr>
          <w:p w14:paraId="71F34EB7" w14:textId="77777777" w:rsidR="00D055A9" w:rsidRPr="003C0A47" w:rsidRDefault="00D055A9" w:rsidP="006716BE">
            <w:pPr>
              <w:pStyle w:val="TableParagraph"/>
              <w:ind w:right="127"/>
              <w:jc w:val="center"/>
            </w:pPr>
            <w:r w:rsidRPr="003C0A47">
              <w:t>PT1</w:t>
            </w:r>
          </w:p>
        </w:tc>
        <w:tc>
          <w:tcPr>
            <w:tcW w:w="3022" w:type="pct"/>
            <w:vAlign w:val="center"/>
          </w:tcPr>
          <w:p w14:paraId="1E1FB37A" w14:textId="77777777" w:rsidR="00D055A9" w:rsidRPr="003C0A47" w:rsidRDefault="00D055A9" w:rsidP="006716BE">
            <w:pPr>
              <w:pStyle w:val="TableParagraph"/>
              <w:spacing w:line="312" w:lineRule="auto"/>
              <w:ind w:left="107"/>
            </w:pPr>
            <w:r w:rsidRPr="003C0A47">
              <w:t>Hội đồng khoa học (HĐKH) đã thể hiện được kết quả lựa chọn tài trợ là các đề xuất có chất lượng, đảm bảo sự công bằng, khách quan, minh bạch khi xét chọn các để tài/ Chất lượng đánh giá xét chọn</w:t>
            </w:r>
          </w:p>
        </w:tc>
        <w:tc>
          <w:tcPr>
            <w:tcW w:w="269" w:type="pct"/>
          </w:tcPr>
          <w:p w14:paraId="4134FF80" w14:textId="77777777" w:rsidR="00D055A9" w:rsidRPr="003C0A47" w:rsidRDefault="00D055A9" w:rsidP="006716BE">
            <w:pPr>
              <w:pStyle w:val="TableParagraph"/>
            </w:pPr>
          </w:p>
        </w:tc>
        <w:tc>
          <w:tcPr>
            <w:tcW w:w="269" w:type="pct"/>
          </w:tcPr>
          <w:p w14:paraId="293AA379" w14:textId="77777777" w:rsidR="00D055A9" w:rsidRPr="003C0A47" w:rsidRDefault="00D055A9" w:rsidP="006716BE">
            <w:pPr>
              <w:pStyle w:val="TableParagraph"/>
            </w:pPr>
          </w:p>
        </w:tc>
        <w:tc>
          <w:tcPr>
            <w:tcW w:w="269" w:type="pct"/>
          </w:tcPr>
          <w:p w14:paraId="499E27DB" w14:textId="77777777" w:rsidR="00D055A9" w:rsidRPr="003C0A47" w:rsidRDefault="00D055A9" w:rsidP="006716BE">
            <w:pPr>
              <w:pStyle w:val="TableParagraph"/>
            </w:pPr>
          </w:p>
        </w:tc>
        <w:tc>
          <w:tcPr>
            <w:tcW w:w="269" w:type="pct"/>
          </w:tcPr>
          <w:p w14:paraId="536BE0A9" w14:textId="77777777" w:rsidR="00D055A9" w:rsidRPr="003C0A47" w:rsidRDefault="00D055A9" w:rsidP="006716BE">
            <w:pPr>
              <w:pStyle w:val="TableParagraph"/>
            </w:pPr>
          </w:p>
        </w:tc>
        <w:tc>
          <w:tcPr>
            <w:tcW w:w="431" w:type="pct"/>
          </w:tcPr>
          <w:p w14:paraId="6C96A702" w14:textId="77777777" w:rsidR="00D055A9" w:rsidRPr="003C0A47" w:rsidRDefault="00D055A9" w:rsidP="006716BE">
            <w:pPr>
              <w:pStyle w:val="TableParagraph"/>
            </w:pPr>
          </w:p>
        </w:tc>
      </w:tr>
      <w:tr w:rsidR="00510D8F" w:rsidRPr="003C0A47" w14:paraId="369DF811" w14:textId="77777777" w:rsidTr="006716BE">
        <w:trPr>
          <w:cantSplit/>
        </w:trPr>
        <w:tc>
          <w:tcPr>
            <w:tcW w:w="472" w:type="pct"/>
            <w:vAlign w:val="center"/>
          </w:tcPr>
          <w:p w14:paraId="78B10785" w14:textId="77777777" w:rsidR="00D055A9" w:rsidRPr="003C0A47" w:rsidRDefault="00D055A9" w:rsidP="006716BE">
            <w:pPr>
              <w:pStyle w:val="TableParagraph"/>
              <w:ind w:right="127"/>
              <w:jc w:val="center"/>
            </w:pPr>
            <w:r w:rsidRPr="003C0A47">
              <w:t>PT2</w:t>
            </w:r>
          </w:p>
        </w:tc>
        <w:tc>
          <w:tcPr>
            <w:tcW w:w="3022" w:type="pct"/>
            <w:vAlign w:val="center"/>
          </w:tcPr>
          <w:p w14:paraId="3A7A6344" w14:textId="77777777" w:rsidR="00D055A9" w:rsidRPr="003C0A47" w:rsidRDefault="00D055A9" w:rsidP="006716BE">
            <w:pPr>
              <w:pStyle w:val="TableParagraph"/>
              <w:spacing w:line="312" w:lineRule="auto"/>
              <w:ind w:left="107"/>
            </w:pPr>
            <w:r w:rsidRPr="003C0A47">
              <w:t>HĐKH đã có nhiều góp ý thể hiện tinh thần xây dựng giúp thuyết minh sửa chữa nộp lại (nếu không đạt)</w:t>
            </w:r>
          </w:p>
        </w:tc>
        <w:tc>
          <w:tcPr>
            <w:tcW w:w="269" w:type="pct"/>
          </w:tcPr>
          <w:p w14:paraId="043EFB8D" w14:textId="77777777" w:rsidR="00D055A9" w:rsidRPr="003C0A47" w:rsidRDefault="00D055A9" w:rsidP="006716BE">
            <w:pPr>
              <w:pStyle w:val="TableParagraph"/>
            </w:pPr>
          </w:p>
        </w:tc>
        <w:tc>
          <w:tcPr>
            <w:tcW w:w="269" w:type="pct"/>
          </w:tcPr>
          <w:p w14:paraId="7F450D83" w14:textId="77777777" w:rsidR="00D055A9" w:rsidRPr="003C0A47" w:rsidRDefault="00D055A9" w:rsidP="006716BE">
            <w:pPr>
              <w:pStyle w:val="TableParagraph"/>
            </w:pPr>
          </w:p>
        </w:tc>
        <w:tc>
          <w:tcPr>
            <w:tcW w:w="269" w:type="pct"/>
          </w:tcPr>
          <w:p w14:paraId="17244AC3" w14:textId="77777777" w:rsidR="00D055A9" w:rsidRPr="003C0A47" w:rsidRDefault="00D055A9" w:rsidP="006716BE">
            <w:pPr>
              <w:pStyle w:val="TableParagraph"/>
            </w:pPr>
          </w:p>
        </w:tc>
        <w:tc>
          <w:tcPr>
            <w:tcW w:w="269" w:type="pct"/>
          </w:tcPr>
          <w:p w14:paraId="6654CB2B" w14:textId="77777777" w:rsidR="00D055A9" w:rsidRPr="003C0A47" w:rsidRDefault="00D055A9" w:rsidP="006716BE">
            <w:pPr>
              <w:pStyle w:val="TableParagraph"/>
            </w:pPr>
          </w:p>
        </w:tc>
        <w:tc>
          <w:tcPr>
            <w:tcW w:w="431" w:type="pct"/>
          </w:tcPr>
          <w:p w14:paraId="5E031087" w14:textId="77777777" w:rsidR="00D055A9" w:rsidRPr="003C0A47" w:rsidRDefault="00D055A9" w:rsidP="006716BE">
            <w:pPr>
              <w:pStyle w:val="TableParagraph"/>
            </w:pPr>
          </w:p>
        </w:tc>
      </w:tr>
      <w:tr w:rsidR="00510D8F" w:rsidRPr="003C0A47" w14:paraId="4DEE32CD" w14:textId="77777777" w:rsidTr="006716BE">
        <w:trPr>
          <w:cantSplit/>
        </w:trPr>
        <w:tc>
          <w:tcPr>
            <w:tcW w:w="472" w:type="pct"/>
            <w:vAlign w:val="center"/>
          </w:tcPr>
          <w:p w14:paraId="654262AA" w14:textId="77777777" w:rsidR="00D055A9" w:rsidRPr="003C0A47" w:rsidRDefault="00D055A9" w:rsidP="006716BE">
            <w:pPr>
              <w:pStyle w:val="TableParagraph"/>
              <w:ind w:right="127"/>
              <w:jc w:val="center"/>
            </w:pPr>
            <w:r w:rsidRPr="003C0A47">
              <w:t>PT3</w:t>
            </w:r>
          </w:p>
        </w:tc>
        <w:tc>
          <w:tcPr>
            <w:tcW w:w="3022" w:type="pct"/>
            <w:vAlign w:val="center"/>
          </w:tcPr>
          <w:p w14:paraId="3ED00054" w14:textId="77777777" w:rsidR="00D055A9" w:rsidRPr="003C0A47" w:rsidRDefault="00D055A9" w:rsidP="006716BE">
            <w:pPr>
              <w:pStyle w:val="TableParagraph"/>
              <w:spacing w:line="312" w:lineRule="auto"/>
              <w:ind w:left="107"/>
            </w:pPr>
            <w:r w:rsidRPr="003C0A47">
              <w:t>Kết quả đánh giá định kỳ về chuyên môn giúp nhóm nghiên cứu điều chỉnh hoạt động kịp thời.</w:t>
            </w:r>
            <w:r w:rsidR="00DA0EC0" w:rsidRPr="003C0A47">
              <w:t xml:space="preserve"> </w:t>
            </w:r>
            <w:r w:rsidRPr="003C0A47">
              <w:t>Thông tin được phản ánh kịp thời tới nhóm nghiên cứu</w:t>
            </w:r>
          </w:p>
        </w:tc>
        <w:tc>
          <w:tcPr>
            <w:tcW w:w="269" w:type="pct"/>
          </w:tcPr>
          <w:p w14:paraId="4CA977EC" w14:textId="77777777" w:rsidR="00D055A9" w:rsidRPr="003C0A47" w:rsidRDefault="00D055A9" w:rsidP="006716BE">
            <w:pPr>
              <w:pStyle w:val="TableParagraph"/>
            </w:pPr>
          </w:p>
        </w:tc>
        <w:tc>
          <w:tcPr>
            <w:tcW w:w="269" w:type="pct"/>
          </w:tcPr>
          <w:p w14:paraId="1C6A77AC" w14:textId="77777777" w:rsidR="00D055A9" w:rsidRPr="003C0A47" w:rsidRDefault="00D055A9" w:rsidP="006716BE">
            <w:pPr>
              <w:pStyle w:val="TableParagraph"/>
            </w:pPr>
          </w:p>
        </w:tc>
        <w:tc>
          <w:tcPr>
            <w:tcW w:w="269" w:type="pct"/>
          </w:tcPr>
          <w:p w14:paraId="3B7DBA48" w14:textId="77777777" w:rsidR="00D055A9" w:rsidRPr="003C0A47" w:rsidRDefault="00D055A9" w:rsidP="006716BE">
            <w:pPr>
              <w:pStyle w:val="TableParagraph"/>
            </w:pPr>
          </w:p>
        </w:tc>
        <w:tc>
          <w:tcPr>
            <w:tcW w:w="269" w:type="pct"/>
          </w:tcPr>
          <w:p w14:paraId="616029DB" w14:textId="77777777" w:rsidR="00D055A9" w:rsidRPr="003C0A47" w:rsidRDefault="00D055A9" w:rsidP="006716BE">
            <w:pPr>
              <w:pStyle w:val="TableParagraph"/>
            </w:pPr>
          </w:p>
        </w:tc>
        <w:tc>
          <w:tcPr>
            <w:tcW w:w="431" w:type="pct"/>
          </w:tcPr>
          <w:p w14:paraId="41329E42" w14:textId="77777777" w:rsidR="00D055A9" w:rsidRPr="003C0A47" w:rsidRDefault="00D055A9" w:rsidP="006716BE">
            <w:pPr>
              <w:pStyle w:val="TableParagraph"/>
            </w:pPr>
          </w:p>
        </w:tc>
      </w:tr>
      <w:tr w:rsidR="00510D8F" w:rsidRPr="003C0A47" w14:paraId="2A442A6F" w14:textId="77777777" w:rsidTr="006716BE">
        <w:trPr>
          <w:cantSplit/>
        </w:trPr>
        <w:tc>
          <w:tcPr>
            <w:tcW w:w="472" w:type="pct"/>
            <w:vAlign w:val="center"/>
          </w:tcPr>
          <w:p w14:paraId="461FC0BB" w14:textId="77777777" w:rsidR="00D055A9" w:rsidRPr="003C0A47" w:rsidRDefault="00D055A9" w:rsidP="006716BE">
            <w:pPr>
              <w:pStyle w:val="TableParagraph"/>
              <w:ind w:right="127"/>
              <w:jc w:val="center"/>
            </w:pPr>
            <w:r w:rsidRPr="003C0A47">
              <w:t>PT4</w:t>
            </w:r>
          </w:p>
        </w:tc>
        <w:tc>
          <w:tcPr>
            <w:tcW w:w="3022" w:type="pct"/>
            <w:vAlign w:val="center"/>
          </w:tcPr>
          <w:p w14:paraId="4B31B31B" w14:textId="77777777" w:rsidR="00D055A9" w:rsidRPr="003C0A47" w:rsidRDefault="00D055A9" w:rsidP="006716BE">
            <w:pPr>
              <w:pStyle w:val="TableParagraph"/>
              <w:spacing w:line="312" w:lineRule="auto"/>
              <w:ind w:left="107"/>
            </w:pPr>
            <w:r w:rsidRPr="003C0A47">
              <w:t>HĐKH đã thể hiện kết quả đánh giá công bằng khi nghiệm thu/ Chất lượng đánh giá nghiệm thu</w:t>
            </w:r>
          </w:p>
        </w:tc>
        <w:tc>
          <w:tcPr>
            <w:tcW w:w="269" w:type="pct"/>
          </w:tcPr>
          <w:p w14:paraId="4CB0DF3C" w14:textId="77777777" w:rsidR="00D055A9" w:rsidRPr="003C0A47" w:rsidRDefault="00D055A9" w:rsidP="006716BE">
            <w:pPr>
              <w:pStyle w:val="TableParagraph"/>
            </w:pPr>
          </w:p>
        </w:tc>
        <w:tc>
          <w:tcPr>
            <w:tcW w:w="269" w:type="pct"/>
          </w:tcPr>
          <w:p w14:paraId="3870E520" w14:textId="77777777" w:rsidR="00D055A9" w:rsidRPr="003C0A47" w:rsidRDefault="00D055A9" w:rsidP="006716BE">
            <w:pPr>
              <w:pStyle w:val="TableParagraph"/>
            </w:pPr>
          </w:p>
        </w:tc>
        <w:tc>
          <w:tcPr>
            <w:tcW w:w="269" w:type="pct"/>
          </w:tcPr>
          <w:p w14:paraId="5E12DEC8" w14:textId="77777777" w:rsidR="00D055A9" w:rsidRPr="003C0A47" w:rsidRDefault="00D055A9" w:rsidP="006716BE">
            <w:pPr>
              <w:pStyle w:val="TableParagraph"/>
            </w:pPr>
          </w:p>
        </w:tc>
        <w:tc>
          <w:tcPr>
            <w:tcW w:w="269" w:type="pct"/>
          </w:tcPr>
          <w:p w14:paraId="14F9768D" w14:textId="77777777" w:rsidR="00D055A9" w:rsidRPr="003C0A47" w:rsidRDefault="00D055A9" w:rsidP="006716BE">
            <w:pPr>
              <w:pStyle w:val="TableParagraph"/>
            </w:pPr>
          </w:p>
        </w:tc>
        <w:tc>
          <w:tcPr>
            <w:tcW w:w="431" w:type="pct"/>
          </w:tcPr>
          <w:p w14:paraId="4145B52C" w14:textId="77777777" w:rsidR="00D055A9" w:rsidRPr="003C0A47" w:rsidRDefault="00D055A9" w:rsidP="006716BE">
            <w:pPr>
              <w:pStyle w:val="TableParagraph"/>
            </w:pPr>
          </w:p>
        </w:tc>
      </w:tr>
      <w:tr w:rsidR="00510D8F" w:rsidRPr="003C0A47" w14:paraId="1D8739C5" w14:textId="77777777" w:rsidTr="006716BE">
        <w:trPr>
          <w:cantSplit/>
        </w:trPr>
        <w:tc>
          <w:tcPr>
            <w:tcW w:w="472" w:type="pct"/>
            <w:vAlign w:val="center"/>
          </w:tcPr>
          <w:p w14:paraId="141CA8D0" w14:textId="77777777" w:rsidR="00D055A9" w:rsidRPr="003C0A47" w:rsidRDefault="00D055A9" w:rsidP="006716BE">
            <w:pPr>
              <w:pStyle w:val="TableParagraph"/>
              <w:ind w:right="127"/>
              <w:jc w:val="center"/>
            </w:pPr>
            <w:r w:rsidRPr="003C0A47">
              <w:t>PT5</w:t>
            </w:r>
          </w:p>
        </w:tc>
        <w:tc>
          <w:tcPr>
            <w:tcW w:w="3022" w:type="pct"/>
            <w:vAlign w:val="center"/>
          </w:tcPr>
          <w:p w14:paraId="2A84E7CA" w14:textId="77777777" w:rsidR="00D055A9" w:rsidRPr="003C0A47" w:rsidRDefault="00D055A9" w:rsidP="006716BE">
            <w:pPr>
              <w:pStyle w:val="TableParagraph"/>
              <w:spacing w:line="312" w:lineRule="auto"/>
              <w:ind w:left="107"/>
            </w:pPr>
            <w:r w:rsidRPr="003C0A47">
              <w:t>Chất lượng phản hồi thông tin về kết quả nghiệm thu đề tài</w:t>
            </w:r>
          </w:p>
        </w:tc>
        <w:tc>
          <w:tcPr>
            <w:tcW w:w="269" w:type="pct"/>
          </w:tcPr>
          <w:p w14:paraId="47BCFB03" w14:textId="77777777" w:rsidR="00D055A9" w:rsidRPr="003C0A47" w:rsidRDefault="00D055A9" w:rsidP="006716BE">
            <w:pPr>
              <w:pStyle w:val="TableParagraph"/>
            </w:pPr>
          </w:p>
        </w:tc>
        <w:tc>
          <w:tcPr>
            <w:tcW w:w="269" w:type="pct"/>
          </w:tcPr>
          <w:p w14:paraId="37F678A2" w14:textId="77777777" w:rsidR="00D055A9" w:rsidRPr="003C0A47" w:rsidRDefault="00D055A9" w:rsidP="006716BE">
            <w:pPr>
              <w:pStyle w:val="TableParagraph"/>
            </w:pPr>
          </w:p>
        </w:tc>
        <w:tc>
          <w:tcPr>
            <w:tcW w:w="269" w:type="pct"/>
          </w:tcPr>
          <w:p w14:paraId="057EB0D4" w14:textId="77777777" w:rsidR="00D055A9" w:rsidRPr="003C0A47" w:rsidRDefault="00D055A9" w:rsidP="006716BE">
            <w:pPr>
              <w:pStyle w:val="TableParagraph"/>
            </w:pPr>
          </w:p>
        </w:tc>
        <w:tc>
          <w:tcPr>
            <w:tcW w:w="269" w:type="pct"/>
          </w:tcPr>
          <w:p w14:paraId="68525D8D" w14:textId="77777777" w:rsidR="00D055A9" w:rsidRPr="003C0A47" w:rsidRDefault="00D055A9" w:rsidP="006716BE">
            <w:pPr>
              <w:pStyle w:val="TableParagraph"/>
            </w:pPr>
          </w:p>
        </w:tc>
        <w:tc>
          <w:tcPr>
            <w:tcW w:w="431" w:type="pct"/>
          </w:tcPr>
          <w:p w14:paraId="3ADBCE54" w14:textId="77777777" w:rsidR="00D055A9" w:rsidRPr="003C0A47" w:rsidRDefault="00D055A9" w:rsidP="006716BE">
            <w:pPr>
              <w:pStyle w:val="TableParagraph"/>
            </w:pPr>
          </w:p>
        </w:tc>
      </w:tr>
      <w:tr w:rsidR="00510D8F" w:rsidRPr="003C0A47" w14:paraId="2129DD7E" w14:textId="77777777" w:rsidTr="006716BE">
        <w:trPr>
          <w:cantSplit/>
        </w:trPr>
        <w:tc>
          <w:tcPr>
            <w:tcW w:w="472" w:type="pct"/>
            <w:vAlign w:val="center"/>
          </w:tcPr>
          <w:p w14:paraId="67BFF875" w14:textId="77777777" w:rsidR="00D055A9" w:rsidRPr="003C0A47" w:rsidRDefault="00D055A9" w:rsidP="006716BE">
            <w:pPr>
              <w:pStyle w:val="TableParagraph"/>
              <w:ind w:right="127"/>
              <w:jc w:val="center"/>
            </w:pPr>
            <w:r w:rsidRPr="003C0A47">
              <w:t>PT6</w:t>
            </w:r>
          </w:p>
        </w:tc>
        <w:tc>
          <w:tcPr>
            <w:tcW w:w="3022" w:type="pct"/>
            <w:vAlign w:val="center"/>
          </w:tcPr>
          <w:p w14:paraId="4AAB7BB1" w14:textId="77777777" w:rsidR="00D055A9" w:rsidRPr="003C0A47" w:rsidRDefault="00D055A9" w:rsidP="006716BE">
            <w:pPr>
              <w:pStyle w:val="TableParagraph"/>
              <w:spacing w:line="312" w:lineRule="auto"/>
              <w:ind w:left="107"/>
            </w:pPr>
            <w:r w:rsidRPr="003C0A47">
              <w:t>Chất lượng tra cứu thông tin trùng lặp sau tài trợ</w:t>
            </w:r>
          </w:p>
        </w:tc>
        <w:tc>
          <w:tcPr>
            <w:tcW w:w="269" w:type="pct"/>
          </w:tcPr>
          <w:p w14:paraId="2FB51150" w14:textId="77777777" w:rsidR="00D055A9" w:rsidRPr="003C0A47" w:rsidRDefault="00D055A9" w:rsidP="006716BE">
            <w:pPr>
              <w:pStyle w:val="TableParagraph"/>
            </w:pPr>
          </w:p>
        </w:tc>
        <w:tc>
          <w:tcPr>
            <w:tcW w:w="269" w:type="pct"/>
          </w:tcPr>
          <w:p w14:paraId="50660600" w14:textId="77777777" w:rsidR="00D055A9" w:rsidRPr="003C0A47" w:rsidRDefault="00D055A9" w:rsidP="006716BE">
            <w:pPr>
              <w:pStyle w:val="TableParagraph"/>
            </w:pPr>
          </w:p>
        </w:tc>
        <w:tc>
          <w:tcPr>
            <w:tcW w:w="269" w:type="pct"/>
          </w:tcPr>
          <w:p w14:paraId="750102F7" w14:textId="77777777" w:rsidR="00D055A9" w:rsidRPr="003C0A47" w:rsidRDefault="00D055A9" w:rsidP="006716BE">
            <w:pPr>
              <w:pStyle w:val="TableParagraph"/>
            </w:pPr>
          </w:p>
        </w:tc>
        <w:tc>
          <w:tcPr>
            <w:tcW w:w="269" w:type="pct"/>
          </w:tcPr>
          <w:p w14:paraId="42DBBD2F" w14:textId="77777777" w:rsidR="00D055A9" w:rsidRPr="003C0A47" w:rsidRDefault="00D055A9" w:rsidP="006716BE">
            <w:pPr>
              <w:pStyle w:val="TableParagraph"/>
            </w:pPr>
          </w:p>
        </w:tc>
        <w:tc>
          <w:tcPr>
            <w:tcW w:w="431" w:type="pct"/>
          </w:tcPr>
          <w:p w14:paraId="02F58CDE" w14:textId="77777777" w:rsidR="00D055A9" w:rsidRPr="003C0A47" w:rsidRDefault="00D055A9" w:rsidP="006716BE">
            <w:pPr>
              <w:pStyle w:val="TableParagraph"/>
            </w:pPr>
          </w:p>
        </w:tc>
      </w:tr>
      <w:tr w:rsidR="00510D8F" w:rsidRPr="003C0A47" w14:paraId="25E6D8F6" w14:textId="77777777" w:rsidTr="006716BE">
        <w:trPr>
          <w:cantSplit/>
        </w:trPr>
        <w:tc>
          <w:tcPr>
            <w:tcW w:w="472" w:type="pct"/>
            <w:vAlign w:val="center"/>
          </w:tcPr>
          <w:p w14:paraId="5E22F122" w14:textId="77777777" w:rsidR="00D055A9" w:rsidRPr="003C0A47" w:rsidRDefault="00D055A9" w:rsidP="006716BE">
            <w:pPr>
              <w:pStyle w:val="TableParagraph"/>
              <w:spacing w:line="276" w:lineRule="auto"/>
              <w:jc w:val="center"/>
              <w:rPr>
                <w:b/>
              </w:rPr>
            </w:pPr>
          </w:p>
        </w:tc>
        <w:tc>
          <w:tcPr>
            <w:tcW w:w="3022" w:type="pct"/>
            <w:vAlign w:val="center"/>
          </w:tcPr>
          <w:p w14:paraId="7D898555" w14:textId="77777777" w:rsidR="00D055A9" w:rsidRPr="003C0A47" w:rsidRDefault="00D055A9" w:rsidP="006716BE">
            <w:pPr>
              <w:pStyle w:val="TableParagraph"/>
              <w:spacing w:line="312" w:lineRule="auto"/>
              <w:ind w:left="107"/>
              <w:jc w:val="center"/>
              <w:rPr>
                <w:b/>
              </w:rPr>
            </w:pPr>
            <w:r w:rsidRPr="003C0A47">
              <w:rPr>
                <w:b/>
              </w:rPr>
              <w:t xml:space="preserve">CÂU HỎI GIÀNH CHO VỊ TRÍ </w:t>
            </w:r>
          </w:p>
          <w:p w14:paraId="1FCD01DF" w14:textId="77777777" w:rsidR="00D055A9" w:rsidRPr="003C0A47" w:rsidRDefault="00D055A9" w:rsidP="006716BE">
            <w:pPr>
              <w:pStyle w:val="TableParagraph"/>
              <w:spacing w:line="312" w:lineRule="auto"/>
              <w:ind w:left="107"/>
              <w:jc w:val="center"/>
              <w:rPr>
                <w:b/>
              </w:rPr>
            </w:pPr>
            <w:r w:rsidRPr="003C0A47">
              <w:rPr>
                <w:b/>
              </w:rPr>
              <w:t>CHUYÊN GIA PHẢN BIỆN KÍN</w:t>
            </w:r>
          </w:p>
        </w:tc>
        <w:tc>
          <w:tcPr>
            <w:tcW w:w="538" w:type="pct"/>
            <w:gridSpan w:val="2"/>
            <w:vAlign w:val="center"/>
          </w:tcPr>
          <w:p w14:paraId="16CD8262" w14:textId="77777777" w:rsidR="00D055A9" w:rsidRPr="003C0A47" w:rsidRDefault="00D055A9" w:rsidP="006716BE">
            <w:pPr>
              <w:pStyle w:val="TableParagraph"/>
              <w:spacing w:line="276" w:lineRule="auto"/>
              <w:jc w:val="center"/>
              <w:rPr>
                <w:b/>
              </w:rPr>
            </w:pPr>
            <w:r w:rsidRPr="003C0A47">
              <w:rPr>
                <w:b/>
              </w:rPr>
              <w:t>Có</w:t>
            </w:r>
          </w:p>
        </w:tc>
        <w:tc>
          <w:tcPr>
            <w:tcW w:w="969" w:type="pct"/>
            <w:gridSpan w:val="3"/>
            <w:vAlign w:val="center"/>
          </w:tcPr>
          <w:p w14:paraId="650FB02F" w14:textId="77777777" w:rsidR="00D055A9" w:rsidRPr="003C0A47" w:rsidRDefault="00D055A9" w:rsidP="006716BE">
            <w:pPr>
              <w:pStyle w:val="TableParagraph"/>
              <w:spacing w:line="276" w:lineRule="auto"/>
              <w:jc w:val="center"/>
              <w:rPr>
                <w:b/>
              </w:rPr>
            </w:pPr>
            <w:r w:rsidRPr="003C0A47">
              <w:rPr>
                <w:b/>
              </w:rPr>
              <w:t>Không</w:t>
            </w:r>
          </w:p>
        </w:tc>
      </w:tr>
      <w:tr w:rsidR="00510D8F" w:rsidRPr="003C0A47" w14:paraId="5F090695" w14:textId="77777777" w:rsidTr="006716BE">
        <w:trPr>
          <w:cantSplit/>
        </w:trPr>
        <w:tc>
          <w:tcPr>
            <w:tcW w:w="472" w:type="pct"/>
          </w:tcPr>
          <w:p w14:paraId="241E1FB3" w14:textId="77777777" w:rsidR="00D055A9" w:rsidRPr="003C0A47" w:rsidRDefault="00D055A9" w:rsidP="006716BE">
            <w:pPr>
              <w:pStyle w:val="TableParagraph"/>
              <w:jc w:val="center"/>
            </w:pPr>
            <w:r w:rsidRPr="003C0A47">
              <w:t>PBK1</w:t>
            </w:r>
          </w:p>
        </w:tc>
        <w:tc>
          <w:tcPr>
            <w:tcW w:w="3022" w:type="pct"/>
          </w:tcPr>
          <w:p w14:paraId="32B2D0B3" w14:textId="77777777" w:rsidR="00D055A9" w:rsidRPr="003C0A47" w:rsidRDefault="00D055A9" w:rsidP="006716BE">
            <w:pPr>
              <w:pStyle w:val="TableParagraph"/>
              <w:spacing w:line="312" w:lineRule="auto"/>
            </w:pPr>
            <w:r w:rsidRPr="003C0A47">
              <w:t>Anh/chị có thườgn xuyên được mời làm chuyên gia phản biện kín đánh giá hồ sơ đề tài NCCB, trường hợp có, anh chị vui lòng trả lời tiếp. Trường hợp Không vui lòng dừng lại ở câu hỏi này.</w:t>
            </w:r>
          </w:p>
        </w:tc>
        <w:tc>
          <w:tcPr>
            <w:tcW w:w="538" w:type="pct"/>
            <w:gridSpan w:val="2"/>
          </w:tcPr>
          <w:p w14:paraId="10FD1F1F" w14:textId="77777777" w:rsidR="00D055A9" w:rsidRPr="003C0A47" w:rsidRDefault="00D055A9" w:rsidP="006716BE">
            <w:pPr>
              <w:pStyle w:val="TableParagraph"/>
            </w:pPr>
          </w:p>
        </w:tc>
        <w:tc>
          <w:tcPr>
            <w:tcW w:w="969" w:type="pct"/>
            <w:gridSpan w:val="3"/>
          </w:tcPr>
          <w:p w14:paraId="599FB5A9" w14:textId="77777777" w:rsidR="00D055A9" w:rsidRPr="003C0A47" w:rsidRDefault="00D055A9" w:rsidP="006716BE">
            <w:pPr>
              <w:pStyle w:val="TableParagraph"/>
            </w:pPr>
          </w:p>
        </w:tc>
      </w:tr>
      <w:tr w:rsidR="00510D8F" w:rsidRPr="003C0A47" w14:paraId="56BF36CC" w14:textId="77777777" w:rsidTr="006716BE">
        <w:trPr>
          <w:cantSplit/>
        </w:trPr>
        <w:tc>
          <w:tcPr>
            <w:tcW w:w="472" w:type="pct"/>
          </w:tcPr>
          <w:p w14:paraId="784E7B6F" w14:textId="77777777" w:rsidR="00D055A9" w:rsidRPr="003C0A47" w:rsidRDefault="00D055A9" w:rsidP="006716BE">
            <w:pPr>
              <w:pStyle w:val="TableParagraph"/>
              <w:jc w:val="center"/>
            </w:pPr>
            <w:r w:rsidRPr="003C0A47">
              <w:lastRenderedPageBreak/>
              <w:t>PBK2</w:t>
            </w:r>
          </w:p>
        </w:tc>
        <w:tc>
          <w:tcPr>
            <w:tcW w:w="3022" w:type="pct"/>
          </w:tcPr>
          <w:p w14:paraId="75E25472" w14:textId="77777777" w:rsidR="00D055A9" w:rsidRPr="003C0A47" w:rsidRDefault="00D055A9" w:rsidP="006716BE">
            <w:pPr>
              <w:pStyle w:val="TableParagraph"/>
              <w:spacing w:line="312" w:lineRule="auto"/>
            </w:pPr>
            <w:r w:rsidRPr="003C0A47">
              <w:t>Anh/chị được hướng dẫn đẩy đủ quy trình đánh giá hồ sơ, và các tài liệu kèm theo khi tiếp nhận lời mời đánh giá phản biện đề tài NCCB</w:t>
            </w:r>
          </w:p>
        </w:tc>
        <w:tc>
          <w:tcPr>
            <w:tcW w:w="538" w:type="pct"/>
            <w:gridSpan w:val="2"/>
          </w:tcPr>
          <w:p w14:paraId="06CE94D3" w14:textId="77777777" w:rsidR="00D055A9" w:rsidRPr="003C0A47" w:rsidRDefault="00D055A9" w:rsidP="006716BE">
            <w:pPr>
              <w:pStyle w:val="TableParagraph"/>
            </w:pPr>
          </w:p>
        </w:tc>
        <w:tc>
          <w:tcPr>
            <w:tcW w:w="969" w:type="pct"/>
            <w:gridSpan w:val="3"/>
          </w:tcPr>
          <w:p w14:paraId="3E301C6C" w14:textId="77777777" w:rsidR="00D055A9" w:rsidRPr="003C0A47" w:rsidRDefault="00D055A9" w:rsidP="006716BE">
            <w:pPr>
              <w:pStyle w:val="TableParagraph"/>
            </w:pPr>
          </w:p>
        </w:tc>
      </w:tr>
      <w:tr w:rsidR="00510D8F" w:rsidRPr="003C0A47" w14:paraId="00319A67" w14:textId="77777777" w:rsidTr="006716BE">
        <w:trPr>
          <w:cantSplit/>
        </w:trPr>
        <w:tc>
          <w:tcPr>
            <w:tcW w:w="472" w:type="pct"/>
          </w:tcPr>
          <w:p w14:paraId="00A6089B" w14:textId="77777777" w:rsidR="00D055A9" w:rsidRPr="003C0A47" w:rsidRDefault="00D055A9" w:rsidP="006716BE">
            <w:pPr>
              <w:pStyle w:val="TableParagraph"/>
              <w:ind w:left="221"/>
            </w:pPr>
            <w:r w:rsidRPr="003C0A47">
              <w:t>PBK3</w:t>
            </w:r>
          </w:p>
        </w:tc>
        <w:tc>
          <w:tcPr>
            <w:tcW w:w="3022" w:type="pct"/>
          </w:tcPr>
          <w:p w14:paraId="7CA4C346" w14:textId="77777777" w:rsidR="00D055A9" w:rsidRPr="003C0A47" w:rsidRDefault="00D055A9" w:rsidP="006716BE">
            <w:pPr>
              <w:pStyle w:val="TableParagraph"/>
              <w:spacing w:line="312" w:lineRule="auto"/>
            </w:pPr>
            <w:r w:rsidRPr="003C0A47">
              <w:t>Anh/chị có thường nhầm lẫn trong việc xác định tiêu chí về công bố quốc tế (Quốc tế có uy tín và ISI có uy tín)</w:t>
            </w:r>
          </w:p>
        </w:tc>
        <w:tc>
          <w:tcPr>
            <w:tcW w:w="538" w:type="pct"/>
            <w:gridSpan w:val="2"/>
          </w:tcPr>
          <w:p w14:paraId="57E451A3" w14:textId="77777777" w:rsidR="00D055A9" w:rsidRPr="003C0A47" w:rsidRDefault="00D055A9" w:rsidP="006716BE">
            <w:pPr>
              <w:pStyle w:val="TableParagraph"/>
            </w:pPr>
          </w:p>
        </w:tc>
        <w:tc>
          <w:tcPr>
            <w:tcW w:w="969" w:type="pct"/>
            <w:gridSpan w:val="3"/>
          </w:tcPr>
          <w:p w14:paraId="6D1CAD4F" w14:textId="77777777" w:rsidR="00D055A9" w:rsidRPr="003C0A47" w:rsidRDefault="00D055A9" w:rsidP="006716BE">
            <w:pPr>
              <w:pStyle w:val="TableParagraph"/>
            </w:pPr>
          </w:p>
        </w:tc>
      </w:tr>
      <w:tr w:rsidR="00510D8F" w:rsidRPr="003C0A47" w14:paraId="3AEBF988" w14:textId="77777777" w:rsidTr="006716BE">
        <w:trPr>
          <w:cantSplit/>
        </w:trPr>
        <w:tc>
          <w:tcPr>
            <w:tcW w:w="472" w:type="pct"/>
          </w:tcPr>
          <w:p w14:paraId="09FD07B6" w14:textId="77777777" w:rsidR="00D055A9" w:rsidRPr="003C0A47" w:rsidRDefault="00D055A9" w:rsidP="006716BE">
            <w:pPr>
              <w:pStyle w:val="TableParagraph"/>
              <w:ind w:left="221"/>
            </w:pPr>
            <w:r w:rsidRPr="003C0A47">
              <w:t>PBK4</w:t>
            </w:r>
          </w:p>
        </w:tc>
        <w:tc>
          <w:tcPr>
            <w:tcW w:w="3022" w:type="pct"/>
          </w:tcPr>
          <w:p w14:paraId="4B1D7DA0" w14:textId="77777777" w:rsidR="00D055A9" w:rsidRPr="003C0A47" w:rsidRDefault="00D055A9" w:rsidP="006716BE">
            <w:pPr>
              <w:pStyle w:val="TableParagraph"/>
              <w:spacing w:line="312" w:lineRule="auto"/>
            </w:pPr>
            <w:r w:rsidRPr="003C0A47">
              <w:t>Anh/chị có nhận được phản hồi kết quả đánh giá phản biện của mình từ tổ chức tài trợ sau khi kết thúc đợt đánh giá không?</w:t>
            </w:r>
          </w:p>
        </w:tc>
        <w:tc>
          <w:tcPr>
            <w:tcW w:w="538" w:type="pct"/>
            <w:gridSpan w:val="2"/>
          </w:tcPr>
          <w:p w14:paraId="4569474B" w14:textId="77777777" w:rsidR="00D055A9" w:rsidRPr="003C0A47" w:rsidRDefault="00D055A9" w:rsidP="006716BE">
            <w:pPr>
              <w:pStyle w:val="TableParagraph"/>
            </w:pPr>
          </w:p>
        </w:tc>
        <w:tc>
          <w:tcPr>
            <w:tcW w:w="969" w:type="pct"/>
            <w:gridSpan w:val="3"/>
          </w:tcPr>
          <w:p w14:paraId="72E0F38A" w14:textId="77777777" w:rsidR="00D055A9" w:rsidRPr="003C0A47" w:rsidRDefault="00D055A9" w:rsidP="006716BE">
            <w:pPr>
              <w:pStyle w:val="TableParagraph"/>
            </w:pPr>
          </w:p>
        </w:tc>
      </w:tr>
      <w:tr w:rsidR="00510D8F" w:rsidRPr="003C0A47" w14:paraId="256CB7C1" w14:textId="77777777" w:rsidTr="006716BE">
        <w:trPr>
          <w:cantSplit/>
        </w:trPr>
        <w:tc>
          <w:tcPr>
            <w:tcW w:w="472" w:type="pct"/>
          </w:tcPr>
          <w:p w14:paraId="09D0AEC0" w14:textId="77777777" w:rsidR="00D055A9" w:rsidRPr="003C0A47" w:rsidRDefault="00D055A9" w:rsidP="006716BE">
            <w:pPr>
              <w:pStyle w:val="TableParagraph"/>
              <w:ind w:left="216"/>
            </w:pPr>
            <w:r w:rsidRPr="003C0A47">
              <w:t>PBK5</w:t>
            </w:r>
          </w:p>
        </w:tc>
        <w:tc>
          <w:tcPr>
            <w:tcW w:w="3022" w:type="pct"/>
          </w:tcPr>
          <w:p w14:paraId="25CCB526" w14:textId="77777777" w:rsidR="00D055A9" w:rsidRPr="003C0A47" w:rsidRDefault="00D055A9" w:rsidP="006716BE">
            <w:pPr>
              <w:pStyle w:val="TableParagraph"/>
              <w:spacing w:line="312" w:lineRule="auto"/>
            </w:pPr>
            <w:r w:rsidRPr="003C0A47">
              <w:t>Khi thuyết minh đề tài khó hiểu, anh/chị có từng liên lạc với chủ nhiệm đề tài để được làm rõ không?</w:t>
            </w:r>
          </w:p>
        </w:tc>
        <w:tc>
          <w:tcPr>
            <w:tcW w:w="538" w:type="pct"/>
            <w:gridSpan w:val="2"/>
          </w:tcPr>
          <w:p w14:paraId="394E2B87" w14:textId="77777777" w:rsidR="00D055A9" w:rsidRPr="003C0A47" w:rsidRDefault="00D055A9" w:rsidP="006716BE">
            <w:pPr>
              <w:pStyle w:val="TableParagraph"/>
            </w:pPr>
          </w:p>
        </w:tc>
        <w:tc>
          <w:tcPr>
            <w:tcW w:w="969" w:type="pct"/>
            <w:gridSpan w:val="3"/>
          </w:tcPr>
          <w:p w14:paraId="06E8A0C7" w14:textId="77777777" w:rsidR="00D055A9" w:rsidRPr="003C0A47" w:rsidRDefault="00D055A9" w:rsidP="006716BE">
            <w:pPr>
              <w:pStyle w:val="TableParagraph"/>
            </w:pPr>
          </w:p>
        </w:tc>
      </w:tr>
      <w:tr w:rsidR="00510D8F" w:rsidRPr="003C0A47" w14:paraId="5D72D1EE" w14:textId="77777777" w:rsidTr="006716BE">
        <w:trPr>
          <w:cantSplit/>
        </w:trPr>
        <w:tc>
          <w:tcPr>
            <w:tcW w:w="472" w:type="pct"/>
          </w:tcPr>
          <w:p w14:paraId="56D22933" w14:textId="77777777" w:rsidR="00D055A9" w:rsidRPr="003C0A47" w:rsidRDefault="00D055A9" w:rsidP="006716BE">
            <w:pPr>
              <w:pStyle w:val="TableParagraph"/>
              <w:ind w:left="216"/>
            </w:pPr>
            <w:r w:rsidRPr="003C0A47">
              <w:t>PBK6</w:t>
            </w:r>
          </w:p>
        </w:tc>
        <w:tc>
          <w:tcPr>
            <w:tcW w:w="3022" w:type="pct"/>
          </w:tcPr>
          <w:p w14:paraId="57836B4F" w14:textId="77777777" w:rsidR="00D055A9" w:rsidRPr="003C0A47" w:rsidRDefault="00D055A9" w:rsidP="006716BE">
            <w:pPr>
              <w:pStyle w:val="TableParagraph"/>
              <w:spacing w:line="312" w:lineRule="auto"/>
            </w:pPr>
            <w:r w:rsidRPr="003C0A47">
              <w:t>Anh/chị thao tác các bước đánh giá đề tài NCCB trực tuyến có thuận lợi không?</w:t>
            </w:r>
          </w:p>
        </w:tc>
        <w:tc>
          <w:tcPr>
            <w:tcW w:w="538" w:type="pct"/>
            <w:gridSpan w:val="2"/>
          </w:tcPr>
          <w:p w14:paraId="67B8911C" w14:textId="77777777" w:rsidR="00D055A9" w:rsidRPr="003C0A47" w:rsidRDefault="00D055A9" w:rsidP="006716BE">
            <w:pPr>
              <w:pStyle w:val="TableParagraph"/>
            </w:pPr>
          </w:p>
        </w:tc>
        <w:tc>
          <w:tcPr>
            <w:tcW w:w="969" w:type="pct"/>
            <w:gridSpan w:val="3"/>
          </w:tcPr>
          <w:p w14:paraId="2EA3D017" w14:textId="77777777" w:rsidR="00D055A9" w:rsidRPr="003C0A47" w:rsidRDefault="00D055A9" w:rsidP="006716BE">
            <w:pPr>
              <w:pStyle w:val="TableParagraph"/>
            </w:pPr>
          </w:p>
        </w:tc>
      </w:tr>
      <w:tr w:rsidR="00510D8F" w:rsidRPr="003C0A47" w14:paraId="57A8B943" w14:textId="77777777" w:rsidTr="006716BE">
        <w:trPr>
          <w:cantSplit/>
        </w:trPr>
        <w:tc>
          <w:tcPr>
            <w:tcW w:w="472" w:type="pct"/>
          </w:tcPr>
          <w:p w14:paraId="18EC6D8E" w14:textId="77777777" w:rsidR="00D055A9" w:rsidRPr="003C0A47" w:rsidRDefault="00D055A9" w:rsidP="006716BE">
            <w:pPr>
              <w:pStyle w:val="TableParagraph"/>
              <w:ind w:left="216"/>
            </w:pPr>
            <w:r w:rsidRPr="003C0A47">
              <w:t>PBK7</w:t>
            </w:r>
          </w:p>
        </w:tc>
        <w:tc>
          <w:tcPr>
            <w:tcW w:w="3022" w:type="pct"/>
          </w:tcPr>
          <w:p w14:paraId="4133AF1C" w14:textId="77777777" w:rsidR="00D055A9" w:rsidRPr="003C0A47" w:rsidRDefault="00D055A9" w:rsidP="006716BE">
            <w:pPr>
              <w:pStyle w:val="TableParagraph"/>
              <w:spacing w:line="312" w:lineRule="auto"/>
            </w:pPr>
            <w:r w:rsidRPr="003C0A47">
              <w:t>Anh chị cho ý kiến về nhận định: Chất lượng thuyết minh đề tài NCCB đang có xu hướng ngày càng được hoàn thiện tốt hơn?</w:t>
            </w:r>
          </w:p>
        </w:tc>
        <w:tc>
          <w:tcPr>
            <w:tcW w:w="538" w:type="pct"/>
            <w:gridSpan w:val="2"/>
          </w:tcPr>
          <w:p w14:paraId="76D1ACCB" w14:textId="77777777" w:rsidR="00D055A9" w:rsidRPr="003C0A47" w:rsidRDefault="00D055A9" w:rsidP="006716BE">
            <w:pPr>
              <w:pStyle w:val="TableParagraph"/>
            </w:pPr>
          </w:p>
        </w:tc>
        <w:tc>
          <w:tcPr>
            <w:tcW w:w="969" w:type="pct"/>
            <w:gridSpan w:val="3"/>
          </w:tcPr>
          <w:p w14:paraId="64DEEFF7" w14:textId="77777777" w:rsidR="00D055A9" w:rsidRPr="003C0A47" w:rsidRDefault="00D055A9" w:rsidP="006716BE">
            <w:pPr>
              <w:pStyle w:val="TableParagraph"/>
            </w:pPr>
          </w:p>
        </w:tc>
      </w:tr>
      <w:tr w:rsidR="00510D8F" w:rsidRPr="003C0A47" w14:paraId="4278F4D3" w14:textId="77777777" w:rsidTr="006716BE">
        <w:trPr>
          <w:cantSplit/>
        </w:trPr>
        <w:tc>
          <w:tcPr>
            <w:tcW w:w="5000" w:type="pct"/>
            <w:gridSpan w:val="7"/>
            <w:shd w:val="clear" w:color="auto" w:fill="D0CECE" w:themeFill="background2" w:themeFillShade="E6"/>
          </w:tcPr>
          <w:p w14:paraId="7ED813B5" w14:textId="77777777" w:rsidR="00D055A9" w:rsidRPr="003C0A47" w:rsidRDefault="00D055A9" w:rsidP="006716BE">
            <w:pPr>
              <w:pStyle w:val="TableParagraph"/>
              <w:spacing w:line="312" w:lineRule="auto"/>
              <w:rPr>
                <w:b/>
              </w:rPr>
            </w:pPr>
            <w:r w:rsidRPr="003C0A47">
              <w:rPr>
                <w:b/>
              </w:rPr>
              <w:t>QUY TRÌNH TÀI TRỢ (ĐẦU VÀO)</w:t>
            </w:r>
          </w:p>
        </w:tc>
      </w:tr>
      <w:tr w:rsidR="00510D8F" w:rsidRPr="003C0A47" w14:paraId="33724E5B" w14:textId="77777777" w:rsidTr="006716BE">
        <w:trPr>
          <w:cantSplit/>
        </w:trPr>
        <w:tc>
          <w:tcPr>
            <w:tcW w:w="472" w:type="pct"/>
          </w:tcPr>
          <w:p w14:paraId="3555160C" w14:textId="77777777" w:rsidR="00D055A9" w:rsidRPr="003C0A47" w:rsidRDefault="00D055A9" w:rsidP="006716BE">
            <w:pPr>
              <w:pStyle w:val="TableParagraph"/>
              <w:jc w:val="center"/>
            </w:pPr>
            <w:r w:rsidRPr="003C0A47">
              <w:t>ĐV1</w:t>
            </w:r>
          </w:p>
        </w:tc>
        <w:tc>
          <w:tcPr>
            <w:tcW w:w="3022" w:type="pct"/>
            <w:vAlign w:val="center"/>
          </w:tcPr>
          <w:p w14:paraId="1C3BAA92" w14:textId="77777777" w:rsidR="00D055A9" w:rsidRPr="003C0A47" w:rsidRDefault="00D055A9" w:rsidP="006716BE">
            <w:pPr>
              <w:pStyle w:val="TableParagraph"/>
              <w:spacing w:line="312" w:lineRule="auto"/>
              <w:ind w:left="107"/>
            </w:pPr>
            <w:r w:rsidRPr="003C0A47">
              <w:t>Thông tin tài trợ được công bố công khai rõ ràng, đầy đủ và dễ dàng tiếp cận</w:t>
            </w:r>
          </w:p>
        </w:tc>
        <w:tc>
          <w:tcPr>
            <w:tcW w:w="269" w:type="pct"/>
          </w:tcPr>
          <w:p w14:paraId="380B5F35" w14:textId="77777777" w:rsidR="00D055A9" w:rsidRPr="003C0A47" w:rsidRDefault="00D055A9" w:rsidP="006716BE">
            <w:pPr>
              <w:pStyle w:val="TableParagraph"/>
            </w:pPr>
          </w:p>
        </w:tc>
        <w:tc>
          <w:tcPr>
            <w:tcW w:w="269" w:type="pct"/>
          </w:tcPr>
          <w:p w14:paraId="275048A0" w14:textId="77777777" w:rsidR="00D055A9" w:rsidRPr="003C0A47" w:rsidRDefault="00D055A9" w:rsidP="006716BE">
            <w:pPr>
              <w:pStyle w:val="TableParagraph"/>
            </w:pPr>
          </w:p>
        </w:tc>
        <w:tc>
          <w:tcPr>
            <w:tcW w:w="269" w:type="pct"/>
          </w:tcPr>
          <w:p w14:paraId="4DFEE9D5" w14:textId="77777777" w:rsidR="00D055A9" w:rsidRPr="003C0A47" w:rsidRDefault="00D055A9" w:rsidP="006716BE">
            <w:pPr>
              <w:pStyle w:val="TableParagraph"/>
            </w:pPr>
          </w:p>
        </w:tc>
        <w:tc>
          <w:tcPr>
            <w:tcW w:w="269" w:type="pct"/>
          </w:tcPr>
          <w:p w14:paraId="475D63B3" w14:textId="77777777" w:rsidR="00D055A9" w:rsidRPr="003C0A47" w:rsidRDefault="00D055A9" w:rsidP="006716BE">
            <w:pPr>
              <w:pStyle w:val="TableParagraph"/>
            </w:pPr>
          </w:p>
        </w:tc>
        <w:tc>
          <w:tcPr>
            <w:tcW w:w="431" w:type="pct"/>
          </w:tcPr>
          <w:p w14:paraId="64C6A344" w14:textId="77777777" w:rsidR="00D055A9" w:rsidRPr="003C0A47" w:rsidRDefault="00D055A9" w:rsidP="006716BE">
            <w:pPr>
              <w:pStyle w:val="TableParagraph"/>
            </w:pPr>
          </w:p>
        </w:tc>
      </w:tr>
      <w:tr w:rsidR="00510D8F" w:rsidRPr="003C0A47" w14:paraId="1493C446" w14:textId="77777777" w:rsidTr="006716BE">
        <w:trPr>
          <w:cantSplit/>
        </w:trPr>
        <w:tc>
          <w:tcPr>
            <w:tcW w:w="472" w:type="pct"/>
          </w:tcPr>
          <w:p w14:paraId="4334CD0E" w14:textId="77777777" w:rsidR="00D055A9" w:rsidRPr="003C0A47" w:rsidRDefault="00D055A9" w:rsidP="006716BE">
            <w:pPr>
              <w:pStyle w:val="TableParagraph"/>
              <w:jc w:val="center"/>
            </w:pPr>
            <w:r w:rsidRPr="003C0A47">
              <w:t>ĐV2</w:t>
            </w:r>
          </w:p>
        </w:tc>
        <w:tc>
          <w:tcPr>
            <w:tcW w:w="3022" w:type="pct"/>
            <w:vAlign w:val="center"/>
          </w:tcPr>
          <w:p w14:paraId="5BAB5D50" w14:textId="77777777" w:rsidR="00D055A9" w:rsidRPr="003C0A47" w:rsidRDefault="00D055A9" w:rsidP="006716BE">
            <w:pPr>
              <w:pStyle w:val="TableParagraph"/>
              <w:spacing w:line="312" w:lineRule="auto"/>
              <w:ind w:left="107"/>
              <w:rPr>
                <w:spacing w:val="-6"/>
              </w:rPr>
            </w:pPr>
            <w:r w:rsidRPr="003C0A47">
              <w:rPr>
                <w:spacing w:val="-6"/>
              </w:rPr>
              <w:t>Hệ thống trực tuyến nộp hồ sơ hoạt động tốt, dễ sử dụng /Chất lượng sử dụng hệ thống trực tuyến trong tài trợ hiện nay</w:t>
            </w:r>
          </w:p>
        </w:tc>
        <w:tc>
          <w:tcPr>
            <w:tcW w:w="269" w:type="pct"/>
          </w:tcPr>
          <w:p w14:paraId="5827ADFD" w14:textId="77777777" w:rsidR="00D055A9" w:rsidRPr="003C0A47" w:rsidRDefault="00D055A9" w:rsidP="006716BE">
            <w:pPr>
              <w:pStyle w:val="TableParagraph"/>
            </w:pPr>
          </w:p>
        </w:tc>
        <w:tc>
          <w:tcPr>
            <w:tcW w:w="269" w:type="pct"/>
          </w:tcPr>
          <w:p w14:paraId="054A9A48" w14:textId="77777777" w:rsidR="00D055A9" w:rsidRPr="003C0A47" w:rsidRDefault="00D055A9" w:rsidP="006716BE">
            <w:pPr>
              <w:pStyle w:val="TableParagraph"/>
            </w:pPr>
          </w:p>
        </w:tc>
        <w:tc>
          <w:tcPr>
            <w:tcW w:w="269" w:type="pct"/>
          </w:tcPr>
          <w:p w14:paraId="1A0D67B1" w14:textId="77777777" w:rsidR="00D055A9" w:rsidRPr="003C0A47" w:rsidRDefault="00D055A9" w:rsidP="006716BE">
            <w:pPr>
              <w:pStyle w:val="TableParagraph"/>
            </w:pPr>
          </w:p>
        </w:tc>
        <w:tc>
          <w:tcPr>
            <w:tcW w:w="269" w:type="pct"/>
          </w:tcPr>
          <w:p w14:paraId="0F4FB93C" w14:textId="77777777" w:rsidR="00D055A9" w:rsidRPr="003C0A47" w:rsidRDefault="00D055A9" w:rsidP="006716BE">
            <w:pPr>
              <w:pStyle w:val="TableParagraph"/>
            </w:pPr>
          </w:p>
        </w:tc>
        <w:tc>
          <w:tcPr>
            <w:tcW w:w="431" w:type="pct"/>
          </w:tcPr>
          <w:p w14:paraId="0081F4AA" w14:textId="77777777" w:rsidR="00D055A9" w:rsidRPr="003C0A47" w:rsidRDefault="00D055A9" w:rsidP="006716BE">
            <w:pPr>
              <w:pStyle w:val="TableParagraph"/>
            </w:pPr>
          </w:p>
        </w:tc>
      </w:tr>
      <w:tr w:rsidR="00510D8F" w:rsidRPr="003C0A47" w14:paraId="6128BD6B" w14:textId="77777777" w:rsidTr="006716BE">
        <w:trPr>
          <w:cantSplit/>
        </w:trPr>
        <w:tc>
          <w:tcPr>
            <w:tcW w:w="472" w:type="pct"/>
          </w:tcPr>
          <w:p w14:paraId="03DD72D9" w14:textId="77777777" w:rsidR="00D055A9" w:rsidRPr="003C0A47" w:rsidRDefault="00D055A9" w:rsidP="006716BE">
            <w:pPr>
              <w:pStyle w:val="TableParagraph"/>
              <w:jc w:val="center"/>
            </w:pPr>
            <w:r w:rsidRPr="003C0A47">
              <w:t>ĐV3</w:t>
            </w:r>
          </w:p>
        </w:tc>
        <w:tc>
          <w:tcPr>
            <w:tcW w:w="3022" w:type="pct"/>
            <w:vAlign w:val="center"/>
          </w:tcPr>
          <w:p w14:paraId="618B9D66" w14:textId="77777777" w:rsidR="00D055A9" w:rsidRPr="003C0A47" w:rsidRDefault="00D055A9" w:rsidP="006716BE">
            <w:pPr>
              <w:pStyle w:val="TableParagraph"/>
              <w:spacing w:line="312" w:lineRule="auto"/>
              <w:ind w:left="107"/>
            </w:pPr>
            <w:r w:rsidRPr="003C0A47">
              <w:t>Các mẫu biểu trong hồ sơ đảm bảo khoa học, dễ hiểu, không gây nhầm lẫn/Chất lượng mẫu biểu được áp dụng trong hồ sơ tài trợ</w:t>
            </w:r>
          </w:p>
        </w:tc>
        <w:tc>
          <w:tcPr>
            <w:tcW w:w="269" w:type="pct"/>
          </w:tcPr>
          <w:p w14:paraId="44223AD8" w14:textId="77777777" w:rsidR="00D055A9" w:rsidRPr="003C0A47" w:rsidRDefault="00D055A9" w:rsidP="006716BE">
            <w:pPr>
              <w:pStyle w:val="TableParagraph"/>
            </w:pPr>
          </w:p>
        </w:tc>
        <w:tc>
          <w:tcPr>
            <w:tcW w:w="269" w:type="pct"/>
          </w:tcPr>
          <w:p w14:paraId="70383819" w14:textId="77777777" w:rsidR="00D055A9" w:rsidRPr="003C0A47" w:rsidRDefault="00D055A9" w:rsidP="006716BE">
            <w:pPr>
              <w:pStyle w:val="TableParagraph"/>
            </w:pPr>
          </w:p>
        </w:tc>
        <w:tc>
          <w:tcPr>
            <w:tcW w:w="269" w:type="pct"/>
          </w:tcPr>
          <w:p w14:paraId="37CD09CC" w14:textId="77777777" w:rsidR="00D055A9" w:rsidRPr="003C0A47" w:rsidRDefault="00D055A9" w:rsidP="006716BE">
            <w:pPr>
              <w:pStyle w:val="TableParagraph"/>
            </w:pPr>
          </w:p>
        </w:tc>
        <w:tc>
          <w:tcPr>
            <w:tcW w:w="269" w:type="pct"/>
          </w:tcPr>
          <w:p w14:paraId="4FFDB48B" w14:textId="77777777" w:rsidR="00D055A9" w:rsidRPr="003C0A47" w:rsidRDefault="00D055A9" w:rsidP="006716BE">
            <w:pPr>
              <w:pStyle w:val="TableParagraph"/>
            </w:pPr>
          </w:p>
        </w:tc>
        <w:tc>
          <w:tcPr>
            <w:tcW w:w="431" w:type="pct"/>
          </w:tcPr>
          <w:p w14:paraId="530425BE" w14:textId="77777777" w:rsidR="00D055A9" w:rsidRPr="003C0A47" w:rsidRDefault="00D055A9" w:rsidP="006716BE">
            <w:pPr>
              <w:pStyle w:val="TableParagraph"/>
            </w:pPr>
          </w:p>
        </w:tc>
      </w:tr>
      <w:tr w:rsidR="00510D8F" w:rsidRPr="003C0A47" w14:paraId="61F67AB4" w14:textId="77777777" w:rsidTr="006716BE">
        <w:trPr>
          <w:cantSplit/>
        </w:trPr>
        <w:tc>
          <w:tcPr>
            <w:tcW w:w="472" w:type="pct"/>
          </w:tcPr>
          <w:p w14:paraId="72F79214" w14:textId="77777777" w:rsidR="00D055A9" w:rsidRPr="003C0A47" w:rsidRDefault="00D055A9" w:rsidP="006716BE">
            <w:pPr>
              <w:pStyle w:val="TableParagraph"/>
              <w:jc w:val="center"/>
            </w:pPr>
            <w:r w:rsidRPr="003C0A47">
              <w:t>ĐV3</w:t>
            </w:r>
          </w:p>
        </w:tc>
        <w:tc>
          <w:tcPr>
            <w:tcW w:w="3022" w:type="pct"/>
            <w:vAlign w:val="center"/>
          </w:tcPr>
          <w:p w14:paraId="1EABEBCC" w14:textId="77777777" w:rsidR="00D055A9" w:rsidRPr="003C0A47" w:rsidRDefault="00D055A9" w:rsidP="006716BE">
            <w:pPr>
              <w:pStyle w:val="TableParagraph"/>
              <w:spacing w:line="312" w:lineRule="auto"/>
              <w:ind w:left="107"/>
            </w:pPr>
            <w:r w:rsidRPr="003C0A47">
              <w:t>Bộ phận tiếp nhận hồ sơ trực tiếp nhiệt tình, hướng dẫn sửa chữa các lỗi sai để hoàn thiện hồ sơ/ Mức độ hài lòng với cán bộ Bộ phận tiếp nhận hồ sơ trực tiếp</w:t>
            </w:r>
          </w:p>
        </w:tc>
        <w:tc>
          <w:tcPr>
            <w:tcW w:w="269" w:type="pct"/>
          </w:tcPr>
          <w:p w14:paraId="4481C58E" w14:textId="77777777" w:rsidR="00D055A9" w:rsidRPr="003C0A47" w:rsidRDefault="00D055A9" w:rsidP="006716BE">
            <w:pPr>
              <w:pStyle w:val="TableParagraph"/>
            </w:pPr>
          </w:p>
        </w:tc>
        <w:tc>
          <w:tcPr>
            <w:tcW w:w="269" w:type="pct"/>
          </w:tcPr>
          <w:p w14:paraId="4184A743" w14:textId="77777777" w:rsidR="00D055A9" w:rsidRPr="003C0A47" w:rsidRDefault="00D055A9" w:rsidP="006716BE">
            <w:pPr>
              <w:pStyle w:val="TableParagraph"/>
            </w:pPr>
          </w:p>
        </w:tc>
        <w:tc>
          <w:tcPr>
            <w:tcW w:w="269" w:type="pct"/>
          </w:tcPr>
          <w:p w14:paraId="1911848B" w14:textId="77777777" w:rsidR="00D055A9" w:rsidRPr="003C0A47" w:rsidRDefault="00D055A9" w:rsidP="006716BE">
            <w:pPr>
              <w:pStyle w:val="TableParagraph"/>
            </w:pPr>
          </w:p>
        </w:tc>
        <w:tc>
          <w:tcPr>
            <w:tcW w:w="269" w:type="pct"/>
          </w:tcPr>
          <w:p w14:paraId="50167BBF" w14:textId="77777777" w:rsidR="00D055A9" w:rsidRPr="003C0A47" w:rsidRDefault="00D055A9" w:rsidP="006716BE">
            <w:pPr>
              <w:pStyle w:val="TableParagraph"/>
            </w:pPr>
          </w:p>
        </w:tc>
        <w:tc>
          <w:tcPr>
            <w:tcW w:w="431" w:type="pct"/>
          </w:tcPr>
          <w:p w14:paraId="09963185" w14:textId="77777777" w:rsidR="00D055A9" w:rsidRPr="003C0A47" w:rsidRDefault="00D055A9" w:rsidP="006716BE">
            <w:pPr>
              <w:pStyle w:val="TableParagraph"/>
            </w:pPr>
          </w:p>
        </w:tc>
      </w:tr>
      <w:tr w:rsidR="00510D8F" w:rsidRPr="003C0A47" w14:paraId="32C773F3" w14:textId="77777777" w:rsidTr="006716BE">
        <w:trPr>
          <w:cantSplit/>
        </w:trPr>
        <w:tc>
          <w:tcPr>
            <w:tcW w:w="472" w:type="pct"/>
          </w:tcPr>
          <w:p w14:paraId="47CE3EDB" w14:textId="77777777" w:rsidR="00D055A9" w:rsidRPr="003C0A47" w:rsidRDefault="00D055A9" w:rsidP="006716BE">
            <w:pPr>
              <w:pStyle w:val="TableParagraph"/>
              <w:jc w:val="center"/>
            </w:pPr>
            <w:r w:rsidRPr="003C0A47">
              <w:t>ĐV5</w:t>
            </w:r>
          </w:p>
        </w:tc>
        <w:tc>
          <w:tcPr>
            <w:tcW w:w="3022" w:type="pct"/>
            <w:vAlign w:val="center"/>
          </w:tcPr>
          <w:p w14:paraId="4E4E2DE0" w14:textId="77777777" w:rsidR="00D055A9" w:rsidRPr="003C0A47" w:rsidRDefault="00D055A9" w:rsidP="006716BE">
            <w:pPr>
              <w:pStyle w:val="TableParagraph"/>
              <w:spacing w:line="312" w:lineRule="auto"/>
              <w:ind w:left="107"/>
            </w:pPr>
            <w:r w:rsidRPr="003C0A47">
              <w:t>Bộ Tin học khi yêu cầu, hỗ trợ kịp thời đảm bảo về kỹ thuật/ Mức độ hài lòng với việc hỗ trợ từ bộ Tin học khi yêu cầu, hỗ trợ</w:t>
            </w:r>
          </w:p>
        </w:tc>
        <w:tc>
          <w:tcPr>
            <w:tcW w:w="269" w:type="pct"/>
          </w:tcPr>
          <w:p w14:paraId="2842CDCE" w14:textId="77777777" w:rsidR="00D055A9" w:rsidRPr="003C0A47" w:rsidRDefault="00D055A9" w:rsidP="006716BE">
            <w:pPr>
              <w:pStyle w:val="TableParagraph"/>
            </w:pPr>
          </w:p>
        </w:tc>
        <w:tc>
          <w:tcPr>
            <w:tcW w:w="269" w:type="pct"/>
          </w:tcPr>
          <w:p w14:paraId="25DE331A" w14:textId="77777777" w:rsidR="00D055A9" w:rsidRPr="003C0A47" w:rsidRDefault="00D055A9" w:rsidP="006716BE">
            <w:pPr>
              <w:pStyle w:val="TableParagraph"/>
            </w:pPr>
          </w:p>
        </w:tc>
        <w:tc>
          <w:tcPr>
            <w:tcW w:w="269" w:type="pct"/>
          </w:tcPr>
          <w:p w14:paraId="585B2910" w14:textId="77777777" w:rsidR="00D055A9" w:rsidRPr="003C0A47" w:rsidRDefault="00D055A9" w:rsidP="006716BE">
            <w:pPr>
              <w:pStyle w:val="TableParagraph"/>
            </w:pPr>
          </w:p>
        </w:tc>
        <w:tc>
          <w:tcPr>
            <w:tcW w:w="269" w:type="pct"/>
          </w:tcPr>
          <w:p w14:paraId="3C4322A1" w14:textId="77777777" w:rsidR="00D055A9" w:rsidRPr="003C0A47" w:rsidRDefault="00D055A9" w:rsidP="006716BE">
            <w:pPr>
              <w:pStyle w:val="TableParagraph"/>
            </w:pPr>
          </w:p>
        </w:tc>
        <w:tc>
          <w:tcPr>
            <w:tcW w:w="431" w:type="pct"/>
          </w:tcPr>
          <w:p w14:paraId="76944FD4" w14:textId="77777777" w:rsidR="00D055A9" w:rsidRPr="003C0A47" w:rsidRDefault="00D055A9" w:rsidP="006716BE">
            <w:pPr>
              <w:pStyle w:val="TableParagraph"/>
            </w:pPr>
          </w:p>
        </w:tc>
      </w:tr>
      <w:tr w:rsidR="00510D8F" w:rsidRPr="003C0A47" w14:paraId="4FEA186F" w14:textId="77777777" w:rsidTr="006716BE">
        <w:trPr>
          <w:cantSplit/>
        </w:trPr>
        <w:tc>
          <w:tcPr>
            <w:tcW w:w="472" w:type="pct"/>
          </w:tcPr>
          <w:p w14:paraId="28B7F58A" w14:textId="77777777" w:rsidR="00D055A9" w:rsidRPr="003C0A47" w:rsidRDefault="00D055A9" w:rsidP="006716BE">
            <w:pPr>
              <w:pStyle w:val="TableParagraph"/>
              <w:jc w:val="center"/>
            </w:pPr>
            <w:r w:rsidRPr="003C0A47">
              <w:t>ĐV6</w:t>
            </w:r>
          </w:p>
        </w:tc>
        <w:tc>
          <w:tcPr>
            <w:tcW w:w="3022" w:type="pct"/>
            <w:vAlign w:val="center"/>
          </w:tcPr>
          <w:p w14:paraId="345374D1" w14:textId="77777777" w:rsidR="00D055A9" w:rsidRPr="003C0A47" w:rsidRDefault="00D055A9" w:rsidP="006716BE">
            <w:pPr>
              <w:pStyle w:val="TableParagraph"/>
              <w:spacing w:line="312" w:lineRule="auto"/>
              <w:ind w:left="107"/>
            </w:pPr>
            <w:r w:rsidRPr="003C0A47">
              <w:t>Thời gian trả lời kết quả đánh giá xét chọn đúng thời hạn trên thông báo</w:t>
            </w:r>
          </w:p>
        </w:tc>
        <w:tc>
          <w:tcPr>
            <w:tcW w:w="269" w:type="pct"/>
          </w:tcPr>
          <w:p w14:paraId="00B54CEC" w14:textId="77777777" w:rsidR="00D055A9" w:rsidRPr="003C0A47" w:rsidRDefault="00D055A9" w:rsidP="006716BE">
            <w:pPr>
              <w:pStyle w:val="TableParagraph"/>
            </w:pPr>
          </w:p>
        </w:tc>
        <w:tc>
          <w:tcPr>
            <w:tcW w:w="269" w:type="pct"/>
          </w:tcPr>
          <w:p w14:paraId="4654A8CA" w14:textId="77777777" w:rsidR="00D055A9" w:rsidRPr="003C0A47" w:rsidRDefault="00D055A9" w:rsidP="006716BE">
            <w:pPr>
              <w:pStyle w:val="TableParagraph"/>
            </w:pPr>
          </w:p>
        </w:tc>
        <w:tc>
          <w:tcPr>
            <w:tcW w:w="269" w:type="pct"/>
          </w:tcPr>
          <w:p w14:paraId="38DC29EC" w14:textId="77777777" w:rsidR="00D055A9" w:rsidRPr="003C0A47" w:rsidRDefault="00D055A9" w:rsidP="006716BE">
            <w:pPr>
              <w:pStyle w:val="TableParagraph"/>
            </w:pPr>
          </w:p>
        </w:tc>
        <w:tc>
          <w:tcPr>
            <w:tcW w:w="269" w:type="pct"/>
          </w:tcPr>
          <w:p w14:paraId="71410E2F" w14:textId="77777777" w:rsidR="00D055A9" w:rsidRPr="003C0A47" w:rsidRDefault="00D055A9" w:rsidP="006716BE">
            <w:pPr>
              <w:pStyle w:val="TableParagraph"/>
            </w:pPr>
          </w:p>
        </w:tc>
        <w:tc>
          <w:tcPr>
            <w:tcW w:w="431" w:type="pct"/>
          </w:tcPr>
          <w:p w14:paraId="67CA1DE7" w14:textId="77777777" w:rsidR="00D055A9" w:rsidRPr="003C0A47" w:rsidRDefault="00D055A9" w:rsidP="006716BE">
            <w:pPr>
              <w:pStyle w:val="TableParagraph"/>
            </w:pPr>
          </w:p>
        </w:tc>
      </w:tr>
      <w:tr w:rsidR="00510D8F" w:rsidRPr="003C0A47" w14:paraId="50C714A5" w14:textId="77777777" w:rsidTr="006716BE">
        <w:trPr>
          <w:cantSplit/>
        </w:trPr>
        <w:tc>
          <w:tcPr>
            <w:tcW w:w="5000" w:type="pct"/>
            <w:gridSpan w:val="7"/>
            <w:shd w:val="clear" w:color="auto" w:fill="D0CECE" w:themeFill="background2" w:themeFillShade="E6"/>
          </w:tcPr>
          <w:p w14:paraId="62B83B48" w14:textId="77777777" w:rsidR="00D055A9" w:rsidRPr="003C0A47" w:rsidRDefault="00D055A9" w:rsidP="006716BE">
            <w:pPr>
              <w:pStyle w:val="TableParagraph"/>
              <w:spacing w:line="288" w:lineRule="auto"/>
              <w:rPr>
                <w:b/>
              </w:rPr>
            </w:pPr>
            <w:r w:rsidRPr="003C0A47">
              <w:rPr>
                <w:b/>
              </w:rPr>
              <w:t>QUY TRÌNH TÀI TRỢ (QUÁ TRÌNH THỰC HIỆN)</w:t>
            </w:r>
          </w:p>
        </w:tc>
      </w:tr>
      <w:tr w:rsidR="00510D8F" w:rsidRPr="003C0A47" w14:paraId="3D0855CE" w14:textId="77777777" w:rsidTr="006716BE">
        <w:trPr>
          <w:cantSplit/>
        </w:trPr>
        <w:tc>
          <w:tcPr>
            <w:tcW w:w="472" w:type="pct"/>
          </w:tcPr>
          <w:p w14:paraId="006FCF78" w14:textId="77777777" w:rsidR="00D055A9" w:rsidRPr="003C0A47" w:rsidRDefault="00D055A9" w:rsidP="006716BE">
            <w:pPr>
              <w:pStyle w:val="TableParagraph"/>
              <w:spacing w:line="288" w:lineRule="auto"/>
              <w:jc w:val="center"/>
            </w:pPr>
            <w:r w:rsidRPr="003C0A47">
              <w:t>QT1</w:t>
            </w:r>
          </w:p>
        </w:tc>
        <w:tc>
          <w:tcPr>
            <w:tcW w:w="3022" w:type="pct"/>
            <w:vAlign w:val="center"/>
          </w:tcPr>
          <w:p w14:paraId="5C76D3AF" w14:textId="77777777" w:rsidR="00D055A9" w:rsidRPr="003C0A47" w:rsidRDefault="00D055A9" w:rsidP="006716BE">
            <w:pPr>
              <w:pStyle w:val="TableParagraph"/>
              <w:spacing w:line="312" w:lineRule="auto"/>
              <w:ind w:left="108"/>
            </w:pPr>
            <w:r w:rsidRPr="003C0A47">
              <w:t>Tiến độ ký hợp đồng thực hiện tài trợ đúng thời hạn</w:t>
            </w:r>
          </w:p>
        </w:tc>
        <w:tc>
          <w:tcPr>
            <w:tcW w:w="269" w:type="pct"/>
          </w:tcPr>
          <w:p w14:paraId="55A3B70B" w14:textId="77777777" w:rsidR="00D055A9" w:rsidRPr="003C0A47" w:rsidRDefault="00D055A9" w:rsidP="006716BE">
            <w:pPr>
              <w:pStyle w:val="TableParagraph"/>
              <w:spacing w:line="288" w:lineRule="auto"/>
            </w:pPr>
          </w:p>
        </w:tc>
        <w:tc>
          <w:tcPr>
            <w:tcW w:w="269" w:type="pct"/>
          </w:tcPr>
          <w:p w14:paraId="04B1F778" w14:textId="77777777" w:rsidR="00D055A9" w:rsidRPr="003C0A47" w:rsidRDefault="00D055A9" w:rsidP="006716BE">
            <w:pPr>
              <w:pStyle w:val="TableParagraph"/>
              <w:spacing w:line="288" w:lineRule="auto"/>
            </w:pPr>
          </w:p>
        </w:tc>
        <w:tc>
          <w:tcPr>
            <w:tcW w:w="269" w:type="pct"/>
          </w:tcPr>
          <w:p w14:paraId="3A6F5B3C" w14:textId="77777777" w:rsidR="00D055A9" w:rsidRPr="003C0A47" w:rsidRDefault="00D055A9" w:rsidP="006716BE">
            <w:pPr>
              <w:pStyle w:val="TableParagraph"/>
              <w:spacing w:line="288" w:lineRule="auto"/>
            </w:pPr>
          </w:p>
        </w:tc>
        <w:tc>
          <w:tcPr>
            <w:tcW w:w="269" w:type="pct"/>
          </w:tcPr>
          <w:p w14:paraId="5D0BDFD1" w14:textId="77777777" w:rsidR="00D055A9" w:rsidRPr="003C0A47" w:rsidRDefault="00D055A9" w:rsidP="006716BE">
            <w:pPr>
              <w:pStyle w:val="TableParagraph"/>
              <w:spacing w:line="288" w:lineRule="auto"/>
            </w:pPr>
          </w:p>
        </w:tc>
        <w:tc>
          <w:tcPr>
            <w:tcW w:w="431" w:type="pct"/>
          </w:tcPr>
          <w:p w14:paraId="2B9638A8" w14:textId="77777777" w:rsidR="00D055A9" w:rsidRPr="003C0A47" w:rsidRDefault="00D055A9" w:rsidP="006716BE">
            <w:pPr>
              <w:pStyle w:val="TableParagraph"/>
              <w:spacing w:line="288" w:lineRule="auto"/>
            </w:pPr>
          </w:p>
        </w:tc>
      </w:tr>
      <w:tr w:rsidR="00510D8F" w:rsidRPr="003C0A47" w14:paraId="5F99D080" w14:textId="77777777" w:rsidTr="006716BE">
        <w:trPr>
          <w:cantSplit/>
        </w:trPr>
        <w:tc>
          <w:tcPr>
            <w:tcW w:w="472" w:type="pct"/>
          </w:tcPr>
          <w:p w14:paraId="03D09256" w14:textId="77777777" w:rsidR="00D055A9" w:rsidRPr="003C0A47" w:rsidRDefault="00D055A9" w:rsidP="006716BE">
            <w:pPr>
              <w:pStyle w:val="TableParagraph"/>
              <w:spacing w:line="288" w:lineRule="auto"/>
              <w:jc w:val="center"/>
            </w:pPr>
            <w:r w:rsidRPr="003C0A47">
              <w:t>QT2</w:t>
            </w:r>
          </w:p>
        </w:tc>
        <w:tc>
          <w:tcPr>
            <w:tcW w:w="3022" w:type="pct"/>
            <w:vAlign w:val="center"/>
          </w:tcPr>
          <w:p w14:paraId="738AA031" w14:textId="77777777" w:rsidR="00D055A9" w:rsidRPr="003C0A47" w:rsidRDefault="00D055A9" w:rsidP="006716BE">
            <w:pPr>
              <w:pStyle w:val="TableParagraph"/>
              <w:spacing w:line="312" w:lineRule="auto"/>
              <w:ind w:left="108"/>
            </w:pPr>
            <w:r w:rsidRPr="003C0A47">
              <w:t>Quá trình phê duyệt kế hoạch đấu thầu đảm bảo thời gian theo qui định</w:t>
            </w:r>
          </w:p>
        </w:tc>
        <w:tc>
          <w:tcPr>
            <w:tcW w:w="269" w:type="pct"/>
          </w:tcPr>
          <w:p w14:paraId="2830656C" w14:textId="77777777" w:rsidR="00D055A9" w:rsidRPr="003C0A47" w:rsidRDefault="00D055A9" w:rsidP="006716BE">
            <w:pPr>
              <w:pStyle w:val="TableParagraph"/>
              <w:spacing w:line="288" w:lineRule="auto"/>
            </w:pPr>
          </w:p>
        </w:tc>
        <w:tc>
          <w:tcPr>
            <w:tcW w:w="269" w:type="pct"/>
          </w:tcPr>
          <w:p w14:paraId="63AFB02E" w14:textId="77777777" w:rsidR="00D055A9" w:rsidRPr="003C0A47" w:rsidRDefault="00D055A9" w:rsidP="006716BE">
            <w:pPr>
              <w:pStyle w:val="TableParagraph"/>
              <w:spacing w:line="288" w:lineRule="auto"/>
            </w:pPr>
          </w:p>
        </w:tc>
        <w:tc>
          <w:tcPr>
            <w:tcW w:w="269" w:type="pct"/>
          </w:tcPr>
          <w:p w14:paraId="6606CDA5" w14:textId="77777777" w:rsidR="00D055A9" w:rsidRPr="003C0A47" w:rsidRDefault="00D055A9" w:rsidP="006716BE">
            <w:pPr>
              <w:pStyle w:val="TableParagraph"/>
              <w:spacing w:line="288" w:lineRule="auto"/>
            </w:pPr>
          </w:p>
        </w:tc>
        <w:tc>
          <w:tcPr>
            <w:tcW w:w="269" w:type="pct"/>
          </w:tcPr>
          <w:p w14:paraId="2E0C133A" w14:textId="77777777" w:rsidR="00D055A9" w:rsidRPr="003C0A47" w:rsidRDefault="00D055A9" w:rsidP="006716BE">
            <w:pPr>
              <w:pStyle w:val="TableParagraph"/>
              <w:spacing w:line="288" w:lineRule="auto"/>
            </w:pPr>
          </w:p>
        </w:tc>
        <w:tc>
          <w:tcPr>
            <w:tcW w:w="431" w:type="pct"/>
          </w:tcPr>
          <w:p w14:paraId="204A5B35" w14:textId="77777777" w:rsidR="00D055A9" w:rsidRPr="003C0A47" w:rsidRDefault="00D055A9" w:rsidP="006716BE">
            <w:pPr>
              <w:pStyle w:val="TableParagraph"/>
              <w:spacing w:line="288" w:lineRule="auto"/>
            </w:pPr>
          </w:p>
        </w:tc>
      </w:tr>
      <w:tr w:rsidR="00510D8F" w:rsidRPr="003C0A47" w14:paraId="69B92744" w14:textId="77777777" w:rsidTr="006716BE">
        <w:trPr>
          <w:cantSplit/>
        </w:trPr>
        <w:tc>
          <w:tcPr>
            <w:tcW w:w="472" w:type="pct"/>
          </w:tcPr>
          <w:p w14:paraId="2AE0ACF2" w14:textId="77777777" w:rsidR="00D055A9" w:rsidRPr="003C0A47" w:rsidRDefault="00D055A9" w:rsidP="006716BE">
            <w:pPr>
              <w:pStyle w:val="TableParagraph"/>
              <w:spacing w:line="288" w:lineRule="auto"/>
              <w:jc w:val="center"/>
            </w:pPr>
            <w:r w:rsidRPr="003C0A47">
              <w:t>QT3</w:t>
            </w:r>
          </w:p>
        </w:tc>
        <w:tc>
          <w:tcPr>
            <w:tcW w:w="3022" w:type="pct"/>
            <w:vAlign w:val="center"/>
          </w:tcPr>
          <w:p w14:paraId="08578FB7" w14:textId="77777777" w:rsidR="00D055A9" w:rsidRPr="003C0A47" w:rsidRDefault="00D055A9" w:rsidP="006716BE">
            <w:pPr>
              <w:pStyle w:val="TableParagraph"/>
              <w:spacing w:line="312" w:lineRule="auto"/>
              <w:ind w:left="108"/>
            </w:pPr>
            <w:r w:rsidRPr="003C0A47">
              <w:t>Quá trình xử lý các vướng mắc về thủ tục hành chính trong quá trình thực hiện đề tài đảm bảo kịp thời để giải quyết vấn đề tồn tại</w:t>
            </w:r>
          </w:p>
        </w:tc>
        <w:tc>
          <w:tcPr>
            <w:tcW w:w="269" w:type="pct"/>
          </w:tcPr>
          <w:p w14:paraId="2231241E" w14:textId="77777777" w:rsidR="00D055A9" w:rsidRPr="003C0A47" w:rsidRDefault="00D055A9" w:rsidP="006716BE">
            <w:pPr>
              <w:pStyle w:val="TableParagraph"/>
              <w:spacing w:line="288" w:lineRule="auto"/>
            </w:pPr>
          </w:p>
        </w:tc>
        <w:tc>
          <w:tcPr>
            <w:tcW w:w="269" w:type="pct"/>
          </w:tcPr>
          <w:p w14:paraId="5243550F" w14:textId="77777777" w:rsidR="00D055A9" w:rsidRPr="003C0A47" w:rsidRDefault="00D055A9" w:rsidP="006716BE">
            <w:pPr>
              <w:pStyle w:val="TableParagraph"/>
              <w:spacing w:line="288" w:lineRule="auto"/>
            </w:pPr>
          </w:p>
        </w:tc>
        <w:tc>
          <w:tcPr>
            <w:tcW w:w="269" w:type="pct"/>
          </w:tcPr>
          <w:p w14:paraId="7C230932" w14:textId="77777777" w:rsidR="00D055A9" w:rsidRPr="003C0A47" w:rsidRDefault="00D055A9" w:rsidP="006716BE">
            <w:pPr>
              <w:pStyle w:val="TableParagraph"/>
              <w:spacing w:line="288" w:lineRule="auto"/>
            </w:pPr>
          </w:p>
        </w:tc>
        <w:tc>
          <w:tcPr>
            <w:tcW w:w="269" w:type="pct"/>
          </w:tcPr>
          <w:p w14:paraId="6724C0D1" w14:textId="77777777" w:rsidR="00D055A9" w:rsidRPr="003C0A47" w:rsidRDefault="00D055A9" w:rsidP="006716BE">
            <w:pPr>
              <w:pStyle w:val="TableParagraph"/>
              <w:spacing w:line="288" w:lineRule="auto"/>
            </w:pPr>
          </w:p>
        </w:tc>
        <w:tc>
          <w:tcPr>
            <w:tcW w:w="431" w:type="pct"/>
          </w:tcPr>
          <w:p w14:paraId="0806034C" w14:textId="77777777" w:rsidR="00D055A9" w:rsidRPr="003C0A47" w:rsidRDefault="00D055A9" w:rsidP="006716BE">
            <w:pPr>
              <w:pStyle w:val="TableParagraph"/>
              <w:spacing w:line="288" w:lineRule="auto"/>
            </w:pPr>
          </w:p>
        </w:tc>
      </w:tr>
      <w:tr w:rsidR="00510D8F" w:rsidRPr="003C0A47" w14:paraId="36AF30C5" w14:textId="77777777" w:rsidTr="006716BE">
        <w:trPr>
          <w:cantSplit/>
        </w:trPr>
        <w:tc>
          <w:tcPr>
            <w:tcW w:w="472" w:type="pct"/>
          </w:tcPr>
          <w:p w14:paraId="7F243F6E" w14:textId="77777777" w:rsidR="00D055A9" w:rsidRPr="003C0A47" w:rsidRDefault="00D055A9" w:rsidP="006716BE">
            <w:pPr>
              <w:pStyle w:val="TableParagraph"/>
              <w:spacing w:line="288" w:lineRule="auto"/>
              <w:jc w:val="center"/>
            </w:pPr>
            <w:r w:rsidRPr="003C0A47">
              <w:t>QT4</w:t>
            </w:r>
          </w:p>
        </w:tc>
        <w:tc>
          <w:tcPr>
            <w:tcW w:w="3022" w:type="pct"/>
            <w:vAlign w:val="center"/>
          </w:tcPr>
          <w:p w14:paraId="2CA25619" w14:textId="77777777" w:rsidR="00D055A9" w:rsidRPr="003C0A47" w:rsidRDefault="00D055A9" w:rsidP="006716BE">
            <w:pPr>
              <w:pStyle w:val="TableParagraph"/>
              <w:spacing w:line="312" w:lineRule="auto"/>
              <w:ind w:left="108"/>
            </w:pPr>
            <w:r w:rsidRPr="003C0A47">
              <w:t>Các thông tin phản hồi trong quá trình thực hiện đề tài được xử lý kịp thời nhanh chóng</w:t>
            </w:r>
          </w:p>
        </w:tc>
        <w:tc>
          <w:tcPr>
            <w:tcW w:w="269" w:type="pct"/>
          </w:tcPr>
          <w:p w14:paraId="6ACDCFBA" w14:textId="77777777" w:rsidR="00D055A9" w:rsidRPr="003C0A47" w:rsidRDefault="00D055A9" w:rsidP="006716BE">
            <w:pPr>
              <w:pStyle w:val="TableParagraph"/>
              <w:spacing w:line="288" w:lineRule="auto"/>
            </w:pPr>
          </w:p>
        </w:tc>
        <w:tc>
          <w:tcPr>
            <w:tcW w:w="269" w:type="pct"/>
          </w:tcPr>
          <w:p w14:paraId="74A6F9D2" w14:textId="77777777" w:rsidR="00D055A9" w:rsidRPr="003C0A47" w:rsidRDefault="00D055A9" w:rsidP="006716BE">
            <w:pPr>
              <w:pStyle w:val="TableParagraph"/>
              <w:spacing w:line="288" w:lineRule="auto"/>
            </w:pPr>
          </w:p>
        </w:tc>
        <w:tc>
          <w:tcPr>
            <w:tcW w:w="269" w:type="pct"/>
          </w:tcPr>
          <w:p w14:paraId="44CAD2D1" w14:textId="77777777" w:rsidR="00D055A9" w:rsidRPr="003C0A47" w:rsidRDefault="00D055A9" w:rsidP="006716BE">
            <w:pPr>
              <w:pStyle w:val="TableParagraph"/>
              <w:spacing w:line="288" w:lineRule="auto"/>
            </w:pPr>
          </w:p>
        </w:tc>
        <w:tc>
          <w:tcPr>
            <w:tcW w:w="269" w:type="pct"/>
          </w:tcPr>
          <w:p w14:paraId="34067A90" w14:textId="77777777" w:rsidR="00D055A9" w:rsidRPr="003C0A47" w:rsidRDefault="00D055A9" w:rsidP="006716BE">
            <w:pPr>
              <w:pStyle w:val="TableParagraph"/>
              <w:spacing w:line="288" w:lineRule="auto"/>
            </w:pPr>
          </w:p>
        </w:tc>
        <w:tc>
          <w:tcPr>
            <w:tcW w:w="431" w:type="pct"/>
          </w:tcPr>
          <w:p w14:paraId="7798A998" w14:textId="77777777" w:rsidR="00D055A9" w:rsidRPr="003C0A47" w:rsidRDefault="00D055A9" w:rsidP="006716BE">
            <w:pPr>
              <w:pStyle w:val="TableParagraph"/>
              <w:spacing w:line="288" w:lineRule="auto"/>
            </w:pPr>
          </w:p>
        </w:tc>
      </w:tr>
      <w:tr w:rsidR="00510D8F" w:rsidRPr="003C0A47" w14:paraId="7558918A" w14:textId="77777777" w:rsidTr="006716BE">
        <w:trPr>
          <w:cantSplit/>
        </w:trPr>
        <w:tc>
          <w:tcPr>
            <w:tcW w:w="472" w:type="pct"/>
          </w:tcPr>
          <w:p w14:paraId="79EEB57A" w14:textId="77777777" w:rsidR="00D055A9" w:rsidRPr="003C0A47" w:rsidRDefault="00D055A9" w:rsidP="006716BE">
            <w:pPr>
              <w:pStyle w:val="TableParagraph"/>
              <w:spacing w:line="288" w:lineRule="auto"/>
              <w:jc w:val="center"/>
            </w:pPr>
            <w:r w:rsidRPr="003C0A47">
              <w:lastRenderedPageBreak/>
              <w:t>QT5</w:t>
            </w:r>
          </w:p>
        </w:tc>
        <w:tc>
          <w:tcPr>
            <w:tcW w:w="3022" w:type="pct"/>
            <w:vAlign w:val="center"/>
          </w:tcPr>
          <w:p w14:paraId="55B50733" w14:textId="77777777" w:rsidR="00D055A9" w:rsidRPr="003C0A47" w:rsidRDefault="00D055A9" w:rsidP="006716BE">
            <w:pPr>
              <w:pStyle w:val="TableParagraph"/>
              <w:spacing w:line="312" w:lineRule="auto"/>
              <w:ind w:left="108"/>
            </w:pPr>
            <w:r w:rsidRPr="003C0A47">
              <w:t>Quá trình nộp báo cáo và nhận thông tin và đánh giá định kỳ, kết quả thực hiện đề tài đúng quy định trên hợp đồng</w:t>
            </w:r>
          </w:p>
        </w:tc>
        <w:tc>
          <w:tcPr>
            <w:tcW w:w="269" w:type="pct"/>
          </w:tcPr>
          <w:p w14:paraId="1CE20F5D" w14:textId="77777777" w:rsidR="00D055A9" w:rsidRPr="003C0A47" w:rsidRDefault="00D055A9" w:rsidP="006716BE">
            <w:pPr>
              <w:pStyle w:val="TableParagraph"/>
              <w:spacing w:line="288" w:lineRule="auto"/>
            </w:pPr>
          </w:p>
        </w:tc>
        <w:tc>
          <w:tcPr>
            <w:tcW w:w="269" w:type="pct"/>
          </w:tcPr>
          <w:p w14:paraId="2774227A" w14:textId="77777777" w:rsidR="00D055A9" w:rsidRPr="003C0A47" w:rsidRDefault="00D055A9" w:rsidP="006716BE">
            <w:pPr>
              <w:pStyle w:val="TableParagraph"/>
              <w:spacing w:line="288" w:lineRule="auto"/>
            </w:pPr>
          </w:p>
        </w:tc>
        <w:tc>
          <w:tcPr>
            <w:tcW w:w="269" w:type="pct"/>
          </w:tcPr>
          <w:p w14:paraId="2D5B64EF" w14:textId="77777777" w:rsidR="00D055A9" w:rsidRPr="003C0A47" w:rsidRDefault="00D055A9" w:rsidP="006716BE">
            <w:pPr>
              <w:pStyle w:val="TableParagraph"/>
              <w:spacing w:line="288" w:lineRule="auto"/>
            </w:pPr>
          </w:p>
        </w:tc>
        <w:tc>
          <w:tcPr>
            <w:tcW w:w="269" w:type="pct"/>
          </w:tcPr>
          <w:p w14:paraId="263BEAA9" w14:textId="77777777" w:rsidR="00D055A9" w:rsidRPr="003C0A47" w:rsidRDefault="00D055A9" w:rsidP="006716BE">
            <w:pPr>
              <w:pStyle w:val="TableParagraph"/>
              <w:spacing w:line="288" w:lineRule="auto"/>
            </w:pPr>
          </w:p>
        </w:tc>
        <w:tc>
          <w:tcPr>
            <w:tcW w:w="431" w:type="pct"/>
          </w:tcPr>
          <w:p w14:paraId="63A613F5" w14:textId="77777777" w:rsidR="00D055A9" w:rsidRPr="003C0A47" w:rsidRDefault="00D055A9" w:rsidP="006716BE">
            <w:pPr>
              <w:pStyle w:val="TableParagraph"/>
              <w:spacing w:line="288" w:lineRule="auto"/>
            </w:pPr>
          </w:p>
        </w:tc>
      </w:tr>
      <w:tr w:rsidR="00510D8F" w:rsidRPr="003C0A47" w14:paraId="2DFDDBDC" w14:textId="77777777" w:rsidTr="006716BE">
        <w:trPr>
          <w:cantSplit/>
        </w:trPr>
        <w:tc>
          <w:tcPr>
            <w:tcW w:w="472" w:type="pct"/>
          </w:tcPr>
          <w:p w14:paraId="61D45EC8" w14:textId="77777777" w:rsidR="00D055A9" w:rsidRPr="003C0A47" w:rsidRDefault="00D055A9" w:rsidP="006716BE">
            <w:pPr>
              <w:pStyle w:val="TableParagraph"/>
              <w:spacing w:line="288" w:lineRule="auto"/>
              <w:jc w:val="center"/>
            </w:pPr>
            <w:r w:rsidRPr="003C0A47">
              <w:t>QT6</w:t>
            </w:r>
          </w:p>
        </w:tc>
        <w:tc>
          <w:tcPr>
            <w:tcW w:w="3022" w:type="pct"/>
            <w:vAlign w:val="center"/>
          </w:tcPr>
          <w:p w14:paraId="2B44FE0B" w14:textId="77777777" w:rsidR="00D055A9" w:rsidRPr="003C0A47" w:rsidRDefault="00D055A9" w:rsidP="006716BE">
            <w:pPr>
              <w:pStyle w:val="TableParagraph"/>
              <w:spacing w:line="312" w:lineRule="auto"/>
              <w:ind w:left="108"/>
            </w:pPr>
            <w:r w:rsidRPr="003C0A47">
              <w:t>Mức độ phối hợp, tư vấn, xử lý thay đổi trong quá trình thực hiện đề tài</w:t>
            </w:r>
          </w:p>
        </w:tc>
        <w:tc>
          <w:tcPr>
            <w:tcW w:w="269" w:type="pct"/>
          </w:tcPr>
          <w:p w14:paraId="10D2A83E" w14:textId="77777777" w:rsidR="00D055A9" w:rsidRPr="003C0A47" w:rsidRDefault="00D055A9" w:rsidP="006716BE">
            <w:pPr>
              <w:pStyle w:val="TableParagraph"/>
              <w:spacing w:line="288" w:lineRule="auto"/>
            </w:pPr>
          </w:p>
        </w:tc>
        <w:tc>
          <w:tcPr>
            <w:tcW w:w="269" w:type="pct"/>
          </w:tcPr>
          <w:p w14:paraId="7C8D077F" w14:textId="77777777" w:rsidR="00D055A9" w:rsidRPr="003C0A47" w:rsidRDefault="00D055A9" w:rsidP="006716BE">
            <w:pPr>
              <w:pStyle w:val="TableParagraph"/>
              <w:spacing w:line="288" w:lineRule="auto"/>
            </w:pPr>
          </w:p>
        </w:tc>
        <w:tc>
          <w:tcPr>
            <w:tcW w:w="269" w:type="pct"/>
          </w:tcPr>
          <w:p w14:paraId="49657D16" w14:textId="77777777" w:rsidR="00D055A9" w:rsidRPr="003C0A47" w:rsidRDefault="00D055A9" w:rsidP="006716BE">
            <w:pPr>
              <w:pStyle w:val="TableParagraph"/>
              <w:spacing w:line="288" w:lineRule="auto"/>
            </w:pPr>
          </w:p>
        </w:tc>
        <w:tc>
          <w:tcPr>
            <w:tcW w:w="269" w:type="pct"/>
          </w:tcPr>
          <w:p w14:paraId="557C88D6" w14:textId="77777777" w:rsidR="00D055A9" w:rsidRPr="003C0A47" w:rsidRDefault="00D055A9" w:rsidP="006716BE">
            <w:pPr>
              <w:pStyle w:val="TableParagraph"/>
              <w:spacing w:line="288" w:lineRule="auto"/>
            </w:pPr>
          </w:p>
        </w:tc>
        <w:tc>
          <w:tcPr>
            <w:tcW w:w="431" w:type="pct"/>
          </w:tcPr>
          <w:p w14:paraId="259A5D66" w14:textId="77777777" w:rsidR="00D055A9" w:rsidRPr="003C0A47" w:rsidRDefault="00D055A9" w:rsidP="006716BE">
            <w:pPr>
              <w:pStyle w:val="TableParagraph"/>
              <w:spacing w:line="288" w:lineRule="auto"/>
            </w:pPr>
          </w:p>
        </w:tc>
      </w:tr>
      <w:tr w:rsidR="00510D8F" w:rsidRPr="003C0A47" w14:paraId="33595013" w14:textId="77777777" w:rsidTr="006716BE">
        <w:trPr>
          <w:cantSplit/>
        </w:trPr>
        <w:tc>
          <w:tcPr>
            <w:tcW w:w="5000" w:type="pct"/>
            <w:gridSpan w:val="7"/>
            <w:shd w:val="clear" w:color="auto" w:fill="D0CECE" w:themeFill="background2" w:themeFillShade="E6"/>
          </w:tcPr>
          <w:p w14:paraId="7EE85D89" w14:textId="77777777" w:rsidR="00D055A9" w:rsidRPr="003C0A47" w:rsidRDefault="00D055A9" w:rsidP="006716BE">
            <w:pPr>
              <w:pStyle w:val="TableParagraph"/>
              <w:spacing w:line="312" w:lineRule="auto"/>
              <w:rPr>
                <w:b/>
              </w:rPr>
            </w:pPr>
            <w:r w:rsidRPr="003C0A47">
              <w:rPr>
                <w:b/>
              </w:rPr>
              <w:t>QUY TRÌNH TÀI TRỢ (ĐẦU RA)</w:t>
            </w:r>
          </w:p>
        </w:tc>
      </w:tr>
      <w:tr w:rsidR="00510D8F" w:rsidRPr="003C0A47" w14:paraId="09CEB060" w14:textId="77777777" w:rsidTr="006716BE">
        <w:trPr>
          <w:cantSplit/>
        </w:trPr>
        <w:tc>
          <w:tcPr>
            <w:tcW w:w="472" w:type="pct"/>
            <w:vAlign w:val="center"/>
          </w:tcPr>
          <w:p w14:paraId="0461B3C2" w14:textId="77777777" w:rsidR="00D055A9" w:rsidRPr="003C0A47" w:rsidRDefault="00D055A9" w:rsidP="006716BE">
            <w:pPr>
              <w:pStyle w:val="TableParagraph"/>
              <w:spacing w:line="288" w:lineRule="auto"/>
              <w:jc w:val="center"/>
            </w:pPr>
            <w:r w:rsidRPr="003C0A47">
              <w:t>ĐR1</w:t>
            </w:r>
          </w:p>
        </w:tc>
        <w:tc>
          <w:tcPr>
            <w:tcW w:w="3022" w:type="pct"/>
            <w:vAlign w:val="center"/>
          </w:tcPr>
          <w:p w14:paraId="3339DE90" w14:textId="77777777" w:rsidR="00D055A9" w:rsidRPr="003C0A47" w:rsidRDefault="00D055A9" w:rsidP="006716BE">
            <w:pPr>
              <w:pStyle w:val="TableParagraph"/>
              <w:spacing w:line="312" w:lineRule="auto"/>
              <w:ind w:left="107"/>
            </w:pPr>
            <w:r w:rsidRPr="003C0A47">
              <w:t>Quá trình hoàn hiện hồ sơ nghiệm thu thuận tiện</w:t>
            </w:r>
          </w:p>
        </w:tc>
        <w:tc>
          <w:tcPr>
            <w:tcW w:w="269" w:type="pct"/>
          </w:tcPr>
          <w:p w14:paraId="4E1BFFEC" w14:textId="77777777" w:rsidR="00D055A9" w:rsidRPr="003C0A47" w:rsidRDefault="00D055A9" w:rsidP="006716BE">
            <w:pPr>
              <w:pStyle w:val="TableParagraph"/>
              <w:spacing w:line="288" w:lineRule="auto"/>
            </w:pPr>
          </w:p>
        </w:tc>
        <w:tc>
          <w:tcPr>
            <w:tcW w:w="269" w:type="pct"/>
          </w:tcPr>
          <w:p w14:paraId="2335D0C3" w14:textId="77777777" w:rsidR="00D055A9" w:rsidRPr="003C0A47" w:rsidRDefault="00D055A9" w:rsidP="006716BE">
            <w:pPr>
              <w:pStyle w:val="TableParagraph"/>
              <w:spacing w:line="288" w:lineRule="auto"/>
            </w:pPr>
          </w:p>
        </w:tc>
        <w:tc>
          <w:tcPr>
            <w:tcW w:w="269" w:type="pct"/>
          </w:tcPr>
          <w:p w14:paraId="62967C04" w14:textId="77777777" w:rsidR="00D055A9" w:rsidRPr="003C0A47" w:rsidRDefault="00D055A9" w:rsidP="006716BE">
            <w:pPr>
              <w:pStyle w:val="TableParagraph"/>
              <w:spacing w:line="288" w:lineRule="auto"/>
            </w:pPr>
          </w:p>
        </w:tc>
        <w:tc>
          <w:tcPr>
            <w:tcW w:w="269" w:type="pct"/>
          </w:tcPr>
          <w:p w14:paraId="4220819D" w14:textId="77777777" w:rsidR="00D055A9" w:rsidRPr="003C0A47" w:rsidRDefault="00D055A9" w:rsidP="006716BE">
            <w:pPr>
              <w:pStyle w:val="TableParagraph"/>
              <w:spacing w:line="288" w:lineRule="auto"/>
            </w:pPr>
          </w:p>
        </w:tc>
        <w:tc>
          <w:tcPr>
            <w:tcW w:w="431" w:type="pct"/>
          </w:tcPr>
          <w:p w14:paraId="74194DE8" w14:textId="77777777" w:rsidR="00D055A9" w:rsidRPr="003C0A47" w:rsidRDefault="00D055A9" w:rsidP="006716BE">
            <w:pPr>
              <w:pStyle w:val="TableParagraph"/>
              <w:spacing w:line="288" w:lineRule="auto"/>
            </w:pPr>
          </w:p>
        </w:tc>
      </w:tr>
      <w:tr w:rsidR="00510D8F" w:rsidRPr="003C0A47" w14:paraId="458B78CA" w14:textId="77777777" w:rsidTr="006716BE">
        <w:trPr>
          <w:cantSplit/>
        </w:trPr>
        <w:tc>
          <w:tcPr>
            <w:tcW w:w="472" w:type="pct"/>
            <w:vAlign w:val="center"/>
          </w:tcPr>
          <w:p w14:paraId="59510659" w14:textId="77777777" w:rsidR="00D055A9" w:rsidRPr="003C0A47" w:rsidRDefault="00D055A9" w:rsidP="006716BE">
            <w:pPr>
              <w:pStyle w:val="TableParagraph"/>
              <w:spacing w:line="288" w:lineRule="auto"/>
              <w:jc w:val="center"/>
            </w:pPr>
            <w:r w:rsidRPr="003C0A47">
              <w:t>ĐR2</w:t>
            </w:r>
          </w:p>
        </w:tc>
        <w:tc>
          <w:tcPr>
            <w:tcW w:w="3022" w:type="pct"/>
            <w:vAlign w:val="center"/>
          </w:tcPr>
          <w:p w14:paraId="146D7C5F" w14:textId="77777777" w:rsidR="00D055A9" w:rsidRPr="003C0A47" w:rsidRDefault="00D055A9" w:rsidP="006716BE">
            <w:pPr>
              <w:pStyle w:val="TableParagraph"/>
              <w:spacing w:line="312" w:lineRule="auto"/>
              <w:ind w:left="107"/>
            </w:pPr>
            <w:r w:rsidRPr="003C0A47">
              <w:t>Có quy định rõ ràng về đầu ra của sản phầm đề tài cần có</w:t>
            </w:r>
          </w:p>
        </w:tc>
        <w:tc>
          <w:tcPr>
            <w:tcW w:w="269" w:type="pct"/>
          </w:tcPr>
          <w:p w14:paraId="4748FB8A" w14:textId="77777777" w:rsidR="00D055A9" w:rsidRPr="003C0A47" w:rsidRDefault="00D055A9" w:rsidP="006716BE">
            <w:pPr>
              <w:pStyle w:val="TableParagraph"/>
              <w:spacing w:line="288" w:lineRule="auto"/>
            </w:pPr>
          </w:p>
        </w:tc>
        <w:tc>
          <w:tcPr>
            <w:tcW w:w="269" w:type="pct"/>
          </w:tcPr>
          <w:p w14:paraId="55E6AB5B" w14:textId="77777777" w:rsidR="00D055A9" w:rsidRPr="003C0A47" w:rsidRDefault="00D055A9" w:rsidP="006716BE">
            <w:pPr>
              <w:pStyle w:val="TableParagraph"/>
              <w:spacing w:line="288" w:lineRule="auto"/>
            </w:pPr>
          </w:p>
        </w:tc>
        <w:tc>
          <w:tcPr>
            <w:tcW w:w="269" w:type="pct"/>
          </w:tcPr>
          <w:p w14:paraId="0D48B42E" w14:textId="77777777" w:rsidR="00D055A9" w:rsidRPr="003C0A47" w:rsidRDefault="00D055A9" w:rsidP="006716BE">
            <w:pPr>
              <w:pStyle w:val="TableParagraph"/>
              <w:spacing w:line="288" w:lineRule="auto"/>
            </w:pPr>
          </w:p>
        </w:tc>
        <w:tc>
          <w:tcPr>
            <w:tcW w:w="269" w:type="pct"/>
          </w:tcPr>
          <w:p w14:paraId="3934EE53" w14:textId="77777777" w:rsidR="00D055A9" w:rsidRPr="003C0A47" w:rsidRDefault="00D055A9" w:rsidP="006716BE">
            <w:pPr>
              <w:pStyle w:val="TableParagraph"/>
              <w:spacing w:line="288" w:lineRule="auto"/>
            </w:pPr>
          </w:p>
        </w:tc>
        <w:tc>
          <w:tcPr>
            <w:tcW w:w="431" w:type="pct"/>
          </w:tcPr>
          <w:p w14:paraId="3EA7C709" w14:textId="77777777" w:rsidR="00D055A9" w:rsidRPr="003C0A47" w:rsidRDefault="00D055A9" w:rsidP="006716BE">
            <w:pPr>
              <w:pStyle w:val="TableParagraph"/>
              <w:spacing w:line="288" w:lineRule="auto"/>
            </w:pPr>
          </w:p>
        </w:tc>
      </w:tr>
      <w:tr w:rsidR="00510D8F" w:rsidRPr="003C0A47" w14:paraId="5DC8AFB3" w14:textId="77777777" w:rsidTr="006716BE">
        <w:trPr>
          <w:cantSplit/>
        </w:trPr>
        <w:tc>
          <w:tcPr>
            <w:tcW w:w="472" w:type="pct"/>
            <w:vAlign w:val="center"/>
          </w:tcPr>
          <w:p w14:paraId="12A5B307" w14:textId="77777777" w:rsidR="00D055A9" w:rsidRPr="003C0A47" w:rsidRDefault="00D055A9" w:rsidP="006716BE">
            <w:pPr>
              <w:pStyle w:val="TableParagraph"/>
              <w:spacing w:line="288" w:lineRule="auto"/>
              <w:jc w:val="center"/>
            </w:pPr>
            <w:r w:rsidRPr="003C0A47">
              <w:t>ĐR3</w:t>
            </w:r>
          </w:p>
        </w:tc>
        <w:tc>
          <w:tcPr>
            <w:tcW w:w="3022" w:type="pct"/>
            <w:vAlign w:val="center"/>
          </w:tcPr>
          <w:p w14:paraId="79D1DE9E" w14:textId="77777777" w:rsidR="00D055A9" w:rsidRPr="003C0A47" w:rsidRDefault="00D055A9" w:rsidP="006716BE">
            <w:pPr>
              <w:pStyle w:val="TableParagraph"/>
              <w:spacing w:line="312" w:lineRule="auto"/>
              <w:ind w:left="107"/>
            </w:pPr>
            <w:r w:rsidRPr="003C0A47">
              <w:t>Quá trình thanh lý, và quyết toán đề tài dễ dàng</w:t>
            </w:r>
          </w:p>
        </w:tc>
        <w:tc>
          <w:tcPr>
            <w:tcW w:w="269" w:type="pct"/>
          </w:tcPr>
          <w:p w14:paraId="035653C1" w14:textId="77777777" w:rsidR="00D055A9" w:rsidRPr="003C0A47" w:rsidRDefault="00D055A9" w:rsidP="006716BE">
            <w:pPr>
              <w:pStyle w:val="TableParagraph"/>
              <w:spacing w:line="288" w:lineRule="auto"/>
            </w:pPr>
          </w:p>
        </w:tc>
        <w:tc>
          <w:tcPr>
            <w:tcW w:w="269" w:type="pct"/>
          </w:tcPr>
          <w:p w14:paraId="21D7CC70" w14:textId="77777777" w:rsidR="00D055A9" w:rsidRPr="003C0A47" w:rsidRDefault="00D055A9" w:rsidP="006716BE">
            <w:pPr>
              <w:pStyle w:val="TableParagraph"/>
              <w:spacing w:line="288" w:lineRule="auto"/>
            </w:pPr>
          </w:p>
        </w:tc>
        <w:tc>
          <w:tcPr>
            <w:tcW w:w="269" w:type="pct"/>
          </w:tcPr>
          <w:p w14:paraId="6ECA9670" w14:textId="77777777" w:rsidR="00D055A9" w:rsidRPr="003C0A47" w:rsidRDefault="00D055A9" w:rsidP="006716BE">
            <w:pPr>
              <w:pStyle w:val="TableParagraph"/>
              <w:spacing w:line="288" w:lineRule="auto"/>
            </w:pPr>
          </w:p>
        </w:tc>
        <w:tc>
          <w:tcPr>
            <w:tcW w:w="269" w:type="pct"/>
          </w:tcPr>
          <w:p w14:paraId="6CFA37E7" w14:textId="77777777" w:rsidR="00D055A9" w:rsidRPr="003C0A47" w:rsidRDefault="00D055A9" w:rsidP="006716BE">
            <w:pPr>
              <w:pStyle w:val="TableParagraph"/>
              <w:spacing w:line="288" w:lineRule="auto"/>
            </w:pPr>
          </w:p>
        </w:tc>
        <w:tc>
          <w:tcPr>
            <w:tcW w:w="431" w:type="pct"/>
          </w:tcPr>
          <w:p w14:paraId="563F8470" w14:textId="77777777" w:rsidR="00D055A9" w:rsidRPr="003C0A47" w:rsidRDefault="00D055A9" w:rsidP="006716BE">
            <w:pPr>
              <w:pStyle w:val="TableParagraph"/>
              <w:spacing w:line="288" w:lineRule="auto"/>
            </w:pPr>
          </w:p>
        </w:tc>
      </w:tr>
      <w:tr w:rsidR="00510D8F" w:rsidRPr="003C0A47" w14:paraId="3D986322" w14:textId="77777777" w:rsidTr="006716BE">
        <w:trPr>
          <w:cantSplit/>
        </w:trPr>
        <w:tc>
          <w:tcPr>
            <w:tcW w:w="5000" w:type="pct"/>
            <w:gridSpan w:val="7"/>
            <w:shd w:val="clear" w:color="auto" w:fill="D0CECE" w:themeFill="background2" w:themeFillShade="E6"/>
          </w:tcPr>
          <w:p w14:paraId="77095F42" w14:textId="77777777" w:rsidR="00D055A9" w:rsidRPr="003C0A47" w:rsidRDefault="00D055A9" w:rsidP="006716BE">
            <w:pPr>
              <w:pStyle w:val="TableParagraph"/>
              <w:spacing w:line="312" w:lineRule="auto"/>
              <w:rPr>
                <w:b/>
              </w:rPr>
            </w:pPr>
            <w:r w:rsidRPr="003C0A47">
              <w:rPr>
                <w:b/>
              </w:rPr>
              <w:t>KINH PHÍ TÀI TRỢ</w:t>
            </w:r>
          </w:p>
        </w:tc>
      </w:tr>
      <w:tr w:rsidR="00510D8F" w:rsidRPr="003C0A47" w14:paraId="5A67AC31" w14:textId="77777777" w:rsidTr="006716BE">
        <w:trPr>
          <w:cantSplit/>
        </w:trPr>
        <w:tc>
          <w:tcPr>
            <w:tcW w:w="472" w:type="pct"/>
            <w:vAlign w:val="center"/>
          </w:tcPr>
          <w:p w14:paraId="1A1FE872" w14:textId="77777777" w:rsidR="00D055A9" w:rsidRPr="003C0A47" w:rsidRDefault="00D055A9" w:rsidP="006716BE">
            <w:pPr>
              <w:pStyle w:val="TableParagraph"/>
              <w:spacing w:line="288" w:lineRule="auto"/>
              <w:jc w:val="center"/>
            </w:pPr>
            <w:r w:rsidRPr="003C0A47">
              <w:t>KP1</w:t>
            </w:r>
          </w:p>
        </w:tc>
        <w:tc>
          <w:tcPr>
            <w:tcW w:w="3022" w:type="pct"/>
            <w:vAlign w:val="center"/>
          </w:tcPr>
          <w:p w14:paraId="55250FC4" w14:textId="77777777" w:rsidR="00D055A9" w:rsidRPr="003C0A47" w:rsidRDefault="00D055A9" w:rsidP="006716BE">
            <w:pPr>
              <w:pStyle w:val="TableParagraph"/>
              <w:spacing w:line="312" w:lineRule="auto"/>
              <w:ind w:left="108"/>
            </w:pPr>
            <w:r w:rsidRPr="003C0A47">
              <w:t>Kinh phí tài trợ có thể chấp nhận được trong điều kiện hiện nay</w:t>
            </w:r>
          </w:p>
        </w:tc>
        <w:tc>
          <w:tcPr>
            <w:tcW w:w="269" w:type="pct"/>
          </w:tcPr>
          <w:p w14:paraId="09DAAE72" w14:textId="77777777" w:rsidR="00D055A9" w:rsidRPr="003C0A47" w:rsidRDefault="00D055A9" w:rsidP="006716BE">
            <w:pPr>
              <w:pStyle w:val="TableParagraph"/>
              <w:spacing w:line="288" w:lineRule="auto"/>
            </w:pPr>
          </w:p>
        </w:tc>
        <w:tc>
          <w:tcPr>
            <w:tcW w:w="269" w:type="pct"/>
          </w:tcPr>
          <w:p w14:paraId="2562EF88" w14:textId="77777777" w:rsidR="00D055A9" w:rsidRPr="003C0A47" w:rsidRDefault="00D055A9" w:rsidP="006716BE">
            <w:pPr>
              <w:pStyle w:val="TableParagraph"/>
              <w:spacing w:line="288" w:lineRule="auto"/>
            </w:pPr>
          </w:p>
        </w:tc>
        <w:tc>
          <w:tcPr>
            <w:tcW w:w="269" w:type="pct"/>
          </w:tcPr>
          <w:p w14:paraId="5F8BFD03" w14:textId="77777777" w:rsidR="00D055A9" w:rsidRPr="003C0A47" w:rsidRDefault="00D055A9" w:rsidP="006716BE">
            <w:pPr>
              <w:pStyle w:val="TableParagraph"/>
              <w:spacing w:line="288" w:lineRule="auto"/>
            </w:pPr>
          </w:p>
        </w:tc>
        <w:tc>
          <w:tcPr>
            <w:tcW w:w="269" w:type="pct"/>
          </w:tcPr>
          <w:p w14:paraId="1876364E" w14:textId="77777777" w:rsidR="00D055A9" w:rsidRPr="003C0A47" w:rsidRDefault="00D055A9" w:rsidP="006716BE">
            <w:pPr>
              <w:pStyle w:val="TableParagraph"/>
              <w:spacing w:line="288" w:lineRule="auto"/>
            </w:pPr>
          </w:p>
        </w:tc>
        <w:tc>
          <w:tcPr>
            <w:tcW w:w="431" w:type="pct"/>
          </w:tcPr>
          <w:p w14:paraId="0A0E1C7D" w14:textId="77777777" w:rsidR="00D055A9" w:rsidRPr="003C0A47" w:rsidRDefault="00D055A9" w:rsidP="006716BE">
            <w:pPr>
              <w:pStyle w:val="TableParagraph"/>
              <w:spacing w:line="288" w:lineRule="auto"/>
            </w:pPr>
          </w:p>
        </w:tc>
      </w:tr>
      <w:tr w:rsidR="00510D8F" w:rsidRPr="003C0A47" w14:paraId="05A1107D" w14:textId="77777777" w:rsidTr="006716BE">
        <w:trPr>
          <w:cantSplit/>
        </w:trPr>
        <w:tc>
          <w:tcPr>
            <w:tcW w:w="472" w:type="pct"/>
            <w:vAlign w:val="center"/>
          </w:tcPr>
          <w:p w14:paraId="5645CA43" w14:textId="77777777" w:rsidR="00D055A9" w:rsidRPr="003C0A47" w:rsidRDefault="00D055A9" w:rsidP="006716BE">
            <w:pPr>
              <w:pStyle w:val="TableParagraph"/>
              <w:spacing w:line="264" w:lineRule="auto"/>
              <w:jc w:val="center"/>
            </w:pPr>
            <w:r w:rsidRPr="003C0A47">
              <w:t>KP2</w:t>
            </w:r>
          </w:p>
        </w:tc>
        <w:tc>
          <w:tcPr>
            <w:tcW w:w="3022" w:type="pct"/>
            <w:vAlign w:val="center"/>
          </w:tcPr>
          <w:p w14:paraId="4E6D4CD9" w14:textId="77777777" w:rsidR="00D055A9" w:rsidRPr="003C0A47" w:rsidRDefault="00D055A9" w:rsidP="006716BE">
            <w:pPr>
              <w:pStyle w:val="TableParagraph"/>
              <w:spacing w:line="312" w:lineRule="auto"/>
              <w:ind w:left="108"/>
            </w:pPr>
            <w:r w:rsidRPr="003C0A47">
              <w:t>Những vướng mắc tài chính trong quá trình thực hiện tài trợ được xử lý không để tồn đọng không thanh toán được</w:t>
            </w:r>
          </w:p>
        </w:tc>
        <w:tc>
          <w:tcPr>
            <w:tcW w:w="269" w:type="pct"/>
          </w:tcPr>
          <w:p w14:paraId="5229F8DF" w14:textId="77777777" w:rsidR="00D055A9" w:rsidRPr="003C0A47" w:rsidRDefault="00D055A9" w:rsidP="006716BE">
            <w:pPr>
              <w:pStyle w:val="TableParagraph"/>
              <w:spacing w:line="264" w:lineRule="auto"/>
            </w:pPr>
          </w:p>
        </w:tc>
        <w:tc>
          <w:tcPr>
            <w:tcW w:w="269" w:type="pct"/>
          </w:tcPr>
          <w:p w14:paraId="2F3D6D43" w14:textId="77777777" w:rsidR="00D055A9" w:rsidRPr="003C0A47" w:rsidRDefault="00D055A9" w:rsidP="006716BE">
            <w:pPr>
              <w:pStyle w:val="TableParagraph"/>
              <w:spacing w:line="264" w:lineRule="auto"/>
            </w:pPr>
          </w:p>
        </w:tc>
        <w:tc>
          <w:tcPr>
            <w:tcW w:w="269" w:type="pct"/>
          </w:tcPr>
          <w:p w14:paraId="62956C8B" w14:textId="77777777" w:rsidR="00D055A9" w:rsidRPr="003C0A47" w:rsidRDefault="00D055A9" w:rsidP="006716BE">
            <w:pPr>
              <w:pStyle w:val="TableParagraph"/>
              <w:spacing w:line="264" w:lineRule="auto"/>
            </w:pPr>
          </w:p>
        </w:tc>
        <w:tc>
          <w:tcPr>
            <w:tcW w:w="269" w:type="pct"/>
          </w:tcPr>
          <w:p w14:paraId="1971FC19" w14:textId="77777777" w:rsidR="00D055A9" w:rsidRPr="003C0A47" w:rsidRDefault="00D055A9" w:rsidP="006716BE">
            <w:pPr>
              <w:pStyle w:val="TableParagraph"/>
              <w:spacing w:line="264" w:lineRule="auto"/>
            </w:pPr>
          </w:p>
        </w:tc>
        <w:tc>
          <w:tcPr>
            <w:tcW w:w="431" w:type="pct"/>
          </w:tcPr>
          <w:p w14:paraId="44E0F844" w14:textId="77777777" w:rsidR="00D055A9" w:rsidRPr="003C0A47" w:rsidRDefault="00D055A9" w:rsidP="006716BE">
            <w:pPr>
              <w:pStyle w:val="TableParagraph"/>
              <w:spacing w:line="264" w:lineRule="auto"/>
            </w:pPr>
          </w:p>
        </w:tc>
      </w:tr>
      <w:tr w:rsidR="00510D8F" w:rsidRPr="003C0A47" w14:paraId="43ABDA75" w14:textId="77777777" w:rsidTr="006716BE">
        <w:trPr>
          <w:cantSplit/>
        </w:trPr>
        <w:tc>
          <w:tcPr>
            <w:tcW w:w="472" w:type="pct"/>
            <w:vAlign w:val="center"/>
          </w:tcPr>
          <w:p w14:paraId="0F023F57" w14:textId="77777777" w:rsidR="00D055A9" w:rsidRPr="003C0A47" w:rsidRDefault="00D055A9" w:rsidP="006716BE">
            <w:pPr>
              <w:pStyle w:val="TableParagraph"/>
              <w:spacing w:line="264" w:lineRule="auto"/>
              <w:jc w:val="center"/>
            </w:pPr>
            <w:r w:rsidRPr="003C0A47">
              <w:t>KP3</w:t>
            </w:r>
          </w:p>
        </w:tc>
        <w:tc>
          <w:tcPr>
            <w:tcW w:w="3022" w:type="pct"/>
            <w:vAlign w:val="center"/>
          </w:tcPr>
          <w:p w14:paraId="64449B5C" w14:textId="77777777" w:rsidR="00D055A9" w:rsidRPr="003C0A47" w:rsidRDefault="00D055A9" w:rsidP="006716BE">
            <w:pPr>
              <w:pStyle w:val="TableParagraph"/>
              <w:spacing w:line="312" w:lineRule="auto"/>
              <w:ind w:left="108"/>
            </w:pPr>
            <w:r w:rsidRPr="003C0A47">
              <w:t>Tiến độ cấp kinh phí thực hiện đề tài theo hợp đồng</w:t>
            </w:r>
          </w:p>
        </w:tc>
        <w:tc>
          <w:tcPr>
            <w:tcW w:w="269" w:type="pct"/>
          </w:tcPr>
          <w:p w14:paraId="3708FF73" w14:textId="77777777" w:rsidR="00D055A9" w:rsidRPr="003C0A47" w:rsidRDefault="00D055A9" w:rsidP="006716BE">
            <w:pPr>
              <w:pStyle w:val="TableParagraph"/>
              <w:spacing w:line="264" w:lineRule="auto"/>
            </w:pPr>
          </w:p>
        </w:tc>
        <w:tc>
          <w:tcPr>
            <w:tcW w:w="269" w:type="pct"/>
          </w:tcPr>
          <w:p w14:paraId="6F3CAF3F" w14:textId="77777777" w:rsidR="00D055A9" w:rsidRPr="003C0A47" w:rsidRDefault="00D055A9" w:rsidP="006716BE">
            <w:pPr>
              <w:pStyle w:val="TableParagraph"/>
              <w:spacing w:line="264" w:lineRule="auto"/>
            </w:pPr>
          </w:p>
        </w:tc>
        <w:tc>
          <w:tcPr>
            <w:tcW w:w="269" w:type="pct"/>
          </w:tcPr>
          <w:p w14:paraId="061C073D" w14:textId="77777777" w:rsidR="00D055A9" w:rsidRPr="003C0A47" w:rsidRDefault="00D055A9" w:rsidP="006716BE">
            <w:pPr>
              <w:pStyle w:val="TableParagraph"/>
              <w:spacing w:line="264" w:lineRule="auto"/>
            </w:pPr>
          </w:p>
        </w:tc>
        <w:tc>
          <w:tcPr>
            <w:tcW w:w="269" w:type="pct"/>
          </w:tcPr>
          <w:p w14:paraId="7C4E72AB" w14:textId="77777777" w:rsidR="00D055A9" w:rsidRPr="003C0A47" w:rsidRDefault="00D055A9" w:rsidP="006716BE">
            <w:pPr>
              <w:pStyle w:val="TableParagraph"/>
              <w:spacing w:line="264" w:lineRule="auto"/>
            </w:pPr>
          </w:p>
        </w:tc>
        <w:tc>
          <w:tcPr>
            <w:tcW w:w="431" w:type="pct"/>
          </w:tcPr>
          <w:p w14:paraId="6891FD35" w14:textId="77777777" w:rsidR="00D055A9" w:rsidRPr="003C0A47" w:rsidRDefault="00D055A9" w:rsidP="006716BE">
            <w:pPr>
              <w:pStyle w:val="TableParagraph"/>
              <w:spacing w:line="264" w:lineRule="auto"/>
            </w:pPr>
          </w:p>
        </w:tc>
      </w:tr>
      <w:tr w:rsidR="00510D8F" w:rsidRPr="003C0A47" w14:paraId="1E6B3036" w14:textId="77777777" w:rsidTr="006716BE">
        <w:trPr>
          <w:cantSplit/>
        </w:trPr>
        <w:tc>
          <w:tcPr>
            <w:tcW w:w="472" w:type="pct"/>
            <w:vAlign w:val="center"/>
          </w:tcPr>
          <w:p w14:paraId="32E88C2D" w14:textId="77777777" w:rsidR="00D055A9" w:rsidRPr="003C0A47" w:rsidRDefault="00D055A9" w:rsidP="006716BE">
            <w:pPr>
              <w:pStyle w:val="TableParagraph"/>
              <w:spacing w:line="264" w:lineRule="auto"/>
              <w:jc w:val="center"/>
            </w:pPr>
            <w:r w:rsidRPr="003C0A47">
              <w:t>KP4</w:t>
            </w:r>
          </w:p>
        </w:tc>
        <w:tc>
          <w:tcPr>
            <w:tcW w:w="3022" w:type="pct"/>
            <w:vAlign w:val="center"/>
          </w:tcPr>
          <w:p w14:paraId="1E5673BD" w14:textId="77777777" w:rsidR="00D055A9" w:rsidRPr="003C0A47" w:rsidRDefault="00D055A9" w:rsidP="006716BE">
            <w:pPr>
              <w:pStyle w:val="TableParagraph"/>
              <w:spacing w:line="264" w:lineRule="auto"/>
              <w:ind w:left="108"/>
            </w:pPr>
            <w:r w:rsidRPr="003C0A47">
              <w:t>Việc kiểm tra tài chính và rà soát kinh phí thực hiện đề tài đúng trình tự nếu có vấn đề được hướng dẫn xử lý kịp thời</w:t>
            </w:r>
          </w:p>
        </w:tc>
        <w:tc>
          <w:tcPr>
            <w:tcW w:w="269" w:type="pct"/>
          </w:tcPr>
          <w:p w14:paraId="75A2E7E2" w14:textId="77777777" w:rsidR="00D055A9" w:rsidRPr="003C0A47" w:rsidRDefault="00D055A9" w:rsidP="006716BE">
            <w:pPr>
              <w:pStyle w:val="TableParagraph"/>
              <w:spacing w:line="264" w:lineRule="auto"/>
            </w:pPr>
          </w:p>
        </w:tc>
        <w:tc>
          <w:tcPr>
            <w:tcW w:w="269" w:type="pct"/>
          </w:tcPr>
          <w:p w14:paraId="05A6BB39" w14:textId="77777777" w:rsidR="00D055A9" w:rsidRPr="003C0A47" w:rsidRDefault="00D055A9" w:rsidP="006716BE">
            <w:pPr>
              <w:pStyle w:val="TableParagraph"/>
              <w:spacing w:line="264" w:lineRule="auto"/>
            </w:pPr>
          </w:p>
        </w:tc>
        <w:tc>
          <w:tcPr>
            <w:tcW w:w="269" w:type="pct"/>
          </w:tcPr>
          <w:p w14:paraId="68691F65" w14:textId="77777777" w:rsidR="00D055A9" w:rsidRPr="003C0A47" w:rsidRDefault="00D055A9" w:rsidP="006716BE">
            <w:pPr>
              <w:pStyle w:val="TableParagraph"/>
              <w:spacing w:line="264" w:lineRule="auto"/>
            </w:pPr>
          </w:p>
        </w:tc>
        <w:tc>
          <w:tcPr>
            <w:tcW w:w="269" w:type="pct"/>
          </w:tcPr>
          <w:p w14:paraId="23E64D8B" w14:textId="77777777" w:rsidR="00D055A9" w:rsidRPr="003C0A47" w:rsidRDefault="00D055A9" w:rsidP="006716BE">
            <w:pPr>
              <w:pStyle w:val="TableParagraph"/>
              <w:spacing w:line="264" w:lineRule="auto"/>
            </w:pPr>
          </w:p>
        </w:tc>
        <w:tc>
          <w:tcPr>
            <w:tcW w:w="431" w:type="pct"/>
          </w:tcPr>
          <w:p w14:paraId="55399DE5" w14:textId="77777777" w:rsidR="00D055A9" w:rsidRPr="003C0A47" w:rsidRDefault="00D055A9" w:rsidP="006716BE">
            <w:pPr>
              <w:pStyle w:val="TableParagraph"/>
              <w:spacing w:line="264" w:lineRule="auto"/>
            </w:pPr>
          </w:p>
        </w:tc>
      </w:tr>
      <w:tr w:rsidR="00510D8F" w:rsidRPr="003C0A47" w14:paraId="37A375C4" w14:textId="77777777" w:rsidTr="006716BE">
        <w:trPr>
          <w:cantSplit/>
        </w:trPr>
        <w:tc>
          <w:tcPr>
            <w:tcW w:w="472" w:type="pct"/>
            <w:vAlign w:val="center"/>
          </w:tcPr>
          <w:p w14:paraId="11254F2D" w14:textId="77777777" w:rsidR="00D055A9" w:rsidRPr="003C0A47" w:rsidRDefault="00D055A9" w:rsidP="006716BE">
            <w:pPr>
              <w:pStyle w:val="TableParagraph"/>
              <w:spacing w:line="264" w:lineRule="auto"/>
              <w:jc w:val="center"/>
            </w:pPr>
            <w:r w:rsidRPr="003C0A47">
              <w:t>KP5</w:t>
            </w:r>
          </w:p>
        </w:tc>
        <w:tc>
          <w:tcPr>
            <w:tcW w:w="3022" w:type="pct"/>
            <w:vAlign w:val="center"/>
          </w:tcPr>
          <w:p w14:paraId="5F5B36BB" w14:textId="77777777" w:rsidR="00D055A9" w:rsidRPr="003C0A47" w:rsidRDefault="00D055A9" w:rsidP="006716BE">
            <w:pPr>
              <w:pStyle w:val="TableParagraph"/>
              <w:spacing w:line="264" w:lineRule="auto"/>
              <w:ind w:left="108"/>
            </w:pPr>
            <w:r w:rsidRPr="003C0A47">
              <w:t>Kinh phí tài trợ phù hợp với nhu cầu thực tế của đề tài có thực nghiệm</w:t>
            </w:r>
          </w:p>
        </w:tc>
        <w:tc>
          <w:tcPr>
            <w:tcW w:w="269" w:type="pct"/>
          </w:tcPr>
          <w:p w14:paraId="494F856A" w14:textId="77777777" w:rsidR="00D055A9" w:rsidRPr="003C0A47" w:rsidRDefault="00D055A9" w:rsidP="006716BE">
            <w:pPr>
              <w:pStyle w:val="TableParagraph"/>
              <w:spacing w:line="264" w:lineRule="auto"/>
            </w:pPr>
          </w:p>
        </w:tc>
        <w:tc>
          <w:tcPr>
            <w:tcW w:w="269" w:type="pct"/>
          </w:tcPr>
          <w:p w14:paraId="0ABE196A" w14:textId="77777777" w:rsidR="00D055A9" w:rsidRPr="003C0A47" w:rsidRDefault="00D055A9" w:rsidP="006716BE">
            <w:pPr>
              <w:pStyle w:val="TableParagraph"/>
              <w:spacing w:line="264" w:lineRule="auto"/>
            </w:pPr>
          </w:p>
        </w:tc>
        <w:tc>
          <w:tcPr>
            <w:tcW w:w="269" w:type="pct"/>
          </w:tcPr>
          <w:p w14:paraId="39E1AC2F" w14:textId="77777777" w:rsidR="00D055A9" w:rsidRPr="003C0A47" w:rsidRDefault="00D055A9" w:rsidP="006716BE">
            <w:pPr>
              <w:pStyle w:val="TableParagraph"/>
              <w:spacing w:line="264" w:lineRule="auto"/>
            </w:pPr>
          </w:p>
        </w:tc>
        <w:tc>
          <w:tcPr>
            <w:tcW w:w="269" w:type="pct"/>
          </w:tcPr>
          <w:p w14:paraId="21975527" w14:textId="77777777" w:rsidR="00D055A9" w:rsidRPr="003C0A47" w:rsidRDefault="00D055A9" w:rsidP="006716BE">
            <w:pPr>
              <w:pStyle w:val="TableParagraph"/>
              <w:spacing w:line="264" w:lineRule="auto"/>
            </w:pPr>
          </w:p>
        </w:tc>
        <w:tc>
          <w:tcPr>
            <w:tcW w:w="431" w:type="pct"/>
          </w:tcPr>
          <w:p w14:paraId="45AA76FC" w14:textId="77777777" w:rsidR="00D055A9" w:rsidRPr="003C0A47" w:rsidRDefault="00D055A9" w:rsidP="006716BE">
            <w:pPr>
              <w:pStyle w:val="TableParagraph"/>
              <w:spacing w:line="264" w:lineRule="auto"/>
            </w:pPr>
          </w:p>
        </w:tc>
      </w:tr>
      <w:tr w:rsidR="00510D8F" w:rsidRPr="003C0A47" w14:paraId="1B2A92DA" w14:textId="77777777" w:rsidTr="006716BE">
        <w:trPr>
          <w:cantSplit/>
        </w:trPr>
        <w:tc>
          <w:tcPr>
            <w:tcW w:w="472" w:type="pct"/>
            <w:vAlign w:val="center"/>
          </w:tcPr>
          <w:p w14:paraId="14E9C057" w14:textId="77777777" w:rsidR="00D055A9" w:rsidRPr="003C0A47" w:rsidRDefault="00D055A9" w:rsidP="006716BE">
            <w:pPr>
              <w:pStyle w:val="TableParagraph"/>
              <w:spacing w:line="264" w:lineRule="auto"/>
              <w:jc w:val="center"/>
            </w:pPr>
            <w:r w:rsidRPr="003C0A47">
              <w:t>KP6</w:t>
            </w:r>
          </w:p>
        </w:tc>
        <w:tc>
          <w:tcPr>
            <w:tcW w:w="3022" w:type="pct"/>
            <w:vAlign w:val="center"/>
          </w:tcPr>
          <w:p w14:paraId="66847ECD" w14:textId="77777777" w:rsidR="00D055A9" w:rsidRPr="003C0A47" w:rsidRDefault="00D055A9" w:rsidP="006716BE">
            <w:pPr>
              <w:pStyle w:val="TableParagraph"/>
              <w:spacing w:line="264" w:lineRule="auto"/>
              <w:ind w:left="108"/>
            </w:pPr>
            <w:r w:rsidRPr="003C0A47">
              <w:t>Kinh phí tài trợ phù hợp với nhu cầu thực tế của đề tài lý thuyết</w:t>
            </w:r>
          </w:p>
        </w:tc>
        <w:tc>
          <w:tcPr>
            <w:tcW w:w="269" w:type="pct"/>
          </w:tcPr>
          <w:p w14:paraId="04017D55" w14:textId="77777777" w:rsidR="00D055A9" w:rsidRPr="003C0A47" w:rsidRDefault="00D055A9" w:rsidP="006716BE">
            <w:pPr>
              <w:pStyle w:val="TableParagraph"/>
              <w:spacing w:line="264" w:lineRule="auto"/>
            </w:pPr>
          </w:p>
        </w:tc>
        <w:tc>
          <w:tcPr>
            <w:tcW w:w="269" w:type="pct"/>
          </w:tcPr>
          <w:p w14:paraId="4831C6D9" w14:textId="77777777" w:rsidR="00D055A9" w:rsidRPr="003C0A47" w:rsidRDefault="00D055A9" w:rsidP="006716BE">
            <w:pPr>
              <w:pStyle w:val="TableParagraph"/>
              <w:spacing w:line="264" w:lineRule="auto"/>
            </w:pPr>
          </w:p>
        </w:tc>
        <w:tc>
          <w:tcPr>
            <w:tcW w:w="269" w:type="pct"/>
          </w:tcPr>
          <w:p w14:paraId="38A649AD" w14:textId="77777777" w:rsidR="00D055A9" w:rsidRPr="003C0A47" w:rsidRDefault="00D055A9" w:rsidP="006716BE">
            <w:pPr>
              <w:pStyle w:val="TableParagraph"/>
              <w:spacing w:line="264" w:lineRule="auto"/>
            </w:pPr>
          </w:p>
        </w:tc>
        <w:tc>
          <w:tcPr>
            <w:tcW w:w="269" w:type="pct"/>
          </w:tcPr>
          <w:p w14:paraId="5E653954" w14:textId="77777777" w:rsidR="00D055A9" w:rsidRPr="003C0A47" w:rsidRDefault="00D055A9" w:rsidP="006716BE">
            <w:pPr>
              <w:pStyle w:val="TableParagraph"/>
              <w:spacing w:line="264" w:lineRule="auto"/>
            </w:pPr>
          </w:p>
        </w:tc>
        <w:tc>
          <w:tcPr>
            <w:tcW w:w="431" w:type="pct"/>
          </w:tcPr>
          <w:p w14:paraId="6C55304B" w14:textId="77777777" w:rsidR="00D055A9" w:rsidRPr="003C0A47" w:rsidRDefault="00D055A9" w:rsidP="006716BE">
            <w:pPr>
              <w:pStyle w:val="TableParagraph"/>
              <w:spacing w:line="264" w:lineRule="auto"/>
            </w:pPr>
          </w:p>
        </w:tc>
      </w:tr>
      <w:tr w:rsidR="00510D8F" w:rsidRPr="003C0A47" w14:paraId="688CCBFB" w14:textId="77777777" w:rsidTr="006716BE">
        <w:trPr>
          <w:cantSplit/>
        </w:trPr>
        <w:tc>
          <w:tcPr>
            <w:tcW w:w="5000" w:type="pct"/>
            <w:gridSpan w:val="7"/>
            <w:shd w:val="clear" w:color="auto" w:fill="FAE3D4"/>
          </w:tcPr>
          <w:p w14:paraId="4B50745C" w14:textId="77777777" w:rsidR="00D055A9" w:rsidRPr="003C0A47" w:rsidRDefault="00D055A9" w:rsidP="006716BE">
            <w:pPr>
              <w:pStyle w:val="TableParagraph"/>
              <w:spacing w:line="264" w:lineRule="auto"/>
              <w:jc w:val="center"/>
              <w:rPr>
                <w:b/>
                <w:lang w:val="vi-VN"/>
              </w:rPr>
            </w:pPr>
            <w:r w:rsidRPr="003C0A47">
              <w:rPr>
                <w:b/>
                <w:lang w:val="vi-VN"/>
              </w:rPr>
              <w:t>TỔ CHỨC CHỦ TRÌ</w:t>
            </w:r>
          </w:p>
        </w:tc>
      </w:tr>
      <w:tr w:rsidR="00510D8F" w:rsidRPr="003C0A47" w14:paraId="5F7D0231" w14:textId="77777777" w:rsidTr="006716BE">
        <w:trPr>
          <w:cantSplit/>
        </w:trPr>
        <w:tc>
          <w:tcPr>
            <w:tcW w:w="472" w:type="pct"/>
          </w:tcPr>
          <w:p w14:paraId="7C7A3EDC" w14:textId="77777777" w:rsidR="00D055A9" w:rsidRPr="003C0A47" w:rsidRDefault="00D055A9" w:rsidP="006716BE">
            <w:pPr>
              <w:pStyle w:val="TableParagraph"/>
              <w:spacing w:line="264" w:lineRule="auto"/>
              <w:jc w:val="center"/>
              <w:rPr>
                <w:lang w:val="vi-VN"/>
              </w:rPr>
            </w:pPr>
            <w:r w:rsidRPr="003C0A47">
              <w:rPr>
                <w:lang w:val="vi-VN"/>
              </w:rPr>
              <w:t>CT1</w:t>
            </w:r>
          </w:p>
        </w:tc>
        <w:tc>
          <w:tcPr>
            <w:tcW w:w="3022" w:type="pct"/>
            <w:vAlign w:val="center"/>
          </w:tcPr>
          <w:p w14:paraId="78CA8697" w14:textId="77777777" w:rsidR="00D055A9" w:rsidRPr="003C0A47" w:rsidRDefault="00D055A9" w:rsidP="006716BE">
            <w:pPr>
              <w:pStyle w:val="TableParagraph"/>
              <w:spacing w:line="264" w:lineRule="auto"/>
              <w:rPr>
                <w:lang w:val="vi-VN"/>
              </w:rPr>
            </w:pPr>
            <w:r w:rsidRPr="003C0A47">
              <w:rPr>
                <w:lang w:val="vi-VN"/>
              </w:rPr>
              <w:t>Cơ sở vật chất, trang thiết</w:t>
            </w:r>
            <w:r w:rsidR="00DA0EC0" w:rsidRPr="003C0A47">
              <w:rPr>
                <w:lang w:val="vi-VN"/>
              </w:rPr>
              <w:t xml:space="preserve"> </w:t>
            </w:r>
            <w:r w:rsidRPr="003C0A47">
              <w:rPr>
                <w:lang w:val="vi-VN"/>
              </w:rPr>
              <w:t>bị/ Năng lực của TCCT đáp ứng được nhu cầu NCCB của nhóm nghiên cứu chúng tôi</w:t>
            </w:r>
          </w:p>
        </w:tc>
        <w:tc>
          <w:tcPr>
            <w:tcW w:w="269" w:type="pct"/>
          </w:tcPr>
          <w:p w14:paraId="0C9A34B0" w14:textId="77777777" w:rsidR="00D055A9" w:rsidRPr="003C0A47" w:rsidRDefault="00D055A9" w:rsidP="006716BE">
            <w:pPr>
              <w:pStyle w:val="TableParagraph"/>
              <w:spacing w:line="264" w:lineRule="auto"/>
              <w:rPr>
                <w:lang w:val="vi-VN"/>
              </w:rPr>
            </w:pPr>
          </w:p>
        </w:tc>
        <w:tc>
          <w:tcPr>
            <w:tcW w:w="269" w:type="pct"/>
          </w:tcPr>
          <w:p w14:paraId="12E3F1B9" w14:textId="77777777" w:rsidR="00D055A9" w:rsidRPr="003C0A47" w:rsidRDefault="00D055A9" w:rsidP="006716BE">
            <w:pPr>
              <w:pStyle w:val="TableParagraph"/>
              <w:spacing w:line="264" w:lineRule="auto"/>
              <w:rPr>
                <w:lang w:val="vi-VN"/>
              </w:rPr>
            </w:pPr>
          </w:p>
        </w:tc>
        <w:tc>
          <w:tcPr>
            <w:tcW w:w="269" w:type="pct"/>
          </w:tcPr>
          <w:p w14:paraId="4DBCF902" w14:textId="77777777" w:rsidR="00D055A9" w:rsidRPr="003C0A47" w:rsidRDefault="00D055A9" w:rsidP="006716BE">
            <w:pPr>
              <w:pStyle w:val="TableParagraph"/>
              <w:spacing w:line="264" w:lineRule="auto"/>
              <w:rPr>
                <w:lang w:val="vi-VN"/>
              </w:rPr>
            </w:pPr>
          </w:p>
        </w:tc>
        <w:tc>
          <w:tcPr>
            <w:tcW w:w="269" w:type="pct"/>
          </w:tcPr>
          <w:p w14:paraId="65A9A168" w14:textId="77777777" w:rsidR="00D055A9" w:rsidRPr="003C0A47" w:rsidRDefault="00D055A9" w:rsidP="006716BE">
            <w:pPr>
              <w:pStyle w:val="TableParagraph"/>
              <w:spacing w:line="264" w:lineRule="auto"/>
              <w:rPr>
                <w:lang w:val="vi-VN"/>
              </w:rPr>
            </w:pPr>
          </w:p>
        </w:tc>
        <w:tc>
          <w:tcPr>
            <w:tcW w:w="431" w:type="pct"/>
          </w:tcPr>
          <w:p w14:paraId="37A21143" w14:textId="77777777" w:rsidR="00D055A9" w:rsidRPr="003C0A47" w:rsidRDefault="00D055A9" w:rsidP="006716BE">
            <w:pPr>
              <w:pStyle w:val="TableParagraph"/>
              <w:spacing w:line="264" w:lineRule="auto"/>
              <w:rPr>
                <w:lang w:val="vi-VN"/>
              </w:rPr>
            </w:pPr>
          </w:p>
        </w:tc>
      </w:tr>
      <w:tr w:rsidR="00510D8F" w:rsidRPr="003C0A47" w14:paraId="049BDACB" w14:textId="77777777" w:rsidTr="006716BE">
        <w:trPr>
          <w:cantSplit/>
        </w:trPr>
        <w:tc>
          <w:tcPr>
            <w:tcW w:w="472" w:type="pct"/>
          </w:tcPr>
          <w:p w14:paraId="59C9FD3F" w14:textId="77777777" w:rsidR="00D055A9" w:rsidRPr="003C0A47" w:rsidRDefault="00D055A9" w:rsidP="006716BE">
            <w:pPr>
              <w:pStyle w:val="TableParagraph"/>
              <w:spacing w:line="264" w:lineRule="auto"/>
              <w:jc w:val="center"/>
              <w:rPr>
                <w:lang w:val="vi-VN"/>
              </w:rPr>
            </w:pPr>
            <w:r w:rsidRPr="003C0A47">
              <w:rPr>
                <w:lang w:val="vi-VN"/>
              </w:rPr>
              <w:t>CT</w:t>
            </w:r>
          </w:p>
        </w:tc>
        <w:tc>
          <w:tcPr>
            <w:tcW w:w="3022" w:type="pct"/>
            <w:vAlign w:val="center"/>
          </w:tcPr>
          <w:p w14:paraId="350545DC" w14:textId="77777777" w:rsidR="00D055A9" w:rsidRPr="003C0A47" w:rsidRDefault="00D055A9" w:rsidP="006716BE">
            <w:pPr>
              <w:pStyle w:val="TableParagraph"/>
              <w:spacing w:line="264" w:lineRule="auto"/>
              <w:rPr>
                <w:lang w:val="vi-VN"/>
              </w:rPr>
            </w:pPr>
            <w:r w:rsidRPr="003C0A47">
              <w:rPr>
                <w:lang w:val="vi-VN"/>
              </w:rPr>
              <w:t>Chúng tôi luôn nhận được sự hỗ trợ tích cực từ TCCT trong quá trình thực hiện NCCB tại đơn vị</w:t>
            </w:r>
            <w:r w:rsidR="00DA0EC0" w:rsidRPr="003C0A47">
              <w:rPr>
                <w:lang w:val="vi-VN"/>
              </w:rPr>
              <w:t xml:space="preserve"> </w:t>
            </w:r>
          </w:p>
        </w:tc>
        <w:tc>
          <w:tcPr>
            <w:tcW w:w="269" w:type="pct"/>
          </w:tcPr>
          <w:p w14:paraId="2655D8F2" w14:textId="77777777" w:rsidR="00D055A9" w:rsidRPr="003C0A47" w:rsidRDefault="00D055A9" w:rsidP="006716BE">
            <w:pPr>
              <w:pStyle w:val="TableParagraph"/>
              <w:spacing w:line="264" w:lineRule="auto"/>
              <w:rPr>
                <w:lang w:val="vi-VN"/>
              </w:rPr>
            </w:pPr>
          </w:p>
        </w:tc>
        <w:tc>
          <w:tcPr>
            <w:tcW w:w="269" w:type="pct"/>
          </w:tcPr>
          <w:p w14:paraId="46709574" w14:textId="77777777" w:rsidR="00D055A9" w:rsidRPr="003C0A47" w:rsidRDefault="00D055A9" w:rsidP="006716BE">
            <w:pPr>
              <w:pStyle w:val="TableParagraph"/>
              <w:spacing w:line="264" w:lineRule="auto"/>
              <w:rPr>
                <w:lang w:val="vi-VN"/>
              </w:rPr>
            </w:pPr>
          </w:p>
        </w:tc>
        <w:tc>
          <w:tcPr>
            <w:tcW w:w="269" w:type="pct"/>
          </w:tcPr>
          <w:p w14:paraId="68225F4D" w14:textId="77777777" w:rsidR="00D055A9" w:rsidRPr="003C0A47" w:rsidRDefault="00D055A9" w:rsidP="006716BE">
            <w:pPr>
              <w:pStyle w:val="TableParagraph"/>
              <w:spacing w:line="264" w:lineRule="auto"/>
              <w:rPr>
                <w:lang w:val="vi-VN"/>
              </w:rPr>
            </w:pPr>
          </w:p>
        </w:tc>
        <w:tc>
          <w:tcPr>
            <w:tcW w:w="269" w:type="pct"/>
          </w:tcPr>
          <w:p w14:paraId="09AEF6DA" w14:textId="77777777" w:rsidR="00D055A9" w:rsidRPr="003C0A47" w:rsidRDefault="00D055A9" w:rsidP="006716BE">
            <w:pPr>
              <w:pStyle w:val="TableParagraph"/>
              <w:spacing w:line="264" w:lineRule="auto"/>
              <w:rPr>
                <w:lang w:val="vi-VN"/>
              </w:rPr>
            </w:pPr>
          </w:p>
        </w:tc>
        <w:tc>
          <w:tcPr>
            <w:tcW w:w="431" w:type="pct"/>
          </w:tcPr>
          <w:p w14:paraId="1840AF90" w14:textId="77777777" w:rsidR="00D055A9" w:rsidRPr="003C0A47" w:rsidRDefault="00D055A9" w:rsidP="006716BE">
            <w:pPr>
              <w:pStyle w:val="TableParagraph"/>
              <w:spacing w:line="264" w:lineRule="auto"/>
              <w:rPr>
                <w:lang w:val="vi-VN"/>
              </w:rPr>
            </w:pPr>
          </w:p>
        </w:tc>
      </w:tr>
      <w:tr w:rsidR="00510D8F" w:rsidRPr="003C0A47" w14:paraId="5E301DAA" w14:textId="77777777" w:rsidTr="006716BE">
        <w:trPr>
          <w:cantSplit/>
        </w:trPr>
        <w:tc>
          <w:tcPr>
            <w:tcW w:w="472" w:type="pct"/>
          </w:tcPr>
          <w:p w14:paraId="6A25490D" w14:textId="77777777" w:rsidR="00D055A9" w:rsidRPr="003C0A47" w:rsidRDefault="00D055A9" w:rsidP="006716BE">
            <w:pPr>
              <w:pStyle w:val="TableParagraph"/>
              <w:spacing w:line="264" w:lineRule="auto"/>
              <w:jc w:val="center"/>
              <w:rPr>
                <w:lang w:val="vi-VN"/>
              </w:rPr>
            </w:pPr>
            <w:r w:rsidRPr="003C0A47">
              <w:rPr>
                <w:lang w:val="vi-VN"/>
              </w:rPr>
              <w:t>CT3</w:t>
            </w:r>
          </w:p>
        </w:tc>
        <w:tc>
          <w:tcPr>
            <w:tcW w:w="3022" w:type="pct"/>
            <w:vAlign w:val="center"/>
          </w:tcPr>
          <w:p w14:paraId="3370777A" w14:textId="77777777" w:rsidR="00D055A9" w:rsidRPr="003C0A47" w:rsidRDefault="00D055A9" w:rsidP="006716BE">
            <w:pPr>
              <w:pStyle w:val="TableParagraph"/>
              <w:spacing w:line="264" w:lineRule="auto"/>
              <w:rPr>
                <w:lang w:val="vi-VN"/>
              </w:rPr>
            </w:pPr>
            <w:r w:rsidRPr="003C0A47">
              <w:rPr>
                <w:lang w:val="vi-VN"/>
              </w:rPr>
              <w:t>Quy trình quản lý tài trợ NCCB tại TCCT rõ ràng, thuận tiện</w:t>
            </w:r>
          </w:p>
        </w:tc>
        <w:tc>
          <w:tcPr>
            <w:tcW w:w="269" w:type="pct"/>
          </w:tcPr>
          <w:p w14:paraId="7CA4518B" w14:textId="77777777" w:rsidR="00D055A9" w:rsidRPr="003C0A47" w:rsidRDefault="00D055A9" w:rsidP="006716BE">
            <w:pPr>
              <w:pStyle w:val="TableParagraph"/>
              <w:spacing w:line="264" w:lineRule="auto"/>
              <w:rPr>
                <w:lang w:val="vi-VN"/>
              </w:rPr>
            </w:pPr>
          </w:p>
        </w:tc>
        <w:tc>
          <w:tcPr>
            <w:tcW w:w="269" w:type="pct"/>
          </w:tcPr>
          <w:p w14:paraId="46D9339D" w14:textId="77777777" w:rsidR="00D055A9" w:rsidRPr="003C0A47" w:rsidRDefault="00D055A9" w:rsidP="006716BE">
            <w:pPr>
              <w:pStyle w:val="TableParagraph"/>
              <w:spacing w:line="264" w:lineRule="auto"/>
              <w:rPr>
                <w:lang w:val="vi-VN"/>
              </w:rPr>
            </w:pPr>
          </w:p>
        </w:tc>
        <w:tc>
          <w:tcPr>
            <w:tcW w:w="269" w:type="pct"/>
          </w:tcPr>
          <w:p w14:paraId="159DDA17" w14:textId="77777777" w:rsidR="00D055A9" w:rsidRPr="003C0A47" w:rsidRDefault="00D055A9" w:rsidP="006716BE">
            <w:pPr>
              <w:pStyle w:val="TableParagraph"/>
              <w:spacing w:line="264" w:lineRule="auto"/>
              <w:rPr>
                <w:lang w:val="vi-VN"/>
              </w:rPr>
            </w:pPr>
          </w:p>
        </w:tc>
        <w:tc>
          <w:tcPr>
            <w:tcW w:w="269" w:type="pct"/>
          </w:tcPr>
          <w:p w14:paraId="63C465D7" w14:textId="77777777" w:rsidR="00D055A9" w:rsidRPr="003C0A47" w:rsidRDefault="00D055A9" w:rsidP="006716BE">
            <w:pPr>
              <w:pStyle w:val="TableParagraph"/>
              <w:spacing w:line="264" w:lineRule="auto"/>
              <w:rPr>
                <w:lang w:val="vi-VN"/>
              </w:rPr>
            </w:pPr>
          </w:p>
        </w:tc>
        <w:tc>
          <w:tcPr>
            <w:tcW w:w="431" w:type="pct"/>
          </w:tcPr>
          <w:p w14:paraId="0083DFDF" w14:textId="77777777" w:rsidR="00D055A9" w:rsidRPr="003C0A47" w:rsidRDefault="00D055A9" w:rsidP="006716BE">
            <w:pPr>
              <w:pStyle w:val="TableParagraph"/>
              <w:spacing w:line="264" w:lineRule="auto"/>
              <w:rPr>
                <w:lang w:val="vi-VN"/>
              </w:rPr>
            </w:pPr>
          </w:p>
        </w:tc>
      </w:tr>
      <w:tr w:rsidR="00510D8F" w:rsidRPr="003C0A47" w14:paraId="0B519EF7" w14:textId="77777777" w:rsidTr="006716BE">
        <w:trPr>
          <w:cantSplit/>
        </w:trPr>
        <w:tc>
          <w:tcPr>
            <w:tcW w:w="472" w:type="pct"/>
          </w:tcPr>
          <w:p w14:paraId="76EEF0AD" w14:textId="77777777" w:rsidR="00D055A9" w:rsidRPr="003C0A47" w:rsidRDefault="00D055A9" w:rsidP="006716BE">
            <w:pPr>
              <w:pStyle w:val="TableParagraph"/>
              <w:spacing w:line="264" w:lineRule="auto"/>
              <w:jc w:val="center"/>
              <w:rPr>
                <w:lang w:val="vi-VN"/>
              </w:rPr>
            </w:pPr>
            <w:r w:rsidRPr="003C0A47">
              <w:rPr>
                <w:lang w:val="vi-VN"/>
              </w:rPr>
              <w:t>CT4</w:t>
            </w:r>
          </w:p>
        </w:tc>
        <w:tc>
          <w:tcPr>
            <w:tcW w:w="3022" w:type="pct"/>
            <w:vAlign w:val="center"/>
          </w:tcPr>
          <w:p w14:paraId="4794140F" w14:textId="77777777" w:rsidR="00D055A9" w:rsidRPr="003C0A47" w:rsidRDefault="00D055A9" w:rsidP="006716BE">
            <w:pPr>
              <w:pStyle w:val="TableParagraph"/>
              <w:spacing w:line="264" w:lineRule="auto"/>
              <w:rPr>
                <w:lang w:val="vi-VN"/>
              </w:rPr>
            </w:pPr>
            <w:r w:rsidRPr="003C0A47">
              <w:rPr>
                <w:lang w:val="vi-VN"/>
              </w:rPr>
              <w:t>TCCT sử dụng và phân bổ kinh phí/phân bổ cán bộ nghiên cứu hợp lý giúp nhóm nghiên cứu thuận tiện trong quá trình thực hiện đề tài NCCB</w:t>
            </w:r>
          </w:p>
        </w:tc>
        <w:tc>
          <w:tcPr>
            <w:tcW w:w="269" w:type="pct"/>
          </w:tcPr>
          <w:p w14:paraId="16D25CFE" w14:textId="77777777" w:rsidR="00D055A9" w:rsidRPr="003C0A47" w:rsidRDefault="00D055A9" w:rsidP="006716BE">
            <w:pPr>
              <w:pStyle w:val="TableParagraph"/>
              <w:spacing w:line="264" w:lineRule="auto"/>
              <w:rPr>
                <w:lang w:val="vi-VN"/>
              </w:rPr>
            </w:pPr>
          </w:p>
        </w:tc>
        <w:tc>
          <w:tcPr>
            <w:tcW w:w="269" w:type="pct"/>
          </w:tcPr>
          <w:p w14:paraId="1F463213" w14:textId="77777777" w:rsidR="00D055A9" w:rsidRPr="003C0A47" w:rsidRDefault="00D055A9" w:rsidP="006716BE">
            <w:pPr>
              <w:pStyle w:val="TableParagraph"/>
              <w:spacing w:line="264" w:lineRule="auto"/>
              <w:rPr>
                <w:lang w:val="vi-VN"/>
              </w:rPr>
            </w:pPr>
          </w:p>
        </w:tc>
        <w:tc>
          <w:tcPr>
            <w:tcW w:w="269" w:type="pct"/>
          </w:tcPr>
          <w:p w14:paraId="62FBC669" w14:textId="77777777" w:rsidR="00D055A9" w:rsidRPr="003C0A47" w:rsidRDefault="00D055A9" w:rsidP="006716BE">
            <w:pPr>
              <w:pStyle w:val="TableParagraph"/>
              <w:spacing w:line="264" w:lineRule="auto"/>
              <w:rPr>
                <w:lang w:val="vi-VN"/>
              </w:rPr>
            </w:pPr>
          </w:p>
        </w:tc>
        <w:tc>
          <w:tcPr>
            <w:tcW w:w="269" w:type="pct"/>
          </w:tcPr>
          <w:p w14:paraId="6FF79D3B" w14:textId="77777777" w:rsidR="00D055A9" w:rsidRPr="003C0A47" w:rsidRDefault="00D055A9" w:rsidP="006716BE">
            <w:pPr>
              <w:pStyle w:val="TableParagraph"/>
              <w:spacing w:line="264" w:lineRule="auto"/>
              <w:rPr>
                <w:lang w:val="vi-VN"/>
              </w:rPr>
            </w:pPr>
          </w:p>
        </w:tc>
        <w:tc>
          <w:tcPr>
            <w:tcW w:w="431" w:type="pct"/>
          </w:tcPr>
          <w:p w14:paraId="0957E0A4" w14:textId="77777777" w:rsidR="00D055A9" w:rsidRPr="003C0A47" w:rsidRDefault="00D055A9" w:rsidP="006716BE">
            <w:pPr>
              <w:pStyle w:val="TableParagraph"/>
              <w:spacing w:line="264" w:lineRule="auto"/>
              <w:rPr>
                <w:lang w:val="vi-VN"/>
              </w:rPr>
            </w:pPr>
          </w:p>
        </w:tc>
      </w:tr>
      <w:tr w:rsidR="00510D8F" w:rsidRPr="003C0A47" w14:paraId="7005B210" w14:textId="77777777" w:rsidTr="006716BE">
        <w:trPr>
          <w:cantSplit/>
        </w:trPr>
        <w:tc>
          <w:tcPr>
            <w:tcW w:w="472" w:type="pct"/>
          </w:tcPr>
          <w:p w14:paraId="554C23B9" w14:textId="77777777" w:rsidR="00D055A9" w:rsidRPr="003C0A47" w:rsidRDefault="00D055A9" w:rsidP="006716BE">
            <w:pPr>
              <w:pStyle w:val="TableParagraph"/>
              <w:spacing w:line="264" w:lineRule="auto"/>
              <w:jc w:val="center"/>
              <w:rPr>
                <w:lang w:val="vi-VN"/>
              </w:rPr>
            </w:pPr>
            <w:r w:rsidRPr="003C0A47">
              <w:rPr>
                <w:lang w:val="vi-VN"/>
              </w:rPr>
              <w:t>CT5</w:t>
            </w:r>
          </w:p>
        </w:tc>
        <w:tc>
          <w:tcPr>
            <w:tcW w:w="3022" w:type="pct"/>
            <w:vAlign w:val="center"/>
          </w:tcPr>
          <w:p w14:paraId="650360AC" w14:textId="77777777" w:rsidR="00D055A9" w:rsidRPr="003C0A47" w:rsidRDefault="00D055A9" w:rsidP="006716BE">
            <w:pPr>
              <w:pStyle w:val="TableParagraph"/>
              <w:spacing w:line="264" w:lineRule="auto"/>
              <w:rPr>
                <w:lang w:val="vi-VN"/>
              </w:rPr>
            </w:pPr>
            <w:r w:rsidRPr="003C0A47">
              <w:rPr>
                <w:lang w:val="vi-VN"/>
              </w:rPr>
              <w:t>TCCT có chính sách khen thưởng, động viên kịp thời tới NKH trong đơn vị</w:t>
            </w:r>
          </w:p>
        </w:tc>
        <w:tc>
          <w:tcPr>
            <w:tcW w:w="269" w:type="pct"/>
          </w:tcPr>
          <w:p w14:paraId="4DA098F9" w14:textId="77777777" w:rsidR="00D055A9" w:rsidRPr="003C0A47" w:rsidRDefault="00D055A9" w:rsidP="006716BE">
            <w:pPr>
              <w:pStyle w:val="TableParagraph"/>
              <w:spacing w:line="264" w:lineRule="auto"/>
              <w:rPr>
                <w:lang w:val="vi-VN"/>
              </w:rPr>
            </w:pPr>
          </w:p>
        </w:tc>
        <w:tc>
          <w:tcPr>
            <w:tcW w:w="269" w:type="pct"/>
          </w:tcPr>
          <w:p w14:paraId="25197747" w14:textId="77777777" w:rsidR="00D055A9" w:rsidRPr="003C0A47" w:rsidRDefault="00D055A9" w:rsidP="006716BE">
            <w:pPr>
              <w:pStyle w:val="TableParagraph"/>
              <w:spacing w:line="264" w:lineRule="auto"/>
              <w:rPr>
                <w:lang w:val="vi-VN"/>
              </w:rPr>
            </w:pPr>
          </w:p>
        </w:tc>
        <w:tc>
          <w:tcPr>
            <w:tcW w:w="269" w:type="pct"/>
          </w:tcPr>
          <w:p w14:paraId="5D01AB12" w14:textId="77777777" w:rsidR="00D055A9" w:rsidRPr="003C0A47" w:rsidRDefault="00D055A9" w:rsidP="006716BE">
            <w:pPr>
              <w:pStyle w:val="TableParagraph"/>
              <w:spacing w:line="264" w:lineRule="auto"/>
              <w:rPr>
                <w:lang w:val="vi-VN"/>
              </w:rPr>
            </w:pPr>
          </w:p>
        </w:tc>
        <w:tc>
          <w:tcPr>
            <w:tcW w:w="269" w:type="pct"/>
          </w:tcPr>
          <w:p w14:paraId="240CA7EF" w14:textId="77777777" w:rsidR="00D055A9" w:rsidRPr="003C0A47" w:rsidRDefault="00D055A9" w:rsidP="006716BE">
            <w:pPr>
              <w:pStyle w:val="TableParagraph"/>
              <w:spacing w:line="264" w:lineRule="auto"/>
              <w:rPr>
                <w:lang w:val="vi-VN"/>
              </w:rPr>
            </w:pPr>
          </w:p>
        </w:tc>
        <w:tc>
          <w:tcPr>
            <w:tcW w:w="431" w:type="pct"/>
          </w:tcPr>
          <w:p w14:paraId="14933FDD" w14:textId="77777777" w:rsidR="00D055A9" w:rsidRPr="003C0A47" w:rsidRDefault="00D055A9" w:rsidP="006716BE">
            <w:pPr>
              <w:pStyle w:val="TableParagraph"/>
              <w:spacing w:line="264" w:lineRule="auto"/>
              <w:rPr>
                <w:lang w:val="vi-VN"/>
              </w:rPr>
            </w:pPr>
          </w:p>
        </w:tc>
      </w:tr>
      <w:tr w:rsidR="00510D8F" w:rsidRPr="003C0A47" w14:paraId="300D0A85" w14:textId="77777777" w:rsidTr="006716BE">
        <w:trPr>
          <w:cantSplit/>
        </w:trPr>
        <w:tc>
          <w:tcPr>
            <w:tcW w:w="472" w:type="pct"/>
          </w:tcPr>
          <w:p w14:paraId="258CF32B" w14:textId="77777777" w:rsidR="00D055A9" w:rsidRPr="003C0A47" w:rsidRDefault="00D055A9" w:rsidP="006716BE">
            <w:pPr>
              <w:pStyle w:val="TableParagraph"/>
              <w:spacing w:line="264" w:lineRule="auto"/>
              <w:jc w:val="center"/>
              <w:rPr>
                <w:lang w:val="vi-VN"/>
              </w:rPr>
            </w:pPr>
            <w:r w:rsidRPr="003C0A47">
              <w:rPr>
                <w:lang w:val="vi-VN"/>
              </w:rPr>
              <w:t>CT6</w:t>
            </w:r>
          </w:p>
        </w:tc>
        <w:tc>
          <w:tcPr>
            <w:tcW w:w="3022" w:type="pct"/>
            <w:vAlign w:val="center"/>
          </w:tcPr>
          <w:p w14:paraId="2B598D11" w14:textId="77777777" w:rsidR="00D055A9" w:rsidRPr="003C0A47" w:rsidRDefault="00D055A9" w:rsidP="006716BE">
            <w:pPr>
              <w:pStyle w:val="TableParagraph"/>
              <w:spacing w:line="264" w:lineRule="auto"/>
              <w:rPr>
                <w:lang w:val="vi-VN"/>
              </w:rPr>
            </w:pPr>
            <w:r w:rsidRPr="003C0A47">
              <w:rPr>
                <w:lang w:val="vi-VN"/>
              </w:rPr>
              <w:t>TCCT luôn tổ chức giao lưu học hỏi nâng cao kỹ năng, nghiệp vụ cho cán bộ NC trong và ngoài nước</w:t>
            </w:r>
          </w:p>
        </w:tc>
        <w:tc>
          <w:tcPr>
            <w:tcW w:w="269" w:type="pct"/>
          </w:tcPr>
          <w:p w14:paraId="258593DA" w14:textId="77777777" w:rsidR="00D055A9" w:rsidRPr="003C0A47" w:rsidRDefault="00D055A9" w:rsidP="006716BE">
            <w:pPr>
              <w:pStyle w:val="TableParagraph"/>
              <w:spacing w:line="264" w:lineRule="auto"/>
              <w:rPr>
                <w:lang w:val="vi-VN"/>
              </w:rPr>
            </w:pPr>
          </w:p>
        </w:tc>
        <w:tc>
          <w:tcPr>
            <w:tcW w:w="269" w:type="pct"/>
          </w:tcPr>
          <w:p w14:paraId="1085E166" w14:textId="77777777" w:rsidR="00D055A9" w:rsidRPr="003C0A47" w:rsidRDefault="00D055A9" w:rsidP="006716BE">
            <w:pPr>
              <w:pStyle w:val="TableParagraph"/>
              <w:spacing w:line="264" w:lineRule="auto"/>
              <w:rPr>
                <w:lang w:val="vi-VN"/>
              </w:rPr>
            </w:pPr>
          </w:p>
        </w:tc>
        <w:tc>
          <w:tcPr>
            <w:tcW w:w="269" w:type="pct"/>
          </w:tcPr>
          <w:p w14:paraId="7B24B94D" w14:textId="77777777" w:rsidR="00D055A9" w:rsidRPr="003C0A47" w:rsidRDefault="00D055A9" w:rsidP="006716BE">
            <w:pPr>
              <w:pStyle w:val="TableParagraph"/>
              <w:spacing w:line="264" w:lineRule="auto"/>
              <w:rPr>
                <w:lang w:val="vi-VN"/>
              </w:rPr>
            </w:pPr>
          </w:p>
        </w:tc>
        <w:tc>
          <w:tcPr>
            <w:tcW w:w="269" w:type="pct"/>
          </w:tcPr>
          <w:p w14:paraId="4AE5C877" w14:textId="77777777" w:rsidR="00D055A9" w:rsidRPr="003C0A47" w:rsidRDefault="00D055A9" w:rsidP="006716BE">
            <w:pPr>
              <w:pStyle w:val="TableParagraph"/>
              <w:spacing w:line="264" w:lineRule="auto"/>
              <w:rPr>
                <w:lang w:val="vi-VN"/>
              </w:rPr>
            </w:pPr>
          </w:p>
        </w:tc>
        <w:tc>
          <w:tcPr>
            <w:tcW w:w="431" w:type="pct"/>
          </w:tcPr>
          <w:p w14:paraId="6C48630E" w14:textId="77777777" w:rsidR="00D055A9" w:rsidRPr="003C0A47" w:rsidRDefault="00D055A9" w:rsidP="006716BE">
            <w:pPr>
              <w:pStyle w:val="TableParagraph"/>
              <w:spacing w:line="264" w:lineRule="auto"/>
              <w:rPr>
                <w:lang w:val="vi-VN"/>
              </w:rPr>
            </w:pPr>
          </w:p>
        </w:tc>
      </w:tr>
      <w:tr w:rsidR="00510D8F" w:rsidRPr="003C0A47" w14:paraId="232ADF23" w14:textId="77777777" w:rsidTr="006716BE">
        <w:trPr>
          <w:cantSplit/>
        </w:trPr>
        <w:tc>
          <w:tcPr>
            <w:tcW w:w="5000" w:type="pct"/>
            <w:gridSpan w:val="7"/>
            <w:shd w:val="clear" w:color="auto" w:fill="FAE3D4"/>
            <w:vAlign w:val="center"/>
          </w:tcPr>
          <w:p w14:paraId="7F5962A9" w14:textId="77777777" w:rsidR="00D055A9" w:rsidRPr="003C0A47" w:rsidRDefault="00D055A9" w:rsidP="006716BE">
            <w:pPr>
              <w:pStyle w:val="TableParagraph"/>
              <w:spacing w:line="264" w:lineRule="auto"/>
              <w:jc w:val="center"/>
              <w:rPr>
                <w:b/>
                <w:lang w:val="vi-VN"/>
              </w:rPr>
            </w:pPr>
            <w:r w:rsidRPr="003C0A47">
              <w:rPr>
                <w:b/>
                <w:lang w:val="vi-VN"/>
              </w:rPr>
              <w:t>NHÀ KHOA HỌC</w:t>
            </w:r>
          </w:p>
        </w:tc>
      </w:tr>
      <w:tr w:rsidR="00510D8F" w:rsidRPr="003C0A47" w14:paraId="0C10CE68" w14:textId="77777777" w:rsidTr="006716BE">
        <w:trPr>
          <w:cantSplit/>
        </w:trPr>
        <w:tc>
          <w:tcPr>
            <w:tcW w:w="472" w:type="pct"/>
            <w:vAlign w:val="center"/>
          </w:tcPr>
          <w:p w14:paraId="3EBF115D" w14:textId="77777777" w:rsidR="00D055A9" w:rsidRPr="003C0A47" w:rsidRDefault="00D055A9" w:rsidP="006716BE">
            <w:pPr>
              <w:pStyle w:val="TableParagraph"/>
              <w:spacing w:line="264" w:lineRule="auto"/>
              <w:jc w:val="center"/>
              <w:rPr>
                <w:lang w:val="vi-VN"/>
              </w:rPr>
            </w:pPr>
            <w:r w:rsidRPr="003C0A47">
              <w:rPr>
                <w:lang w:val="vi-VN"/>
              </w:rPr>
              <w:t>NKH1</w:t>
            </w:r>
          </w:p>
        </w:tc>
        <w:tc>
          <w:tcPr>
            <w:tcW w:w="3022" w:type="pct"/>
            <w:vAlign w:val="center"/>
          </w:tcPr>
          <w:p w14:paraId="4309F9D9" w14:textId="77777777" w:rsidR="00D055A9" w:rsidRPr="003C0A47" w:rsidRDefault="00D055A9" w:rsidP="006716BE">
            <w:pPr>
              <w:pStyle w:val="TableParagraph"/>
              <w:spacing w:line="264" w:lineRule="auto"/>
              <w:rPr>
                <w:lang w:val="vi-VN"/>
              </w:rPr>
            </w:pPr>
            <w:r w:rsidRPr="003C0A47">
              <w:rPr>
                <w:lang w:val="vi-VN"/>
              </w:rPr>
              <w:t>Để triển khai các nghiên cứu tốt các cán bộ nghiên cứu của nhóm tôi luôn được yêu cầu phải nâng cao trình độ chuyên môn và ngoại ngữ</w:t>
            </w:r>
          </w:p>
        </w:tc>
        <w:tc>
          <w:tcPr>
            <w:tcW w:w="269" w:type="pct"/>
          </w:tcPr>
          <w:p w14:paraId="70C2C43C" w14:textId="77777777" w:rsidR="00D055A9" w:rsidRPr="003C0A47" w:rsidRDefault="00D055A9" w:rsidP="006716BE">
            <w:pPr>
              <w:pStyle w:val="TableParagraph"/>
              <w:spacing w:line="264" w:lineRule="auto"/>
              <w:rPr>
                <w:lang w:val="vi-VN"/>
              </w:rPr>
            </w:pPr>
          </w:p>
        </w:tc>
        <w:tc>
          <w:tcPr>
            <w:tcW w:w="269" w:type="pct"/>
          </w:tcPr>
          <w:p w14:paraId="7AEF19CB" w14:textId="77777777" w:rsidR="00D055A9" w:rsidRPr="003C0A47" w:rsidRDefault="00D055A9" w:rsidP="006716BE">
            <w:pPr>
              <w:pStyle w:val="TableParagraph"/>
              <w:spacing w:line="264" w:lineRule="auto"/>
              <w:rPr>
                <w:lang w:val="vi-VN"/>
              </w:rPr>
            </w:pPr>
          </w:p>
        </w:tc>
        <w:tc>
          <w:tcPr>
            <w:tcW w:w="269" w:type="pct"/>
          </w:tcPr>
          <w:p w14:paraId="41BD8572" w14:textId="77777777" w:rsidR="00D055A9" w:rsidRPr="003C0A47" w:rsidRDefault="00D055A9" w:rsidP="006716BE">
            <w:pPr>
              <w:pStyle w:val="TableParagraph"/>
              <w:spacing w:line="264" w:lineRule="auto"/>
              <w:rPr>
                <w:lang w:val="vi-VN"/>
              </w:rPr>
            </w:pPr>
          </w:p>
        </w:tc>
        <w:tc>
          <w:tcPr>
            <w:tcW w:w="269" w:type="pct"/>
          </w:tcPr>
          <w:p w14:paraId="1EB53444" w14:textId="77777777" w:rsidR="00D055A9" w:rsidRPr="003C0A47" w:rsidRDefault="00D055A9" w:rsidP="006716BE">
            <w:pPr>
              <w:pStyle w:val="TableParagraph"/>
              <w:spacing w:line="264" w:lineRule="auto"/>
              <w:rPr>
                <w:lang w:val="vi-VN"/>
              </w:rPr>
            </w:pPr>
          </w:p>
        </w:tc>
        <w:tc>
          <w:tcPr>
            <w:tcW w:w="431" w:type="pct"/>
          </w:tcPr>
          <w:p w14:paraId="28A2E3FB" w14:textId="77777777" w:rsidR="00D055A9" w:rsidRPr="003C0A47" w:rsidRDefault="00D055A9" w:rsidP="006716BE">
            <w:pPr>
              <w:pStyle w:val="TableParagraph"/>
              <w:spacing w:line="264" w:lineRule="auto"/>
              <w:rPr>
                <w:lang w:val="vi-VN"/>
              </w:rPr>
            </w:pPr>
          </w:p>
        </w:tc>
      </w:tr>
      <w:tr w:rsidR="00510D8F" w:rsidRPr="003C0A47" w14:paraId="66DEFA6B" w14:textId="77777777" w:rsidTr="006716BE">
        <w:trPr>
          <w:cantSplit/>
        </w:trPr>
        <w:tc>
          <w:tcPr>
            <w:tcW w:w="472" w:type="pct"/>
            <w:vAlign w:val="center"/>
          </w:tcPr>
          <w:p w14:paraId="7BCB246C" w14:textId="77777777" w:rsidR="00D055A9" w:rsidRPr="003C0A47" w:rsidRDefault="00D055A9" w:rsidP="006716BE">
            <w:pPr>
              <w:pStyle w:val="TableParagraph"/>
              <w:spacing w:line="264" w:lineRule="auto"/>
              <w:jc w:val="center"/>
              <w:rPr>
                <w:lang w:val="vi-VN"/>
              </w:rPr>
            </w:pPr>
            <w:r w:rsidRPr="003C0A47">
              <w:rPr>
                <w:lang w:val="vi-VN"/>
              </w:rPr>
              <w:t>NKH2</w:t>
            </w:r>
          </w:p>
        </w:tc>
        <w:tc>
          <w:tcPr>
            <w:tcW w:w="3022" w:type="pct"/>
            <w:vAlign w:val="center"/>
          </w:tcPr>
          <w:p w14:paraId="3B414FBA" w14:textId="77777777" w:rsidR="00D055A9" w:rsidRPr="003C0A47" w:rsidRDefault="00D055A9" w:rsidP="006716BE">
            <w:pPr>
              <w:pStyle w:val="TableParagraph"/>
              <w:spacing w:line="264" w:lineRule="auto"/>
              <w:rPr>
                <w:lang w:val="vi-VN"/>
              </w:rPr>
            </w:pPr>
            <w:r w:rsidRPr="003C0A47">
              <w:rPr>
                <w:lang w:val="vi-VN"/>
              </w:rPr>
              <w:t>Nhóm nghiên cứu luôn ưu tiên hoàn thành kế hoạch nghiên cứu đúng hạn</w:t>
            </w:r>
          </w:p>
        </w:tc>
        <w:tc>
          <w:tcPr>
            <w:tcW w:w="269" w:type="pct"/>
          </w:tcPr>
          <w:p w14:paraId="539C5C39" w14:textId="77777777" w:rsidR="00D055A9" w:rsidRPr="003C0A47" w:rsidRDefault="00D055A9" w:rsidP="006716BE">
            <w:pPr>
              <w:pStyle w:val="TableParagraph"/>
              <w:spacing w:line="264" w:lineRule="auto"/>
              <w:rPr>
                <w:lang w:val="vi-VN"/>
              </w:rPr>
            </w:pPr>
          </w:p>
        </w:tc>
        <w:tc>
          <w:tcPr>
            <w:tcW w:w="269" w:type="pct"/>
          </w:tcPr>
          <w:p w14:paraId="308AE5C1" w14:textId="77777777" w:rsidR="00D055A9" w:rsidRPr="003C0A47" w:rsidRDefault="00D055A9" w:rsidP="006716BE">
            <w:pPr>
              <w:pStyle w:val="TableParagraph"/>
              <w:spacing w:line="264" w:lineRule="auto"/>
              <w:rPr>
                <w:lang w:val="vi-VN"/>
              </w:rPr>
            </w:pPr>
          </w:p>
        </w:tc>
        <w:tc>
          <w:tcPr>
            <w:tcW w:w="269" w:type="pct"/>
          </w:tcPr>
          <w:p w14:paraId="5B9CD7EE" w14:textId="77777777" w:rsidR="00D055A9" w:rsidRPr="003C0A47" w:rsidRDefault="00D055A9" w:rsidP="006716BE">
            <w:pPr>
              <w:pStyle w:val="TableParagraph"/>
              <w:spacing w:line="264" w:lineRule="auto"/>
              <w:rPr>
                <w:lang w:val="vi-VN"/>
              </w:rPr>
            </w:pPr>
          </w:p>
        </w:tc>
        <w:tc>
          <w:tcPr>
            <w:tcW w:w="269" w:type="pct"/>
          </w:tcPr>
          <w:p w14:paraId="2B14B5DB" w14:textId="77777777" w:rsidR="00D055A9" w:rsidRPr="003C0A47" w:rsidRDefault="00D055A9" w:rsidP="006716BE">
            <w:pPr>
              <w:pStyle w:val="TableParagraph"/>
              <w:spacing w:line="264" w:lineRule="auto"/>
              <w:rPr>
                <w:lang w:val="vi-VN"/>
              </w:rPr>
            </w:pPr>
          </w:p>
        </w:tc>
        <w:tc>
          <w:tcPr>
            <w:tcW w:w="431" w:type="pct"/>
          </w:tcPr>
          <w:p w14:paraId="549157B7" w14:textId="77777777" w:rsidR="00D055A9" w:rsidRPr="003C0A47" w:rsidRDefault="00D055A9" w:rsidP="006716BE">
            <w:pPr>
              <w:pStyle w:val="TableParagraph"/>
              <w:spacing w:line="264" w:lineRule="auto"/>
              <w:rPr>
                <w:lang w:val="vi-VN"/>
              </w:rPr>
            </w:pPr>
          </w:p>
        </w:tc>
      </w:tr>
      <w:tr w:rsidR="00510D8F" w:rsidRPr="003C0A47" w14:paraId="41AFA907" w14:textId="77777777" w:rsidTr="006716BE">
        <w:trPr>
          <w:cantSplit/>
        </w:trPr>
        <w:tc>
          <w:tcPr>
            <w:tcW w:w="472" w:type="pct"/>
            <w:vAlign w:val="center"/>
          </w:tcPr>
          <w:p w14:paraId="1339CD24" w14:textId="77777777" w:rsidR="00D055A9" w:rsidRPr="003C0A47" w:rsidRDefault="00D055A9" w:rsidP="006716BE">
            <w:pPr>
              <w:pStyle w:val="TableParagraph"/>
              <w:spacing w:line="264" w:lineRule="auto"/>
              <w:jc w:val="center"/>
              <w:rPr>
                <w:lang w:val="vi-VN"/>
              </w:rPr>
            </w:pPr>
            <w:r w:rsidRPr="003C0A47">
              <w:rPr>
                <w:lang w:val="vi-VN"/>
              </w:rPr>
              <w:t>NKH3</w:t>
            </w:r>
          </w:p>
        </w:tc>
        <w:tc>
          <w:tcPr>
            <w:tcW w:w="3022" w:type="pct"/>
            <w:vAlign w:val="center"/>
          </w:tcPr>
          <w:p w14:paraId="2B7F91A1" w14:textId="77777777" w:rsidR="00D055A9" w:rsidRPr="003C0A47" w:rsidRDefault="00D055A9" w:rsidP="006716BE">
            <w:pPr>
              <w:pStyle w:val="TableParagraph"/>
              <w:spacing w:line="264" w:lineRule="auto"/>
              <w:rPr>
                <w:lang w:val="vi-VN"/>
              </w:rPr>
            </w:pPr>
            <w:r w:rsidRPr="003C0A47">
              <w:rPr>
                <w:lang w:val="vi-VN"/>
              </w:rPr>
              <w:t>Chúng tôi có khả năng điều hành và tổ chức tốt các hoạt động nghiên cứu</w:t>
            </w:r>
          </w:p>
        </w:tc>
        <w:tc>
          <w:tcPr>
            <w:tcW w:w="269" w:type="pct"/>
          </w:tcPr>
          <w:p w14:paraId="5802A621" w14:textId="77777777" w:rsidR="00D055A9" w:rsidRPr="003C0A47" w:rsidRDefault="00D055A9" w:rsidP="006716BE">
            <w:pPr>
              <w:pStyle w:val="TableParagraph"/>
              <w:spacing w:line="264" w:lineRule="auto"/>
              <w:rPr>
                <w:lang w:val="vi-VN"/>
              </w:rPr>
            </w:pPr>
          </w:p>
        </w:tc>
        <w:tc>
          <w:tcPr>
            <w:tcW w:w="269" w:type="pct"/>
          </w:tcPr>
          <w:p w14:paraId="78AC1541" w14:textId="77777777" w:rsidR="00D055A9" w:rsidRPr="003C0A47" w:rsidRDefault="00D055A9" w:rsidP="006716BE">
            <w:pPr>
              <w:pStyle w:val="TableParagraph"/>
              <w:spacing w:line="264" w:lineRule="auto"/>
              <w:rPr>
                <w:lang w:val="vi-VN"/>
              </w:rPr>
            </w:pPr>
          </w:p>
        </w:tc>
        <w:tc>
          <w:tcPr>
            <w:tcW w:w="269" w:type="pct"/>
          </w:tcPr>
          <w:p w14:paraId="7CB85393" w14:textId="77777777" w:rsidR="00D055A9" w:rsidRPr="003C0A47" w:rsidRDefault="00D055A9" w:rsidP="006716BE">
            <w:pPr>
              <w:pStyle w:val="TableParagraph"/>
              <w:spacing w:line="264" w:lineRule="auto"/>
              <w:rPr>
                <w:lang w:val="vi-VN"/>
              </w:rPr>
            </w:pPr>
          </w:p>
        </w:tc>
        <w:tc>
          <w:tcPr>
            <w:tcW w:w="269" w:type="pct"/>
          </w:tcPr>
          <w:p w14:paraId="466B1D12" w14:textId="77777777" w:rsidR="00D055A9" w:rsidRPr="003C0A47" w:rsidRDefault="00D055A9" w:rsidP="006716BE">
            <w:pPr>
              <w:pStyle w:val="TableParagraph"/>
              <w:spacing w:line="264" w:lineRule="auto"/>
              <w:rPr>
                <w:lang w:val="vi-VN"/>
              </w:rPr>
            </w:pPr>
          </w:p>
        </w:tc>
        <w:tc>
          <w:tcPr>
            <w:tcW w:w="431" w:type="pct"/>
          </w:tcPr>
          <w:p w14:paraId="16472052" w14:textId="77777777" w:rsidR="00D055A9" w:rsidRPr="003C0A47" w:rsidRDefault="00D055A9" w:rsidP="006716BE">
            <w:pPr>
              <w:pStyle w:val="TableParagraph"/>
              <w:spacing w:line="264" w:lineRule="auto"/>
              <w:rPr>
                <w:lang w:val="vi-VN"/>
              </w:rPr>
            </w:pPr>
          </w:p>
        </w:tc>
      </w:tr>
      <w:tr w:rsidR="00510D8F" w:rsidRPr="003C0A47" w14:paraId="43CAFA73" w14:textId="77777777" w:rsidTr="006716BE">
        <w:trPr>
          <w:cantSplit/>
        </w:trPr>
        <w:tc>
          <w:tcPr>
            <w:tcW w:w="472" w:type="pct"/>
            <w:vAlign w:val="center"/>
          </w:tcPr>
          <w:p w14:paraId="0AF45713" w14:textId="77777777" w:rsidR="00D055A9" w:rsidRPr="003C0A47" w:rsidRDefault="00D055A9" w:rsidP="006716BE">
            <w:pPr>
              <w:pStyle w:val="TableParagraph"/>
              <w:spacing w:line="264" w:lineRule="auto"/>
              <w:jc w:val="center"/>
              <w:rPr>
                <w:lang w:val="vi-VN"/>
              </w:rPr>
            </w:pPr>
            <w:r w:rsidRPr="003C0A47">
              <w:rPr>
                <w:lang w:val="vi-VN"/>
              </w:rPr>
              <w:t>NKH4</w:t>
            </w:r>
          </w:p>
        </w:tc>
        <w:tc>
          <w:tcPr>
            <w:tcW w:w="3022" w:type="pct"/>
            <w:vAlign w:val="center"/>
          </w:tcPr>
          <w:p w14:paraId="5ABD2C19" w14:textId="77777777" w:rsidR="00D055A9" w:rsidRPr="003C0A47" w:rsidRDefault="00D055A9" w:rsidP="006716BE">
            <w:pPr>
              <w:pStyle w:val="TableParagraph"/>
              <w:spacing w:line="264" w:lineRule="auto"/>
              <w:rPr>
                <w:lang w:val="vi-VN"/>
              </w:rPr>
            </w:pPr>
            <w:r w:rsidRPr="003C0A47">
              <w:rPr>
                <w:lang w:val="vi-VN"/>
              </w:rPr>
              <w:t>Khi có kết quả nghiên cứu: Tôi luôn ưu tiên lựa chọn công bố kết quả NCCB trên các tạp chí Quốc tế uy tín, ISI uy tín do Quỹ ban hành</w:t>
            </w:r>
          </w:p>
        </w:tc>
        <w:tc>
          <w:tcPr>
            <w:tcW w:w="269" w:type="pct"/>
          </w:tcPr>
          <w:p w14:paraId="26519DC4" w14:textId="77777777" w:rsidR="00D055A9" w:rsidRPr="003C0A47" w:rsidRDefault="00D055A9" w:rsidP="006716BE">
            <w:pPr>
              <w:pStyle w:val="TableParagraph"/>
              <w:spacing w:line="264" w:lineRule="auto"/>
              <w:rPr>
                <w:lang w:val="vi-VN"/>
              </w:rPr>
            </w:pPr>
          </w:p>
        </w:tc>
        <w:tc>
          <w:tcPr>
            <w:tcW w:w="269" w:type="pct"/>
          </w:tcPr>
          <w:p w14:paraId="241E2426" w14:textId="77777777" w:rsidR="00D055A9" w:rsidRPr="003C0A47" w:rsidRDefault="00D055A9" w:rsidP="006716BE">
            <w:pPr>
              <w:pStyle w:val="TableParagraph"/>
              <w:spacing w:line="264" w:lineRule="auto"/>
              <w:rPr>
                <w:lang w:val="vi-VN"/>
              </w:rPr>
            </w:pPr>
          </w:p>
        </w:tc>
        <w:tc>
          <w:tcPr>
            <w:tcW w:w="269" w:type="pct"/>
          </w:tcPr>
          <w:p w14:paraId="335D8545" w14:textId="77777777" w:rsidR="00D055A9" w:rsidRPr="003C0A47" w:rsidRDefault="00D055A9" w:rsidP="006716BE">
            <w:pPr>
              <w:pStyle w:val="TableParagraph"/>
              <w:spacing w:line="264" w:lineRule="auto"/>
              <w:rPr>
                <w:lang w:val="vi-VN"/>
              </w:rPr>
            </w:pPr>
          </w:p>
        </w:tc>
        <w:tc>
          <w:tcPr>
            <w:tcW w:w="269" w:type="pct"/>
          </w:tcPr>
          <w:p w14:paraId="25CE7C23" w14:textId="77777777" w:rsidR="00D055A9" w:rsidRPr="003C0A47" w:rsidRDefault="00D055A9" w:rsidP="006716BE">
            <w:pPr>
              <w:pStyle w:val="TableParagraph"/>
              <w:spacing w:line="264" w:lineRule="auto"/>
              <w:rPr>
                <w:lang w:val="vi-VN"/>
              </w:rPr>
            </w:pPr>
          </w:p>
        </w:tc>
        <w:tc>
          <w:tcPr>
            <w:tcW w:w="431" w:type="pct"/>
          </w:tcPr>
          <w:p w14:paraId="7D7D1CE8" w14:textId="77777777" w:rsidR="00D055A9" w:rsidRPr="003C0A47" w:rsidRDefault="00D055A9" w:rsidP="006716BE">
            <w:pPr>
              <w:pStyle w:val="TableParagraph"/>
              <w:spacing w:line="264" w:lineRule="auto"/>
              <w:rPr>
                <w:lang w:val="vi-VN"/>
              </w:rPr>
            </w:pPr>
          </w:p>
        </w:tc>
      </w:tr>
      <w:tr w:rsidR="00510D8F" w:rsidRPr="003C0A47" w14:paraId="013A6F6A" w14:textId="77777777" w:rsidTr="006716BE">
        <w:trPr>
          <w:cantSplit/>
        </w:trPr>
        <w:tc>
          <w:tcPr>
            <w:tcW w:w="472" w:type="pct"/>
            <w:vAlign w:val="center"/>
          </w:tcPr>
          <w:p w14:paraId="5CF6E584" w14:textId="77777777" w:rsidR="00D055A9" w:rsidRPr="003C0A47" w:rsidRDefault="00D055A9" w:rsidP="006716BE">
            <w:pPr>
              <w:pStyle w:val="TableParagraph"/>
              <w:spacing w:line="264" w:lineRule="auto"/>
              <w:jc w:val="center"/>
              <w:rPr>
                <w:lang w:val="vi-VN"/>
              </w:rPr>
            </w:pPr>
            <w:r w:rsidRPr="003C0A47">
              <w:rPr>
                <w:lang w:val="vi-VN"/>
              </w:rPr>
              <w:lastRenderedPageBreak/>
              <w:t>NKH5</w:t>
            </w:r>
          </w:p>
        </w:tc>
        <w:tc>
          <w:tcPr>
            <w:tcW w:w="3022" w:type="pct"/>
            <w:vAlign w:val="center"/>
          </w:tcPr>
          <w:p w14:paraId="06CFEDB2" w14:textId="77777777" w:rsidR="00D055A9" w:rsidRPr="003C0A47" w:rsidRDefault="00D055A9" w:rsidP="006716BE">
            <w:pPr>
              <w:pStyle w:val="TableParagraph"/>
              <w:spacing w:line="264" w:lineRule="auto"/>
              <w:rPr>
                <w:lang w:val="vi-VN"/>
              </w:rPr>
            </w:pPr>
            <w:r w:rsidRPr="003C0A47">
              <w:rPr>
                <w:lang w:val="vi-VN"/>
              </w:rPr>
              <w:t>Chúng tôi am hiểu về các vấn đề có liên quan đến đề tài nghiên cưú</w:t>
            </w:r>
          </w:p>
        </w:tc>
        <w:tc>
          <w:tcPr>
            <w:tcW w:w="269" w:type="pct"/>
          </w:tcPr>
          <w:p w14:paraId="71DE78FD" w14:textId="77777777" w:rsidR="00D055A9" w:rsidRPr="003C0A47" w:rsidRDefault="00D055A9" w:rsidP="006716BE">
            <w:pPr>
              <w:pStyle w:val="TableParagraph"/>
              <w:spacing w:line="264" w:lineRule="auto"/>
              <w:rPr>
                <w:lang w:val="vi-VN"/>
              </w:rPr>
            </w:pPr>
          </w:p>
        </w:tc>
        <w:tc>
          <w:tcPr>
            <w:tcW w:w="269" w:type="pct"/>
          </w:tcPr>
          <w:p w14:paraId="7ED46C01" w14:textId="77777777" w:rsidR="00D055A9" w:rsidRPr="003C0A47" w:rsidRDefault="00D055A9" w:rsidP="006716BE">
            <w:pPr>
              <w:pStyle w:val="TableParagraph"/>
              <w:spacing w:line="264" w:lineRule="auto"/>
              <w:rPr>
                <w:lang w:val="vi-VN"/>
              </w:rPr>
            </w:pPr>
          </w:p>
        </w:tc>
        <w:tc>
          <w:tcPr>
            <w:tcW w:w="269" w:type="pct"/>
          </w:tcPr>
          <w:p w14:paraId="36406A5C" w14:textId="77777777" w:rsidR="00D055A9" w:rsidRPr="003C0A47" w:rsidRDefault="00D055A9" w:rsidP="006716BE">
            <w:pPr>
              <w:pStyle w:val="TableParagraph"/>
              <w:spacing w:line="264" w:lineRule="auto"/>
              <w:rPr>
                <w:lang w:val="vi-VN"/>
              </w:rPr>
            </w:pPr>
          </w:p>
        </w:tc>
        <w:tc>
          <w:tcPr>
            <w:tcW w:w="269" w:type="pct"/>
          </w:tcPr>
          <w:p w14:paraId="603D18F9" w14:textId="77777777" w:rsidR="00D055A9" w:rsidRPr="003C0A47" w:rsidRDefault="00D055A9" w:rsidP="006716BE">
            <w:pPr>
              <w:pStyle w:val="TableParagraph"/>
              <w:spacing w:line="264" w:lineRule="auto"/>
              <w:rPr>
                <w:lang w:val="vi-VN"/>
              </w:rPr>
            </w:pPr>
          </w:p>
        </w:tc>
        <w:tc>
          <w:tcPr>
            <w:tcW w:w="431" w:type="pct"/>
          </w:tcPr>
          <w:p w14:paraId="22F3E239" w14:textId="77777777" w:rsidR="00D055A9" w:rsidRPr="003C0A47" w:rsidRDefault="00D055A9" w:rsidP="006716BE">
            <w:pPr>
              <w:pStyle w:val="TableParagraph"/>
              <w:spacing w:line="264" w:lineRule="auto"/>
              <w:rPr>
                <w:lang w:val="vi-VN"/>
              </w:rPr>
            </w:pPr>
          </w:p>
        </w:tc>
      </w:tr>
      <w:tr w:rsidR="00510D8F" w:rsidRPr="003C0A47" w14:paraId="0D172413" w14:textId="77777777" w:rsidTr="006716BE">
        <w:trPr>
          <w:cantSplit/>
        </w:trPr>
        <w:tc>
          <w:tcPr>
            <w:tcW w:w="472" w:type="pct"/>
            <w:vAlign w:val="center"/>
          </w:tcPr>
          <w:p w14:paraId="39D0ECA8" w14:textId="77777777" w:rsidR="00D055A9" w:rsidRPr="003C0A47" w:rsidRDefault="00D055A9" w:rsidP="006716BE">
            <w:pPr>
              <w:pStyle w:val="TableParagraph"/>
              <w:spacing w:line="264" w:lineRule="auto"/>
              <w:jc w:val="center"/>
              <w:rPr>
                <w:lang w:val="vi-VN"/>
              </w:rPr>
            </w:pPr>
            <w:r w:rsidRPr="003C0A47">
              <w:rPr>
                <w:lang w:val="vi-VN"/>
              </w:rPr>
              <w:t>NKH6</w:t>
            </w:r>
          </w:p>
        </w:tc>
        <w:tc>
          <w:tcPr>
            <w:tcW w:w="3022" w:type="pct"/>
            <w:vAlign w:val="center"/>
          </w:tcPr>
          <w:p w14:paraId="1F13B6E3" w14:textId="77777777" w:rsidR="00D055A9" w:rsidRPr="003C0A47" w:rsidRDefault="00D055A9" w:rsidP="006716BE">
            <w:pPr>
              <w:pStyle w:val="TableParagraph"/>
              <w:spacing w:line="264" w:lineRule="auto"/>
              <w:rPr>
                <w:lang w:val="vi-VN"/>
              </w:rPr>
            </w:pPr>
            <w:r w:rsidRPr="003C0A47">
              <w:rPr>
                <w:lang w:val="vi-VN"/>
              </w:rPr>
              <w:t>Khi thực hiện viết đề xuất, báo cáo kết quả nghiên cứu: Tôi nhận được sự tư vấn của đội ngũ chuyên gia để đảm bảo chất lượng nghiên cứu</w:t>
            </w:r>
          </w:p>
        </w:tc>
        <w:tc>
          <w:tcPr>
            <w:tcW w:w="269" w:type="pct"/>
          </w:tcPr>
          <w:p w14:paraId="525BD6D7" w14:textId="77777777" w:rsidR="00D055A9" w:rsidRPr="003C0A47" w:rsidRDefault="00D055A9" w:rsidP="006716BE">
            <w:pPr>
              <w:pStyle w:val="TableParagraph"/>
              <w:spacing w:line="264" w:lineRule="auto"/>
              <w:rPr>
                <w:lang w:val="vi-VN"/>
              </w:rPr>
            </w:pPr>
          </w:p>
        </w:tc>
        <w:tc>
          <w:tcPr>
            <w:tcW w:w="269" w:type="pct"/>
          </w:tcPr>
          <w:p w14:paraId="284DCEAC" w14:textId="77777777" w:rsidR="00D055A9" w:rsidRPr="003C0A47" w:rsidRDefault="00D055A9" w:rsidP="006716BE">
            <w:pPr>
              <w:pStyle w:val="TableParagraph"/>
              <w:spacing w:line="264" w:lineRule="auto"/>
              <w:rPr>
                <w:lang w:val="vi-VN"/>
              </w:rPr>
            </w:pPr>
          </w:p>
        </w:tc>
        <w:tc>
          <w:tcPr>
            <w:tcW w:w="269" w:type="pct"/>
          </w:tcPr>
          <w:p w14:paraId="4BFE6AC9" w14:textId="77777777" w:rsidR="00D055A9" w:rsidRPr="003C0A47" w:rsidRDefault="00D055A9" w:rsidP="006716BE">
            <w:pPr>
              <w:pStyle w:val="TableParagraph"/>
              <w:spacing w:line="264" w:lineRule="auto"/>
              <w:rPr>
                <w:lang w:val="vi-VN"/>
              </w:rPr>
            </w:pPr>
          </w:p>
        </w:tc>
        <w:tc>
          <w:tcPr>
            <w:tcW w:w="269" w:type="pct"/>
          </w:tcPr>
          <w:p w14:paraId="7A5373BD" w14:textId="77777777" w:rsidR="00D055A9" w:rsidRPr="003C0A47" w:rsidRDefault="00D055A9" w:rsidP="006716BE">
            <w:pPr>
              <w:pStyle w:val="TableParagraph"/>
              <w:spacing w:line="264" w:lineRule="auto"/>
              <w:rPr>
                <w:lang w:val="vi-VN"/>
              </w:rPr>
            </w:pPr>
          </w:p>
        </w:tc>
        <w:tc>
          <w:tcPr>
            <w:tcW w:w="431" w:type="pct"/>
          </w:tcPr>
          <w:p w14:paraId="6E8C07E1" w14:textId="77777777" w:rsidR="00D055A9" w:rsidRPr="003C0A47" w:rsidRDefault="00D055A9" w:rsidP="006716BE">
            <w:pPr>
              <w:pStyle w:val="TableParagraph"/>
              <w:spacing w:line="264" w:lineRule="auto"/>
              <w:rPr>
                <w:lang w:val="vi-VN"/>
              </w:rPr>
            </w:pPr>
          </w:p>
        </w:tc>
      </w:tr>
      <w:tr w:rsidR="00510D8F" w:rsidRPr="003C0A47" w14:paraId="5B1EE593" w14:textId="77777777" w:rsidTr="006716BE">
        <w:trPr>
          <w:cantSplit/>
        </w:trPr>
        <w:tc>
          <w:tcPr>
            <w:tcW w:w="472" w:type="pct"/>
            <w:vAlign w:val="center"/>
          </w:tcPr>
          <w:p w14:paraId="4BCF9E94" w14:textId="77777777" w:rsidR="00D055A9" w:rsidRPr="003C0A47" w:rsidRDefault="00D055A9" w:rsidP="006716BE">
            <w:pPr>
              <w:pStyle w:val="TableParagraph"/>
              <w:spacing w:line="264" w:lineRule="auto"/>
              <w:jc w:val="center"/>
              <w:rPr>
                <w:lang w:val="vi-VN"/>
              </w:rPr>
            </w:pPr>
            <w:r w:rsidRPr="003C0A47">
              <w:t>NKH7</w:t>
            </w:r>
          </w:p>
        </w:tc>
        <w:tc>
          <w:tcPr>
            <w:tcW w:w="3022" w:type="pct"/>
            <w:vAlign w:val="center"/>
          </w:tcPr>
          <w:p w14:paraId="77037E03" w14:textId="77777777" w:rsidR="00D055A9" w:rsidRPr="003C0A47" w:rsidRDefault="00D055A9" w:rsidP="006716BE">
            <w:pPr>
              <w:pStyle w:val="TableParagraph"/>
              <w:spacing w:line="264" w:lineRule="auto"/>
              <w:rPr>
                <w:lang w:val="vi-VN"/>
              </w:rPr>
            </w:pPr>
            <w:r w:rsidRPr="003C0A47">
              <w:rPr>
                <w:lang w:val="vi-VN"/>
              </w:rPr>
              <w:t>Trong quá trình nghiên cứu: Tôi luôn nhận được tư vấn về tài chính của đề tài từ các chuyên gia tin cậy</w:t>
            </w:r>
            <w:r w:rsidR="00DA0EC0" w:rsidRPr="003C0A47">
              <w:rPr>
                <w:lang w:val="vi-VN"/>
              </w:rPr>
              <w:t xml:space="preserve"> </w:t>
            </w:r>
          </w:p>
        </w:tc>
        <w:tc>
          <w:tcPr>
            <w:tcW w:w="269" w:type="pct"/>
          </w:tcPr>
          <w:p w14:paraId="5C0628A8" w14:textId="77777777" w:rsidR="00D055A9" w:rsidRPr="003C0A47" w:rsidRDefault="00D055A9" w:rsidP="006716BE">
            <w:pPr>
              <w:pStyle w:val="TableParagraph"/>
              <w:spacing w:line="264" w:lineRule="auto"/>
              <w:rPr>
                <w:lang w:val="vi-VN"/>
              </w:rPr>
            </w:pPr>
          </w:p>
        </w:tc>
        <w:tc>
          <w:tcPr>
            <w:tcW w:w="269" w:type="pct"/>
          </w:tcPr>
          <w:p w14:paraId="7352A0B3" w14:textId="77777777" w:rsidR="00D055A9" w:rsidRPr="003C0A47" w:rsidRDefault="00D055A9" w:rsidP="006716BE">
            <w:pPr>
              <w:pStyle w:val="TableParagraph"/>
              <w:spacing w:line="264" w:lineRule="auto"/>
              <w:rPr>
                <w:lang w:val="vi-VN"/>
              </w:rPr>
            </w:pPr>
          </w:p>
        </w:tc>
        <w:tc>
          <w:tcPr>
            <w:tcW w:w="269" w:type="pct"/>
          </w:tcPr>
          <w:p w14:paraId="43EBF3E7" w14:textId="77777777" w:rsidR="00D055A9" w:rsidRPr="003C0A47" w:rsidRDefault="00D055A9" w:rsidP="006716BE">
            <w:pPr>
              <w:pStyle w:val="TableParagraph"/>
              <w:spacing w:line="264" w:lineRule="auto"/>
              <w:rPr>
                <w:lang w:val="vi-VN"/>
              </w:rPr>
            </w:pPr>
          </w:p>
        </w:tc>
        <w:tc>
          <w:tcPr>
            <w:tcW w:w="269" w:type="pct"/>
          </w:tcPr>
          <w:p w14:paraId="4DF8CEF1" w14:textId="77777777" w:rsidR="00D055A9" w:rsidRPr="003C0A47" w:rsidRDefault="00D055A9" w:rsidP="006716BE">
            <w:pPr>
              <w:pStyle w:val="TableParagraph"/>
              <w:spacing w:line="264" w:lineRule="auto"/>
              <w:rPr>
                <w:lang w:val="vi-VN"/>
              </w:rPr>
            </w:pPr>
          </w:p>
        </w:tc>
        <w:tc>
          <w:tcPr>
            <w:tcW w:w="431" w:type="pct"/>
          </w:tcPr>
          <w:p w14:paraId="5D27CE36" w14:textId="77777777" w:rsidR="00D055A9" w:rsidRPr="003C0A47" w:rsidRDefault="00D055A9" w:rsidP="006716BE">
            <w:pPr>
              <w:pStyle w:val="TableParagraph"/>
              <w:spacing w:line="264" w:lineRule="auto"/>
              <w:rPr>
                <w:lang w:val="vi-VN"/>
              </w:rPr>
            </w:pPr>
          </w:p>
        </w:tc>
      </w:tr>
      <w:tr w:rsidR="00510D8F" w:rsidRPr="003C0A47" w14:paraId="793EC7BB" w14:textId="77777777" w:rsidTr="006716BE">
        <w:trPr>
          <w:cantSplit/>
        </w:trPr>
        <w:tc>
          <w:tcPr>
            <w:tcW w:w="472" w:type="pct"/>
            <w:vAlign w:val="center"/>
          </w:tcPr>
          <w:p w14:paraId="4B5A3130" w14:textId="77777777" w:rsidR="00D055A9" w:rsidRPr="003C0A47" w:rsidRDefault="00D055A9" w:rsidP="006716BE">
            <w:pPr>
              <w:pStyle w:val="TableParagraph"/>
              <w:spacing w:line="264" w:lineRule="auto"/>
              <w:jc w:val="center"/>
              <w:rPr>
                <w:lang w:val="vi-VN"/>
              </w:rPr>
            </w:pPr>
            <w:r w:rsidRPr="003C0A47">
              <w:t>NKH8</w:t>
            </w:r>
          </w:p>
        </w:tc>
        <w:tc>
          <w:tcPr>
            <w:tcW w:w="3022" w:type="pct"/>
            <w:vAlign w:val="center"/>
          </w:tcPr>
          <w:p w14:paraId="5E1DD0C8" w14:textId="77777777" w:rsidR="00D055A9" w:rsidRPr="003C0A47" w:rsidRDefault="00D055A9" w:rsidP="006716BE">
            <w:pPr>
              <w:pStyle w:val="TableParagraph"/>
              <w:spacing w:line="331" w:lineRule="auto"/>
              <w:rPr>
                <w:lang w:val="vi-VN"/>
              </w:rPr>
            </w:pPr>
            <w:r w:rsidRPr="003C0A47">
              <w:rPr>
                <w:lang w:val="vi-VN"/>
              </w:rPr>
              <w:t xml:space="preserve">Tôi có mạng lưới nghiên cứu trong và ngoài nước hỗ trợ cho các hoạt động nghiên cứu </w:t>
            </w:r>
          </w:p>
        </w:tc>
        <w:tc>
          <w:tcPr>
            <w:tcW w:w="269" w:type="pct"/>
          </w:tcPr>
          <w:p w14:paraId="38DF7A66" w14:textId="77777777" w:rsidR="00D055A9" w:rsidRPr="003C0A47" w:rsidRDefault="00D055A9" w:rsidP="006716BE">
            <w:pPr>
              <w:pStyle w:val="TableParagraph"/>
              <w:spacing w:line="264" w:lineRule="auto"/>
              <w:rPr>
                <w:lang w:val="vi-VN"/>
              </w:rPr>
            </w:pPr>
          </w:p>
        </w:tc>
        <w:tc>
          <w:tcPr>
            <w:tcW w:w="269" w:type="pct"/>
          </w:tcPr>
          <w:p w14:paraId="70676A8D" w14:textId="77777777" w:rsidR="00D055A9" w:rsidRPr="003C0A47" w:rsidRDefault="00D055A9" w:rsidP="006716BE">
            <w:pPr>
              <w:pStyle w:val="TableParagraph"/>
              <w:spacing w:line="264" w:lineRule="auto"/>
              <w:rPr>
                <w:lang w:val="vi-VN"/>
              </w:rPr>
            </w:pPr>
          </w:p>
        </w:tc>
        <w:tc>
          <w:tcPr>
            <w:tcW w:w="269" w:type="pct"/>
          </w:tcPr>
          <w:p w14:paraId="4A6F98B6" w14:textId="77777777" w:rsidR="00D055A9" w:rsidRPr="003C0A47" w:rsidRDefault="00D055A9" w:rsidP="006716BE">
            <w:pPr>
              <w:pStyle w:val="TableParagraph"/>
              <w:spacing w:line="264" w:lineRule="auto"/>
              <w:rPr>
                <w:lang w:val="vi-VN"/>
              </w:rPr>
            </w:pPr>
          </w:p>
        </w:tc>
        <w:tc>
          <w:tcPr>
            <w:tcW w:w="269" w:type="pct"/>
          </w:tcPr>
          <w:p w14:paraId="364250C4" w14:textId="77777777" w:rsidR="00D055A9" w:rsidRPr="003C0A47" w:rsidRDefault="00D055A9" w:rsidP="006716BE">
            <w:pPr>
              <w:pStyle w:val="TableParagraph"/>
              <w:spacing w:line="264" w:lineRule="auto"/>
              <w:rPr>
                <w:lang w:val="vi-VN"/>
              </w:rPr>
            </w:pPr>
          </w:p>
        </w:tc>
        <w:tc>
          <w:tcPr>
            <w:tcW w:w="431" w:type="pct"/>
          </w:tcPr>
          <w:p w14:paraId="29213018" w14:textId="77777777" w:rsidR="00D055A9" w:rsidRPr="003C0A47" w:rsidRDefault="00D055A9" w:rsidP="006716BE">
            <w:pPr>
              <w:pStyle w:val="TableParagraph"/>
              <w:spacing w:line="264" w:lineRule="auto"/>
              <w:rPr>
                <w:lang w:val="vi-VN"/>
              </w:rPr>
            </w:pPr>
          </w:p>
        </w:tc>
      </w:tr>
      <w:tr w:rsidR="00D055A9" w:rsidRPr="003C0A47" w14:paraId="08F3CFA5" w14:textId="77777777" w:rsidTr="006716BE">
        <w:trPr>
          <w:cantSplit/>
        </w:trPr>
        <w:tc>
          <w:tcPr>
            <w:tcW w:w="472" w:type="pct"/>
            <w:vAlign w:val="center"/>
          </w:tcPr>
          <w:p w14:paraId="788147EB" w14:textId="77777777" w:rsidR="00D055A9" w:rsidRPr="003C0A47" w:rsidRDefault="00D055A9" w:rsidP="006716BE">
            <w:pPr>
              <w:pStyle w:val="TableParagraph"/>
              <w:spacing w:line="264" w:lineRule="auto"/>
              <w:jc w:val="center"/>
            </w:pPr>
            <w:r w:rsidRPr="003C0A47">
              <w:t>NKH9</w:t>
            </w:r>
          </w:p>
        </w:tc>
        <w:tc>
          <w:tcPr>
            <w:tcW w:w="3022" w:type="pct"/>
            <w:vAlign w:val="center"/>
          </w:tcPr>
          <w:p w14:paraId="12B0ED4C" w14:textId="77777777" w:rsidR="00D055A9" w:rsidRPr="003C0A47" w:rsidRDefault="00D055A9" w:rsidP="006716BE">
            <w:pPr>
              <w:pStyle w:val="TableParagraph"/>
              <w:spacing w:line="331" w:lineRule="auto"/>
            </w:pPr>
            <w:r w:rsidRPr="003C0A47">
              <w:t xml:space="preserve">Để mở rộng và cập nhật hướng nghiên cứu: Tôi luôn chủ động kết nối với các nhóm NC trong và ngoài nước </w:t>
            </w:r>
          </w:p>
        </w:tc>
        <w:tc>
          <w:tcPr>
            <w:tcW w:w="269" w:type="pct"/>
          </w:tcPr>
          <w:p w14:paraId="288C37E1" w14:textId="77777777" w:rsidR="00D055A9" w:rsidRPr="003C0A47" w:rsidRDefault="00D055A9" w:rsidP="006716BE">
            <w:pPr>
              <w:pStyle w:val="TableParagraph"/>
              <w:spacing w:line="264" w:lineRule="auto"/>
            </w:pPr>
          </w:p>
        </w:tc>
        <w:tc>
          <w:tcPr>
            <w:tcW w:w="269" w:type="pct"/>
          </w:tcPr>
          <w:p w14:paraId="26488037" w14:textId="77777777" w:rsidR="00D055A9" w:rsidRPr="003C0A47" w:rsidRDefault="00D055A9" w:rsidP="006716BE">
            <w:pPr>
              <w:pStyle w:val="TableParagraph"/>
              <w:spacing w:line="264" w:lineRule="auto"/>
            </w:pPr>
          </w:p>
        </w:tc>
        <w:tc>
          <w:tcPr>
            <w:tcW w:w="269" w:type="pct"/>
          </w:tcPr>
          <w:p w14:paraId="466B90C7" w14:textId="77777777" w:rsidR="00D055A9" w:rsidRPr="003C0A47" w:rsidRDefault="00D055A9" w:rsidP="006716BE">
            <w:pPr>
              <w:pStyle w:val="TableParagraph"/>
              <w:spacing w:line="264" w:lineRule="auto"/>
            </w:pPr>
          </w:p>
        </w:tc>
        <w:tc>
          <w:tcPr>
            <w:tcW w:w="269" w:type="pct"/>
          </w:tcPr>
          <w:p w14:paraId="279DF11F" w14:textId="77777777" w:rsidR="00D055A9" w:rsidRPr="003C0A47" w:rsidRDefault="00D055A9" w:rsidP="006716BE">
            <w:pPr>
              <w:pStyle w:val="TableParagraph"/>
              <w:spacing w:line="264" w:lineRule="auto"/>
            </w:pPr>
          </w:p>
        </w:tc>
        <w:tc>
          <w:tcPr>
            <w:tcW w:w="431" w:type="pct"/>
          </w:tcPr>
          <w:p w14:paraId="7137E908" w14:textId="77777777" w:rsidR="00D055A9" w:rsidRPr="003C0A47" w:rsidRDefault="00D055A9" w:rsidP="006716BE">
            <w:pPr>
              <w:pStyle w:val="TableParagraph"/>
              <w:spacing w:line="264" w:lineRule="auto"/>
            </w:pPr>
          </w:p>
        </w:tc>
      </w:tr>
    </w:tbl>
    <w:p w14:paraId="0C71AA9C" w14:textId="77777777" w:rsidR="00D055A9" w:rsidRPr="003C0A47" w:rsidRDefault="00D055A9" w:rsidP="00D055A9">
      <w:pPr>
        <w:pStyle w:val="BodyText"/>
        <w:spacing w:line="268" w:lineRule="exact"/>
        <w:ind w:left="0"/>
        <w:rPr>
          <w:b/>
          <w:sz w:val="22"/>
          <w:szCs w:val="22"/>
        </w:rPr>
      </w:pPr>
    </w:p>
    <w:p w14:paraId="5AB7C104" w14:textId="7FB8B061" w:rsidR="00D055A9" w:rsidRPr="003C0A47" w:rsidRDefault="00D055A9" w:rsidP="005A4C45">
      <w:pPr>
        <w:rPr>
          <w:rFonts w:eastAsia="Times New Roman"/>
          <w:b/>
          <w:sz w:val="22"/>
          <w:szCs w:val="22"/>
          <w:lang w:val="vi-VN"/>
        </w:rPr>
      </w:pPr>
      <w:r w:rsidRPr="003C0A47">
        <w:rPr>
          <w:b/>
          <w:sz w:val="26"/>
          <w:szCs w:val="26"/>
        </w:rPr>
        <w:t>PHẦN 3. THÔNG TIN CHUNG</w:t>
      </w:r>
    </w:p>
    <w:tbl>
      <w:tblPr>
        <w:tblW w:w="92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3"/>
        <w:gridCol w:w="1286"/>
        <w:gridCol w:w="995"/>
        <w:gridCol w:w="945"/>
        <w:gridCol w:w="268"/>
        <w:gridCol w:w="779"/>
        <w:gridCol w:w="779"/>
        <w:gridCol w:w="210"/>
        <w:gridCol w:w="705"/>
        <w:gridCol w:w="1154"/>
        <w:gridCol w:w="556"/>
        <w:gridCol w:w="551"/>
        <w:gridCol w:w="433"/>
      </w:tblGrid>
      <w:tr w:rsidR="00510D8F" w:rsidRPr="003C0A47" w14:paraId="372C07E8" w14:textId="77777777" w:rsidTr="006716BE">
        <w:trPr>
          <w:trHeight w:val="335"/>
          <w:jc w:val="center"/>
        </w:trPr>
        <w:tc>
          <w:tcPr>
            <w:tcW w:w="553" w:type="dxa"/>
            <w:shd w:val="clear" w:color="auto" w:fill="E7E6E6"/>
          </w:tcPr>
          <w:p w14:paraId="56749157" w14:textId="77777777" w:rsidR="00D055A9" w:rsidRPr="003C0A47" w:rsidRDefault="00D055A9" w:rsidP="006716BE">
            <w:pPr>
              <w:pStyle w:val="TableParagraph"/>
              <w:spacing w:line="273" w:lineRule="exact"/>
              <w:ind w:left="-57" w:right="-57"/>
              <w:jc w:val="center"/>
              <w:rPr>
                <w:b/>
              </w:rPr>
            </w:pPr>
            <w:r w:rsidRPr="003C0A47">
              <w:rPr>
                <w:b/>
              </w:rPr>
              <w:t>STT</w:t>
            </w:r>
          </w:p>
        </w:tc>
        <w:tc>
          <w:tcPr>
            <w:tcW w:w="2281" w:type="dxa"/>
            <w:gridSpan w:val="2"/>
            <w:shd w:val="clear" w:color="auto" w:fill="E7E6E6"/>
          </w:tcPr>
          <w:p w14:paraId="50F89D1B" w14:textId="77777777" w:rsidR="00D055A9" w:rsidRPr="003C0A47" w:rsidRDefault="00D055A9" w:rsidP="006716BE">
            <w:pPr>
              <w:pStyle w:val="TableParagraph"/>
              <w:spacing w:line="273" w:lineRule="exact"/>
              <w:ind w:left="-57" w:right="-57"/>
              <w:jc w:val="center"/>
              <w:rPr>
                <w:b/>
              </w:rPr>
            </w:pPr>
            <w:r w:rsidRPr="003C0A47">
              <w:rPr>
                <w:b/>
              </w:rPr>
              <w:t>Câu hỏi</w:t>
            </w:r>
          </w:p>
        </w:tc>
        <w:tc>
          <w:tcPr>
            <w:tcW w:w="6380" w:type="dxa"/>
            <w:gridSpan w:val="10"/>
            <w:shd w:val="clear" w:color="auto" w:fill="E7E6E6"/>
          </w:tcPr>
          <w:p w14:paraId="6CB0013A" w14:textId="77777777" w:rsidR="00D055A9" w:rsidRPr="003C0A47" w:rsidRDefault="00D055A9" w:rsidP="006716BE">
            <w:pPr>
              <w:pStyle w:val="TableParagraph"/>
              <w:spacing w:line="273" w:lineRule="exact"/>
              <w:ind w:left="-57" w:right="-57"/>
              <w:jc w:val="center"/>
              <w:rPr>
                <w:b/>
              </w:rPr>
            </w:pPr>
            <w:r w:rsidRPr="003C0A47">
              <w:rPr>
                <w:b/>
              </w:rPr>
              <w:t>Câu trả lời</w:t>
            </w:r>
          </w:p>
        </w:tc>
      </w:tr>
      <w:tr w:rsidR="00510D8F" w:rsidRPr="003C0A47" w14:paraId="48820B80" w14:textId="77777777" w:rsidTr="006716BE">
        <w:trPr>
          <w:trHeight w:val="335"/>
          <w:jc w:val="center"/>
        </w:trPr>
        <w:tc>
          <w:tcPr>
            <w:tcW w:w="553" w:type="dxa"/>
            <w:shd w:val="clear" w:color="auto" w:fill="auto"/>
          </w:tcPr>
          <w:p w14:paraId="2F38103F" w14:textId="77777777" w:rsidR="00D055A9" w:rsidRPr="003C0A47" w:rsidRDefault="00D055A9" w:rsidP="006716BE">
            <w:pPr>
              <w:pStyle w:val="TableParagraph"/>
              <w:spacing w:line="273" w:lineRule="exact"/>
              <w:ind w:left="87" w:right="105"/>
              <w:jc w:val="center"/>
              <w:rPr>
                <w:b/>
              </w:rPr>
            </w:pPr>
            <w:r w:rsidRPr="003C0A47">
              <w:rPr>
                <w:b/>
              </w:rPr>
              <w:t>*</w:t>
            </w:r>
          </w:p>
        </w:tc>
        <w:tc>
          <w:tcPr>
            <w:tcW w:w="2281" w:type="dxa"/>
            <w:gridSpan w:val="2"/>
            <w:shd w:val="clear" w:color="auto" w:fill="auto"/>
          </w:tcPr>
          <w:p w14:paraId="14D406DF" w14:textId="77777777" w:rsidR="00D055A9" w:rsidRPr="003C0A47" w:rsidRDefault="00D055A9" w:rsidP="006716BE">
            <w:pPr>
              <w:pStyle w:val="TableParagraph"/>
              <w:spacing w:line="273" w:lineRule="exact"/>
              <w:ind w:right="189"/>
              <w:rPr>
                <w:b/>
              </w:rPr>
            </w:pPr>
            <w:r w:rsidRPr="003C0A47">
              <w:rPr>
                <w:b/>
              </w:rPr>
              <w:t>Họ và tên:</w:t>
            </w:r>
          </w:p>
          <w:p w14:paraId="25186584" w14:textId="77777777" w:rsidR="00D055A9" w:rsidRPr="003C0A47" w:rsidRDefault="00D055A9" w:rsidP="006716BE">
            <w:pPr>
              <w:pStyle w:val="TableParagraph"/>
              <w:spacing w:line="273" w:lineRule="exact"/>
              <w:ind w:right="189"/>
              <w:rPr>
                <w:i/>
              </w:rPr>
            </w:pPr>
            <w:r w:rsidRPr="003C0A47">
              <w:rPr>
                <w:i/>
              </w:rPr>
              <w:t>(có thể ko khai)</w:t>
            </w:r>
          </w:p>
        </w:tc>
        <w:tc>
          <w:tcPr>
            <w:tcW w:w="6380" w:type="dxa"/>
            <w:gridSpan w:val="10"/>
            <w:shd w:val="clear" w:color="auto" w:fill="auto"/>
          </w:tcPr>
          <w:p w14:paraId="33FB3DE3" w14:textId="77777777" w:rsidR="00D055A9" w:rsidRPr="003C0A47" w:rsidRDefault="00D055A9" w:rsidP="006716BE">
            <w:pPr>
              <w:pStyle w:val="TableParagraph"/>
              <w:spacing w:line="273" w:lineRule="exact"/>
              <w:ind w:left="3110" w:right="3091"/>
              <w:rPr>
                <w:b/>
              </w:rPr>
            </w:pPr>
          </w:p>
        </w:tc>
      </w:tr>
      <w:tr w:rsidR="00510D8F" w:rsidRPr="003C0A47" w14:paraId="167CA2FB" w14:textId="77777777" w:rsidTr="006716BE">
        <w:trPr>
          <w:trHeight w:val="335"/>
          <w:jc w:val="center"/>
        </w:trPr>
        <w:tc>
          <w:tcPr>
            <w:tcW w:w="553" w:type="dxa"/>
          </w:tcPr>
          <w:p w14:paraId="400005C4" w14:textId="77777777" w:rsidR="00D055A9" w:rsidRPr="003C0A47" w:rsidRDefault="00D055A9" w:rsidP="006716BE">
            <w:pPr>
              <w:pStyle w:val="TableParagraph"/>
              <w:spacing w:line="268" w:lineRule="exact"/>
              <w:ind w:left="5"/>
              <w:jc w:val="center"/>
            </w:pPr>
            <w:r w:rsidRPr="003C0A47">
              <w:t>1</w:t>
            </w:r>
          </w:p>
        </w:tc>
        <w:tc>
          <w:tcPr>
            <w:tcW w:w="2281" w:type="dxa"/>
            <w:gridSpan w:val="2"/>
          </w:tcPr>
          <w:p w14:paraId="5BEA08FE" w14:textId="77777777" w:rsidR="00D055A9" w:rsidRPr="003C0A47" w:rsidRDefault="00D055A9" w:rsidP="006716BE">
            <w:pPr>
              <w:pStyle w:val="TableParagraph"/>
              <w:spacing w:line="268" w:lineRule="exact"/>
              <w:ind w:left="108"/>
            </w:pPr>
            <w:r w:rsidRPr="003C0A47">
              <w:t>Giới tính</w:t>
            </w:r>
          </w:p>
        </w:tc>
        <w:tc>
          <w:tcPr>
            <w:tcW w:w="3686" w:type="dxa"/>
            <w:gridSpan w:val="6"/>
          </w:tcPr>
          <w:p w14:paraId="3C67DB7B" w14:textId="77777777" w:rsidR="00D055A9" w:rsidRPr="003C0A47" w:rsidRDefault="00D055A9" w:rsidP="006716BE">
            <w:pPr>
              <w:pStyle w:val="TableParagraph"/>
              <w:spacing w:line="268" w:lineRule="exact"/>
            </w:pPr>
            <w:r w:rsidRPr="003C0A47">
              <w:t>1. Nam</w:t>
            </w:r>
          </w:p>
        </w:tc>
        <w:tc>
          <w:tcPr>
            <w:tcW w:w="2694" w:type="dxa"/>
            <w:gridSpan w:val="4"/>
          </w:tcPr>
          <w:p w14:paraId="775BC40A" w14:textId="77777777" w:rsidR="00D055A9" w:rsidRPr="003C0A47" w:rsidRDefault="00D055A9" w:rsidP="006716BE">
            <w:pPr>
              <w:pStyle w:val="TableParagraph"/>
              <w:spacing w:line="268" w:lineRule="exact"/>
              <w:ind w:left="115"/>
              <w:rPr>
                <w:lang w:val="vi-VN"/>
              </w:rPr>
            </w:pPr>
            <w:r w:rsidRPr="003C0A47">
              <w:t>2. Nữ</w:t>
            </w:r>
            <w:r w:rsidRPr="003C0A47">
              <w:rPr>
                <w:lang w:val="vi-VN"/>
              </w:rPr>
              <w:t>về</w:t>
            </w:r>
          </w:p>
        </w:tc>
      </w:tr>
      <w:tr w:rsidR="00510D8F" w:rsidRPr="003C0A47" w14:paraId="3FB75ADB" w14:textId="77777777" w:rsidTr="006716BE">
        <w:trPr>
          <w:trHeight w:val="335"/>
          <w:jc w:val="center"/>
        </w:trPr>
        <w:tc>
          <w:tcPr>
            <w:tcW w:w="553" w:type="dxa"/>
          </w:tcPr>
          <w:p w14:paraId="468527AA" w14:textId="77777777" w:rsidR="00D055A9" w:rsidRPr="003C0A47" w:rsidRDefault="00D055A9" w:rsidP="006716BE">
            <w:pPr>
              <w:pStyle w:val="TableParagraph"/>
              <w:spacing w:line="268" w:lineRule="exact"/>
              <w:ind w:left="5"/>
              <w:jc w:val="center"/>
            </w:pPr>
            <w:r w:rsidRPr="003C0A47">
              <w:t>2</w:t>
            </w:r>
          </w:p>
        </w:tc>
        <w:tc>
          <w:tcPr>
            <w:tcW w:w="2281" w:type="dxa"/>
            <w:gridSpan w:val="2"/>
          </w:tcPr>
          <w:p w14:paraId="7D4F6C3C" w14:textId="77777777" w:rsidR="00D055A9" w:rsidRPr="003C0A47" w:rsidRDefault="00D055A9" w:rsidP="006716BE">
            <w:pPr>
              <w:pStyle w:val="TableParagraph"/>
              <w:spacing w:line="268" w:lineRule="exact"/>
              <w:ind w:left="108"/>
            </w:pPr>
            <w:r w:rsidRPr="003C0A47">
              <w:t>Tuổi</w:t>
            </w:r>
          </w:p>
        </w:tc>
        <w:tc>
          <w:tcPr>
            <w:tcW w:w="3686" w:type="dxa"/>
            <w:gridSpan w:val="6"/>
          </w:tcPr>
          <w:p w14:paraId="6AF844F0" w14:textId="77777777" w:rsidR="00D055A9" w:rsidRPr="003C0A47" w:rsidRDefault="00D055A9" w:rsidP="006716BE">
            <w:pPr>
              <w:pStyle w:val="TableParagraph"/>
              <w:spacing w:line="268" w:lineRule="exact"/>
            </w:pPr>
            <w:r w:rsidRPr="003C0A47">
              <w:t xml:space="preserve">1. Dưới </w:t>
            </w:r>
            <w:r w:rsidRPr="003C0A47">
              <w:rPr>
                <w:lang w:val="vi-VN"/>
              </w:rPr>
              <w:t>35 tuổi</w:t>
            </w:r>
            <w:r w:rsidR="00DA0EC0" w:rsidRPr="003C0A47">
              <w:rPr>
                <w:lang w:val="vi-VN"/>
              </w:rPr>
              <w:t xml:space="preserve"> </w:t>
            </w:r>
            <w:r w:rsidRPr="003C0A47">
              <w:rPr>
                <w:lang w:val="vi-VN"/>
              </w:rPr>
              <w:t xml:space="preserve">        2. </w:t>
            </w:r>
            <w:r w:rsidRPr="003C0A47">
              <w:t>Từ 35 - 60 tuổi</w:t>
            </w:r>
          </w:p>
        </w:tc>
        <w:tc>
          <w:tcPr>
            <w:tcW w:w="2694" w:type="dxa"/>
            <w:gridSpan w:val="4"/>
          </w:tcPr>
          <w:p w14:paraId="517990DD" w14:textId="77777777" w:rsidR="00D055A9" w:rsidRPr="003C0A47" w:rsidRDefault="00D055A9" w:rsidP="006716BE">
            <w:pPr>
              <w:pStyle w:val="TableParagraph"/>
              <w:spacing w:line="268" w:lineRule="exact"/>
              <w:ind w:left="115"/>
            </w:pPr>
            <w:r w:rsidRPr="003C0A47">
              <w:rPr>
                <w:lang w:val="vi-VN"/>
              </w:rPr>
              <w:t>3</w:t>
            </w:r>
            <w:r w:rsidRPr="003C0A47">
              <w:t>. Trên 60 tuổi</w:t>
            </w:r>
          </w:p>
        </w:tc>
      </w:tr>
      <w:tr w:rsidR="00510D8F" w:rsidRPr="003C0A47" w14:paraId="4EF5D2C9" w14:textId="77777777" w:rsidTr="006716BE">
        <w:trPr>
          <w:trHeight w:val="827"/>
          <w:jc w:val="center"/>
        </w:trPr>
        <w:tc>
          <w:tcPr>
            <w:tcW w:w="553" w:type="dxa"/>
          </w:tcPr>
          <w:p w14:paraId="782564F6" w14:textId="77777777" w:rsidR="00D055A9" w:rsidRPr="003C0A47" w:rsidRDefault="00D055A9" w:rsidP="006716BE">
            <w:pPr>
              <w:pStyle w:val="TableParagraph"/>
              <w:spacing w:before="3"/>
              <w:rPr>
                <w:b/>
              </w:rPr>
            </w:pPr>
          </w:p>
          <w:p w14:paraId="4D9F36AA" w14:textId="77777777" w:rsidR="00D055A9" w:rsidRPr="003C0A47" w:rsidRDefault="00D055A9" w:rsidP="006716BE">
            <w:pPr>
              <w:pStyle w:val="TableParagraph"/>
              <w:ind w:left="5"/>
              <w:jc w:val="center"/>
            </w:pPr>
            <w:r w:rsidRPr="003C0A47">
              <w:t>3</w:t>
            </w:r>
          </w:p>
        </w:tc>
        <w:tc>
          <w:tcPr>
            <w:tcW w:w="2281" w:type="dxa"/>
            <w:gridSpan w:val="2"/>
          </w:tcPr>
          <w:p w14:paraId="7000F6FD" w14:textId="77777777" w:rsidR="00D055A9" w:rsidRPr="003C0A47" w:rsidRDefault="00D055A9" w:rsidP="006716BE">
            <w:pPr>
              <w:pStyle w:val="TableParagraph"/>
              <w:spacing w:before="3"/>
              <w:rPr>
                <w:b/>
              </w:rPr>
            </w:pPr>
          </w:p>
          <w:p w14:paraId="701042F1" w14:textId="77777777" w:rsidR="00D055A9" w:rsidRPr="003C0A47" w:rsidRDefault="00D055A9" w:rsidP="006716BE">
            <w:pPr>
              <w:pStyle w:val="TableParagraph"/>
              <w:ind w:left="108"/>
            </w:pPr>
            <w:r w:rsidRPr="003C0A47">
              <w:t>Học hàm, học vị</w:t>
            </w:r>
          </w:p>
        </w:tc>
        <w:tc>
          <w:tcPr>
            <w:tcW w:w="3686" w:type="dxa"/>
            <w:gridSpan w:val="6"/>
          </w:tcPr>
          <w:p w14:paraId="3AE4FB48" w14:textId="77777777" w:rsidR="00D055A9" w:rsidRPr="003C0A47" w:rsidRDefault="00D055A9" w:rsidP="00D055A9">
            <w:pPr>
              <w:pStyle w:val="TableParagraph"/>
              <w:numPr>
                <w:ilvl w:val="0"/>
                <w:numId w:val="25"/>
              </w:numPr>
              <w:tabs>
                <w:tab w:val="left" w:pos="333"/>
              </w:tabs>
              <w:spacing w:line="268" w:lineRule="exact"/>
            </w:pPr>
            <w:r w:rsidRPr="003C0A47">
              <w:t>Tiến sĩ</w:t>
            </w:r>
            <w:r w:rsidRPr="003C0A47">
              <w:rPr>
                <w:spacing w:val="-1"/>
              </w:rPr>
              <w:t xml:space="preserve"> </w:t>
            </w:r>
            <w:r w:rsidRPr="003C0A47">
              <w:t>(TS)</w:t>
            </w:r>
          </w:p>
          <w:p w14:paraId="7D88CA00" w14:textId="77777777" w:rsidR="00D055A9" w:rsidRPr="003C0A47" w:rsidRDefault="00D055A9" w:rsidP="00D055A9">
            <w:pPr>
              <w:pStyle w:val="TableParagraph"/>
              <w:numPr>
                <w:ilvl w:val="0"/>
                <w:numId w:val="25"/>
              </w:numPr>
              <w:tabs>
                <w:tab w:val="left" w:pos="333"/>
              </w:tabs>
            </w:pPr>
            <w:r w:rsidRPr="003C0A47">
              <w:t>Phó giáo sư</w:t>
            </w:r>
            <w:r w:rsidRPr="003C0A47">
              <w:rPr>
                <w:spacing w:val="-2"/>
              </w:rPr>
              <w:t xml:space="preserve"> </w:t>
            </w:r>
            <w:r w:rsidRPr="003C0A47">
              <w:t>(PGS)</w:t>
            </w:r>
          </w:p>
          <w:p w14:paraId="03BA61D5" w14:textId="77777777" w:rsidR="00D055A9" w:rsidRPr="003C0A47" w:rsidRDefault="00D055A9" w:rsidP="00D055A9">
            <w:pPr>
              <w:pStyle w:val="TableParagraph"/>
              <w:numPr>
                <w:ilvl w:val="0"/>
                <w:numId w:val="25"/>
              </w:numPr>
              <w:tabs>
                <w:tab w:val="left" w:pos="333"/>
              </w:tabs>
              <w:spacing w:line="264" w:lineRule="exact"/>
            </w:pPr>
            <w:r w:rsidRPr="003C0A47">
              <w:t>Giáo</w:t>
            </w:r>
            <w:r w:rsidRPr="003C0A47">
              <w:rPr>
                <w:spacing w:val="-1"/>
              </w:rPr>
              <w:t xml:space="preserve"> </w:t>
            </w:r>
            <w:r w:rsidRPr="003C0A47">
              <w:t>sư</w:t>
            </w:r>
          </w:p>
        </w:tc>
        <w:tc>
          <w:tcPr>
            <w:tcW w:w="2694" w:type="dxa"/>
            <w:gridSpan w:val="4"/>
          </w:tcPr>
          <w:p w14:paraId="2047D75C" w14:textId="77777777" w:rsidR="00D055A9" w:rsidRPr="003C0A47" w:rsidRDefault="00D055A9" w:rsidP="00D055A9">
            <w:pPr>
              <w:pStyle w:val="TableParagraph"/>
              <w:numPr>
                <w:ilvl w:val="0"/>
                <w:numId w:val="24"/>
              </w:numPr>
              <w:tabs>
                <w:tab w:val="left" w:pos="339"/>
              </w:tabs>
              <w:spacing w:line="268" w:lineRule="exact"/>
            </w:pPr>
            <w:r w:rsidRPr="003C0A47">
              <w:t>Nghiên cứu sinh</w:t>
            </w:r>
            <w:r w:rsidRPr="003C0A47">
              <w:rPr>
                <w:spacing w:val="-2"/>
              </w:rPr>
              <w:t xml:space="preserve"> </w:t>
            </w:r>
            <w:r w:rsidRPr="003C0A47">
              <w:t>(NCS)</w:t>
            </w:r>
          </w:p>
          <w:p w14:paraId="7F1DB9FD" w14:textId="77777777" w:rsidR="00D055A9" w:rsidRPr="003C0A47" w:rsidRDefault="00D055A9" w:rsidP="00D055A9">
            <w:pPr>
              <w:pStyle w:val="TableParagraph"/>
              <w:numPr>
                <w:ilvl w:val="0"/>
                <w:numId w:val="24"/>
              </w:numPr>
              <w:tabs>
                <w:tab w:val="left" w:pos="339"/>
              </w:tabs>
            </w:pPr>
            <w:r w:rsidRPr="003C0A47">
              <w:t>Thạc sĩ</w:t>
            </w:r>
            <w:r w:rsidRPr="003C0A47">
              <w:rPr>
                <w:spacing w:val="-3"/>
              </w:rPr>
              <w:t xml:space="preserve"> </w:t>
            </w:r>
            <w:r w:rsidRPr="003C0A47">
              <w:t>(ThS)</w:t>
            </w:r>
          </w:p>
          <w:p w14:paraId="32750962" w14:textId="77777777" w:rsidR="00D055A9" w:rsidRPr="003C0A47" w:rsidRDefault="00D055A9" w:rsidP="00D055A9">
            <w:pPr>
              <w:pStyle w:val="TableParagraph"/>
              <w:numPr>
                <w:ilvl w:val="0"/>
                <w:numId w:val="24"/>
              </w:numPr>
              <w:tabs>
                <w:tab w:val="left" w:pos="339"/>
              </w:tabs>
              <w:spacing w:line="264" w:lineRule="exact"/>
            </w:pPr>
            <w:r w:rsidRPr="003C0A47">
              <w:t>Khác</w:t>
            </w:r>
          </w:p>
        </w:tc>
      </w:tr>
      <w:tr w:rsidR="00510D8F" w:rsidRPr="003C0A47" w14:paraId="63803831" w14:textId="77777777" w:rsidTr="006716BE">
        <w:trPr>
          <w:trHeight w:val="273"/>
          <w:jc w:val="center"/>
        </w:trPr>
        <w:tc>
          <w:tcPr>
            <w:tcW w:w="553" w:type="dxa"/>
            <w:vMerge w:val="restart"/>
            <w:tcBorders>
              <w:bottom w:val="single" w:sz="6" w:space="0" w:color="000000"/>
            </w:tcBorders>
          </w:tcPr>
          <w:p w14:paraId="47A44F39" w14:textId="77777777" w:rsidR="00D055A9" w:rsidRPr="003C0A47" w:rsidRDefault="00D055A9" w:rsidP="006716BE">
            <w:pPr>
              <w:pStyle w:val="TableParagraph"/>
              <w:spacing w:before="1"/>
              <w:rPr>
                <w:b/>
              </w:rPr>
            </w:pPr>
          </w:p>
          <w:p w14:paraId="05800E42" w14:textId="77777777" w:rsidR="00D055A9" w:rsidRPr="003C0A47" w:rsidRDefault="00D055A9" w:rsidP="006716BE">
            <w:pPr>
              <w:pStyle w:val="TableParagraph"/>
              <w:ind w:left="5"/>
              <w:jc w:val="center"/>
            </w:pPr>
            <w:r w:rsidRPr="003C0A47">
              <w:t>4</w:t>
            </w:r>
          </w:p>
        </w:tc>
        <w:tc>
          <w:tcPr>
            <w:tcW w:w="2281" w:type="dxa"/>
            <w:gridSpan w:val="2"/>
          </w:tcPr>
          <w:p w14:paraId="1CAFB792" w14:textId="77777777" w:rsidR="00D055A9" w:rsidRPr="003C0A47" w:rsidRDefault="00D055A9" w:rsidP="006716BE">
            <w:pPr>
              <w:pStyle w:val="TableParagraph"/>
            </w:pPr>
          </w:p>
        </w:tc>
        <w:tc>
          <w:tcPr>
            <w:tcW w:w="6380" w:type="dxa"/>
            <w:gridSpan w:val="10"/>
          </w:tcPr>
          <w:p w14:paraId="1C221B5B" w14:textId="77777777" w:rsidR="00D055A9" w:rsidRPr="003C0A47" w:rsidRDefault="00D055A9" w:rsidP="006716BE">
            <w:pPr>
              <w:pStyle w:val="TableParagraph"/>
              <w:spacing w:line="253" w:lineRule="exact"/>
              <w:ind w:left="661"/>
            </w:pPr>
            <w:r w:rsidRPr="003C0A47">
              <w:t xml:space="preserve">Vai trò khi tham gia các đề tài </w:t>
            </w:r>
            <w:r w:rsidRPr="003C0A47">
              <w:rPr>
                <w:lang w:val="vi-VN"/>
              </w:rPr>
              <w:t xml:space="preserve">NCCB </w:t>
            </w:r>
            <w:r w:rsidRPr="003C0A47">
              <w:t>cấp nhà nước hoặc tương đương</w:t>
            </w:r>
          </w:p>
        </w:tc>
      </w:tr>
      <w:tr w:rsidR="00510D8F" w:rsidRPr="003C0A47" w14:paraId="78EA0098" w14:textId="77777777" w:rsidTr="006716BE">
        <w:trPr>
          <w:trHeight w:val="270"/>
          <w:jc w:val="center"/>
        </w:trPr>
        <w:tc>
          <w:tcPr>
            <w:tcW w:w="553" w:type="dxa"/>
            <w:vMerge/>
            <w:tcBorders>
              <w:top w:val="nil"/>
              <w:bottom w:val="single" w:sz="6" w:space="0" w:color="000000"/>
            </w:tcBorders>
          </w:tcPr>
          <w:p w14:paraId="48F88A3D" w14:textId="77777777" w:rsidR="00D055A9" w:rsidRPr="003C0A47" w:rsidRDefault="00D055A9" w:rsidP="006716BE"/>
        </w:tc>
        <w:tc>
          <w:tcPr>
            <w:tcW w:w="2281" w:type="dxa"/>
            <w:gridSpan w:val="2"/>
            <w:vMerge w:val="restart"/>
            <w:tcBorders>
              <w:bottom w:val="single" w:sz="6" w:space="0" w:color="000000"/>
            </w:tcBorders>
          </w:tcPr>
          <w:p w14:paraId="01DC2938" w14:textId="77777777" w:rsidR="00D055A9" w:rsidRPr="003C0A47" w:rsidRDefault="00D055A9" w:rsidP="006716BE">
            <w:pPr>
              <w:pStyle w:val="TableParagraph"/>
              <w:spacing w:before="133"/>
              <w:ind w:left="108"/>
            </w:pPr>
            <w:r w:rsidRPr="003C0A47">
              <w:t>Số lượng đề tài tham gia</w:t>
            </w:r>
          </w:p>
        </w:tc>
        <w:tc>
          <w:tcPr>
            <w:tcW w:w="1213" w:type="dxa"/>
            <w:gridSpan w:val="2"/>
          </w:tcPr>
          <w:p w14:paraId="762601C3" w14:textId="77777777" w:rsidR="00D055A9" w:rsidRPr="003C0A47" w:rsidRDefault="00D055A9" w:rsidP="006716BE">
            <w:pPr>
              <w:pStyle w:val="TableParagraph"/>
              <w:spacing w:line="251" w:lineRule="exact"/>
              <w:ind w:left="282"/>
            </w:pPr>
            <w:r w:rsidRPr="003C0A47">
              <w:t>CNĐT</w:t>
            </w:r>
          </w:p>
        </w:tc>
        <w:tc>
          <w:tcPr>
            <w:tcW w:w="1558" w:type="dxa"/>
            <w:gridSpan w:val="2"/>
          </w:tcPr>
          <w:p w14:paraId="2B1E8D6E" w14:textId="77777777" w:rsidR="00D055A9" w:rsidRPr="003C0A47" w:rsidRDefault="00D055A9" w:rsidP="006716BE">
            <w:pPr>
              <w:pStyle w:val="TableParagraph"/>
              <w:spacing w:line="251" w:lineRule="exact"/>
              <w:ind w:left="293"/>
            </w:pPr>
            <w:r w:rsidRPr="003C0A47">
              <w:t>TVNCCC</w:t>
            </w:r>
          </w:p>
        </w:tc>
        <w:tc>
          <w:tcPr>
            <w:tcW w:w="915" w:type="dxa"/>
            <w:gridSpan w:val="2"/>
          </w:tcPr>
          <w:p w14:paraId="4E247B9E" w14:textId="77777777" w:rsidR="00D055A9" w:rsidRPr="003C0A47" w:rsidRDefault="00D055A9" w:rsidP="006716BE">
            <w:pPr>
              <w:pStyle w:val="TableParagraph"/>
              <w:spacing w:line="251" w:lineRule="exact"/>
              <w:ind w:left="326"/>
            </w:pPr>
            <w:r w:rsidRPr="003C0A47">
              <w:t>ThS</w:t>
            </w:r>
          </w:p>
        </w:tc>
        <w:tc>
          <w:tcPr>
            <w:tcW w:w="1154" w:type="dxa"/>
          </w:tcPr>
          <w:p w14:paraId="68A74140" w14:textId="77777777" w:rsidR="00D055A9" w:rsidRPr="003C0A47" w:rsidRDefault="00D055A9" w:rsidP="006716BE">
            <w:pPr>
              <w:pStyle w:val="TableParagraph"/>
              <w:spacing w:line="251" w:lineRule="exact"/>
              <w:ind w:left="350"/>
            </w:pPr>
            <w:r w:rsidRPr="003C0A47">
              <w:t>NCS</w:t>
            </w:r>
          </w:p>
        </w:tc>
        <w:tc>
          <w:tcPr>
            <w:tcW w:w="1107" w:type="dxa"/>
            <w:gridSpan w:val="2"/>
          </w:tcPr>
          <w:p w14:paraId="737F20D1" w14:textId="77777777" w:rsidR="00D055A9" w:rsidRPr="003C0A47" w:rsidRDefault="00D055A9" w:rsidP="006716BE">
            <w:pPr>
              <w:pStyle w:val="TableParagraph"/>
              <w:spacing w:line="251" w:lineRule="exact"/>
              <w:ind w:left="315"/>
            </w:pPr>
            <w:r w:rsidRPr="003C0A47">
              <w:t>KTV</w:t>
            </w:r>
          </w:p>
        </w:tc>
        <w:tc>
          <w:tcPr>
            <w:tcW w:w="433" w:type="dxa"/>
          </w:tcPr>
          <w:p w14:paraId="6F1AF9B1" w14:textId="77777777" w:rsidR="00D055A9" w:rsidRPr="003C0A47" w:rsidRDefault="00D055A9" w:rsidP="006716BE">
            <w:pPr>
              <w:pStyle w:val="TableParagraph"/>
              <w:spacing w:line="251" w:lineRule="exact"/>
              <w:ind w:left="71"/>
            </w:pPr>
            <w:r w:rsidRPr="003C0A47">
              <w:t>Khác</w:t>
            </w:r>
          </w:p>
        </w:tc>
      </w:tr>
      <w:tr w:rsidR="00510D8F" w:rsidRPr="003C0A47" w14:paraId="4F31C3EE" w14:textId="77777777" w:rsidTr="006716BE">
        <w:trPr>
          <w:trHeight w:val="273"/>
          <w:jc w:val="center"/>
        </w:trPr>
        <w:tc>
          <w:tcPr>
            <w:tcW w:w="553" w:type="dxa"/>
            <w:vMerge/>
            <w:tcBorders>
              <w:top w:val="nil"/>
              <w:bottom w:val="single" w:sz="6" w:space="0" w:color="000000"/>
            </w:tcBorders>
          </w:tcPr>
          <w:p w14:paraId="4425CCD1" w14:textId="77777777" w:rsidR="00D055A9" w:rsidRPr="003C0A47" w:rsidRDefault="00D055A9" w:rsidP="006716BE"/>
        </w:tc>
        <w:tc>
          <w:tcPr>
            <w:tcW w:w="2281" w:type="dxa"/>
            <w:gridSpan w:val="2"/>
            <w:vMerge/>
            <w:tcBorders>
              <w:top w:val="nil"/>
              <w:bottom w:val="single" w:sz="6" w:space="0" w:color="000000"/>
            </w:tcBorders>
          </w:tcPr>
          <w:p w14:paraId="792F42AB" w14:textId="77777777" w:rsidR="00D055A9" w:rsidRPr="003C0A47" w:rsidRDefault="00D055A9" w:rsidP="006716BE"/>
        </w:tc>
        <w:tc>
          <w:tcPr>
            <w:tcW w:w="1213" w:type="dxa"/>
            <w:gridSpan w:val="2"/>
            <w:tcBorders>
              <w:bottom w:val="single" w:sz="6" w:space="0" w:color="000000"/>
            </w:tcBorders>
          </w:tcPr>
          <w:p w14:paraId="251D84AC" w14:textId="77777777" w:rsidR="00D055A9" w:rsidRPr="003C0A47" w:rsidRDefault="00D055A9" w:rsidP="006716BE">
            <w:pPr>
              <w:pStyle w:val="TableParagraph"/>
            </w:pPr>
          </w:p>
        </w:tc>
        <w:tc>
          <w:tcPr>
            <w:tcW w:w="1558" w:type="dxa"/>
            <w:gridSpan w:val="2"/>
            <w:tcBorders>
              <w:bottom w:val="single" w:sz="6" w:space="0" w:color="000000"/>
            </w:tcBorders>
          </w:tcPr>
          <w:p w14:paraId="78777959" w14:textId="77777777" w:rsidR="00D055A9" w:rsidRPr="003C0A47" w:rsidRDefault="00D055A9" w:rsidP="006716BE">
            <w:pPr>
              <w:pStyle w:val="TableParagraph"/>
            </w:pPr>
          </w:p>
        </w:tc>
        <w:tc>
          <w:tcPr>
            <w:tcW w:w="915" w:type="dxa"/>
            <w:gridSpan w:val="2"/>
            <w:tcBorders>
              <w:bottom w:val="single" w:sz="6" w:space="0" w:color="000000"/>
            </w:tcBorders>
          </w:tcPr>
          <w:p w14:paraId="1A773462" w14:textId="77777777" w:rsidR="00D055A9" w:rsidRPr="003C0A47" w:rsidRDefault="00D055A9" w:rsidP="006716BE">
            <w:pPr>
              <w:pStyle w:val="TableParagraph"/>
            </w:pPr>
          </w:p>
        </w:tc>
        <w:tc>
          <w:tcPr>
            <w:tcW w:w="1154" w:type="dxa"/>
            <w:tcBorders>
              <w:bottom w:val="single" w:sz="6" w:space="0" w:color="000000"/>
            </w:tcBorders>
          </w:tcPr>
          <w:p w14:paraId="6A21608D" w14:textId="77777777" w:rsidR="00D055A9" w:rsidRPr="003C0A47" w:rsidRDefault="00D055A9" w:rsidP="006716BE">
            <w:pPr>
              <w:pStyle w:val="TableParagraph"/>
            </w:pPr>
          </w:p>
        </w:tc>
        <w:tc>
          <w:tcPr>
            <w:tcW w:w="1107" w:type="dxa"/>
            <w:gridSpan w:val="2"/>
            <w:tcBorders>
              <w:bottom w:val="single" w:sz="6" w:space="0" w:color="000000"/>
            </w:tcBorders>
          </w:tcPr>
          <w:p w14:paraId="1D81EFF8" w14:textId="77777777" w:rsidR="00D055A9" w:rsidRPr="003C0A47" w:rsidRDefault="00D055A9" w:rsidP="006716BE">
            <w:pPr>
              <w:pStyle w:val="TableParagraph"/>
            </w:pPr>
          </w:p>
        </w:tc>
        <w:tc>
          <w:tcPr>
            <w:tcW w:w="433" w:type="dxa"/>
            <w:tcBorders>
              <w:bottom w:val="single" w:sz="6" w:space="0" w:color="000000"/>
            </w:tcBorders>
          </w:tcPr>
          <w:p w14:paraId="1CDFC268" w14:textId="77777777" w:rsidR="00D055A9" w:rsidRPr="003C0A47" w:rsidRDefault="00D055A9" w:rsidP="006716BE">
            <w:pPr>
              <w:pStyle w:val="TableParagraph"/>
            </w:pPr>
          </w:p>
        </w:tc>
      </w:tr>
      <w:tr w:rsidR="00510D8F" w:rsidRPr="003C0A47" w14:paraId="26B54CDB" w14:textId="77777777" w:rsidTr="006716BE">
        <w:trPr>
          <w:trHeight w:val="1101"/>
          <w:jc w:val="center"/>
        </w:trPr>
        <w:tc>
          <w:tcPr>
            <w:tcW w:w="553" w:type="dxa"/>
            <w:tcBorders>
              <w:top w:val="single" w:sz="6" w:space="0" w:color="000000"/>
            </w:tcBorders>
          </w:tcPr>
          <w:p w14:paraId="43366B7C" w14:textId="77777777" w:rsidR="00D055A9" w:rsidRPr="003C0A47" w:rsidRDefault="00D055A9" w:rsidP="006716BE">
            <w:pPr>
              <w:pStyle w:val="TableParagraph"/>
              <w:spacing w:before="11"/>
              <w:rPr>
                <w:b/>
              </w:rPr>
            </w:pPr>
          </w:p>
          <w:p w14:paraId="19C64EB6" w14:textId="77777777" w:rsidR="00D055A9" w:rsidRPr="003C0A47" w:rsidRDefault="00D055A9" w:rsidP="006716BE">
            <w:pPr>
              <w:pStyle w:val="TableParagraph"/>
              <w:ind w:left="5"/>
              <w:jc w:val="center"/>
            </w:pPr>
            <w:r w:rsidRPr="003C0A47">
              <w:t>5</w:t>
            </w:r>
          </w:p>
        </w:tc>
        <w:tc>
          <w:tcPr>
            <w:tcW w:w="2281" w:type="dxa"/>
            <w:gridSpan w:val="2"/>
            <w:tcBorders>
              <w:top w:val="single" w:sz="6" w:space="0" w:color="000000"/>
            </w:tcBorders>
          </w:tcPr>
          <w:p w14:paraId="67C66DB6" w14:textId="77777777" w:rsidR="00D055A9" w:rsidRPr="003C0A47" w:rsidRDefault="00D055A9" w:rsidP="006716BE">
            <w:pPr>
              <w:pStyle w:val="TableParagraph"/>
              <w:spacing w:before="1"/>
              <w:rPr>
                <w:b/>
              </w:rPr>
            </w:pPr>
          </w:p>
          <w:p w14:paraId="426BD7E7" w14:textId="77777777" w:rsidR="00D055A9" w:rsidRPr="003C0A47" w:rsidRDefault="00D055A9" w:rsidP="006716BE">
            <w:pPr>
              <w:pStyle w:val="TableParagraph"/>
              <w:ind w:left="108"/>
            </w:pPr>
            <w:r w:rsidRPr="003C0A47">
              <w:t>Ngành/lĩnh vực nghiên cứu của Anh/chị</w:t>
            </w:r>
          </w:p>
        </w:tc>
        <w:tc>
          <w:tcPr>
            <w:tcW w:w="3686" w:type="dxa"/>
            <w:gridSpan w:val="6"/>
            <w:tcBorders>
              <w:top w:val="single" w:sz="6" w:space="0" w:color="000000"/>
            </w:tcBorders>
          </w:tcPr>
          <w:p w14:paraId="3E468B44" w14:textId="77777777" w:rsidR="00D055A9" w:rsidRPr="003C0A47" w:rsidRDefault="00D055A9" w:rsidP="00D055A9">
            <w:pPr>
              <w:pStyle w:val="TableParagraph"/>
              <w:numPr>
                <w:ilvl w:val="0"/>
                <w:numId w:val="23"/>
              </w:numPr>
              <w:tabs>
                <w:tab w:val="left" w:pos="357"/>
              </w:tabs>
              <w:spacing w:line="265" w:lineRule="exact"/>
              <w:ind w:hanging="253"/>
            </w:pPr>
            <w:r w:rsidRPr="003C0A47">
              <w:t>101 - Toán</w:t>
            </w:r>
            <w:r w:rsidRPr="003C0A47">
              <w:rPr>
                <w:spacing w:val="-2"/>
              </w:rPr>
              <w:t xml:space="preserve"> </w:t>
            </w:r>
            <w:r w:rsidRPr="003C0A47">
              <w:t>học</w:t>
            </w:r>
          </w:p>
          <w:p w14:paraId="33597B15" w14:textId="77777777" w:rsidR="00D055A9" w:rsidRPr="003C0A47" w:rsidRDefault="00D055A9" w:rsidP="00D055A9">
            <w:pPr>
              <w:pStyle w:val="TableParagraph"/>
              <w:numPr>
                <w:ilvl w:val="0"/>
                <w:numId w:val="23"/>
              </w:numPr>
              <w:tabs>
                <w:tab w:val="left" w:pos="357"/>
              </w:tabs>
              <w:ind w:hanging="253"/>
            </w:pPr>
            <w:r w:rsidRPr="003C0A47">
              <w:t>102 - KH Thông tin&amp;Máy</w:t>
            </w:r>
            <w:r w:rsidRPr="003C0A47">
              <w:rPr>
                <w:spacing w:val="-8"/>
              </w:rPr>
              <w:t xml:space="preserve"> </w:t>
            </w:r>
            <w:r w:rsidRPr="003C0A47">
              <w:t>tính</w:t>
            </w:r>
          </w:p>
          <w:p w14:paraId="0AD3A422" w14:textId="77777777" w:rsidR="00D055A9" w:rsidRPr="003C0A47" w:rsidRDefault="00D055A9" w:rsidP="00D055A9">
            <w:pPr>
              <w:pStyle w:val="TableParagraph"/>
              <w:numPr>
                <w:ilvl w:val="0"/>
                <w:numId w:val="23"/>
              </w:numPr>
              <w:tabs>
                <w:tab w:val="left" w:pos="357"/>
              </w:tabs>
              <w:ind w:hanging="253"/>
            </w:pPr>
            <w:r w:rsidRPr="003C0A47">
              <w:t>103 - Vật</w:t>
            </w:r>
            <w:r w:rsidRPr="003C0A47">
              <w:rPr>
                <w:spacing w:val="-2"/>
              </w:rPr>
              <w:t xml:space="preserve"> </w:t>
            </w:r>
            <w:r w:rsidRPr="003C0A47">
              <w:rPr>
                <w:spacing w:val="2"/>
              </w:rPr>
              <w:t>lý</w:t>
            </w:r>
          </w:p>
          <w:p w14:paraId="744C551C" w14:textId="77777777" w:rsidR="00D055A9" w:rsidRPr="003C0A47" w:rsidRDefault="00D055A9" w:rsidP="00D055A9">
            <w:pPr>
              <w:pStyle w:val="TableParagraph"/>
              <w:numPr>
                <w:ilvl w:val="0"/>
                <w:numId w:val="23"/>
              </w:numPr>
              <w:tabs>
                <w:tab w:val="left" w:pos="357"/>
              </w:tabs>
              <w:spacing w:line="264" w:lineRule="exact"/>
              <w:ind w:hanging="253"/>
            </w:pPr>
            <w:r w:rsidRPr="003C0A47">
              <w:t>104 - Hóa</w:t>
            </w:r>
            <w:r w:rsidRPr="003C0A47">
              <w:rPr>
                <w:spacing w:val="-4"/>
              </w:rPr>
              <w:t xml:space="preserve"> </w:t>
            </w:r>
            <w:r w:rsidRPr="003C0A47">
              <w:t>học</w:t>
            </w:r>
          </w:p>
        </w:tc>
        <w:tc>
          <w:tcPr>
            <w:tcW w:w="2694" w:type="dxa"/>
            <w:gridSpan w:val="4"/>
            <w:tcBorders>
              <w:top w:val="single" w:sz="6" w:space="0" w:color="000000"/>
            </w:tcBorders>
          </w:tcPr>
          <w:p w14:paraId="2F6A0C2F" w14:textId="77777777" w:rsidR="00D055A9" w:rsidRPr="003C0A47" w:rsidRDefault="00D055A9" w:rsidP="00D055A9">
            <w:pPr>
              <w:pStyle w:val="TableParagraph"/>
              <w:numPr>
                <w:ilvl w:val="0"/>
                <w:numId w:val="22"/>
              </w:numPr>
              <w:tabs>
                <w:tab w:val="left" w:pos="356"/>
              </w:tabs>
              <w:spacing w:line="265" w:lineRule="exact"/>
              <w:ind w:hanging="241"/>
            </w:pPr>
            <w:r w:rsidRPr="003C0A47">
              <w:t>105 - KH Trái đất&amp;Môi</w:t>
            </w:r>
            <w:r w:rsidRPr="003C0A47">
              <w:rPr>
                <w:spacing w:val="-4"/>
              </w:rPr>
              <w:t xml:space="preserve"> </w:t>
            </w:r>
            <w:r w:rsidRPr="003C0A47">
              <w:t>trường</w:t>
            </w:r>
          </w:p>
          <w:p w14:paraId="1262280A" w14:textId="77777777" w:rsidR="00D055A9" w:rsidRPr="003C0A47" w:rsidRDefault="00D055A9" w:rsidP="00D055A9">
            <w:pPr>
              <w:pStyle w:val="TableParagraph"/>
              <w:numPr>
                <w:ilvl w:val="0"/>
                <w:numId w:val="22"/>
              </w:numPr>
              <w:tabs>
                <w:tab w:val="left" w:pos="356"/>
              </w:tabs>
              <w:ind w:hanging="241"/>
            </w:pPr>
            <w:r w:rsidRPr="003C0A47">
              <w:t>106 - Sinh học Nông</w:t>
            </w:r>
            <w:r w:rsidRPr="003C0A47">
              <w:rPr>
                <w:spacing w:val="-5"/>
              </w:rPr>
              <w:t xml:space="preserve"> </w:t>
            </w:r>
            <w:r w:rsidRPr="003C0A47">
              <w:t>nghiệp</w:t>
            </w:r>
          </w:p>
          <w:p w14:paraId="5AA6CD9D" w14:textId="77777777" w:rsidR="00D055A9" w:rsidRPr="003C0A47" w:rsidRDefault="00D055A9" w:rsidP="00D055A9">
            <w:pPr>
              <w:pStyle w:val="TableParagraph"/>
              <w:numPr>
                <w:ilvl w:val="0"/>
                <w:numId w:val="22"/>
              </w:numPr>
              <w:tabs>
                <w:tab w:val="left" w:pos="356"/>
              </w:tabs>
              <w:ind w:hanging="241"/>
            </w:pPr>
            <w:r w:rsidRPr="003C0A47">
              <w:t>107 - Cơ</w:t>
            </w:r>
            <w:r w:rsidRPr="003C0A47">
              <w:rPr>
                <w:spacing w:val="-1"/>
              </w:rPr>
              <w:t xml:space="preserve"> </w:t>
            </w:r>
            <w:r w:rsidRPr="003C0A47">
              <w:t>học</w:t>
            </w:r>
          </w:p>
          <w:p w14:paraId="4C2AF2E6" w14:textId="77777777" w:rsidR="00D055A9" w:rsidRPr="003C0A47" w:rsidRDefault="00D055A9" w:rsidP="00D055A9">
            <w:pPr>
              <w:pStyle w:val="TableParagraph"/>
              <w:numPr>
                <w:ilvl w:val="0"/>
                <w:numId w:val="22"/>
              </w:numPr>
              <w:tabs>
                <w:tab w:val="left" w:pos="356"/>
              </w:tabs>
              <w:spacing w:line="264" w:lineRule="exact"/>
              <w:ind w:hanging="241"/>
            </w:pPr>
            <w:r w:rsidRPr="003C0A47">
              <w:t>108 - Y sinh - Dược</w:t>
            </w:r>
            <w:r w:rsidRPr="003C0A47">
              <w:rPr>
                <w:spacing w:val="-4"/>
              </w:rPr>
              <w:t xml:space="preserve"> </w:t>
            </w:r>
            <w:r w:rsidRPr="003C0A47">
              <w:t>học</w:t>
            </w:r>
          </w:p>
        </w:tc>
      </w:tr>
      <w:tr w:rsidR="00510D8F" w:rsidRPr="003C0A47" w14:paraId="24E69AC7" w14:textId="77777777" w:rsidTr="006716BE">
        <w:trPr>
          <w:trHeight w:val="551"/>
          <w:jc w:val="center"/>
        </w:trPr>
        <w:tc>
          <w:tcPr>
            <w:tcW w:w="553" w:type="dxa"/>
          </w:tcPr>
          <w:p w14:paraId="1452253C" w14:textId="77777777" w:rsidR="00D055A9" w:rsidRPr="003C0A47" w:rsidRDefault="00D055A9" w:rsidP="006716BE">
            <w:pPr>
              <w:pStyle w:val="TableParagraph"/>
              <w:spacing w:before="128"/>
              <w:ind w:left="5"/>
              <w:jc w:val="center"/>
            </w:pPr>
            <w:r w:rsidRPr="003C0A47">
              <w:t>6</w:t>
            </w:r>
          </w:p>
        </w:tc>
        <w:tc>
          <w:tcPr>
            <w:tcW w:w="2281" w:type="dxa"/>
            <w:gridSpan w:val="2"/>
          </w:tcPr>
          <w:p w14:paraId="2E6B20B3" w14:textId="77777777" w:rsidR="00D055A9" w:rsidRPr="003C0A47" w:rsidRDefault="00D055A9" w:rsidP="006716BE">
            <w:pPr>
              <w:pStyle w:val="TableParagraph"/>
              <w:spacing w:line="268" w:lineRule="exact"/>
              <w:ind w:left="108"/>
            </w:pPr>
            <w:r w:rsidRPr="003C0A47">
              <w:t>Loại hình nghiên cứu</w:t>
            </w:r>
          </w:p>
          <w:p w14:paraId="5ED24BD1" w14:textId="77777777" w:rsidR="00D055A9" w:rsidRPr="003C0A47" w:rsidRDefault="00D055A9" w:rsidP="006716BE">
            <w:pPr>
              <w:pStyle w:val="TableParagraph"/>
              <w:spacing w:line="264" w:lineRule="exact"/>
              <w:ind w:left="108"/>
            </w:pPr>
            <w:r w:rsidRPr="003C0A47">
              <w:t>Anh/chị đang theo đuổi</w:t>
            </w:r>
          </w:p>
        </w:tc>
        <w:tc>
          <w:tcPr>
            <w:tcW w:w="3686" w:type="dxa"/>
            <w:gridSpan w:val="6"/>
          </w:tcPr>
          <w:p w14:paraId="44B37422" w14:textId="77777777" w:rsidR="00D055A9" w:rsidRPr="003C0A47" w:rsidRDefault="00D055A9" w:rsidP="00D055A9">
            <w:pPr>
              <w:pStyle w:val="TableParagraph"/>
              <w:numPr>
                <w:ilvl w:val="0"/>
                <w:numId w:val="21"/>
              </w:numPr>
              <w:tabs>
                <w:tab w:val="left" w:pos="311"/>
              </w:tabs>
              <w:spacing w:line="268" w:lineRule="exact"/>
            </w:pPr>
            <w:r w:rsidRPr="003C0A47">
              <w:t>Nghiên cứu lý</w:t>
            </w:r>
            <w:r w:rsidRPr="003C0A47">
              <w:rPr>
                <w:spacing w:val="-5"/>
              </w:rPr>
              <w:t xml:space="preserve"> </w:t>
            </w:r>
            <w:r w:rsidRPr="003C0A47">
              <w:t>thuyết</w:t>
            </w:r>
          </w:p>
          <w:p w14:paraId="337B02B6" w14:textId="77777777" w:rsidR="00D055A9" w:rsidRPr="003C0A47" w:rsidRDefault="00D055A9" w:rsidP="00D055A9">
            <w:pPr>
              <w:pStyle w:val="TableParagraph"/>
              <w:numPr>
                <w:ilvl w:val="0"/>
                <w:numId w:val="21"/>
              </w:numPr>
              <w:tabs>
                <w:tab w:val="left" w:pos="311"/>
              </w:tabs>
              <w:spacing w:line="264" w:lineRule="exact"/>
            </w:pPr>
            <w:r w:rsidRPr="003C0A47">
              <w:t>Nghiên cứu thực</w:t>
            </w:r>
            <w:r w:rsidRPr="003C0A47">
              <w:rPr>
                <w:spacing w:val="-2"/>
              </w:rPr>
              <w:t xml:space="preserve"> </w:t>
            </w:r>
            <w:r w:rsidRPr="003C0A47">
              <w:t>nghiệm</w:t>
            </w:r>
          </w:p>
        </w:tc>
        <w:tc>
          <w:tcPr>
            <w:tcW w:w="2694" w:type="dxa"/>
            <w:gridSpan w:val="4"/>
          </w:tcPr>
          <w:p w14:paraId="1123C91A" w14:textId="77777777" w:rsidR="00D055A9" w:rsidRPr="003C0A47" w:rsidRDefault="00D055A9" w:rsidP="006716BE">
            <w:pPr>
              <w:pStyle w:val="TableParagraph"/>
              <w:spacing w:line="268" w:lineRule="exact"/>
              <w:ind w:left="110"/>
            </w:pPr>
            <w:r w:rsidRPr="003C0A47">
              <w:t>3. Kết hợp cả (1) và (2)</w:t>
            </w:r>
          </w:p>
        </w:tc>
      </w:tr>
      <w:tr w:rsidR="00510D8F" w:rsidRPr="003C0A47" w14:paraId="04920506" w14:textId="77777777" w:rsidTr="006716BE">
        <w:trPr>
          <w:trHeight w:val="335"/>
          <w:jc w:val="center"/>
        </w:trPr>
        <w:tc>
          <w:tcPr>
            <w:tcW w:w="553" w:type="dxa"/>
            <w:vMerge w:val="restart"/>
          </w:tcPr>
          <w:p w14:paraId="3DCC7DD7" w14:textId="77777777" w:rsidR="00D055A9" w:rsidRPr="003C0A47" w:rsidRDefault="00D055A9" w:rsidP="006716BE">
            <w:pPr>
              <w:pStyle w:val="TableParagraph"/>
              <w:rPr>
                <w:b/>
              </w:rPr>
            </w:pPr>
          </w:p>
          <w:p w14:paraId="690467C3" w14:textId="77777777" w:rsidR="00D055A9" w:rsidRPr="003C0A47" w:rsidRDefault="00D055A9" w:rsidP="006716BE">
            <w:pPr>
              <w:pStyle w:val="TableParagraph"/>
              <w:rPr>
                <w:b/>
              </w:rPr>
            </w:pPr>
          </w:p>
          <w:p w14:paraId="690D88B1" w14:textId="77777777" w:rsidR="00D055A9" w:rsidRPr="003C0A47" w:rsidRDefault="00D055A9" w:rsidP="006716BE">
            <w:pPr>
              <w:pStyle w:val="TableParagraph"/>
              <w:spacing w:before="7"/>
              <w:rPr>
                <w:b/>
              </w:rPr>
            </w:pPr>
          </w:p>
          <w:p w14:paraId="4741DADF" w14:textId="77777777" w:rsidR="00D055A9" w:rsidRPr="003C0A47" w:rsidRDefault="00D055A9" w:rsidP="006716BE">
            <w:pPr>
              <w:pStyle w:val="TableParagraph"/>
              <w:ind w:left="5"/>
              <w:jc w:val="center"/>
            </w:pPr>
            <w:r w:rsidRPr="003C0A47">
              <w:t>7</w:t>
            </w:r>
          </w:p>
        </w:tc>
        <w:tc>
          <w:tcPr>
            <w:tcW w:w="1286" w:type="dxa"/>
            <w:vMerge w:val="restart"/>
          </w:tcPr>
          <w:p w14:paraId="44767E6B" w14:textId="77777777" w:rsidR="00D055A9" w:rsidRPr="003C0A47" w:rsidRDefault="00D055A9" w:rsidP="006716BE">
            <w:pPr>
              <w:pStyle w:val="TableParagraph"/>
              <w:spacing w:line="268" w:lineRule="exact"/>
              <w:ind w:left="115"/>
            </w:pPr>
            <w:r w:rsidRPr="003C0A47">
              <w:t>Đề tài năm</w:t>
            </w:r>
          </w:p>
        </w:tc>
        <w:tc>
          <w:tcPr>
            <w:tcW w:w="995" w:type="dxa"/>
            <w:vMerge w:val="restart"/>
          </w:tcPr>
          <w:p w14:paraId="10DCADCF" w14:textId="77777777" w:rsidR="00D055A9" w:rsidRPr="003C0A47" w:rsidRDefault="00D055A9" w:rsidP="006716BE">
            <w:pPr>
              <w:pStyle w:val="TableParagraph"/>
              <w:ind w:left="146" w:right="153"/>
              <w:rPr>
                <w:lang w:val="vi-VN"/>
              </w:rPr>
            </w:pPr>
            <w:r w:rsidRPr="003C0A47">
              <w:t>Số tiền tài trợ</w:t>
            </w:r>
            <w:r w:rsidRPr="003C0A47">
              <w:rPr>
                <w:lang w:val="vi-VN"/>
              </w:rPr>
              <w:t xml:space="preserve"> (trđ)</w:t>
            </w:r>
          </w:p>
        </w:tc>
        <w:tc>
          <w:tcPr>
            <w:tcW w:w="3686" w:type="dxa"/>
            <w:gridSpan w:val="6"/>
          </w:tcPr>
          <w:p w14:paraId="7D0496FE" w14:textId="77777777" w:rsidR="00D055A9" w:rsidRPr="003C0A47" w:rsidRDefault="00D055A9" w:rsidP="006716BE">
            <w:pPr>
              <w:pStyle w:val="TableParagraph"/>
              <w:spacing w:line="268" w:lineRule="exact"/>
              <w:ind w:left="992"/>
              <w:rPr>
                <w:lang w:val="vi-VN"/>
              </w:rPr>
            </w:pPr>
            <w:r w:rsidRPr="003C0A47">
              <w:rPr>
                <w:lang w:val="vi-VN"/>
              </w:rPr>
              <w:t>Số bài báo công bố</w:t>
            </w:r>
          </w:p>
        </w:tc>
        <w:tc>
          <w:tcPr>
            <w:tcW w:w="2694" w:type="dxa"/>
            <w:gridSpan w:val="4"/>
          </w:tcPr>
          <w:p w14:paraId="34218257" w14:textId="77777777" w:rsidR="00D055A9" w:rsidRPr="003C0A47" w:rsidRDefault="00D055A9" w:rsidP="006716BE">
            <w:pPr>
              <w:pStyle w:val="TableParagraph"/>
              <w:spacing w:line="268" w:lineRule="exact"/>
              <w:ind w:left="377"/>
              <w:rPr>
                <w:lang w:val="vi-VN"/>
              </w:rPr>
            </w:pPr>
            <w:r w:rsidRPr="003C0A47">
              <w:rPr>
                <w:lang w:val="vi-VN"/>
              </w:rPr>
              <w:t>Số lượng được hỗ trợ đào tạo</w:t>
            </w:r>
          </w:p>
        </w:tc>
      </w:tr>
      <w:tr w:rsidR="00510D8F" w:rsidRPr="003C0A47" w14:paraId="58AD6F54" w14:textId="77777777" w:rsidTr="006716BE">
        <w:trPr>
          <w:trHeight w:val="335"/>
          <w:jc w:val="center"/>
        </w:trPr>
        <w:tc>
          <w:tcPr>
            <w:tcW w:w="553" w:type="dxa"/>
            <w:vMerge/>
            <w:tcBorders>
              <w:top w:val="nil"/>
            </w:tcBorders>
          </w:tcPr>
          <w:p w14:paraId="70D75A3E" w14:textId="77777777" w:rsidR="00D055A9" w:rsidRPr="003C0A47" w:rsidRDefault="00D055A9" w:rsidP="006716BE">
            <w:pPr>
              <w:rPr>
                <w:lang w:val="vi-VN"/>
              </w:rPr>
            </w:pPr>
          </w:p>
        </w:tc>
        <w:tc>
          <w:tcPr>
            <w:tcW w:w="1286" w:type="dxa"/>
            <w:vMerge/>
            <w:tcBorders>
              <w:top w:val="nil"/>
            </w:tcBorders>
          </w:tcPr>
          <w:p w14:paraId="10ADFD07" w14:textId="77777777" w:rsidR="00D055A9" w:rsidRPr="003C0A47" w:rsidRDefault="00D055A9" w:rsidP="006716BE">
            <w:pPr>
              <w:rPr>
                <w:lang w:val="vi-VN"/>
              </w:rPr>
            </w:pPr>
          </w:p>
        </w:tc>
        <w:tc>
          <w:tcPr>
            <w:tcW w:w="995" w:type="dxa"/>
            <w:vMerge/>
            <w:tcBorders>
              <w:top w:val="nil"/>
            </w:tcBorders>
          </w:tcPr>
          <w:p w14:paraId="7DD0BCCC" w14:textId="77777777" w:rsidR="00D055A9" w:rsidRPr="003C0A47" w:rsidRDefault="00D055A9" w:rsidP="006716BE">
            <w:pPr>
              <w:rPr>
                <w:lang w:val="vi-VN"/>
              </w:rPr>
            </w:pPr>
          </w:p>
        </w:tc>
        <w:tc>
          <w:tcPr>
            <w:tcW w:w="945" w:type="dxa"/>
          </w:tcPr>
          <w:p w14:paraId="4BE7D459" w14:textId="77777777" w:rsidR="00D055A9" w:rsidRPr="003C0A47" w:rsidRDefault="00D055A9" w:rsidP="006716BE">
            <w:pPr>
              <w:pStyle w:val="TableParagraph"/>
              <w:spacing w:line="268" w:lineRule="exact"/>
              <w:ind w:left="306" w:right="294"/>
              <w:jc w:val="center"/>
            </w:pPr>
            <w:r w:rsidRPr="003C0A47">
              <w:t>Q1</w:t>
            </w:r>
          </w:p>
        </w:tc>
        <w:tc>
          <w:tcPr>
            <w:tcW w:w="1047" w:type="dxa"/>
            <w:gridSpan w:val="2"/>
          </w:tcPr>
          <w:p w14:paraId="17CA2616" w14:textId="77777777" w:rsidR="00D055A9" w:rsidRPr="003C0A47" w:rsidRDefault="00D055A9" w:rsidP="006716BE">
            <w:pPr>
              <w:pStyle w:val="TableParagraph"/>
              <w:spacing w:line="268" w:lineRule="exact"/>
              <w:ind w:left="355" w:right="347"/>
              <w:jc w:val="center"/>
            </w:pPr>
            <w:r w:rsidRPr="003C0A47">
              <w:t>Q2</w:t>
            </w:r>
          </w:p>
        </w:tc>
        <w:tc>
          <w:tcPr>
            <w:tcW w:w="989" w:type="dxa"/>
            <w:gridSpan w:val="2"/>
          </w:tcPr>
          <w:p w14:paraId="4123E5F8" w14:textId="77777777" w:rsidR="00D055A9" w:rsidRPr="003C0A47" w:rsidRDefault="00D055A9" w:rsidP="006716BE">
            <w:pPr>
              <w:pStyle w:val="TableParagraph"/>
              <w:spacing w:line="268" w:lineRule="exact"/>
              <w:ind w:left="331" w:right="314"/>
              <w:jc w:val="center"/>
            </w:pPr>
            <w:r w:rsidRPr="003C0A47">
              <w:t>Q3</w:t>
            </w:r>
          </w:p>
        </w:tc>
        <w:tc>
          <w:tcPr>
            <w:tcW w:w="705" w:type="dxa"/>
          </w:tcPr>
          <w:p w14:paraId="193A3BFB" w14:textId="77777777" w:rsidR="00D055A9" w:rsidRPr="003C0A47" w:rsidRDefault="00D055A9" w:rsidP="006716BE">
            <w:pPr>
              <w:pStyle w:val="TableParagraph"/>
              <w:spacing w:line="268" w:lineRule="exact"/>
              <w:ind w:left="277"/>
            </w:pPr>
            <w:r w:rsidRPr="003C0A47">
              <w:t>Q4</w:t>
            </w:r>
          </w:p>
        </w:tc>
        <w:tc>
          <w:tcPr>
            <w:tcW w:w="1710" w:type="dxa"/>
            <w:gridSpan w:val="2"/>
          </w:tcPr>
          <w:p w14:paraId="6A1BBA56" w14:textId="77777777" w:rsidR="00D055A9" w:rsidRPr="003C0A47" w:rsidRDefault="00D055A9" w:rsidP="006716BE">
            <w:pPr>
              <w:pStyle w:val="TableParagraph"/>
              <w:spacing w:line="268" w:lineRule="exact"/>
              <w:ind w:left="606" w:right="587"/>
              <w:jc w:val="center"/>
            </w:pPr>
            <w:r w:rsidRPr="003C0A47">
              <w:t>NCS</w:t>
            </w:r>
          </w:p>
        </w:tc>
        <w:tc>
          <w:tcPr>
            <w:tcW w:w="984" w:type="dxa"/>
            <w:gridSpan w:val="2"/>
          </w:tcPr>
          <w:p w14:paraId="44C87140" w14:textId="77777777" w:rsidR="00D055A9" w:rsidRPr="003C0A47" w:rsidRDefault="00D055A9" w:rsidP="006716BE">
            <w:pPr>
              <w:pStyle w:val="TableParagraph"/>
              <w:spacing w:line="268" w:lineRule="exact"/>
              <w:ind w:left="192" w:right="135"/>
              <w:jc w:val="center"/>
            </w:pPr>
            <w:r w:rsidRPr="003C0A47">
              <w:t>ThS</w:t>
            </w:r>
          </w:p>
        </w:tc>
      </w:tr>
      <w:tr w:rsidR="00510D8F" w:rsidRPr="003C0A47" w14:paraId="0EA05923" w14:textId="77777777" w:rsidTr="006716BE">
        <w:trPr>
          <w:trHeight w:val="335"/>
          <w:jc w:val="center"/>
        </w:trPr>
        <w:tc>
          <w:tcPr>
            <w:tcW w:w="553" w:type="dxa"/>
            <w:vMerge/>
            <w:tcBorders>
              <w:top w:val="nil"/>
            </w:tcBorders>
          </w:tcPr>
          <w:p w14:paraId="1094C382" w14:textId="77777777" w:rsidR="00D055A9" w:rsidRPr="003C0A47" w:rsidRDefault="00D055A9" w:rsidP="006716BE"/>
        </w:tc>
        <w:tc>
          <w:tcPr>
            <w:tcW w:w="1286" w:type="dxa"/>
          </w:tcPr>
          <w:p w14:paraId="361D0B79" w14:textId="77777777" w:rsidR="00D055A9" w:rsidRPr="003C0A47" w:rsidRDefault="00D055A9" w:rsidP="006716BE">
            <w:pPr>
              <w:pStyle w:val="TableParagraph"/>
            </w:pPr>
          </w:p>
        </w:tc>
        <w:tc>
          <w:tcPr>
            <w:tcW w:w="995" w:type="dxa"/>
          </w:tcPr>
          <w:p w14:paraId="134DF21C" w14:textId="77777777" w:rsidR="00D055A9" w:rsidRPr="003C0A47" w:rsidRDefault="00D055A9" w:rsidP="006716BE">
            <w:pPr>
              <w:pStyle w:val="TableParagraph"/>
            </w:pPr>
          </w:p>
        </w:tc>
        <w:tc>
          <w:tcPr>
            <w:tcW w:w="945" w:type="dxa"/>
          </w:tcPr>
          <w:p w14:paraId="304DC4C9" w14:textId="77777777" w:rsidR="00D055A9" w:rsidRPr="003C0A47" w:rsidRDefault="00D055A9" w:rsidP="006716BE">
            <w:pPr>
              <w:pStyle w:val="TableParagraph"/>
            </w:pPr>
          </w:p>
        </w:tc>
        <w:tc>
          <w:tcPr>
            <w:tcW w:w="1047" w:type="dxa"/>
            <w:gridSpan w:val="2"/>
          </w:tcPr>
          <w:p w14:paraId="328317BB" w14:textId="77777777" w:rsidR="00D055A9" w:rsidRPr="003C0A47" w:rsidRDefault="00D055A9" w:rsidP="006716BE">
            <w:pPr>
              <w:pStyle w:val="TableParagraph"/>
            </w:pPr>
          </w:p>
        </w:tc>
        <w:tc>
          <w:tcPr>
            <w:tcW w:w="989" w:type="dxa"/>
            <w:gridSpan w:val="2"/>
          </w:tcPr>
          <w:p w14:paraId="6A322A10" w14:textId="77777777" w:rsidR="00D055A9" w:rsidRPr="003C0A47" w:rsidRDefault="00D055A9" w:rsidP="006716BE">
            <w:pPr>
              <w:pStyle w:val="TableParagraph"/>
            </w:pPr>
          </w:p>
        </w:tc>
        <w:tc>
          <w:tcPr>
            <w:tcW w:w="705" w:type="dxa"/>
          </w:tcPr>
          <w:p w14:paraId="21848C72" w14:textId="77777777" w:rsidR="00D055A9" w:rsidRPr="003C0A47" w:rsidRDefault="00D055A9" w:rsidP="006716BE">
            <w:pPr>
              <w:pStyle w:val="TableParagraph"/>
            </w:pPr>
          </w:p>
        </w:tc>
        <w:tc>
          <w:tcPr>
            <w:tcW w:w="1710" w:type="dxa"/>
            <w:gridSpan w:val="2"/>
          </w:tcPr>
          <w:p w14:paraId="750CA2B7" w14:textId="77777777" w:rsidR="00D055A9" w:rsidRPr="003C0A47" w:rsidRDefault="00D055A9" w:rsidP="006716BE">
            <w:pPr>
              <w:pStyle w:val="TableParagraph"/>
            </w:pPr>
          </w:p>
        </w:tc>
        <w:tc>
          <w:tcPr>
            <w:tcW w:w="984" w:type="dxa"/>
            <w:gridSpan w:val="2"/>
          </w:tcPr>
          <w:p w14:paraId="00CB3441" w14:textId="77777777" w:rsidR="00D055A9" w:rsidRPr="003C0A47" w:rsidRDefault="00D055A9" w:rsidP="006716BE">
            <w:pPr>
              <w:pStyle w:val="TableParagraph"/>
            </w:pPr>
          </w:p>
        </w:tc>
      </w:tr>
      <w:tr w:rsidR="00510D8F" w:rsidRPr="003C0A47" w14:paraId="49E36D08" w14:textId="77777777" w:rsidTr="006716BE">
        <w:trPr>
          <w:trHeight w:val="337"/>
          <w:jc w:val="center"/>
        </w:trPr>
        <w:tc>
          <w:tcPr>
            <w:tcW w:w="553" w:type="dxa"/>
            <w:vMerge/>
            <w:tcBorders>
              <w:top w:val="nil"/>
            </w:tcBorders>
          </w:tcPr>
          <w:p w14:paraId="38885E0C" w14:textId="77777777" w:rsidR="00D055A9" w:rsidRPr="003C0A47" w:rsidRDefault="00D055A9" w:rsidP="006716BE"/>
        </w:tc>
        <w:tc>
          <w:tcPr>
            <w:tcW w:w="1286" w:type="dxa"/>
          </w:tcPr>
          <w:p w14:paraId="628CB887" w14:textId="77777777" w:rsidR="00D055A9" w:rsidRPr="003C0A47" w:rsidRDefault="00D055A9" w:rsidP="006716BE">
            <w:pPr>
              <w:pStyle w:val="TableParagraph"/>
            </w:pPr>
          </w:p>
        </w:tc>
        <w:tc>
          <w:tcPr>
            <w:tcW w:w="995" w:type="dxa"/>
          </w:tcPr>
          <w:p w14:paraId="4B90042F" w14:textId="77777777" w:rsidR="00D055A9" w:rsidRPr="003C0A47" w:rsidRDefault="00D055A9" w:rsidP="006716BE">
            <w:pPr>
              <w:pStyle w:val="TableParagraph"/>
            </w:pPr>
          </w:p>
        </w:tc>
        <w:tc>
          <w:tcPr>
            <w:tcW w:w="945" w:type="dxa"/>
          </w:tcPr>
          <w:p w14:paraId="6EFD638D" w14:textId="77777777" w:rsidR="00D055A9" w:rsidRPr="003C0A47" w:rsidRDefault="00D055A9" w:rsidP="006716BE">
            <w:pPr>
              <w:pStyle w:val="TableParagraph"/>
            </w:pPr>
          </w:p>
        </w:tc>
        <w:tc>
          <w:tcPr>
            <w:tcW w:w="1047" w:type="dxa"/>
            <w:gridSpan w:val="2"/>
          </w:tcPr>
          <w:p w14:paraId="09E10852" w14:textId="77777777" w:rsidR="00D055A9" w:rsidRPr="003C0A47" w:rsidRDefault="00D055A9" w:rsidP="006716BE">
            <w:pPr>
              <w:pStyle w:val="TableParagraph"/>
            </w:pPr>
          </w:p>
        </w:tc>
        <w:tc>
          <w:tcPr>
            <w:tcW w:w="989" w:type="dxa"/>
            <w:gridSpan w:val="2"/>
          </w:tcPr>
          <w:p w14:paraId="1908DB14" w14:textId="77777777" w:rsidR="00D055A9" w:rsidRPr="003C0A47" w:rsidRDefault="00D055A9" w:rsidP="006716BE">
            <w:pPr>
              <w:pStyle w:val="TableParagraph"/>
            </w:pPr>
          </w:p>
        </w:tc>
        <w:tc>
          <w:tcPr>
            <w:tcW w:w="705" w:type="dxa"/>
          </w:tcPr>
          <w:p w14:paraId="03C944F8" w14:textId="77777777" w:rsidR="00D055A9" w:rsidRPr="003C0A47" w:rsidRDefault="00D055A9" w:rsidP="006716BE">
            <w:pPr>
              <w:pStyle w:val="TableParagraph"/>
            </w:pPr>
          </w:p>
        </w:tc>
        <w:tc>
          <w:tcPr>
            <w:tcW w:w="1710" w:type="dxa"/>
            <w:gridSpan w:val="2"/>
          </w:tcPr>
          <w:p w14:paraId="5B678222" w14:textId="77777777" w:rsidR="00D055A9" w:rsidRPr="003C0A47" w:rsidRDefault="00D055A9" w:rsidP="006716BE">
            <w:pPr>
              <w:pStyle w:val="TableParagraph"/>
            </w:pPr>
          </w:p>
        </w:tc>
        <w:tc>
          <w:tcPr>
            <w:tcW w:w="984" w:type="dxa"/>
            <w:gridSpan w:val="2"/>
          </w:tcPr>
          <w:p w14:paraId="2CF83A5B" w14:textId="77777777" w:rsidR="00D055A9" w:rsidRPr="003C0A47" w:rsidRDefault="00D055A9" w:rsidP="006716BE">
            <w:pPr>
              <w:pStyle w:val="TableParagraph"/>
            </w:pPr>
          </w:p>
        </w:tc>
      </w:tr>
      <w:tr w:rsidR="00510D8F" w:rsidRPr="003C0A47" w14:paraId="64068F07" w14:textId="77777777" w:rsidTr="006716BE">
        <w:trPr>
          <w:trHeight w:val="611"/>
          <w:jc w:val="center"/>
        </w:trPr>
        <w:tc>
          <w:tcPr>
            <w:tcW w:w="553" w:type="dxa"/>
          </w:tcPr>
          <w:p w14:paraId="34DA99AF" w14:textId="77777777" w:rsidR="00D055A9" w:rsidRPr="003C0A47" w:rsidRDefault="00D055A9" w:rsidP="006716BE">
            <w:pPr>
              <w:pStyle w:val="TableParagraph"/>
              <w:spacing w:before="131"/>
              <w:ind w:left="5"/>
              <w:jc w:val="center"/>
            </w:pPr>
            <w:r w:rsidRPr="003C0A47">
              <w:t>8</w:t>
            </w:r>
          </w:p>
        </w:tc>
        <w:tc>
          <w:tcPr>
            <w:tcW w:w="2281" w:type="dxa"/>
            <w:gridSpan w:val="2"/>
          </w:tcPr>
          <w:p w14:paraId="414696E1" w14:textId="77777777" w:rsidR="00D055A9" w:rsidRPr="003C0A47" w:rsidRDefault="00D055A9" w:rsidP="006716BE">
            <w:pPr>
              <w:pStyle w:val="TableParagraph"/>
              <w:spacing w:line="268" w:lineRule="exact"/>
              <w:ind w:left="108"/>
            </w:pPr>
            <w:r w:rsidRPr="003C0A47">
              <w:t>Đơn vị công tác</w:t>
            </w:r>
          </w:p>
        </w:tc>
        <w:tc>
          <w:tcPr>
            <w:tcW w:w="3686" w:type="dxa"/>
            <w:gridSpan w:val="6"/>
          </w:tcPr>
          <w:p w14:paraId="4C171A71" w14:textId="77777777" w:rsidR="00D055A9" w:rsidRPr="003C0A47" w:rsidRDefault="00D055A9" w:rsidP="00D055A9">
            <w:pPr>
              <w:pStyle w:val="TableParagraph"/>
              <w:numPr>
                <w:ilvl w:val="0"/>
                <w:numId w:val="20"/>
              </w:numPr>
              <w:tabs>
                <w:tab w:val="left" w:pos="362"/>
              </w:tabs>
              <w:spacing w:line="268" w:lineRule="exact"/>
              <w:ind w:hanging="253"/>
            </w:pPr>
            <w:r w:rsidRPr="003C0A47">
              <w:t>Viện/Trung tâm nghiên</w:t>
            </w:r>
            <w:r w:rsidRPr="003C0A47">
              <w:rPr>
                <w:spacing w:val="-4"/>
              </w:rPr>
              <w:t xml:space="preserve"> </w:t>
            </w:r>
            <w:r w:rsidRPr="003C0A47">
              <w:t>cứu</w:t>
            </w:r>
          </w:p>
          <w:p w14:paraId="2D5E3FB0" w14:textId="77777777" w:rsidR="00D055A9" w:rsidRPr="003C0A47" w:rsidRDefault="00D055A9" w:rsidP="00D055A9">
            <w:pPr>
              <w:pStyle w:val="TableParagraph"/>
              <w:numPr>
                <w:ilvl w:val="0"/>
                <w:numId w:val="20"/>
              </w:numPr>
              <w:tabs>
                <w:tab w:val="left" w:pos="362"/>
              </w:tabs>
              <w:ind w:hanging="253"/>
            </w:pPr>
            <w:r w:rsidRPr="003C0A47">
              <w:t>Trường Đại học/Học</w:t>
            </w:r>
            <w:r w:rsidRPr="003C0A47">
              <w:rPr>
                <w:spacing w:val="-3"/>
              </w:rPr>
              <w:t xml:space="preserve"> </w:t>
            </w:r>
            <w:r w:rsidRPr="003C0A47">
              <w:t>viện</w:t>
            </w:r>
          </w:p>
        </w:tc>
        <w:tc>
          <w:tcPr>
            <w:tcW w:w="2694" w:type="dxa"/>
            <w:gridSpan w:val="4"/>
          </w:tcPr>
          <w:p w14:paraId="13BE063A" w14:textId="77777777" w:rsidR="00D055A9" w:rsidRPr="003C0A47" w:rsidRDefault="00D055A9" w:rsidP="00D055A9">
            <w:pPr>
              <w:pStyle w:val="TableParagraph"/>
              <w:numPr>
                <w:ilvl w:val="0"/>
                <w:numId w:val="19"/>
              </w:numPr>
              <w:tabs>
                <w:tab w:val="left" w:pos="368"/>
              </w:tabs>
              <w:spacing w:line="268" w:lineRule="exact"/>
              <w:ind w:hanging="253"/>
            </w:pPr>
            <w:r w:rsidRPr="003C0A47">
              <w:t>Bệnh</w:t>
            </w:r>
            <w:r w:rsidRPr="003C0A47">
              <w:rPr>
                <w:spacing w:val="-1"/>
              </w:rPr>
              <w:t xml:space="preserve"> </w:t>
            </w:r>
            <w:r w:rsidRPr="003C0A47">
              <w:t>viện</w:t>
            </w:r>
          </w:p>
          <w:p w14:paraId="7C0196E3" w14:textId="77777777" w:rsidR="00D055A9" w:rsidRPr="003C0A47" w:rsidRDefault="00D055A9" w:rsidP="00D055A9">
            <w:pPr>
              <w:pStyle w:val="TableParagraph"/>
              <w:numPr>
                <w:ilvl w:val="0"/>
                <w:numId w:val="19"/>
              </w:numPr>
              <w:tabs>
                <w:tab w:val="left" w:pos="368"/>
              </w:tabs>
              <w:ind w:hanging="253"/>
            </w:pPr>
            <w:r w:rsidRPr="003C0A47">
              <w:t>Khác</w:t>
            </w:r>
          </w:p>
        </w:tc>
      </w:tr>
      <w:tr w:rsidR="00510D8F" w:rsidRPr="003C0A47" w14:paraId="35D7946E" w14:textId="77777777" w:rsidTr="006716BE">
        <w:trPr>
          <w:trHeight w:val="611"/>
          <w:jc w:val="center"/>
        </w:trPr>
        <w:tc>
          <w:tcPr>
            <w:tcW w:w="553" w:type="dxa"/>
          </w:tcPr>
          <w:p w14:paraId="6AA9F674" w14:textId="77777777" w:rsidR="00D055A9" w:rsidRPr="003C0A47" w:rsidRDefault="00D055A9" w:rsidP="006716BE">
            <w:pPr>
              <w:pStyle w:val="TableParagraph"/>
              <w:spacing w:before="131"/>
              <w:ind w:left="5"/>
              <w:jc w:val="center"/>
            </w:pPr>
            <w:r w:rsidRPr="003C0A47">
              <w:t>9</w:t>
            </w:r>
          </w:p>
        </w:tc>
        <w:tc>
          <w:tcPr>
            <w:tcW w:w="2281" w:type="dxa"/>
            <w:gridSpan w:val="2"/>
          </w:tcPr>
          <w:p w14:paraId="1560A419" w14:textId="77777777" w:rsidR="00D055A9" w:rsidRPr="003C0A47" w:rsidRDefault="00D055A9" w:rsidP="006716BE">
            <w:pPr>
              <w:pStyle w:val="TableParagraph"/>
              <w:ind w:left="108" w:right="700"/>
            </w:pPr>
            <w:r w:rsidRPr="003C0A47">
              <w:t>Vị trí địa lý đơn vị nghiên cứu</w:t>
            </w:r>
          </w:p>
        </w:tc>
        <w:tc>
          <w:tcPr>
            <w:tcW w:w="3686" w:type="dxa"/>
            <w:gridSpan w:val="6"/>
          </w:tcPr>
          <w:p w14:paraId="37841266" w14:textId="77777777" w:rsidR="00D055A9" w:rsidRPr="003C0A47" w:rsidRDefault="00D055A9" w:rsidP="00D055A9">
            <w:pPr>
              <w:pStyle w:val="TableParagraph"/>
              <w:numPr>
                <w:ilvl w:val="0"/>
                <w:numId w:val="18"/>
              </w:numPr>
              <w:tabs>
                <w:tab w:val="left" w:pos="362"/>
              </w:tabs>
              <w:spacing w:line="268" w:lineRule="exact"/>
              <w:ind w:hanging="253"/>
            </w:pPr>
            <w:r w:rsidRPr="003C0A47">
              <w:t>Bắc</w:t>
            </w:r>
          </w:p>
          <w:p w14:paraId="60C29930" w14:textId="77777777" w:rsidR="00D055A9" w:rsidRPr="003C0A47" w:rsidRDefault="00D055A9" w:rsidP="00D055A9">
            <w:pPr>
              <w:pStyle w:val="TableParagraph"/>
              <w:numPr>
                <w:ilvl w:val="0"/>
                <w:numId w:val="18"/>
              </w:numPr>
              <w:tabs>
                <w:tab w:val="left" w:pos="362"/>
              </w:tabs>
              <w:ind w:hanging="253"/>
            </w:pPr>
            <w:r w:rsidRPr="003C0A47">
              <w:t>Trung</w:t>
            </w:r>
          </w:p>
        </w:tc>
        <w:tc>
          <w:tcPr>
            <w:tcW w:w="2694" w:type="dxa"/>
            <w:gridSpan w:val="4"/>
          </w:tcPr>
          <w:p w14:paraId="247BA0E1" w14:textId="77777777" w:rsidR="00D055A9" w:rsidRPr="003C0A47" w:rsidRDefault="00D055A9" w:rsidP="006716BE">
            <w:pPr>
              <w:pStyle w:val="TableParagraph"/>
              <w:spacing w:line="268" w:lineRule="exact"/>
              <w:ind w:left="115"/>
            </w:pPr>
            <w:r w:rsidRPr="003C0A47">
              <w:t>3. Nam</w:t>
            </w:r>
          </w:p>
        </w:tc>
      </w:tr>
      <w:tr w:rsidR="00510D8F" w:rsidRPr="003C0A47" w14:paraId="439CA776" w14:textId="77777777" w:rsidTr="006716BE">
        <w:trPr>
          <w:trHeight w:val="611"/>
          <w:jc w:val="center"/>
        </w:trPr>
        <w:tc>
          <w:tcPr>
            <w:tcW w:w="553" w:type="dxa"/>
          </w:tcPr>
          <w:p w14:paraId="2A661EBF" w14:textId="77777777" w:rsidR="00D055A9" w:rsidRPr="003C0A47" w:rsidRDefault="00D055A9" w:rsidP="006716BE">
            <w:pPr>
              <w:pStyle w:val="TableParagraph"/>
              <w:spacing w:before="131"/>
              <w:ind w:left="87" w:right="82"/>
              <w:jc w:val="center"/>
            </w:pPr>
            <w:r w:rsidRPr="003C0A47">
              <w:lastRenderedPageBreak/>
              <w:t>10</w:t>
            </w:r>
          </w:p>
        </w:tc>
        <w:tc>
          <w:tcPr>
            <w:tcW w:w="2281" w:type="dxa"/>
            <w:gridSpan w:val="2"/>
          </w:tcPr>
          <w:p w14:paraId="2AB6569C" w14:textId="77777777" w:rsidR="00D055A9" w:rsidRPr="003C0A47" w:rsidRDefault="00D055A9" w:rsidP="006716BE">
            <w:pPr>
              <w:pStyle w:val="TableParagraph"/>
              <w:ind w:left="108"/>
            </w:pPr>
            <w:r w:rsidRPr="003C0A47">
              <w:t>Hoạt động nghiên cứu chính</w:t>
            </w:r>
          </w:p>
        </w:tc>
        <w:tc>
          <w:tcPr>
            <w:tcW w:w="3686" w:type="dxa"/>
            <w:gridSpan w:val="6"/>
          </w:tcPr>
          <w:p w14:paraId="3025749E" w14:textId="77777777" w:rsidR="00D055A9" w:rsidRPr="003C0A47" w:rsidRDefault="00D055A9" w:rsidP="00D055A9">
            <w:pPr>
              <w:pStyle w:val="TableParagraph"/>
              <w:numPr>
                <w:ilvl w:val="0"/>
                <w:numId w:val="17"/>
              </w:numPr>
              <w:tabs>
                <w:tab w:val="left" w:pos="362"/>
              </w:tabs>
              <w:spacing w:line="268" w:lineRule="exact"/>
              <w:ind w:hanging="253"/>
            </w:pPr>
            <w:r w:rsidRPr="003C0A47">
              <w:t>Quản lý khoa</w:t>
            </w:r>
            <w:r w:rsidRPr="003C0A47">
              <w:rPr>
                <w:spacing w:val="-6"/>
              </w:rPr>
              <w:t xml:space="preserve"> </w:t>
            </w:r>
            <w:r w:rsidRPr="003C0A47">
              <w:t>học</w:t>
            </w:r>
          </w:p>
          <w:p w14:paraId="27F791FD" w14:textId="77777777" w:rsidR="00D055A9" w:rsidRPr="003C0A47" w:rsidRDefault="00D055A9" w:rsidP="00D055A9">
            <w:pPr>
              <w:pStyle w:val="TableParagraph"/>
              <w:numPr>
                <w:ilvl w:val="0"/>
                <w:numId w:val="17"/>
              </w:numPr>
              <w:tabs>
                <w:tab w:val="left" w:pos="362"/>
              </w:tabs>
              <w:ind w:hanging="253"/>
            </w:pPr>
            <w:r w:rsidRPr="003C0A47">
              <w:t>Nghiên cứu</w:t>
            </w:r>
          </w:p>
        </w:tc>
        <w:tc>
          <w:tcPr>
            <w:tcW w:w="2694" w:type="dxa"/>
            <w:gridSpan w:val="4"/>
          </w:tcPr>
          <w:p w14:paraId="5FA8606A" w14:textId="77777777" w:rsidR="00D055A9" w:rsidRPr="003C0A47" w:rsidRDefault="00D055A9" w:rsidP="00D055A9">
            <w:pPr>
              <w:pStyle w:val="TableParagraph"/>
              <w:numPr>
                <w:ilvl w:val="0"/>
                <w:numId w:val="16"/>
              </w:numPr>
              <w:tabs>
                <w:tab w:val="left" w:pos="368"/>
              </w:tabs>
              <w:spacing w:line="268" w:lineRule="exact"/>
              <w:ind w:hanging="253"/>
            </w:pPr>
            <w:r w:rsidRPr="003C0A47">
              <w:t>Giảng</w:t>
            </w:r>
            <w:r w:rsidRPr="003C0A47">
              <w:rPr>
                <w:spacing w:val="-2"/>
              </w:rPr>
              <w:t xml:space="preserve"> </w:t>
            </w:r>
            <w:r w:rsidRPr="003C0A47">
              <w:t>dạy</w:t>
            </w:r>
          </w:p>
          <w:p w14:paraId="5987A39D" w14:textId="77777777" w:rsidR="00D055A9" w:rsidRPr="003C0A47" w:rsidRDefault="00D055A9" w:rsidP="00D055A9">
            <w:pPr>
              <w:pStyle w:val="TableParagraph"/>
              <w:numPr>
                <w:ilvl w:val="0"/>
                <w:numId w:val="16"/>
              </w:numPr>
              <w:tabs>
                <w:tab w:val="left" w:pos="368"/>
              </w:tabs>
              <w:ind w:hanging="253"/>
            </w:pPr>
            <w:r w:rsidRPr="003C0A47">
              <w:t>Khác</w:t>
            </w:r>
          </w:p>
        </w:tc>
      </w:tr>
      <w:tr w:rsidR="00510D8F" w:rsidRPr="003C0A47" w14:paraId="146C413B" w14:textId="77777777" w:rsidTr="006716BE">
        <w:trPr>
          <w:trHeight w:val="830"/>
          <w:jc w:val="center"/>
        </w:trPr>
        <w:tc>
          <w:tcPr>
            <w:tcW w:w="553" w:type="dxa"/>
          </w:tcPr>
          <w:p w14:paraId="6BD12325" w14:textId="77777777" w:rsidR="00D055A9" w:rsidRPr="003C0A47" w:rsidRDefault="00D055A9" w:rsidP="006716BE">
            <w:pPr>
              <w:pStyle w:val="TableParagraph"/>
              <w:spacing w:before="8"/>
              <w:rPr>
                <w:b/>
              </w:rPr>
            </w:pPr>
          </w:p>
          <w:p w14:paraId="513E3502" w14:textId="77777777" w:rsidR="00D055A9" w:rsidRPr="003C0A47" w:rsidRDefault="00D055A9" w:rsidP="006716BE">
            <w:pPr>
              <w:pStyle w:val="TableParagraph"/>
              <w:spacing w:before="1"/>
              <w:ind w:left="87" w:right="82"/>
              <w:jc w:val="center"/>
            </w:pPr>
            <w:r w:rsidRPr="003C0A47">
              <w:t>11</w:t>
            </w:r>
          </w:p>
        </w:tc>
        <w:tc>
          <w:tcPr>
            <w:tcW w:w="2281" w:type="dxa"/>
            <w:gridSpan w:val="2"/>
          </w:tcPr>
          <w:p w14:paraId="5A845D39" w14:textId="77777777" w:rsidR="00D055A9" w:rsidRPr="003C0A47" w:rsidRDefault="00D055A9" w:rsidP="006716BE">
            <w:pPr>
              <w:pStyle w:val="TableParagraph"/>
              <w:spacing w:before="131"/>
              <w:ind w:left="108" w:right="104"/>
            </w:pPr>
            <w:r w:rsidRPr="003C0A47">
              <w:t>Hình thức tiếp cận thông tin từ Quỹ</w:t>
            </w:r>
          </w:p>
        </w:tc>
        <w:tc>
          <w:tcPr>
            <w:tcW w:w="3686" w:type="dxa"/>
            <w:gridSpan w:val="6"/>
          </w:tcPr>
          <w:p w14:paraId="22F94932" w14:textId="77777777" w:rsidR="00D055A9" w:rsidRPr="003C0A47" w:rsidRDefault="00D055A9" w:rsidP="00D055A9">
            <w:pPr>
              <w:pStyle w:val="TableParagraph"/>
              <w:numPr>
                <w:ilvl w:val="0"/>
                <w:numId w:val="15"/>
              </w:numPr>
              <w:tabs>
                <w:tab w:val="left" w:pos="350"/>
              </w:tabs>
              <w:spacing w:line="270" w:lineRule="exact"/>
              <w:ind w:hanging="241"/>
            </w:pPr>
            <w:r w:rsidRPr="003C0A47">
              <w:t>Qua hỏi người thân, bạn</w:t>
            </w:r>
            <w:r w:rsidRPr="003C0A47">
              <w:rPr>
                <w:spacing w:val="-3"/>
              </w:rPr>
              <w:t xml:space="preserve"> </w:t>
            </w:r>
            <w:r w:rsidRPr="003C0A47">
              <w:t>bè</w:t>
            </w:r>
          </w:p>
          <w:p w14:paraId="5079D5CF" w14:textId="77777777" w:rsidR="00D055A9" w:rsidRPr="003C0A47" w:rsidRDefault="00D055A9" w:rsidP="00D055A9">
            <w:pPr>
              <w:pStyle w:val="TableParagraph"/>
              <w:numPr>
                <w:ilvl w:val="0"/>
                <w:numId w:val="15"/>
              </w:numPr>
              <w:tabs>
                <w:tab w:val="left" w:pos="350"/>
              </w:tabs>
              <w:spacing w:line="270" w:lineRule="atLeast"/>
              <w:ind w:left="109" w:right="330" w:firstLine="0"/>
            </w:pPr>
            <w:r w:rsidRPr="003C0A47">
              <w:t xml:space="preserve">Qua hướng dẫn trực tiếp của </w:t>
            </w:r>
            <w:r w:rsidRPr="003C0A47">
              <w:rPr>
                <w:spacing w:val="-5"/>
              </w:rPr>
              <w:t xml:space="preserve">cán </w:t>
            </w:r>
            <w:r w:rsidRPr="003C0A47">
              <w:t>bộ giải quyết thủ tục, hồ</w:t>
            </w:r>
            <w:r w:rsidRPr="003C0A47">
              <w:rPr>
                <w:spacing w:val="-2"/>
              </w:rPr>
              <w:t xml:space="preserve"> </w:t>
            </w:r>
            <w:r w:rsidRPr="003C0A47">
              <w:t>sơ</w:t>
            </w:r>
          </w:p>
        </w:tc>
        <w:tc>
          <w:tcPr>
            <w:tcW w:w="2694" w:type="dxa"/>
            <w:gridSpan w:val="4"/>
          </w:tcPr>
          <w:p w14:paraId="6D0C4D73" w14:textId="77777777" w:rsidR="00D055A9" w:rsidRPr="003C0A47" w:rsidRDefault="00D055A9" w:rsidP="00D055A9">
            <w:pPr>
              <w:pStyle w:val="TableParagraph"/>
              <w:numPr>
                <w:ilvl w:val="0"/>
                <w:numId w:val="14"/>
              </w:numPr>
              <w:tabs>
                <w:tab w:val="left" w:pos="356"/>
              </w:tabs>
              <w:spacing w:line="270" w:lineRule="exact"/>
              <w:ind w:hanging="241"/>
            </w:pPr>
            <w:r w:rsidRPr="003C0A47">
              <w:t>Qua trang web của</w:t>
            </w:r>
            <w:r w:rsidRPr="003C0A47">
              <w:rPr>
                <w:spacing w:val="-5"/>
              </w:rPr>
              <w:t xml:space="preserve"> </w:t>
            </w:r>
            <w:r w:rsidRPr="003C0A47">
              <w:t>Quỹ</w:t>
            </w:r>
          </w:p>
          <w:p w14:paraId="0C041A29" w14:textId="77777777" w:rsidR="00D055A9" w:rsidRPr="003C0A47" w:rsidRDefault="00D055A9" w:rsidP="00D055A9">
            <w:pPr>
              <w:pStyle w:val="TableParagraph"/>
              <w:numPr>
                <w:ilvl w:val="0"/>
                <w:numId w:val="14"/>
              </w:numPr>
              <w:tabs>
                <w:tab w:val="left" w:pos="356"/>
              </w:tabs>
              <w:ind w:hanging="241"/>
            </w:pPr>
            <w:r w:rsidRPr="003C0A47">
              <w:t>Hình thức khác:</w:t>
            </w:r>
            <w:r w:rsidRPr="003C0A47">
              <w:rPr>
                <w:spacing w:val="-3"/>
              </w:rPr>
              <w:t xml:space="preserve"> </w:t>
            </w:r>
            <w:r w:rsidRPr="003C0A47">
              <w:t>………</w:t>
            </w:r>
          </w:p>
        </w:tc>
      </w:tr>
      <w:tr w:rsidR="00510D8F" w:rsidRPr="003C0A47" w14:paraId="7710B05D" w14:textId="77777777" w:rsidTr="006716BE">
        <w:trPr>
          <w:trHeight w:val="552"/>
          <w:jc w:val="center"/>
        </w:trPr>
        <w:tc>
          <w:tcPr>
            <w:tcW w:w="553" w:type="dxa"/>
          </w:tcPr>
          <w:p w14:paraId="180F3FF7" w14:textId="77777777" w:rsidR="00D055A9" w:rsidRPr="003C0A47" w:rsidRDefault="00D055A9" w:rsidP="006716BE">
            <w:pPr>
              <w:pStyle w:val="TableParagraph"/>
              <w:spacing w:before="100"/>
              <w:ind w:left="87" w:right="82"/>
              <w:jc w:val="center"/>
            </w:pPr>
            <w:r w:rsidRPr="003C0A47">
              <w:t>12</w:t>
            </w:r>
          </w:p>
        </w:tc>
        <w:tc>
          <w:tcPr>
            <w:tcW w:w="2281" w:type="dxa"/>
            <w:gridSpan w:val="2"/>
          </w:tcPr>
          <w:p w14:paraId="1C159DCE" w14:textId="77777777" w:rsidR="00D055A9" w:rsidRPr="003C0A47" w:rsidRDefault="00D055A9" w:rsidP="006716BE">
            <w:pPr>
              <w:pStyle w:val="TableParagraph"/>
              <w:spacing w:line="268" w:lineRule="exact"/>
              <w:ind w:left="108"/>
            </w:pPr>
            <w:r w:rsidRPr="003C0A47">
              <w:t>Số tiền mong muốn</w:t>
            </w:r>
            <w:r w:rsidRPr="003C0A47">
              <w:rPr>
                <w:spacing w:val="-23"/>
              </w:rPr>
              <w:t xml:space="preserve"> </w:t>
            </w:r>
            <w:r w:rsidRPr="003C0A47">
              <w:t>được</w:t>
            </w:r>
          </w:p>
          <w:p w14:paraId="0453AEB9" w14:textId="77777777" w:rsidR="00D055A9" w:rsidRPr="003C0A47" w:rsidRDefault="00D055A9" w:rsidP="006716BE">
            <w:pPr>
              <w:pStyle w:val="TableParagraph"/>
              <w:spacing w:line="264" w:lineRule="exact"/>
              <w:ind w:left="108"/>
            </w:pPr>
            <w:r w:rsidRPr="003C0A47">
              <w:t>tài</w:t>
            </w:r>
            <w:r w:rsidRPr="003C0A47">
              <w:rPr>
                <w:spacing w:val="-15"/>
              </w:rPr>
              <w:t xml:space="preserve"> </w:t>
            </w:r>
            <w:r w:rsidRPr="003C0A47">
              <w:t>trợ</w:t>
            </w:r>
            <w:r w:rsidRPr="003C0A47">
              <w:rPr>
                <w:spacing w:val="-16"/>
              </w:rPr>
              <w:t xml:space="preserve"> </w:t>
            </w:r>
            <w:r w:rsidRPr="003C0A47">
              <w:t>trong</w:t>
            </w:r>
            <w:r w:rsidRPr="003C0A47">
              <w:rPr>
                <w:spacing w:val="-17"/>
              </w:rPr>
              <w:t xml:space="preserve"> </w:t>
            </w:r>
            <w:r w:rsidRPr="003C0A47">
              <w:t>thời</w:t>
            </w:r>
            <w:r w:rsidRPr="003C0A47">
              <w:rPr>
                <w:spacing w:val="-13"/>
              </w:rPr>
              <w:t xml:space="preserve"> </w:t>
            </w:r>
            <w:r w:rsidRPr="003C0A47">
              <w:t>gian</w:t>
            </w:r>
            <w:r w:rsidRPr="003C0A47">
              <w:rPr>
                <w:spacing w:val="-15"/>
              </w:rPr>
              <w:t xml:space="preserve"> </w:t>
            </w:r>
            <w:r w:rsidRPr="003C0A47">
              <w:t>tới?</w:t>
            </w:r>
          </w:p>
        </w:tc>
        <w:tc>
          <w:tcPr>
            <w:tcW w:w="6380" w:type="dxa"/>
            <w:gridSpan w:val="10"/>
          </w:tcPr>
          <w:p w14:paraId="19629C3E" w14:textId="77777777" w:rsidR="00D055A9" w:rsidRPr="003C0A47" w:rsidRDefault="00D055A9" w:rsidP="006716BE">
            <w:pPr>
              <w:pStyle w:val="TableParagraph"/>
              <w:spacing w:line="268" w:lineRule="exact"/>
              <w:ind w:left="109"/>
            </w:pPr>
            <w:r w:rsidRPr="003C0A47">
              <w:t>…………………….. (triệu đồng)</w:t>
            </w:r>
          </w:p>
        </w:tc>
      </w:tr>
    </w:tbl>
    <w:p w14:paraId="564AE8AE" w14:textId="77777777" w:rsidR="00D055A9" w:rsidRPr="003C0A47" w:rsidRDefault="00D055A9" w:rsidP="00D055A9">
      <w:pPr>
        <w:jc w:val="right"/>
        <w:rPr>
          <w:i/>
          <w:sz w:val="26"/>
          <w:szCs w:val="26"/>
        </w:rPr>
      </w:pPr>
      <w:r w:rsidRPr="003C0A47">
        <w:rPr>
          <w:i/>
          <w:sz w:val="26"/>
          <w:szCs w:val="26"/>
        </w:rPr>
        <w:t xml:space="preserve">Hà Nội, ngày </w:t>
      </w:r>
      <w:r w:rsidRPr="003C0A47">
        <w:rPr>
          <w:i/>
          <w:sz w:val="26"/>
          <w:szCs w:val="26"/>
          <w:lang w:val="vi-VN"/>
        </w:rPr>
        <w:t xml:space="preserve">    </w:t>
      </w:r>
      <w:r w:rsidRPr="003C0A47">
        <w:rPr>
          <w:i/>
          <w:sz w:val="26"/>
          <w:szCs w:val="26"/>
        </w:rPr>
        <w:t xml:space="preserve"> tháng </w:t>
      </w:r>
      <w:r w:rsidRPr="003C0A47">
        <w:rPr>
          <w:i/>
          <w:sz w:val="26"/>
          <w:szCs w:val="26"/>
          <w:lang w:val="vi-VN"/>
        </w:rPr>
        <w:t xml:space="preserve">  </w:t>
      </w:r>
      <w:r w:rsidRPr="003C0A47">
        <w:rPr>
          <w:i/>
          <w:sz w:val="26"/>
          <w:szCs w:val="26"/>
        </w:rPr>
        <w:t xml:space="preserve"> năm 2020</w:t>
      </w:r>
    </w:p>
    <w:p w14:paraId="12CD2FA9" w14:textId="77777777" w:rsidR="00D055A9" w:rsidRPr="003C0A47" w:rsidRDefault="00D055A9" w:rsidP="00D055A9">
      <w:pPr>
        <w:spacing w:line="240" w:lineRule="auto"/>
        <w:jc w:val="center"/>
        <w:rPr>
          <w:b/>
          <w:i/>
          <w:sz w:val="26"/>
          <w:szCs w:val="26"/>
        </w:rPr>
      </w:pPr>
      <w:r w:rsidRPr="003C0A47">
        <w:rPr>
          <w:b/>
          <w:i/>
          <w:sz w:val="26"/>
          <w:szCs w:val="26"/>
        </w:rPr>
        <w:t>Trong trường hợp có thể ông/bà vui lòng ký và ghi đầy đủ họ tên người khảo sát</w:t>
      </w:r>
    </w:p>
    <w:tbl>
      <w:tblPr>
        <w:tblStyle w:val="TableGrid"/>
        <w:tblW w:w="0" w:type="auto"/>
        <w:tblInd w:w="42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9"/>
      </w:tblGrid>
      <w:tr w:rsidR="00510D8F" w:rsidRPr="003C0A47" w14:paraId="6B0304F3" w14:textId="77777777" w:rsidTr="00CF1923">
        <w:tc>
          <w:tcPr>
            <w:tcW w:w="4785" w:type="dxa"/>
          </w:tcPr>
          <w:p w14:paraId="64AA0EB4" w14:textId="77777777" w:rsidR="00D055A9" w:rsidRPr="003C0A47" w:rsidRDefault="00D055A9" w:rsidP="006716BE">
            <w:pPr>
              <w:jc w:val="center"/>
              <w:rPr>
                <w:b/>
                <w:sz w:val="26"/>
                <w:szCs w:val="26"/>
              </w:rPr>
            </w:pPr>
            <w:r w:rsidRPr="003C0A47">
              <w:rPr>
                <w:b/>
                <w:sz w:val="26"/>
                <w:szCs w:val="26"/>
              </w:rPr>
              <w:t>Họ và tên</w:t>
            </w:r>
          </w:p>
        </w:tc>
      </w:tr>
      <w:tr w:rsidR="00510D8F" w:rsidRPr="003C0A47" w14:paraId="775ECCD9" w14:textId="77777777" w:rsidTr="00CF1923">
        <w:tc>
          <w:tcPr>
            <w:tcW w:w="4785" w:type="dxa"/>
          </w:tcPr>
          <w:p w14:paraId="0D1846BF" w14:textId="57E614EC" w:rsidR="00D055A9" w:rsidRPr="003C0A47" w:rsidRDefault="00D055A9" w:rsidP="00253E89">
            <w:pPr>
              <w:jc w:val="center"/>
            </w:pPr>
            <w:r w:rsidRPr="003C0A47">
              <w:rPr>
                <w:i/>
                <w:sz w:val="22"/>
              </w:rPr>
              <w:t>(ký và ghi rõ họ tên người khảo sát)</w:t>
            </w:r>
          </w:p>
        </w:tc>
      </w:tr>
    </w:tbl>
    <w:p w14:paraId="02373B08" w14:textId="77777777" w:rsidR="007A3889" w:rsidRPr="003C0A47" w:rsidRDefault="007A3889" w:rsidP="00D055A9">
      <w:pPr>
        <w:pStyle w:val="A"/>
        <w:rPr>
          <w:color w:val="auto"/>
        </w:rPr>
      </w:pPr>
      <w:bookmarkStart w:id="320" w:name="_Toc71534889"/>
      <w:bookmarkStart w:id="321" w:name="_Toc104475661"/>
      <w:bookmarkStart w:id="322" w:name="_Toc105663559"/>
    </w:p>
    <w:p w14:paraId="0AE59B45" w14:textId="712A637A" w:rsidR="00D055A9" w:rsidRPr="003C0A47" w:rsidRDefault="00D055A9" w:rsidP="00D055A9">
      <w:pPr>
        <w:pStyle w:val="A"/>
        <w:rPr>
          <w:color w:val="auto"/>
        </w:rPr>
      </w:pPr>
      <w:r w:rsidRPr="003C0A47">
        <w:rPr>
          <w:color w:val="auto"/>
        </w:rPr>
        <w:t>P</w:t>
      </w:r>
      <w:r w:rsidRPr="003C0A47">
        <w:rPr>
          <w:rStyle w:val="Heading1Char"/>
          <w:rFonts w:ascii="Times New Roman" w:hAnsi="Times New Roman" w:cs="Times New Roman"/>
          <w:bCs/>
          <w:color w:val="auto"/>
          <w:sz w:val="26"/>
          <w:szCs w:val="26"/>
        </w:rPr>
        <w:t xml:space="preserve">HỤ LỤC </w:t>
      </w:r>
      <w:bookmarkEnd w:id="320"/>
      <w:r w:rsidRPr="003C0A47">
        <w:rPr>
          <w:rStyle w:val="Heading1Char"/>
          <w:rFonts w:ascii="Times New Roman" w:hAnsi="Times New Roman" w:cs="Times New Roman"/>
          <w:color w:val="auto"/>
          <w:sz w:val="26"/>
          <w:szCs w:val="26"/>
        </w:rPr>
        <w:t>4</w:t>
      </w:r>
      <w:r w:rsidRPr="003C0A47">
        <w:rPr>
          <w:rStyle w:val="Heading1Char"/>
          <w:rFonts w:ascii="Times New Roman" w:hAnsi="Times New Roman" w:cs="Times New Roman"/>
          <w:color w:val="auto"/>
          <w:sz w:val="26"/>
          <w:szCs w:val="26"/>
        </w:rPr>
        <w:br/>
      </w:r>
      <w:r w:rsidRPr="003C0A47">
        <w:rPr>
          <w:color w:val="auto"/>
        </w:rPr>
        <w:t>PHIẾU</w:t>
      </w:r>
      <w:r w:rsidRPr="003C0A47">
        <w:rPr>
          <w:color w:val="auto"/>
          <w:lang w:val="vi-VN"/>
        </w:rPr>
        <w:t xml:space="preserve"> </w:t>
      </w:r>
      <w:r w:rsidRPr="003C0A47">
        <w:rPr>
          <w:color w:val="auto"/>
        </w:rPr>
        <w:t>KHẢO SÁT</w:t>
      </w:r>
      <w:bookmarkEnd w:id="321"/>
      <w:bookmarkEnd w:id="322"/>
    </w:p>
    <w:p w14:paraId="2582520D" w14:textId="77777777" w:rsidR="00D055A9" w:rsidRPr="003C0A47" w:rsidRDefault="00D055A9" w:rsidP="00D055A9">
      <w:pPr>
        <w:spacing w:line="288" w:lineRule="auto"/>
        <w:jc w:val="center"/>
        <w:rPr>
          <w:b/>
          <w:sz w:val="24"/>
          <w:szCs w:val="24"/>
          <w:lang w:val="vi-VN"/>
        </w:rPr>
      </w:pPr>
      <w:r w:rsidRPr="003C0A47">
        <w:rPr>
          <w:b/>
          <w:sz w:val="24"/>
          <w:szCs w:val="24"/>
          <w:lang w:val="vi-VN"/>
        </w:rPr>
        <w:t xml:space="preserve">(Dành cho các học viên cao hoc và nghiên cứu sinh tham gia các đề tài nghiên cứu </w:t>
      </w:r>
      <w:r w:rsidRPr="003C0A47">
        <w:rPr>
          <w:b/>
          <w:sz w:val="24"/>
          <w:szCs w:val="24"/>
          <w:lang w:val="vi-VN"/>
        </w:rPr>
        <w:br/>
        <w:t>cơ bản trong lĩnh vực khoa học tự nhiên và kỹ thuật cấp nhà nước)</w:t>
      </w:r>
    </w:p>
    <w:p w14:paraId="1392881B" w14:textId="77777777" w:rsidR="00D055A9" w:rsidRPr="003C0A47" w:rsidRDefault="00D055A9" w:rsidP="00D055A9">
      <w:pPr>
        <w:spacing w:line="240" w:lineRule="auto"/>
        <w:jc w:val="center"/>
        <w:rPr>
          <w:b/>
          <w:sz w:val="6"/>
          <w:szCs w:val="24"/>
          <w:lang w:val="vi-VN"/>
        </w:rPr>
      </w:pPr>
    </w:p>
    <w:p w14:paraId="777C1CF1" w14:textId="77777777" w:rsidR="00D055A9" w:rsidRPr="003C0A47" w:rsidRDefault="00D055A9" w:rsidP="00D055A9">
      <w:pPr>
        <w:spacing w:before="120" w:after="0" w:line="312" w:lineRule="auto"/>
        <w:ind w:firstLine="567"/>
        <w:jc w:val="both"/>
        <w:rPr>
          <w:i/>
          <w:sz w:val="24"/>
          <w:szCs w:val="24"/>
          <w:lang w:val="vi-VN"/>
        </w:rPr>
      </w:pPr>
      <w:r w:rsidRPr="003C0A47">
        <w:rPr>
          <w:i/>
          <w:sz w:val="24"/>
          <w:szCs w:val="24"/>
          <w:lang w:val="vi-VN"/>
        </w:rPr>
        <w:t>Xin chào Anh/Chị!</w:t>
      </w:r>
    </w:p>
    <w:p w14:paraId="6F6F3F09" w14:textId="77777777" w:rsidR="00D055A9" w:rsidRPr="003C0A47" w:rsidRDefault="00D055A9" w:rsidP="00D055A9">
      <w:pPr>
        <w:spacing w:before="120" w:after="0" w:line="312" w:lineRule="auto"/>
        <w:ind w:firstLine="567"/>
        <w:jc w:val="both"/>
        <w:rPr>
          <w:sz w:val="24"/>
          <w:szCs w:val="24"/>
          <w:lang w:val="vi-VN"/>
        </w:rPr>
      </w:pPr>
      <w:r w:rsidRPr="003C0A47">
        <w:rPr>
          <w:sz w:val="24"/>
          <w:szCs w:val="24"/>
          <w:lang w:val="vi-VN"/>
        </w:rPr>
        <w:t xml:space="preserve">Tôi tên là: Nguyễn Thị Phương, hiện đang công tác tại Quỹ Phát triển khoa học và công nghệ Quốc gia. Hiện nay tôi đang thực nghiên cứu về đề tài </w:t>
      </w:r>
      <w:r w:rsidRPr="003C0A47">
        <w:rPr>
          <w:bCs/>
          <w:i/>
          <w:iCs/>
          <w:sz w:val="24"/>
          <w:szCs w:val="24"/>
          <w:lang w:val="vi-VN"/>
        </w:rPr>
        <w:t>“Nghiên cứu thực trạng và đề xuất một số giải pháp nhằm nâng cao chất lượng tài trợ nghiên cứu cơ bản trong lĩnh vực khoa học tự nhiên và kỹ thuật ở Việt Nam”.</w:t>
      </w:r>
      <w:r w:rsidRPr="003C0A47">
        <w:rPr>
          <w:sz w:val="24"/>
          <w:szCs w:val="24"/>
          <w:lang w:val="vi-VN"/>
        </w:rPr>
        <w:t xml:space="preserve"> Trong nội dung nghiên cứu của tôi có nội dung thông tin cần xin ý kiến của các bạn để đánh giá tác động </w:t>
      </w:r>
      <w:r w:rsidRPr="003C0A47">
        <w:rPr>
          <w:spacing w:val="-4"/>
          <w:sz w:val="24"/>
          <w:szCs w:val="24"/>
          <w:lang w:val="vi-VN"/>
        </w:rPr>
        <w:t>tài trợ đến chất lượng kết quả đào tạo sau đại học trong các đề tài NCCB. Để thực hiện nội dung này, tôi rất mong Anh/chị dành chút thời gian đóng góp ý kiến giúp tôi hoàn thành nội dung nghiên cứu này. Tôi xin cam đoan các thông tin của anh/chị sẽ chỉ sử dụng cho mục đích nghiên cứu trong luận án của tôi và được bảo mật.</w:t>
      </w:r>
      <w:r w:rsidRPr="003C0A47">
        <w:rPr>
          <w:sz w:val="24"/>
          <w:szCs w:val="24"/>
          <w:lang w:val="vi-VN"/>
        </w:rPr>
        <w:t xml:space="preserve"> </w:t>
      </w:r>
    </w:p>
    <w:p w14:paraId="19D23548" w14:textId="77777777" w:rsidR="00D055A9" w:rsidRPr="003C0A47" w:rsidRDefault="00D055A9" w:rsidP="00D055A9">
      <w:pPr>
        <w:spacing w:before="120" w:after="0" w:line="312" w:lineRule="auto"/>
        <w:ind w:firstLine="567"/>
        <w:jc w:val="both"/>
        <w:rPr>
          <w:i/>
          <w:iCs/>
          <w:sz w:val="24"/>
          <w:szCs w:val="24"/>
          <w:lang w:val="vi-VN"/>
        </w:rPr>
      </w:pPr>
      <w:r w:rsidRPr="003C0A47">
        <w:rPr>
          <w:i/>
          <w:iCs/>
          <w:sz w:val="24"/>
          <w:szCs w:val="24"/>
          <w:lang w:val="vi-VN"/>
        </w:rPr>
        <w:t>Trân trọng cảm ơn sự hợp tác của Anh/Chị.</w:t>
      </w:r>
    </w:p>
    <w:p w14:paraId="3052CC1F" w14:textId="77777777" w:rsidR="00D055A9" w:rsidRPr="003C0A47" w:rsidRDefault="00D055A9" w:rsidP="00D055A9">
      <w:pPr>
        <w:spacing w:before="120" w:after="0" w:line="240" w:lineRule="auto"/>
        <w:ind w:firstLine="567"/>
        <w:rPr>
          <w:b/>
          <w:lang w:val="vi-VN"/>
        </w:rPr>
      </w:pPr>
    </w:p>
    <w:p w14:paraId="736D873E" w14:textId="77777777" w:rsidR="00D055A9" w:rsidRPr="003C0A47" w:rsidRDefault="00D055A9" w:rsidP="00D055A9">
      <w:pPr>
        <w:spacing w:line="312" w:lineRule="auto"/>
        <w:rPr>
          <w:b/>
          <w:sz w:val="24"/>
          <w:szCs w:val="24"/>
        </w:rPr>
      </w:pPr>
      <w:r w:rsidRPr="003C0A47">
        <w:rPr>
          <w:b/>
          <w:sz w:val="24"/>
          <w:szCs w:val="24"/>
        </w:rPr>
        <w:t xml:space="preserve">Phần I: Thông tin cá nhân </w:t>
      </w:r>
    </w:p>
    <w:tbl>
      <w:tblPr>
        <w:tblStyle w:val="TableGrid"/>
        <w:tblW w:w="8642" w:type="dxa"/>
        <w:tblLook w:val="04A0" w:firstRow="1" w:lastRow="0" w:firstColumn="1" w:lastColumn="0" w:noHBand="0" w:noVBand="1"/>
      </w:tblPr>
      <w:tblGrid>
        <w:gridCol w:w="1129"/>
        <w:gridCol w:w="2694"/>
        <w:gridCol w:w="2410"/>
        <w:gridCol w:w="2409"/>
      </w:tblGrid>
      <w:tr w:rsidR="00510D8F" w:rsidRPr="003C0A47" w14:paraId="683EDE07" w14:textId="77777777" w:rsidTr="006716BE">
        <w:tc>
          <w:tcPr>
            <w:tcW w:w="1129" w:type="dxa"/>
            <w:shd w:val="clear" w:color="auto" w:fill="E7E6E6" w:themeFill="background2"/>
          </w:tcPr>
          <w:p w14:paraId="4BEA4863" w14:textId="77777777" w:rsidR="00D055A9" w:rsidRPr="003C0A47" w:rsidRDefault="00D055A9" w:rsidP="006716BE">
            <w:pPr>
              <w:spacing w:before="60" w:line="312" w:lineRule="auto"/>
              <w:jc w:val="center"/>
              <w:rPr>
                <w:b/>
                <w:sz w:val="24"/>
                <w:szCs w:val="24"/>
              </w:rPr>
            </w:pPr>
            <w:r w:rsidRPr="003C0A47">
              <w:rPr>
                <w:b/>
                <w:sz w:val="24"/>
                <w:szCs w:val="24"/>
              </w:rPr>
              <w:t>Câu</w:t>
            </w:r>
          </w:p>
        </w:tc>
        <w:tc>
          <w:tcPr>
            <w:tcW w:w="2694" w:type="dxa"/>
            <w:shd w:val="clear" w:color="auto" w:fill="E7E6E6" w:themeFill="background2"/>
          </w:tcPr>
          <w:p w14:paraId="75E7E956" w14:textId="77777777" w:rsidR="00D055A9" w:rsidRPr="003C0A47" w:rsidRDefault="00D055A9" w:rsidP="006716BE">
            <w:pPr>
              <w:spacing w:before="60" w:line="312" w:lineRule="auto"/>
              <w:jc w:val="center"/>
              <w:rPr>
                <w:b/>
                <w:sz w:val="24"/>
                <w:szCs w:val="24"/>
              </w:rPr>
            </w:pPr>
            <w:r w:rsidRPr="003C0A47">
              <w:rPr>
                <w:b/>
                <w:sz w:val="24"/>
                <w:szCs w:val="24"/>
              </w:rPr>
              <w:t>THÔNG TIN CÁ NHÂN</w:t>
            </w:r>
          </w:p>
        </w:tc>
        <w:tc>
          <w:tcPr>
            <w:tcW w:w="4819" w:type="dxa"/>
            <w:gridSpan w:val="2"/>
            <w:shd w:val="clear" w:color="auto" w:fill="E7E6E6" w:themeFill="background2"/>
          </w:tcPr>
          <w:p w14:paraId="5CEF6D3E" w14:textId="77777777" w:rsidR="00D055A9" w:rsidRPr="003C0A47" w:rsidRDefault="00D055A9" w:rsidP="006716BE">
            <w:pPr>
              <w:spacing w:before="60" w:line="312" w:lineRule="auto"/>
              <w:jc w:val="center"/>
              <w:rPr>
                <w:b/>
                <w:sz w:val="24"/>
                <w:szCs w:val="24"/>
              </w:rPr>
            </w:pPr>
            <w:r w:rsidRPr="003C0A47">
              <w:rPr>
                <w:b/>
                <w:sz w:val="24"/>
                <w:szCs w:val="24"/>
              </w:rPr>
              <w:t>Nội dung câu trả lời</w:t>
            </w:r>
          </w:p>
        </w:tc>
      </w:tr>
      <w:tr w:rsidR="00510D8F" w:rsidRPr="003C0A47" w14:paraId="12E18363" w14:textId="77777777" w:rsidTr="006716BE">
        <w:tc>
          <w:tcPr>
            <w:tcW w:w="1129" w:type="dxa"/>
          </w:tcPr>
          <w:p w14:paraId="4ED8B212" w14:textId="77777777" w:rsidR="00D055A9" w:rsidRPr="003C0A47" w:rsidRDefault="00D055A9" w:rsidP="006716BE">
            <w:pPr>
              <w:spacing w:before="60" w:line="312" w:lineRule="auto"/>
              <w:jc w:val="center"/>
              <w:rPr>
                <w:bCs/>
                <w:sz w:val="24"/>
                <w:szCs w:val="24"/>
              </w:rPr>
            </w:pPr>
            <w:r w:rsidRPr="003C0A47">
              <w:rPr>
                <w:bCs/>
                <w:sz w:val="24"/>
                <w:szCs w:val="24"/>
              </w:rPr>
              <w:t>1</w:t>
            </w:r>
          </w:p>
        </w:tc>
        <w:tc>
          <w:tcPr>
            <w:tcW w:w="2694" w:type="dxa"/>
          </w:tcPr>
          <w:p w14:paraId="6A343C38" w14:textId="77777777" w:rsidR="00D055A9" w:rsidRPr="003C0A47" w:rsidRDefault="00D055A9" w:rsidP="006716BE">
            <w:pPr>
              <w:spacing w:before="60" w:line="312" w:lineRule="auto"/>
              <w:rPr>
                <w:bCs/>
                <w:i/>
                <w:iCs/>
                <w:sz w:val="24"/>
                <w:szCs w:val="24"/>
              </w:rPr>
            </w:pPr>
            <w:r w:rsidRPr="003C0A47">
              <w:rPr>
                <w:bCs/>
                <w:i/>
                <w:iCs/>
                <w:sz w:val="24"/>
                <w:szCs w:val="24"/>
              </w:rPr>
              <w:t>Giới tính</w:t>
            </w:r>
          </w:p>
        </w:tc>
        <w:tc>
          <w:tcPr>
            <w:tcW w:w="2410" w:type="dxa"/>
          </w:tcPr>
          <w:p w14:paraId="70F72ED2" w14:textId="77777777" w:rsidR="00D055A9" w:rsidRPr="003C0A47" w:rsidRDefault="00D055A9" w:rsidP="006716BE">
            <w:pPr>
              <w:spacing w:before="60" w:line="312" w:lineRule="auto"/>
              <w:rPr>
                <w:bCs/>
                <w:sz w:val="24"/>
                <w:szCs w:val="24"/>
              </w:rPr>
            </w:pPr>
            <w:r w:rsidRPr="003C0A47">
              <w:rPr>
                <w:bCs/>
                <w:sz w:val="24"/>
                <w:szCs w:val="24"/>
              </w:rPr>
              <w:t>1. Nam</w:t>
            </w:r>
          </w:p>
        </w:tc>
        <w:tc>
          <w:tcPr>
            <w:tcW w:w="2409" w:type="dxa"/>
          </w:tcPr>
          <w:p w14:paraId="55CC1F81" w14:textId="77777777" w:rsidR="00D055A9" w:rsidRPr="003C0A47" w:rsidRDefault="00D055A9" w:rsidP="006716BE">
            <w:pPr>
              <w:spacing w:before="60" w:line="312" w:lineRule="auto"/>
              <w:rPr>
                <w:bCs/>
                <w:sz w:val="24"/>
                <w:szCs w:val="24"/>
              </w:rPr>
            </w:pPr>
            <w:r w:rsidRPr="003C0A47">
              <w:rPr>
                <w:bCs/>
                <w:sz w:val="24"/>
                <w:szCs w:val="24"/>
              </w:rPr>
              <w:t>2. Nữ</w:t>
            </w:r>
          </w:p>
        </w:tc>
      </w:tr>
      <w:tr w:rsidR="00510D8F" w:rsidRPr="003C0A47" w14:paraId="10768076" w14:textId="77777777" w:rsidTr="006716BE">
        <w:tc>
          <w:tcPr>
            <w:tcW w:w="1129" w:type="dxa"/>
          </w:tcPr>
          <w:p w14:paraId="707A398A" w14:textId="77777777" w:rsidR="00D055A9" w:rsidRPr="003C0A47" w:rsidRDefault="00D055A9" w:rsidP="006716BE">
            <w:pPr>
              <w:spacing w:before="60" w:line="312" w:lineRule="auto"/>
              <w:jc w:val="center"/>
              <w:rPr>
                <w:bCs/>
                <w:sz w:val="24"/>
                <w:szCs w:val="24"/>
              </w:rPr>
            </w:pPr>
            <w:r w:rsidRPr="003C0A47">
              <w:rPr>
                <w:bCs/>
                <w:sz w:val="24"/>
                <w:szCs w:val="24"/>
              </w:rPr>
              <w:t>2</w:t>
            </w:r>
          </w:p>
        </w:tc>
        <w:tc>
          <w:tcPr>
            <w:tcW w:w="2694" w:type="dxa"/>
          </w:tcPr>
          <w:p w14:paraId="1BFE5567" w14:textId="77777777" w:rsidR="00D055A9" w:rsidRPr="003C0A47" w:rsidRDefault="00D055A9" w:rsidP="006716BE">
            <w:pPr>
              <w:spacing w:before="60" w:line="312" w:lineRule="auto"/>
              <w:rPr>
                <w:bCs/>
                <w:i/>
                <w:iCs/>
                <w:sz w:val="24"/>
                <w:szCs w:val="24"/>
              </w:rPr>
            </w:pPr>
            <w:r w:rsidRPr="003C0A47">
              <w:rPr>
                <w:bCs/>
                <w:i/>
                <w:iCs/>
                <w:sz w:val="24"/>
                <w:szCs w:val="24"/>
              </w:rPr>
              <w:t>Độ tuổi</w:t>
            </w:r>
          </w:p>
        </w:tc>
        <w:tc>
          <w:tcPr>
            <w:tcW w:w="2410" w:type="dxa"/>
          </w:tcPr>
          <w:p w14:paraId="071F040C" w14:textId="77777777" w:rsidR="00D055A9" w:rsidRPr="003C0A47" w:rsidRDefault="00D055A9" w:rsidP="006716BE">
            <w:pPr>
              <w:spacing w:before="60" w:line="312" w:lineRule="auto"/>
              <w:rPr>
                <w:bCs/>
                <w:sz w:val="24"/>
                <w:szCs w:val="24"/>
              </w:rPr>
            </w:pPr>
            <w:r w:rsidRPr="003C0A47">
              <w:rPr>
                <w:bCs/>
                <w:sz w:val="24"/>
                <w:szCs w:val="24"/>
              </w:rPr>
              <w:t>1. Dưới 35 tuổi</w:t>
            </w:r>
          </w:p>
        </w:tc>
        <w:tc>
          <w:tcPr>
            <w:tcW w:w="2409" w:type="dxa"/>
          </w:tcPr>
          <w:p w14:paraId="4BEAF99B" w14:textId="77777777" w:rsidR="00D055A9" w:rsidRPr="003C0A47" w:rsidRDefault="00D055A9" w:rsidP="006716BE">
            <w:pPr>
              <w:spacing w:before="60" w:line="312" w:lineRule="auto"/>
              <w:rPr>
                <w:bCs/>
                <w:sz w:val="24"/>
                <w:szCs w:val="24"/>
              </w:rPr>
            </w:pPr>
            <w:r w:rsidRPr="003C0A47">
              <w:rPr>
                <w:bCs/>
                <w:sz w:val="24"/>
                <w:szCs w:val="24"/>
              </w:rPr>
              <w:t>2. Từ 35 - 50 tuổi</w:t>
            </w:r>
          </w:p>
        </w:tc>
      </w:tr>
      <w:tr w:rsidR="00510D8F" w:rsidRPr="003C0A47" w14:paraId="1E84A8EF" w14:textId="77777777" w:rsidTr="006716BE">
        <w:tc>
          <w:tcPr>
            <w:tcW w:w="1129" w:type="dxa"/>
          </w:tcPr>
          <w:p w14:paraId="2D2AD77B" w14:textId="77777777" w:rsidR="00D055A9" w:rsidRPr="003C0A47" w:rsidRDefault="00D055A9" w:rsidP="006716BE">
            <w:pPr>
              <w:spacing w:before="60" w:line="312" w:lineRule="auto"/>
              <w:jc w:val="center"/>
              <w:rPr>
                <w:bCs/>
                <w:sz w:val="24"/>
                <w:szCs w:val="24"/>
              </w:rPr>
            </w:pPr>
            <w:r w:rsidRPr="003C0A47">
              <w:rPr>
                <w:bCs/>
                <w:sz w:val="24"/>
                <w:szCs w:val="24"/>
              </w:rPr>
              <w:lastRenderedPageBreak/>
              <w:t>3</w:t>
            </w:r>
          </w:p>
        </w:tc>
        <w:tc>
          <w:tcPr>
            <w:tcW w:w="2694" w:type="dxa"/>
          </w:tcPr>
          <w:p w14:paraId="5F994E64" w14:textId="77777777" w:rsidR="00D055A9" w:rsidRPr="003C0A47" w:rsidRDefault="00D055A9" w:rsidP="006716BE">
            <w:pPr>
              <w:spacing w:before="60" w:line="312" w:lineRule="auto"/>
              <w:rPr>
                <w:bCs/>
                <w:i/>
                <w:iCs/>
                <w:sz w:val="24"/>
                <w:szCs w:val="24"/>
              </w:rPr>
            </w:pPr>
            <w:r w:rsidRPr="003C0A47">
              <w:rPr>
                <w:bCs/>
                <w:i/>
                <w:iCs/>
                <w:sz w:val="24"/>
                <w:szCs w:val="24"/>
              </w:rPr>
              <w:t xml:space="preserve">Ngành </w:t>
            </w:r>
          </w:p>
        </w:tc>
        <w:tc>
          <w:tcPr>
            <w:tcW w:w="4819" w:type="dxa"/>
            <w:gridSpan w:val="2"/>
          </w:tcPr>
          <w:p w14:paraId="176141D3" w14:textId="77777777" w:rsidR="00D055A9" w:rsidRPr="003C0A47" w:rsidRDefault="00D055A9" w:rsidP="006716BE">
            <w:pPr>
              <w:spacing w:before="60" w:line="312" w:lineRule="auto"/>
              <w:rPr>
                <w:bCs/>
                <w:sz w:val="24"/>
                <w:szCs w:val="24"/>
              </w:rPr>
            </w:pPr>
            <w:r w:rsidRPr="003C0A47">
              <w:rPr>
                <w:bCs/>
                <w:sz w:val="24"/>
                <w:szCs w:val="24"/>
              </w:rPr>
              <w:t>101 - Toán học</w:t>
            </w:r>
          </w:p>
          <w:p w14:paraId="0926F9EC" w14:textId="77777777" w:rsidR="00D055A9" w:rsidRPr="003C0A47" w:rsidRDefault="00D055A9" w:rsidP="006716BE">
            <w:pPr>
              <w:spacing w:before="60" w:line="312" w:lineRule="auto"/>
              <w:rPr>
                <w:bCs/>
                <w:sz w:val="24"/>
                <w:szCs w:val="24"/>
              </w:rPr>
            </w:pPr>
            <w:r w:rsidRPr="003C0A47">
              <w:rPr>
                <w:bCs/>
                <w:sz w:val="24"/>
                <w:szCs w:val="24"/>
              </w:rPr>
              <w:t>102 - Khoa học Thông tin và Máy tính</w:t>
            </w:r>
          </w:p>
          <w:p w14:paraId="374E840A" w14:textId="77777777" w:rsidR="00D055A9" w:rsidRPr="003C0A47" w:rsidRDefault="00D055A9" w:rsidP="006716BE">
            <w:pPr>
              <w:spacing w:before="60" w:line="312" w:lineRule="auto"/>
              <w:rPr>
                <w:bCs/>
                <w:sz w:val="24"/>
                <w:szCs w:val="24"/>
              </w:rPr>
            </w:pPr>
            <w:r w:rsidRPr="003C0A47">
              <w:rPr>
                <w:bCs/>
                <w:sz w:val="24"/>
                <w:szCs w:val="24"/>
              </w:rPr>
              <w:t>103 - Vật lý</w:t>
            </w:r>
          </w:p>
          <w:p w14:paraId="5A2C3B0A" w14:textId="77777777" w:rsidR="00D055A9" w:rsidRPr="003C0A47" w:rsidRDefault="00D055A9" w:rsidP="006716BE">
            <w:pPr>
              <w:spacing w:before="60" w:line="312" w:lineRule="auto"/>
              <w:rPr>
                <w:bCs/>
                <w:sz w:val="24"/>
                <w:szCs w:val="24"/>
              </w:rPr>
            </w:pPr>
            <w:r w:rsidRPr="003C0A47">
              <w:rPr>
                <w:bCs/>
                <w:sz w:val="24"/>
                <w:szCs w:val="24"/>
              </w:rPr>
              <w:t>104 - Hóa học</w:t>
            </w:r>
          </w:p>
          <w:p w14:paraId="6DE1CC71" w14:textId="77777777" w:rsidR="00D055A9" w:rsidRPr="003C0A47" w:rsidRDefault="00D055A9" w:rsidP="006716BE">
            <w:pPr>
              <w:spacing w:before="60" w:line="312" w:lineRule="auto"/>
              <w:rPr>
                <w:bCs/>
                <w:sz w:val="24"/>
                <w:szCs w:val="24"/>
              </w:rPr>
            </w:pPr>
            <w:r w:rsidRPr="003C0A47">
              <w:rPr>
                <w:bCs/>
                <w:sz w:val="24"/>
                <w:szCs w:val="24"/>
              </w:rPr>
              <w:t>105 - Khoa học trái đất và Môi trường và Môi trường</w:t>
            </w:r>
          </w:p>
          <w:p w14:paraId="0A6CF4C7" w14:textId="77777777" w:rsidR="00D055A9" w:rsidRPr="003C0A47" w:rsidRDefault="00D055A9" w:rsidP="006716BE">
            <w:pPr>
              <w:spacing w:before="60" w:line="312" w:lineRule="auto"/>
              <w:rPr>
                <w:bCs/>
                <w:sz w:val="24"/>
                <w:szCs w:val="24"/>
              </w:rPr>
            </w:pPr>
            <w:r w:rsidRPr="003C0A47">
              <w:rPr>
                <w:bCs/>
                <w:sz w:val="24"/>
                <w:szCs w:val="24"/>
              </w:rPr>
              <w:t>106 - Sinh học Nông nghiệp</w:t>
            </w:r>
          </w:p>
          <w:p w14:paraId="10F73529" w14:textId="77777777" w:rsidR="00D055A9" w:rsidRPr="003C0A47" w:rsidRDefault="00D055A9" w:rsidP="006716BE">
            <w:pPr>
              <w:spacing w:before="60" w:line="312" w:lineRule="auto"/>
              <w:rPr>
                <w:bCs/>
                <w:sz w:val="24"/>
                <w:szCs w:val="24"/>
              </w:rPr>
            </w:pPr>
            <w:r w:rsidRPr="003C0A47">
              <w:rPr>
                <w:bCs/>
                <w:sz w:val="24"/>
                <w:szCs w:val="24"/>
              </w:rPr>
              <w:t>107 - Cơ học</w:t>
            </w:r>
          </w:p>
          <w:p w14:paraId="76BF2894" w14:textId="77777777" w:rsidR="00D055A9" w:rsidRPr="003C0A47" w:rsidRDefault="00D055A9" w:rsidP="006716BE">
            <w:pPr>
              <w:spacing w:before="60" w:line="312" w:lineRule="auto"/>
              <w:rPr>
                <w:bCs/>
                <w:sz w:val="24"/>
                <w:szCs w:val="24"/>
              </w:rPr>
            </w:pPr>
            <w:r w:rsidRPr="003C0A47">
              <w:rPr>
                <w:bCs/>
                <w:sz w:val="24"/>
                <w:szCs w:val="24"/>
              </w:rPr>
              <w:t>108 - Y sinh - Dược học</w:t>
            </w:r>
          </w:p>
        </w:tc>
      </w:tr>
      <w:tr w:rsidR="00510D8F" w:rsidRPr="003C0A47" w14:paraId="330C5F89" w14:textId="77777777" w:rsidTr="006716BE">
        <w:tc>
          <w:tcPr>
            <w:tcW w:w="1129" w:type="dxa"/>
          </w:tcPr>
          <w:p w14:paraId="62519357" w14:textId="77777777" w:rsidR="00D055A9" w:rsidRPr="003C0A47" w:rsidRDefault="00D055A9" w:rsidP="006716BE">
            <w:pPr>
              <w:spacing w:before="60" w:line="312" w:lineRule="auto"/>
              <w:jc w:val="center"/>
              <w:rPr>
                <w:bCs/>
                <w:sz w:val="24"/>
                <w:szCs w:val="24"/>
              </w:rPr>
            </w:pPr>
            <w:r w:rsidRPr="003C0A47">
              <w:rPr>
                <w:bCs/>
                <w:sz w:val="24"/>
                <w:szCs w:val="24"/>
              </w:rPr>
              <w:t>4</w:t>
            </w:r>
          </w:p>
        </w:tc>
        <w:tc>
          <w:tcPr>
            <w:tcW w:w="2694" w:type="dxa"/>
          </w:tcPr>
          <w:p w14:paraId="6E8E6B7C" w14:textId="77777777" w:rsidR="00D055A9" w:rsidRPr="003C0A47" w:rsidRDefault="00D055A9" w:rsidP="006716BE">
            <w:pPr>
              <w:spacing w:before="60" w:line="312" w:lineRule="auto"/>
              <w:rPr>
                <w:bCs/>
                <w:i/>
                <w:iCs/>
                <w:sz w:val="24"/>
                <w:szCs w:val="24"/>
              </w:rPr>
            </w:pPr>
            <w:r w:rsidRPr="003C0A47">
              <w:rPr>
                <w:bCs/>
                <w:i/>
                <w:iCs/>
                <w:sz w:val="24"/>
                <w:szCs w:val="24"/>
              </w:rPr>
              <w:t>Đơn vị công tác</w:t>
            </w:r>
          </w:p>
        </w:tc>
        <w:tc>
          <w:tcPr>
            <w:tcW w:w="2410" w:type="dxa"/>
          </w:tcPr>
          <w:p w14:paraId="68BE700D" w14:textId="77777777" w:rsidR="00D055A9" w:rsidRPr="003C0A47" w:rsidRDefault="00D055A9" w:rsidP="006716BE">
            <w:pPr>
              <w:spacing w:before="60" w:line="312" w:lineRule="auto"/>
              <w:rPr>
                <w:bCs/>
                <w:sz w:val="24"/>
                <w:szCs w:val="24"/>
              </w:rPr>
            </w:pPr>
            <w:r w:rsidRPr="003C0A47">
              <w:rPr>
                <w:bCs/>
                <w:sz w:val="24"/>
                <w:szCs w:val="24"/>
              </w:rPr>
              <w:t>1. Trường Đại học</w:t>
            </w:r>
          </w:p>
          <w:p w14:paraId="6CDD943D" w14:textId="77777777" w:rsidR="00D055A9" w:rsidRPr="003C0A47" w:rsidRDefault="00D055A9" w:rsidP="006716BE">
            <w:pPr>
              <w:spacing w:before="60" w:line="312" w:lineRule="auto"/>
              <w:rPr>
                <w:bCs/>
                <w:sz w:val="24"/>
                <w:szCs w:val="24"/>
              </w:rPr>
            </w:pPr>
            <w:r w:rsidRPr="003C0A47">
              <w:rPr>
                <w:bCs/>
                <w:sz w:val="24"/>
                <w:szCs w:val="24"/>
              </w:rPr>
              <w:t>2. Viện nghiên cứu</w:t>
            </w:r>
          </w:p>
        </w:tc>
        <w:tc>
          <w:tcPr>
            <w:tcW w:w="2409" w:type="dxa"/>
          </w:tcPr>
          <w:p w14:paraId="0B8CC91F" w14:textId="77777777" w:rsidR="00D055A9" w:rsidRPr="003C0A47" w:rsidRDefault="00D055A9" w:rsidP="006716BE">
            <w:pPr>
              <w:spacing w:before="60" w:line="312" w:lineRule="auto"/>
              <w:rPr>
                <w:bCs/>
                <w:sz w:val="24"/>
                <w:szCs w:val="24"/>
              </w:rPr>
            </w:pPr>
            <w:r w:rsidRPr="003C0A47">
              <w:rPr>
                <w:bCs/>
                <w:sz w:val="24"/>
                <w:szCs w:val="24"/>
              </w:rPr>
              <w:t>3. Khác (ghi rõ)</w:t>
            </w:r>
          </w:p>
        </w:tc>
      </w:tr>
    </w:tbl>
    <w:p w14:paraId="7CB9EA3A" w14:textId="77777777" w:rsidR="00D055A9" w:rsidRPr="003C0A47" w:rsidRDefault="00D055A9" w:rsidP="00D055A9">
      <w:pPr>
        <w:spacing w:line="312" w:lineRule="auto"/>
        <w:rPr>
          <w:b/>
          <w:sz w:val="24"/>
          <w:szCs w:val="24"/>
        </w:rPr>
      </w:pPr>
      <w:r w:rsidRPr="003C0A47">
        <w:rPr>
          <w:b/>
          <w:sz w:val="24"/>
          <w:szCs w:val="24"/>
        </w:rPr>
        <w:t xml:space="preserve">Phần II: Nội dung </w:t>
      </w:r>
    </w:p>
    <w:tbl>
      <w:tblPr>
        <w:tblStyle w:val="TableGrid"/>
        <w:tblW w:w="8926" w:type="dxa"/>
        <w:tblLook w:val="04A0" w:firstRow="1" w:lastRow="0" w:firstColumn="1" w:lastColumn="0" w:noHBand="0" w:noVBand="1"/>
      </w:tblPr>
      <w:tblGrid>
        <w:gridCol w:w="843"/>
        <w:gridCol w:w="3214"/>
        <w:gridCol w:w="25"/>
        <w:gridCol w:w="2252"/>
        <w:gridCol w:w="11"/>
        <w:gridCol w:w="553"/>
        <w:gridCol w:w="564"/>
        <w:gridCol w:w="564"/>
        <w:gridCol w:w="564"/>
        <w:gridCol w:w="336"/>
      </w:tblGrid>
      <w:tr w:rsidR="00510D8F" w:rsidRPr="003C0A47" w14:paraId="1FF838A0" w14:textId="77777777" w:rsidTr="006716BE">
        <w:trPr>
          <w:tblHeader/>
        </w:trPr>
        <w:tc>
          <w:tcPr>
            <w:tcW w:w="844" w:type="dxa"/>
            <w:shd w:val="clear" w:color="auto" w:fill="E7E6E6" w:themeFill="background2"/>
          </w:tcPr>
          <w:p w14:paraId="035B9CA6" w14:textId="77777777" w:rsidR="00D055A9" w:rsidRPr="003C0A47" w:rsidRDefault="00D055A9" w:rsidP="006716BE">
            <w:pPr>
              <w:spacing w:line="252" w:lineRule="auto"/>
              <w:jc w:val="center"/>
              <w:rPr>
                <w:b/>
                <w:sz w:val="24"/>
                <w:szCs w:val="24"/>
              </w:rPr>
            </w:pPr>
            <w:r w:rsidRPr="003C0A47">
              <w:rPr>
                <w:b/>
                <w:sz w:val="24"/>
                <w:szCs w:val="24"/>
              </w:rPr>
              <w:t>Câu</w:t>
            </w:r>
          </w:p>
        </w:tc>
        <w:tc>
          <w:tcPr>
            <w:tcW w:w="3237" w:type="dxa"/>
            <w:shd w:val="clear" w:color="auto" w:fill="E7E6E6" w:themeFill="background2"/>
          </w:tcPr>
          <w:p w14:paraId="6C953D3B" w14:textId="77777777" w:rsidR="00D055A9" w:rsidRPr="003C0A47" w:rsidRDefault="00D055A9" w:rsidP="006716BE">
            <w:pPr>
              <w:spacing w:line="252" w:lineRule="auto"/>
              <w:jc w:val="center"/>
              <w:rPr>
                <w:b/>
                <w:sz w:val="24"/>
                <w:szCs w:val="24"/>
              </w:rPr>
            </w:pPr>
            <w:r w:rsidRPr="003C0A47">
              <w:rPr>
                <w:b/>
                <w:sz w:val="24"/>
                <w:szCs w:val="24"/>
              </w:rPr>
              <w:t>Nội dung câu hỏi</w:t>
            </w:r>
          </w:p>
        </w:tc>
        <w:tc>
          <w:tcPr>
            <w:tcW w:w="4845" w:type="dxa"/>
            <w:gridSpan w:val="8"/>
            <w:shd w:val="clear" w:color="auto" w:fill="E7E6E6" w:themeFill="background2"/>
          </w:tcPr>
          <w:p w14:paraId="345AF1BA" w14:textId="77777777" w:rsidR="00D055A9" w:rsidRPr="003C0A47" w:rsidRDefault="00D055A9" w:rsidP="006716BE">
            <w:pPr>
              <w:spacing w:line="252" w:lineRule="auto"/>
              <w:jc w:val="center"/>
              <w:rPr>
                <w:b/>
                <w:sz w:val="24"/>
                <w:szCs w:val="24"/>
              </w:rPr>
            </w:pPr>
            <w:r w:rsidRPr="003C0A47">
              <w:rPr>
                <w:b/>
                <w:sz w:val="24"/>
                <w:szCs w:val="24"/>
              </w:rPr>
              <w:t>Nội dung câu trả lời</w:t>
            </w:r>
          </w:p>
        </w:tc>
      </w:tr>
      <w:tr w:rsidR="00510D8F" w:rsidRPr="003C0A47" w14:paraId="2CB68977" w14:textId="77777777" w:rsidTr="006716BE">
        <w:tc>
          <w:tcPr>
            <w:tcW w:w="844" w:type="dxa"/>
          </w:tcPr>
          <w:p w14:paraId="10A1139E" w14:textId="77777777" w:rsidR="00D055A9" w:rsidRPr="003C0A47" w:rsidRDefault="00D055A9" w:rsidP="006716BE">
            <w:pPr>
              <w:jc w:val="center"/>
              <w:rPr>
                <w:bCs/>
                <w:sz w:val="24"/>
                <w:szCs w:val="24"/>
              </w:rPr>
            </w:pPr>
            <w:r w:rsidRPr="003C0A47">
              <w:rPr>
                <w:bCs/>
                <w:sz w:val="24"/>
                <w:szCs w:val="24"/>
              </w:rPr>
              <w:t>1</w:t>
            </w:r>
          </w:p>
        </w:tc>
        <w:tc>
          <w:tcPr>
            <w:tcW w:w="3237" w:type="dxa"/>
          </w:tcPr>
          <w:p w14:paraId="0E7A3E70" w14:textId="77777777" w:rsidR="00D055A9" w:rsidRPr="003C0A47" w:rsidRDefault="00D055A9" w:rsidP="006716BE">
            <w:pPr>
              <w:jc w:val="both"/>
              <w:rPr>
                <w:bCs/>
                <w:i/>
                <w:iCs/>
                <w:sz w:val="24"/>
                <w:szCs w:val="24"/>
              </w:rPr>
            </w:pPr>
            <w:r w:rsidRPr="003C0A47">
              <w:rPr>
                <w:bCs/>
                <w:i/>
                <w:iCs/>
                <w:sz w:val="24"/>
                <w:szCs w:val="24"/>
              </w:rPr>
              <w:t>Anh/chị đã tham gia thực hiện đề tài NCCB cấp Nhà nước hoặc tương đương với vai trò gì?</w:t>
            </w:r>
          </w:p>
        </w:tc>
        <w:tc>
          <w:tcPr>
            <w:tcW w:w="2304" w:type="dxa"/>
            <w:gridSpan w:val="3"/>
          </w:tcPr>
          <w:p w14:paraId="02B9FE59" w14:textId="77777777" w:rsidR="00D055A9" w:rsidRPr="003C0A47" w:rsidRDefault="00D055A9" w:rsidP="006716BE">
            <w:pPr>
              <w:jc w:val="both"/>
              <w:rPr>
                <w:bCs/>
                <w:sz w:val="24"/>
                <w:szCs w:val="24"/>
              </w:rPr>
            </w:pPr>
            <w:r w:rsidRPr="003C0A47">
              <w:rPr>
                <w:bCs/>
                <w:sz w:val="24"/>
                <w:szCs w:val="24"/>
              </w:rPr>
              <w:t>1. Thư ký khoa học</w:t>
            </w:r>
          </w:p>
          <w:p w14:paraId="345F3D87" w14:textId="77777777" w:rsidR="00D055A9" w:rsidRPr="003C0A47" w:rsidRDefault="00D055A9" w:rsidP="006716BE">
            <w:pPr>
              <w:jc w:val="both"/>
              <w:rPr>
                <w:bCs/>
                <w:sz w:val="24"/>
                <w:szCs w:val="24"/>
              </w:rPr>
            </w:pPr>
            <w:r w:rsidRPr="003C0A47">
              <w:rPr>
                <w:bCs/>
                <w:sz w:val="24"/>
                <w:szCs w:val="24"/>
              </w:rPr>
              <w:t>2. Thành viên nghiên cứu chủ chốt</w:t>
            </w:r>
          </w:p>
        </w:tc>
        <w:tc>
          <w:tcPr>
            <w:tcW w:w="2541" w:type="dxa"/>
            <w:gridSpan w:val="5"/>
          </w:tcPr>
          <w:p w14:paraId="44C8296E" w14:textId="77777777" w:rsidR="00D055A9" w:rsidRPr="003C0A47" w:rsidRDefault="00D055A9" w:rsidP="006716BE">
            <w:pPr>
              <w:jc w:val="both"/>
              <w:rPr>
                <w:bCs/>
                <w:sz w:val="24"/>
                <w:szCs w:val="24"/>
                <w:lang w:val="fr-FR"/>
              </w:rPr>
            </w:pPr>
            <w:r w:rsidRPr="003C0A47">
              <w:rPr>
                <w:bCs/>
                <w:sz w:val="24"/>
                <w:szCs w:val="24"/>
                <w:lang w:val="fr-FR"/>
              </w:rPr>
              <w:t>3. NCS</w:t>
            </w:r>
          </w:p>
          <w:p w14:paraId="4DEA3315" w14:textId="77777777" w:rsidR="00D055A9" w:rsidRPr="003C0A47" w:rsidRDefault="00D055A9" w:rsidP="006716BE">
            <w:pPr>
              <w:jc w:val="both"/>
              <w:rPr>
                <w:bCs/>
                <w:sz w:val="24"/>
                <w:szCs w:val="24"/>
                <w:lang w:val="fr-FR"/>
              </w:rPr>
            </w:pPr>
            <w:r w:rsidRPr="003C0A47">
              <w:rPr>
                <w:bCs/>
                <w:sz w:val="24"/>
                <w:szCs w:val="24"/>
                <w:lang w:val="fr-FR"/>
              </w:rPr>
              <w:t>4. ThS</w:t>
            </w:r>
          </w:p>
        </w:tc>
      </w:tr>
      <w:tr w:rsidR="00510D8F" w:rsidRPr="003C0A47" w14:paraId="51A9F071" w14:textId="77777777" w:rsidTr="006716BE">
        <w:tc>
          <w:tcPr>
            <w:tcW w:w="844" w:type="dxa"/>
          </w:tcPr>
          <w:p w14:paraId="71C47617" w14:textId="77777777" w:rsidR="00D055A9" w:rsidRPr="003C0A47" w:rsidRDefault="00D055A9" w:rsidP="006716BE">
            <w:pPr>
              <w:jc w:val="center"/>
              <w:rPr>
                <w:bCs/>
                <w:sz w:val="24"/>
                <w:szCs w:val="24"/>
                <w:lang w:val="fr-FR"/>
              </w:rPr>
            </w:pPr>
            <w:r w:rsidRPr="003C0A47">
              <w:rPr>
                <w:bCs/>
                <w:sz w:val="24"/>
                <w:szCs w:val="24"/>
                <w:lang w:val="fr-FR"/>
              </w:rPr>
              <w:t>2</w:t>
            </w:r>
          </w:p>
        </w:tc>
        <w:tc>
          <w:tcPr>
            <w:tcW w:w="3237" w:type="dxa"/>
          </w:tcPr>
          <w:p w14:paraId="18F344B9" w14:textId="77777777" w:rsidR="00D055A9" w:rsidRPr="003C0A47" w:rsidRDefault="00D055A9" w:rsidP="006716BE">
            <w:pPr>
              <w:jc w:val="both"/>
              <w:rPr>
                <w:bCs/>
                <w:i/>
                <w:iCs/>
                <w:sz w:val="24"/>
                <w:szCs w:val="24"/>
                <w:lang w:val="fr-FR"/>
              </w:rPr>
            </w:pPr>
            <w:r w:rsidRPr="003C0A47">
              <w:rPr>
                <w:bCs/>
                <w:i/>
                <w:iCs/>
                <w:noProof/>
                <w:sz w:val="24"/>
                <w:szCs w:val="24"/>
                <w:lang w:val="fr-FR"/>
              </w:rPr>
              <w:t>Công việc chính của Anh/Chị khi tham gia đề tài (có thể chọn nhiều phương án)</w:t>
            </w:r>
          </w:p>
        </w:tc>
        <w:tc>
          <w:tcPr>
            <w:tcW w:w="4845" w:type="dxa"/>
            <w:gridSpan w:val="8"/>
          </w:tcPr>
          <w:p w14:paraId="47A02421" w14:textId="77777777" w:rsidR="00D055A9" w:rsidRPr="003C0A47" w:rsidRDefault="00D055A9" w:rsidP="006716BE">
            <w:pPr>
              <w:jc w:val="both"/>
              <w:rPr>
                <w:bCs/>
                <w:noProof/>
                <w:sz w:val="24"/>
                <w:szCs w:val="24"/>
                <w:lang w:val="fr-FR"/>
              </w:rPr>
            </w:pPr>
            <w:r w:rsidRPr="003C0A47">
              <w:rPr>
                <w:bCs/>
                <w:sz w:val="24"/>
                <w:szCs w:val="24"/>
                <w:lang w:val="fr-FR"/>
              </w:rPr>
              <w:t xml:space="preserve">1. </w:t>
            </w:r>
            <w:r w:rsidRPr="003C0A47">
              <w:rPr>
                <w:noProof/>
                <w:sz w:val="24"/>
                <w:szCs w:val="24"/>
                <w:lang w:val="fr-FR"/>
              </w:rPr>
              <w:t xml:space="preserve">Chỉ thực hiện </w:t>
            </w:r>
            <w:r w:rsidRPr="003C0A47">
              <w:rPr>
                <w:bCs/>
                <w:noProof/>
                <w:sz w:val="24"/>
                <w:szCs w:val="24"/>
                <w:lang w:val="fr-FR"/>
              </w:rPr>
              <w:t>nghiên cứu ở phòng thí nghiệm</w:t>
            </w:r>
          </w:p>
          <w:p w14:paraId="6596E54C" w14:textId="77777777" w:rsidR="00D055A9" w:rsidRPr="003C0A47" w:rsidRDefault="00D055A9" w:rsidP="006716BE">
            <w:pPr>
              <w:jc w:val="both"/>
              <w:rPr>
                <w:bCs/>
                <w:noProof/>
                <w:sz w:val="24"/>
                <w:szCs w:val="24"/>
                <w:lang w:val="fr-FR"/>
              </w:rPr>
            </w:pPr>
            <w:r w:rsidRPr="003C0A47">
              <w:rPr>
                <w:bCs/>
                <w:noProof/>
                <w:sz w:val="24"/>
                <w:szCs w:val="24"/>
                <w:lang w:val="fr-FR"/>
              </w:rPr>
              <w:t xml:space="preserve">2. </w:t>
            </w:r>
            <w:r w:rsidRPr="003C0A47">
              <w:rPr>
                <w:noProof/>
                <w:sz w:val="24"/>
                <w:szCs w:val="24"/>
                <w:lang w:val="fr-FR"/>
              </w:rPr>
              <w:t xml:space="preserve">Tham gia nghiên cứu và </w:t>
            </w:r>
            <w:r w:rsidRPr="003C0A47">
              <w:rPr>
                <w:bCs/>
                <w:noProof/>
                <w:sz w:val="24"/>
                <w:szCs w:val="24"/>
                <w:lang w:val="fr-FR"/>
              </w:rPr>
              <w:t>viết báo cáo khoa học</w:t>
            </w:r>
          </w:p>
          <w:p w14:paraId="68E7703F" w14:textId="77777777" w:rsidR="00D055A9" w:rsidRPr="003C0A47" w:rsidRDefault="00D055A9" w:rsidP="006716BE">
            <w:pPr>
              <w:jc w:val="both"/>
              <w:rPr>
                <w:bCs/>
                <w:noProof/>
                <w:sz w:val="24"/>
                <w:szCs w:val="24"/>
                <w:lang w:val="fr-FR"/>
              </w:rPr>
            </w:pPr>
            <w:r w:rsidRPr="003C0A47">
              <w:rPr>
                <w:bCs/>
                <w:noProof/>
                <w:sz w:val="24"/>
                <w:szCs w:val="24"/>
                <w:lang w:val="fr-FR"/>
              </w:rPr>
              <w:t>3. Tham gia nghiên cứu và viết bài báo khoa học trên các tạp chí</w:t>
            </w:r>
          </w:p>
          <w:p w14:paraId="11CA0059" w14:textId="77777777" w:rsidR="00D055A9" w:rsidRPr="003C0A47" w:rsidRDefault="00D055A9" w:rsidP="006716BE">
            <w:pPr>
              <w:jc w:val="both"/>
              <w:rPr>
                <w:bCs/>
                <w:sz w:val="24"/>
                <w:szCs w:val="24"/>
                <w:lang w:val="fr-FR"/>
              </w:rPr>
            </w:pPr>
            <w:r w:rsidRPr="003C0A47">
              <w:rPr>
                <w:bCs/>
                <w:sz w:val="24"/>
                <w:szCs w:val="24"/>
                <w:lang w:val="fr-FR"/>
              </w:rPr>
              <w:t>4. Tham gia nghiên cứu để thực hiện luận văn Thạc sỹ hoặc luận án Tiến sĩ</w:t>
            </w:r>
          </w:p>
          <w:p w14:paraId="0D7C198C" w14:textId="77777777" w:rsidR="00D055A9" w:rsidRPr="003C0A47" w:rsidRDefault="00D055A9" w:rsidP="006716BE">
            <w:pPr>
              <w:jc w:val="both"/>
              <w:rPr>
                <w:bCs/>
                <w:sz w:val="24"/>
                <w:szCs w:val="24"/>
                <w:lang w:val="fr-FR"/>
              </w:rPr>
            </w:pPr>
            <w:r w:rsidRPr="003C0A47">
              <w:rPr>
                <w:bCs/>
                <w:sz w:val="24"/>
                <w:szCs w:val="24"/>
                <w:lang w:val="fr-FR"/>
              </w:rPr>
              <w:t>5. Tham gia với vai trò thành viên chính</w:t>
            </w:r>
          </w:p>
          <w:p w14:paraId="6CECC0B6" w14:textId="77777777" w:rsidR="00D055A9" w:rsidRPr="003C0A47" w:rsidRDefault="00D055A9" w:rsidP="006716BE">
            <w:pPr>
              <w:jc w:val="both"/>
              <w:rPr>
                <w:bCs/>
                <w:sz w:val="24"/>
                <w:szCs w:val="24"/>
                <w:lang w:val="fr-FR"/>
              </w:rPr>
            </w:pPr>
            <w:r w:rsidRPr="003C0A47">
              <w:rPr>
                <w:bCs/>
                <w:sz w:val="24"/>
                <w:szCs w:val="24"/>
                <w:lang w:val="fr-FR"/>
              </w:rPr>
              <w:t>6. Làm các công việc khác trên (vui lòng ghi rõ…)</w:t>
            </w:r>
          </w:p>
        </w:tc>
      </w:tr>
      <w:tr w:rsidR="00510D8F" w:rsidRPr="003C0A47" w14:paraId="7BFCF4BD" w14:textId="77777777" w:rsidTr="006716BE">
        <w:tc>
          <w:tcPr>
            <w:tcW w:w="844" w:type="dxa"/>
          </w:tcPr>
          <w:p w14:paraId="7F79EF4C" w14:textId="77777777" w:rsidR="00D055A9" w:rsidRPr="003C0A47" w:rsidRDefault="00D055A9" w:rsidP="006716BE">
            <w:pPr>
              <w:jc w:val="center"/>
              <w:rPr>
                <w:bCs/>
                <w:sz w:val="24"/>
                <w:szCs w:val="24"/>
                <w:lang w:val="fr-FR"/>
              </w:rPr>
            </w:pPr>
            <w:r w:rsidRPr="003C0A47">
              <w:rPr>
                <w:bCs/>
                <w:sz w:val="24"/>
                <w:szCs w:val="24"/>
                <w:lang w:val="fr-FR"/>
              </w:rPr>
              <w:t>3</w:t>
            </w:r>
          </w:p>
        </w:tc>
        <w:tc>
          <w:tcPr>
            <w:tcW w:w="3237" w:type="dxa"/>
          </w:tcPr>
          <w:p w14:paraId="03DE250F" w14:textId="77777777" w:rsidR="00D055A9" w:rsidRPr="003C0A47" w:rsidRDefault="00D055A9" w:rsidP="006716BE">
            <w:pPr>
              <w:jc w:val="both"/>
              <w:rPr>
                <w:bCs/>
                <w:i/>
                <w:iCs/>
                <w:sz w:val="24"/>
                <w:szCs w:val="24"/>
                <w:lang w:val="fr-FR"/>
              </w:rPr>
            </w:pPr>
            <w:r w:rsidRPr="003C0A47">
              <w:rPr>
                <w:bCs/>
                <w:i/>
                <w:iCs/>
                <w:sz w:val="24"/>
                <w:szCs w:val="24"/>
                <w:lang w:val="fr-FR"/>
              </w:rPr>
              <w:t>Kết quả mà Anh (Chị) đã thực hiện khi tham gia đề tài (có thể chọn nhiều phương án)</w:t>
            </w:r>
          </w:p>
        </w:tc>
        <w:tc>
          <w:tcPr>
            <w:tcW w:w="4845" w:type="dxa"/>
            <w:gridSpan w:val="8"/>
          </w:tcPr>
          <w:p w14:paraId="7C405A08" w14:textId="77777777" w:rsidR="00D055A9" w:rsidRPr="003C0A47" w:rsidRDefault="00D055A9" w:rsidP="006716BE">
            <w:pPr>
              <w:pStyle w:val="ListParagraph"/>
              <w:ind w:left="54"/>
              <w:rPr>
                <w:rFonts w:ascii="Times New Roman" w:hAnsi="Times New Roman" w:cs="Times New Roman"/>
                <w:noProof/>
                <w:sz w:val="24"/>
                <w:szCs w:val="24"/>
                <w:lang w:val="fr-FR"/>
              </w:rPr>
            </w:pPr>
            <w:r w:rsidRPr="003C0A47">
              <w:rPr>
                <w:rFonts w:ascii="Times New Roman" w:hAnsi="Times New Roman" w:cs="Times New Roman"/>
                <w:bCs/>
                <w:sz w:val="24"/>
                <w:szCs w:val="24"/>
                <w:lang w:val="fr-FR"/>
              </w:rPr>
              <w:t>1. H</w:t>
            </w:r>
            <w:r w:rsidRPr="003C0A47">
              <w:rPr>
                <w:rFonts w:ascii="Times New Roman" w:hAnsi="Times New Roman" w:cs="Times New Roman"/>
                <w:noProof/>
                <w:sz w:val="24"/>
                <w:szCs w:val="24"/>
                <w:lang w:val="fr-FR"/>
              </w:rPr>
              <w:t>oàn thành nhiệm vụ được giao</w:t>
            </w:r>
          </w:p>
          <w:p w14:paraId="4BCADDD7" w14:textId="77777777" w:rsidR="00D055A9" w:rsidRPr="003C0A47" w:rsidRDefault="00D055A9" w:rsidP="006716BE">
            <w:pPr>
              <w:pStyle w:val="ListParagraph"/>
              <w:ind w:left="54"/>
              <w:rPr>
                <w:rFonts w:ascii="Times New Roman" w:hAnsi="Times New Roman" w:cs="Times New Roman"/>
                <w:noProof/>
                <w:sz w:val="24"/>
                <w:szCs w:val="24"/>
                <w:lang w:val="fr-FR"/>
              </w:rPr>
            </w:pPr>
            <w:r w:rsidRPr="003C0A47">
              <w:rPr>
                <w:rFonts w:ascii="Times New Roman" w:hAnsi="Times New Roman" w:cs="Times New Roman"/>
                <w:noProof/>
                <w:sz w:val="24"/>
                <w:szCs w:val="24"/>
                <w:lang w:val="fr-FR"/>
              </w:rPr>
              <w:t>2. Hoàn thành số liệu nghiên cứu phục vụ cho luận văn ThS/ Luận án TS</w:t>
            </w:r>
          </w:p>
          <w:p w14:paraId="40AD618A" w14:textId="77777777" w:rsidR="00D055A9" w:rsidRPr="003C0A47" w:rsidRDefault="00D055A9" w:rsidP="006716BE">
            <w:pPr>
              <w:pStyle w:val="ListParagraph"/>
              <w:ind w:left="54"/>
              <w:rPr>
                <w:rFonts w:ascii="Times New Roman" w:hAnsi="Times New Roman" w:cs="Times New Roman"/>
                <w:noProof/>
                <w:sz w:val="24"/>
                <w:szCs w:val="24"/>
                <w:lang w:val="fr-FR"/>
              </w:rPr>
            </w:pPr>
            <w:r w:rsidRPr="003C0A47">
              <w:rPr>
                <w:rFonts w:ascii="Times New Roman" w:hAnsi="Times New Roman" w:cs="Times New Roman"/>
                <w:noProof/>
                <w:sz w:val="24"/>
                <w:szCs w:val="24"/>
                <w:lang w:val="fr-FR"/>
              </w:rPr>
              <w:t>3. Hoàn thiện luận văn ThS/ Luận án TS</w:t>
            </w:r>
          </w:p>
          <w:p w14:paraId="5683BC34" w14:textId="77777777" w:rsidR="00D055A9" w:rsidRPr="003C0A47" w:rsidRDefault="00D055A9" w:rsidP="006716BE">
            <w:pPr>
              <w:pStyle w:val="ListParagraph"/>
              <w:ind w:left="54"/>
              <w:rPr>
                <w:rFonts w:ascii="Times New Roman" w:hAnsi="Times New Roman" w:cs="Times New Roman"/>
                <w:noProof/>
                <w:sz w:val="24"/>
                <w:szCs w:val="24"/>
                <w:lang w:val="fr-FR"/>
              </w:rPr>
            </w:pPr>
            <w:r w:rsidRPr="003C0A47">
              <w:rPr>
                <w:rFonts w:ascii="Times New Roman" w:hAnsi="Times New Roman" w:cs="Times New Roman"/>
                <w:noProof/>
                <w:sz w:val="24"/>
                <w:szCs w:val="24"/>
                <w:lang w:val="fr-FR"/>
              </w:rPr>
              <w:t>4. Nhận được đề nghị làm NCS/sau TS nhờ tham gia vào đề tài NCCB</w:t>
            </w:r>
          </w:p>
          <w:p w14:paraId="16D80543" w14:textId="77777777" w:rsidR="00D055A9" w:rsidRPr="003C0A47" w:rsidRDefault="00D055A9" w:rsidP="006716BE">
            <w:pPr>
              <w:ind w:left="54"/>
              <w:jc w:val="both"/>
              <w:rPr>
                <w:bCs/>
                <w:sz w:val="24"/>
                <w:szCs w:val="24"/>
                <w:lang w:val="fr-FR"/>
              </w:rPr>
            </w:pPr>
            <w:r w:rsidRPr="003C0A47">
              <w:rPr>
                <w:bCs/>
                <w:sz w:val="24"/>
                <w:szCs w:val="24"/>
                <w:lang w:val="fr-FR"/>
              </w:rPr>
              <w:t>5. Cơ hội công việc tốt hơn sau khi tham gia đề tài NCCB</w:t>
            </w:r>
          </w:p>
          <w:p w14:paraId="784EA42B" w14:textId="77777777" w:rsidR="00D055A9" w:rsidRPr="003C0A47" w:rsidRDefault="00D055A9" w:rsidP="006716BE">
            <w:pPr>
              <w:jc w:val="both"/>
              <w:rPr>
                <w:bCs/>
                <w:sz w:val="24"/>
                <w:szCs w:val="24"/>
                <w:lang w:val="fr-FR"/>
              </w:rPr>
            </w:pPr>
            <w:r w:rsidRPr="003C0A47">
              <w:rPr>
                <w:bCs/>
                <w:sz w:val="24"/>
                <w:szCs w:val="24"/>
                <w:lang w:val="fr-FR"/>
              </w:rPr>
              <w:t>6. Kết quả công việc được công bố (trên tạp chí chuyên ngành, hội nghị..)</w:t>
            </w:r>
          </w:p>
        </w:tc>
      </w:tr>
      <w:tr w:rsidR="00510D8F" w:rsidRPr="003C0A47" w14:paraId="1D70DEED" w14:textId="77777777" w:rsidTr="006716BE">
        <w:trPr>
          <w:trHeight w:val="73"/>
          <w:tblHeader/>
        </w:trPr>
        <w:tc>
          <w:tcPr>
            <w:tcW w:w="844" w:type="dxa"/>
            <w:vMerge w:val="restart"/>
          </w:tcPr>
          <w:p w14:paraId="3245DEE3" w14:textId="77777777" w:rsidR="00D055A9" w:rsidRPr="003C0A47" w:rsidRDefault="00D055A9" w:rsidP="006716BE">
            <w:pPr>
              <w:jc w:val="center"/>
              <w:rPr>
                <w:bCs/>
                <w:sz w:val="24"/>
                <w:szCs w:val="24"/>
                <w:lang w:val="fr-FR"/>
              </w:rPr>
            </w:pPr>
            <w:r w:rsidRPr="003C0A47">
              <w:rPr>
                <w:bCs/>
                <w:sz w:val="24"/>
                <w:szCs w:val="24"/>
                <w:lang w:val="fr-FR"/>
              </w:rPr>
              <w:t>4</w:t>
            </w:r>
          </w:p>
        </w:tc>
        <w:tc>
          <w:tcPr>
            <w:tcW w:w="5530" w:type="dxa"/>
            <w:gridSpan w:val="3"/>
            <w:vMerge w:val="restart"/>
            <w:shd w:val="clear" w:color="auto" w:fill="E7E6E6" w:themeFill="background2"/>
          </w:tcPr>
          <w:p w14:paraId="3D84776B" w14:textId="77777777" w:rsidR="00D055A9" w:rsidRPr="003C0A47" w:rsidRDefault="00D055A9" w:rsidP="006716BE">
            <w:pPr>
              <w:jc w:val="center"/>
              <w:rPr>
                <w:b/>
                <w:sz w:val="24"/>
                <w:szCs w:val="24"/>
                <w:lang w:val="fr-FR"/>
              </w:rPr>
            </w:pPr>
            <w:r w:rsidRPr="003C0A47">
              <w:rPr>
                <w:b/>
                <w:sz w:val="24"/>
                <w:szCs w:val="24"/>
                <w:lang w:val="fr-FR"/>
              </w:rPr>
              <w:t>Câu hỏi</w:t>
            </w:r>
          </w:p>
        </w:tc>
        <w:tc>
          <w:tcPr>
            <w:tcW w:w="2552" w:type="dxa"/>
            <w:gridSpan w:val="6"/>
            <w:shd w:val="clear" w:color="auto" w:fill="E7E6E6" w:themeFill="background2"/>
          </w:tcPr>
          <w:p w14:paraId="1DE60C41" w14:textId="77777777" w:rsidR="00D055A9" w:rsidRPr="003C0A47" w:rsidRDefault="00D055A9" w:rsidP="006716BE">
            <w:pPr>
              <w:jc w:val="center"/>
              <w:rPr>
                <w:b/>
                <w:sz w:val="24"/>
                <w:szCs w:val="24"/>
                <w:lang w:val="fr-FR"/>
              </w:rPr>
            </w:pPr>
            <w:r w:rsidRPr="003C0A47">
              <w:rPr>
                <w:b/>
                <w:sz w:val="24"/>
                <w:szCs w:val="24"/>
                <w:lang w:val="fr-FR"/>
              </w:rPr>
              <w:t>Mức độ đánh giá</w:t>
            </w:r>
          </w:p>
        </w:tc>
      </w:tr>
      <w:tr w:rsidR="00510D8F" w:rsidRPr="003C0A47" w14:paraId="5B63D745" w14:textId="77777777" w:rsidTr="006716BE">
        <w:trPr>
          <w:trHeight w:val="143"/>
          <w:tblHeader/>
        </w:trPr>
        <w:tc>
          <w:tcPr>
            <w:tcW w:w="844" w:type="dxa"/>
            <w:vMerge/>
          </w:tcPr>
          <w:p w14:paraId="0E24DE40" w14:textId="77777777" w:rsidR="00D055A9" w:rsidRPr="003C0A47" w:rsidRDefault="00D055A9" w:rsidP="006716BE">
            <w:pPr>
              <w:jc w:val="center"/>
              <w:rPr>
                <w:bCs/>
                <w:sz w:val="24"/>
                <w:szCs w:val="24"/>
                <w:lang w:val="fr-FR"/>
              </w:rPr>
            </w:pPr>
          </w:p>
        </w:tc>
        <w:tc>
          <w:tcPr>
            <w:tcW w:w="5530" w:type="dxa"/>
            <w:gridSpan w:val="3"/>
            <w:vMerge/>
            <w:shd w:val="clear" w:color="auto" w:fill="E7E6E6" w:themeFill="background2"/>
          </w:tcPr>
          <w:p w14:paraId="376F00E9" w14:textId="77777777" w:rsidR="00D055A9" w:rsidRPr="003C0A47" w:rsidRDefault="00D055A9" w:rsidP="006716BE">
            <w:pPr>
              <w:jc w:val="center"/>
              <w:rPr>
                <w:b/>
                <w:sz w:val="24"/>
                <w:szCs w:val="24"/>
                <w:lang w:val="fr-FR"/>
              </w:rPr>
            </w:pPr>
          </w:p>
        </w:tc>
        <w:tc>
          <w:tcPr>
            <w:tcW w:w="567" w:type="dxa"/>
            <w:gridSpan w:val="2"/>
            <w:shd w:val="clear" w:color="auto" w:fill="E7E6E6" w:themeFill="background2"/>
          </w:tcPr>
          <w:p w14:paraId="3882C54F" w14:textId="77777777" w:rsidR="00D055A9" w:rsidRPr="003C0A47" w:rsidRDefault="00D055A9" w:rsidP="006716BE">
            <w:pPr>
              <w:jc w:val="center"/>
              <w:rPr>
                <w:b/>
                <w:sz w:val="24"/>
                <w:szCs w:val="24"/>
                <w:lang w:val="fr-FR"/>
              </w:rPr>
            </w:pPr>
            <w:r w:rsidRPr="003C0A47">
              <w:rPr>
                <w:b/>
                <w:sz w:val="24"/>
                <w:szCs w:val="24"/>
                <w:lang w:val="fr-FR"/>
              </w:rPr>
              <w:t>1</w:t>
            </w:r>
          </w:p>
        </w:tc>
        <w:tc>
          <w:tcPr>
            <w:tcW w:w="567" w:type="dxa"/>
            <w:shd w:val="clear" w:color="auto" w:fill="E7E6E6" w:themeFill="background2"/>
          </w:tcPr>
          <w:p w14:paraId="0BD8394D" w14:textId="77777777" w:rsidR="00D055A9" w:rsidRPr="003C0A47" w:rsidRDefault="00D055A9" w:rsidP="006716BE">
            <w:pPr>
              <w:jc w:val="center"/>
              <w:rPr>
                <w:b/>
                <w:sz w:val="24"/>
                <w:szCs w:val="24"/>
                <w:lang w:val="fr-FR"/>
              </w:rPr>
            </w:pPr>
            <w:r w:rsidRPr="003C0A47">
              <w:rPr>
                <w:b/>
                <w:sz w:val="24"/>
                <w:szCs w:val="24"/>
                <w:lang w:val="fr-FR"/>
              </w:rPr>
              <w:t>2</w:t>
            </w:r>
          </w:p>
        </w:tc>
        <w:tc>
          <w:tcPr>
            <w:tcW w:w="567" w:type="dxa"/>
            <w:shd w:val="clear" w:color="auto" w:fill="E7E6E6" w:themeFill="background2"/>
          </w:tcPr>
          <w:p w14:paraId="011AEB09" w14:textId="77777777" w:rsidR="00D055A9" w:rsidRPr="003C0A47" w:rsidRDefault="00D055A9" w:rsidP="006716BE">
            <w:pPr>
              <w:jc w:val="center"/>
              <w:rPr>
                <w:b/>
                <w:sz w:val="24"/>
                <w:szCs w:val="24"/>
                <w:lang w:val="fr-FR"/>
              </w:rPr>
            </w:pPr>
            <w:r w:rsidRPr="003C0A47">
              <w:rPr>
                <w:b/>
                <w:sz w:val="24"/>
                <w:szCs w:val="24"/>
                <w:lang w:val="fr-FR"/>
              </w:rPr>
              <w:t>3</w:t>
            </w:r>
          </w:p>
        </w:tc>
        <w:tc>
          <w:tcPr>
            <w:tcW w:w="567" w:type="dxa"/>
            <w:shd w:val="clear" w:color="auto" w:fill="E7E6E6" w:themeFill="background2"/>
          </w:tcPr>
          <w:p w14:paraId="00B76442" w14:textId="77777777" w:rsidR="00D055A9" w:rsidRPr="003C0A47" w:rsidRDefault="00D055A9" w:rsidP="006716BE">
            <w:pPr>
              <w:jc w:val="center"/>
              <w:rPr>
                <w:b/>
                <w:sz w:val="24"/>
                <w:szCs w:val="24"/>
                <w:lang w:val="fr-FR"/>
              </w:rPr>
            </w:pPr>
            <w:r w:rsidRPr="003C0A47">
              <w:rPr>
                <w:b/>
                <w:sz w:val="24"/>
                <w:szCs w:val="24"/>
                <w:lang w:val="fr-FR"/>
              </w:rPr>
              <w:t>4</w:t>
            </w:r>
          </w:p>
        </w:tc>
        <w:tc>
          <w:tcPr>
            <w:tcW w:w="284" w:type="dxa"/>
            <w:shd w:val="clear" w:color="auto" w:fill="E7E6E6" w:themeFill="background2"/>
          </w:tcPr>
          <w:p w14:paraId="168DDCFF" w14:textId="77777777" w:rsidR="00D055A9" w:rsidRPr="003C0A47" w:rsidRDefault="00D055A9" w:rsidP="006716BE">
            <w:pPr>
              <w:jc w:val="center"/>
              <w:rPr>
                <w:b/>
                <w:sz w:val="24"/>
                <w:szCs w:val="24"/>
                <w:lang w:val="fr-FR"/>
              </w:rPr>
            </w:pPr>
            <w:r w:rsidRPr="003C0A47">
              <w:rPr>
                <w:b/>
                <w:sz w:val="24"/>
                <w:szCs w:val="24"/>
                <w:lang w:val="fr-FR"/>
              </w:rPr>
              <w:t>5</w:t>
            </w:r>
          </w:p>
        </w:tc>
      </w:tr>
      <w:tr w:rsidR="00510D8F" w:rsidRPr="003C0A47" w14:paraId="6CED3CBB" w14:textId="77777777" w:rsidTr="006716BE">
        <w:trPr>
          <w:trHeight w:val="143"/>
          <w:tblHeader/>
        </w:trPr>
        <w:tc>
          <w:tcPr>
            <w:tcW w:w="844" w:type="dxa"/>
            <w:vMerge/>
          </w:tcPr>
          <w:p w14:paraId="20465F34" w14:textId="77777777" w:rsidR="00D055A9" w:rsidRPr="003C0A47" w:rsidRDefault="00D055A9" w:rsidP="006716BE">
            <w:pPr>
              <w:jc w:val="center"/>
              <w:rPr>
                <w:bCs/>
                <w:sz w:val="24"/>
                <w:szCs w:val="24"/>
                <w:lang w:val="fr-FR"/>
              </w:rPr>
            </w:pPr>
          </w:p>
        </w:tc>
        <w:tc>
          <w:tcPr>
            <w:tcW w:w="5530" w:type="dxa"/>
            <w:gridSpan w:val="3"/>
          </w:tcPr>
          <w:p w14:paraId="46BF03B0" w14:textId="77777777" w:rsidR="00D055A9" w:rsidRPr="003C0A47" w:rsidRDefault="00D055A9" w:rsidP="006716BE">
            <w:pPr>
              <w:jc w:val="both"/>
              <w:rPr>
                <w:bCs/>
                <w:sz w:val="24"/>
                <w:szCs w:val="24"/>
                <w:lang w:val="fr-FR"/>
              </w:rPr>
            </w:pPr>
            <w:r w:rsidRPr="003C0A47">
              <w:rPr>
                <w:bCs/>
                <w:sz w:val="24"/>
                <w:szCs w:val="24"/>
                <w:lang w:val="fr-FR"/>
              </w:rPr>
              <w:t>Tác động của việc tham gia đề tài đến kỹ năng học tập và nghề nghiệp của Anh/chị ?</w:t>
            </w:r>
          </w:p>
          <w:p w14:paraId="28FD60D0" w14:textId="77777777" w:rsidR="00D055A9" w:rsidRPr="003C0A47" w:rsidRDefault="00D055A9" w:rsidP="006716BE">
            <w:pPr>
              <w:jc w:val="both"/>
              <w:rPr>
                <w:bCs/>
                <w:sz w:val="24"/>
                <w:szCs w:val="24"/>
                <w:lang w:val="fr-FR"/>
              </w:rPr>
            </w:pPr>
            <w:r w:rsidRPr="003C0A47">
              <w:rPr>
                <w:bCs/>
                <w:i/>
                <w:iCs/>
                <w:sz w:val="24"/>
                <w:szCs w:val="24"/>
                <w:lang w:val="fr-FR"/>
              </w:rPr>
              <w:lastRenderedPageBreak/>
              <w:t>(Mức độ đánh giá 1: Hoàn toàn không đồng ý -&gt; 5: Hoàn toàn đồng ý)</w:t>
            </w:r>
          </w:p>
        </w:tc>
        <w:tc>
          <w:tcPr>
            <w:tcW w:w="567" w:type="dxa"/>
            <w:gridSpan w:val="2"/>
          </w:tcPr>
          <w:p w14:paraId="1B77D84B" w14:textId="77777777" w:rsidR="00D055A9" w:rsidRPr="003C0A47" w:rsidRDefault="00D055A9" w:rsidP="006716BE">
            <w:pPr>
              <w:jc w:val="both"/>
              <w:rPr>
                <w:bCs/>
                <w:sz w:val="24"/>
                <w:szCs w:val="24"/>
                <w:lang w:val="fr-FR"/>
              </w:rPr>
            </w:pPr>
          </w:p>
        </w:tc>
        <w:tc>
          <w:tcPr>
            <w:tcW w:w="567" w:type="dxa"/>
          </w:tcPr>
          <w:p w14:paraId="5FB168B8" w14:textId="77777777" w:rsidR="00D055A9" w:rsidRPr="003C0A47" w:rsidRDefault="00D055A9" w:rsidP="006716BE">
            <w:pPr>
              <w:jc w:val="both"/>
              <w:rPr>
                <w:bCs/>
                <w:sz w:val="24"/>
                <w:szCs w:val="24"/>
                <w:lang w:val="fr-FR"/>
              </w:rPr>
            </w:pPr>
          </w:p>
        </w:tc>
        <w:tc>
          <w:tcPr>
            <w:tcW w:w="567" w:type="dxa"/>
          </w:tcPr>
          <w:p w14:paraId="340B52E1" w14:textId="77777777" w:rsidR="00D055A9" w:rsidRPr="003C0A47" w:rsidRDefault="00D055A9" w:rsidP="006716BE">
            <w:pPr>
              <w:jc w:val="both"/>
              <w:rPr>
                <w:bCs/>
                <w:sz w:val="24"/>
                <w:szCs w:val="24"/>
                <w:lang w:val="fr-FR"/>
              </w:rPr>
            </w:pPr>
          </w:p>
        </w:tc>
        <w:tc>
          <w:tcPr>
            <w:tcW w:w="567" w:type="dxa"/>
          </w:tcPr>
          <w:p w14:paraId="31775B21" w14:textId="77777777" w:rsidR="00D055A9" w:rsidRPr="003C0A47" w:rsidRDefault="00D055A9" w:rsidP="006716BE">
            <w:pPr>
              <w:jc w:val="both"/>
              <w:rPr>
                <w:bCs/>
                <w:sz w:val="24"/>
                <w:szCs w:val="24"/>
                <w:lang w:val="fr-FR"/>
              </w:rPr>
            </w:pPr>
          </w:p>
        </w:tc>
        <w:tc>
          <w:tcPr>
            <w:tcW w:w="284" w:type="dxa"/>
          </w:tcPr>
          <w:p w14:paraId="4AEFCF37" w14:textId="77777777" w:rsidR="00D055A9" w:rsidRPr="003C0A47" w:rsidRDefault="00D055A9" w:rsidP="006716BE">
            <w:pPr>
              <w:jc w:val="both"/>
              <w:rPr>
                <w:bCs/>
                <w:sz w:val="24"/>
                <w:szCs w:val="24"/>
                <w:lang w:val="fr-FR"/>
              </w:rPr>
            </w:pPr>
          </w:p>
        </w:tc>
      </w:tr>
      <w:tr w:rsidR="00510D8F" w:rsidRPr="003C0A47" w14:paraId="282F3808" w14:textId="77777777" w:rsidTr="006716BE">
        <w:trPr>
          <w:tblHeader/>
        </w:trPr>
        <w:tc>
          <w:tcPr>
            <w:tcW w:w="844" w:type="dxa"/>
            <w:vMerge/>
          </w:tcPr>
          <w:p w14:paraId="643FC446" w14:textId="77777777" w:rsidR="00D055A9" w:rsidRPr="003C0A47" w:rsidRDefault="00D055A9" w:rsidP="006716BE">
            <w:pPr>
              <w:jc w:val="center"/>
              <w:rPr>
                <w:bCs/>
                <w:sz w:val="24"/>
                <w:szCs w:val="24"/>
                <w:lang w:val="fr-FR"/>
              </w:rPr>
            </w:pPr>
          </w:p>
        </w:tc>
        <w:tc>
          <w:tcPr>
            <w:tcW w:w="5530" w:type="dxa"/>
            <w:gridSpan w:val="3"/>
            <w:vAlign w:val="center"/>
          </w:tcPr>
          <w:p w14:paraId="7D599275" w14:textId="77777777" w:rsidR="00D055A9" w:rsidRPr="003C0A47" w:rsidRDefault="00D055A9" w:rsidP="006716BE">
            <w:pPr>
              <w:jc w:val="both"/>
              <w:rPr>
                <w:bCs/>
                <w:sz w:val="24"/>
                <w:szCs w:val="24"/>
                <w:lang w:val="fr-FR"/>
              </w:rPr>
            </w:pPr>
            <w:r w:rsidRPr="003C0A47">
              <w:rPr>
                <w:rFonts w:eastAsia="Times New Roman"/>
                <w:sz w:val="24"/>
                <w:szCs w:val="24"/>
                <w:lang w:val="fr-FR"/>
              </w:rPr>
              <w:t>Trong thời gian tham gia nghiên cứu trong đề tài, năng lực nghiên cứu của tôi có nhiều tiến bộ hơn</w:t>
            </w:r>
          </w:p>
        </w:tc>
        <w:tc>
          <w:tcPr>
            <w:tcW w:w="567" w:type="dxa"/>
            <w:gridSpan w:val="2"/>
          </w:tcPr>
          <w:p w14:paraId="70549B52" w14:textId="77777777" w:rsidR="00D055A9" w:rsidRPr="003C0A47" w:rsidRDefault="00D055A9" w:rsidP="006716BE">
            <w:pPr>
              <w:jc w:val="both"/>
              <w:rPr>
                <w:bCs/>
                <w:sz w:val="24"/>
                <w:szCs w:val="24"/>
                <w:lang w:val="fr-FR"/>
              </w:rPr>
            </w:pPr>
          </w:p>
        </w:tc>
        <w:tc>
          <w:tcPr>
            <w:tcW w:w="567" w:type="dxa"/>
          </w:tcPr>
          <w:p w14:paraId="78D78CB3" w14:textId="77777777" w:rsidR="00D055A9" w:rsidRPr="003C0A47" w:rsidRDefault="00D055A9" w:rsidP="006716BE">
            <w:pPr>
              <w:jc w:val="both"/>
              <w:rPr>
                <w:bCs/>
                <w:sz w:val="24"/>
                <w:szCs w:val="24"/>
                <w:lang w:val="fr-FR"/>
              </w:rPr>
            </w:pPr>
          </w:p>
        </w:tc>
        <w:tc>
          <w:tcPr>
            <w:tcW w:w="567" w:type="dxa"/>
          </w:tcPr>
          <w:p w14:paraId="003DAF3C" w14:textId="77777777" w:rsidR="00D055A9" w:rsidRPr="003C0A47" w:rsidRDefault="00D055A9" w:rsidP="006716BE">
            <w:pPr>
              <w:jc w:val="both"/>
              <w:rPr>
                <w:bCs/>
                <w:sz w:val="24"/>
                <w:szCs w:val="24"/>
                <w:lang w:val="fr-FR"/>
              </w:rPr>
            </w:pPr>
          </w:p>
        </w:tc>
        <w:tc>
          <w:tcPr>
            <w:tcW w:w="567" w:type="dxa"/>
          </w:tcPr>
          <w:p w14:paraId="59783C2E" w14:textId="77777777" w:rsidR="00D055A9" w:rsidRPr="003C0A47" w:rsidRDefault="00D055A9" w:rsidP="006716BE">
            <w:pPr>
              <w:jc w:val="both"/>
              <w:rPr>
                <w:bCs/>
                <w:sz w:val="24"/>
                <w:szCs w:val="24"/>
                <w:lang w:val="fr-FR"/>
              </w:rPr>
            </w:pPr>
          </w:p>
        </w:tc>
        <w:tc>
          <w:tcPr>
            <w:tcW w:w="284" w:type="dxa"/>
          </w:tcPr>
          <w:p w14:paraId="74A99111" w14:textId="77777777" w:rsidR="00D055A9" w:rsidRPr="003C0A47" w:rsidRDefault="00D055A9" w:rsidP="006716BE">
            <w:pPr>
              <w:jc w:val="both"/>
              <w:rPr>
                <w:bCs/>
                <w:sz w:val="24"/>
                <w:szCs w:val="24"/>
                <w:lang w:val="fr-FR"/>
              </w:rPr>
            </w:pPr>
          </w:p>
        </w:tc>
      </w:tr>
      <w:tr w:rsidR="00510D8F" w:rsidRPr="003C0A47" w14:paraId="40AEA0E2" w14:textId="77777777" w:rsidTr="006716BE">
        <w:trPr>
          <w:tblHeader/>
        </w:trPr>
        <w:tc>
          <w:tcPr>
            <w:tcW w:w="844" w:type="dxa"/>
            <w:vMerge/>
          </w:tcPr>
          <w:p w14:paraId="36855250" w14:textId="77777777" w:rsidR="00D055A9" w:rsidRPr="003C0A47" w:rsidRDefault="00D055A9" w:rsidP="006716BE">
            <w:pPr>
              <w:jc w:val="center"/>
              <w:rPr>
                <w:bCs/>
                <w:sz w:val="24"/>
                <w:szCs w:val="24"/>
                <w:lang w:val="fr-FR"/>
              </w:rPr>
            </w:pPr>
          </w:p>
        </w:tc>
        <w:tc>
          <w:tcPr>
            <w:tcW w:w="5530" w:type="dxa"/>
            <w:gridSpan w:val="3"/>
            <w:vAlign w:val="center"/>
          </w:tcPr>
          <w:p w14:paraId="33B3A4E0" w14:textId="77777777" w:rsidR="00D055A9" w:rsidRPr="003C0A47" w:rsidRDefault="00D055A9" w:rsidP="006716BE">
            <w:pPr>
              <w:jc w:val="both"/>
              <w:rPr>
                <w:rFonts w:eastAsia="Times New Roman"/>
                <w:sz w:val="24"/>
                <w:szCs w:val="24"/>
                <w:lang w:val="fr-FR"/>
              </w:rPr>
            </w:pPr>
            <w:r w:rsidRPr="003C0A47">
              <w:rPr>
                <w:rFonts w:eastAsia="Times New Roman"/>
                <w:sz w:val="24"/>
                <w:szCs w:val="24"/>
                <w:lang w:val="fr-FR"/>
              </w:rPr>
              <w:t>Nâng cao kỹ năng làm việc nhóm</w:t>
            </w:r>
          </w:p>
        </w:tc>
        <w:tc>
          <w:tcPr>
            <w:tcW w:w="567" w:type="dxa"/>
            <w:gridSpan w:val="2"/>
          </w:tcPr>
          <w:p w14:paraId="0DC8E8BD" w14:textId="77777777" w:rsidR="00D055A9" w:rsidRPr="003C0A47" w:rsidRDefault="00D055A9" w:rsidP="006716BE">
            <w:pPr>
              <w:jc w:val="both"/>
              <w:rPr>
                <w:bCs/>
                <w:sz w:val="24"/>
                <w:szCs w:val="24"/>
                <w:lang w:val="fr-FR"/>
              </w:rPr>
            </w:pPr>
          </w:p>
        </w:tc>
        <w:tc>
          <w:tcPr>
            <w:tcW w:w="567" w:type="dxa"/>
          </w:tcPr>
          <w:p w14:paraId="6F955973" w14:textId="77777777" w:rsidR="00D055A9" w:rsidRPr="003C0A47" w:rsidRDefault="00D055A9" w:rsidP="006716BE">
            <w:pPr>
              <w:jc w:val="both"/>
              <w:rPr>
                <w:bCs/>
                <w:sz w:val="24"/>
                <w:szCs w:val="24"/>
                <w:lang w:val="fr-FR"/>
              </w:rPr>
            </w:pPr>
          </w:p>
        </w:tc>
        <w:tc>
          <w:tcPr>
            <w:tcW w:w="567" w:type="dxa"/>
          </w:tcPr>
          <w:p w14:paraId="4F9572DC" w14:textId="77777777" w:rsidR="00D055A9" w:rsidRPr="003C0A47" w:rsidRDefault="00D055A9" w:rsidP="006716BE">
            <w:pPr>
              <w:jc w:val="both"/>
              <w:rPr>
                <w:bCs/>
                <w:sz w:val="24"/>
                <w:szCs w:val="24"/>
                <w:lang w:val="fr-FR"/>
              </w:rPr>
            </w:pPr>
          </w:p>
        </w:tc>
        <w:tc>
          <w:tcPr>
            <w:tcW w:w="567" w:type="dxa"/>
          </w:tcPr>
          <w:p w14:paraId="336432EC" w14:textId="77777777" w:rsidR="00D055A9" w:rsidRPr="003C0A47" w:rsidRDefault="00D055A9" w:rsidP="006716BE">
            <w:pPr>
              <w:jc w:val="both"/>
              <w:rPr>
                <w:bCs/>
                <w:sz w:val="24"/>
                <w:szCs w:val="24"/>
                <w:lang w:val="fr-FR"/>
              </w:rPr>
            </w:pPr>
          </w:p>
        </w:tc>
        <w:tc>
          <w:tcPr>
            <w:tcW w:w="284" w:type="dxa"/>
          </w:tcPr>
          <w:p w14:paraId="260248C6" w14:textId="77777777" w:rsidR="00D055A9" w:rsidRPr="003C0A47" w:rsidRDefault="00D055A9" w:rsidP="006716BE">
            <w:pPr>
              <w:jc w:val="both"/>
              <w:rPr>
                <w:bCs/>
                <w:sz w:val="24"/>
                <w:szCs w:val="24"/>
                <w:lang w:val="fr-FR"/>
              </w:rPr>
            </w:pPr>
          </w:p>
        </w:tc>
      </w:tr>
      <w:tr w:rsidR="00510D8F" w:rsidRPr="003C0A47" w14:paraId="6496F72B" w14:textId="77777777" w:rsidTr="006716BE">
        <w:trPr>
          <w:tblHeader/>
        </w:trPr>
        <w:tc>
          <w:tcPr>
            <w:tcW w:w="844" w:type="dxa"/>
            <w:vMerge/>
          </w:tcPr>
          <w:p w14:paraId="065EC67C" w14:textId="77777777" w:rsidR="00D055A9" w:rsidRPr="003C0A47" w:rsidRDefault="00D055A9" w:rsidP="006716BE">
            <w:pPr>
              <w:jc w:val="center"/>
              <w:rPr>
                <w:bCs/>
                <w:sz w:val="24"/>
                <w:szCs w:val="24"/>
                <w:lang w:val="fr-FR"/>
              </w:rPr>
            </w:pPr>
          </w:p>
        </w:tc>
        <w:tc>
          <w:tcPr>
            <w:tcW w:w="5530" w:type="dxa"/>
            <w:gridSpan w:val="3"/>
            <w:vAlign w:val="center"/>
          </w:tcPr>
          <w:p w14:paraId="7CF1485A" w14:textId="77777777" w:rsidR="00D055A9" w:rsidRPr="003C0A47" w:rsidRDefault="00D055A9" w:rsidP="006716BE">
            <w:pPr>
              <w:jc w:val="both"/>
              <w:rPr>
                <w:rFonts w:eastAsia="Times New Roman"/>
                <w:sz w:val="24"/>
                <w:szCs w:val="24"/>
                <w:lang w:val="fr-FR"/>
              </w:rPr>
            </w:pPr>
            <w:r w:rsidRPr="003C0A47">
              <w:rPr>
                <w:rFonts w:eastAsia="Times New Roman"/>
                <w:sz w:val="24"/>
                <w:szCs w:val="24"/>
                <w:lang w:val="fr-FR"/>
              </w:rPr>
              <w:t>Mở rộng quan hệ với các nhóm nghiên cứu, các nhà nghiên cứu trong lĩnh vực chuyên môn</w:t>
            </w:r>
          </w:p>
        </w:tc>
        <w:tc>
          <w:tcPr>
            <w:tcW w:w="567" w:type="dxa"/>
            <w:gridSpan w:val="2"/>
          </w:tcPr>
          <w:p w14:paraId="4F71A592" w14:textId="77777777" w:rsidR="00D055A9" w:rsidRPr="003C0A47" w:rsidRDefault="00D055A9" w:rsidP="006716BE">
            <w:pPr>
              <w:jc w:val="both"/>
              <w:rPr>
                <w:bCs/>
                <w:sz w:val="24"/>
                <w:szCs w:val="24"/>
                <w:lang w:val="fr-FR"/>
              </w:rPr>
            </w:pPr>
          </w:p>
        </w:tc>
        <w:tc>
          <w:tcPr>
            <w:tcW w:w="567" w:type="dxa"/>
          </w:tcPr>
          <w:p w14:paraId="55E9BC10" w14:textId="77777777" w:rsidR="00D055A9" w:rsidRPr="003C0A47" w:rsidRDefault="00D055A9" w:rsidP="006716BE">
            <w:pPr>
              <w:jc w:val="both"/>
              <w:rPr>
                <w:bCs/>
                <w:sz w:val="24"/>
                <w:szCs w:val="24"/>
                <w:lang w:val="fr-FR"/>
              </w:rPr>
            </w:pPr>
          </w:p>
        </w:tc>
        <w:tc>
          <w:tcPr>
            <w:tcW w:w="567" w:type="dxa"/>
          </w:tcPr>
          <w:p w14:paraId="02E08C7B" w14:textId="77777777" w:rsidR="00D055A9" w:rsidRPr="003C0A47" w:rsidRDefault="00D055A9" w:rsidP="006716BE">
            <w:pPr>
              <w:jc w:val="both"/>
              <w:rPr>
                <w:bCs/>
                <w:sz w:val="24"/>
                <w:szCs w:val="24"/>
                <w:lang w:val="fr-FR"/>
              </w:rPr>
            </w:pPr>
          </w:p>
        </w:tc>
        <w:tc>
          <w:tcPr>
            <w:tcW w:w="567" w:type="dxa"/>
          </w:tcPr>
          <w:p w14:paraId="7B79F5EA" w14:textId="77777777" w:rsidR="00D055A9" w:rsidRPr="003C0A47" w:rsidRDefault="00D055A9" w:rsidP="006716BE">
            <w:pPr>
              <w:jc w:val="both"/>
              <w:rPr>
                <w:bCs/>
                <w:sz w:val="24"/>
                <w:szCs w:val="24"/>
                <w:lang w:val="fr-FR"/>
              </w:rPr>
            </w:pPr>
          </w:p>
        </w:tc>
        <w:tc>
          <w:tcPr>
            <w:tcW w:w="284" w:type="dxa"/>
          </w:tcPr>
          <w:p w14:paraId="10DC0ACC" w14:textId="77777777" w:rsidR="00D055A9" w:rsidRPr="003C0A47" w:rsidRDefault="00D055A9" w:rsidP="006716BE">
            <w:pPr>
              <w:jc w:val="both"/>
              <w:rPr>
                <w:bCs/>
                <w:sz w:val="24"/>
                <w:szCs w:val="24"/>
                <w:lang w:val="fr-FR"/>
              </w:rPr>
            </w:pPr>
          </w:p>
        </w:tc>
      </w:tr>
      <w:tr w:rsidR="00510D8F" w:rsidRPr="003C0A47" w14:paraId="7CF9AFB5" w14:textId="77777777" w:rsidTr="006716BE">
        <w:trPr>
          <w:tblHeader/>
        </w:trPr>
        <w:tc>
          <w:tcPr>
            <w:tcW w:w="844" w:type="dxa"/>
            <w:vMerge/>
          </w:tcPr>
          <w:p w14:paraId="0E951C45" w14:textId="77777777" w:rsidR="00D055A9" w:rsidRPr="003C0A47" w:rsidRDefault="00D055A9" w:rsidP="006716BE">
            <w:pPr>
              <w:jc w:val="center"/>
              <w:rPr>
                <w:bCs/>
                <w:sz w:val="24"/>
                <w:szCs w:val="24"/>
                <w:lang w:val="fr-FR"/>
              </w:rPr>
            </w:pPr>
          </w:p>
        </w:tc>
        <w:tc>
          <w:tcPr>
            <w:tcW w:w="5530" w:type="dxa"/>
            <w:gridSpan w:val="3"/>
            <w:vAlign w:val="center"/>
          </w:tcPr>
          <w:p w14:paraId="096A28E9" w14:textId="77777777" w:rsidR="00D055A9" w:rsidRPr="003C0A47" w:rsidRDefault="00D055A9" w:rsidP="006716BE">
            <w:pPr>
              <w:jc w:val="both"/>
              <w:rPr>
                <w:rFonts w:eastAsia="Times New Roman"/>
                <w:sz w:val="24"/>
                <w:szCs w:val="24"/>
                <w:lang w:val="fr-FR"/>
              </w:rPr>
            </w:pPr>
            <w:r w:rsidRPr="003C0A47">
              <w:rPr>
                <w:rFonts w:eastAsia="Times New Roman"/>
                <w:sz w:val="24"/>
                <w:szCs w:val="24"/>
                <w:lang w:val="fr-FR"/>
              </w:rPr>
              <w:t>Tôi đã được thực hành, đào tạo bài bản thông qua quá trình nghiên cứu của đề tài (viết báo cáo khoa học, bài báo khoa học..)</w:t>
            </w:r>
          </w:p>
        </w:tc>
        <w:tc>
          <w:tcPr>
            <w:tcW w:w="567" w:type="dxa"/>
            <w:gridSpan w:val="2"/>
          </w:tcPr>
          <w:p w14:paraId="48B01BB4" w14:textId="77777777" w:rsidR="00D055A9" w:rsidRPr="003C0A47" w:rsidRDefault="00D055A9" w:rsidP="006716BE">
            <w:pPr>
              <w:jc w:val="both"/>
              <w:rPr>
                <w:bCs/>
                <w:sz w:val="24"/>
                <w:szCs w:val="24"/>
                <w:lang w:val="fr-FR"/>
              </w:rPr>
            </w:pPr>
          </w:p>
        </w:tc>
        <w:tc>
          <w:tcPr>
            <w:tcW w:w="567" w:type="dxa"/>
          </w:tcPr>
          <w:p w14:paraId="2723B6E9" w14:textId="77777777" w:rsidR="00D055A9" w:rsidRPr="003C0A47" w:rsidRDefault="00D055A9" w:rsidP="006716BE">
            <w:pPr>
              <w:jc w:val="both"/>
              <w:rPr>
                <w:bCs/>
                <w:sz w:val="24"/>
                <w:szCs w:val="24"/>
                <w:lang w:val="fr-FR"/>
              </w:rPr>
            </w:pPr>
          </w:p>
        </w:tc>
        <w:tc>
          <w:tcPr>
            <w:tcW w:w="567" w:type="dxa"/>
          </w:tcPr>
          <w:p w14:paraId="202CDF6A" w14:textId="77777777" w:rsidR="00D055A9" w:rsidRPr="003C0A47" w:rsidRDefault="00D055A9" w:rsidP="006716BE">
            <w:pPr>
              <w:jc w:val="both"/>
              <w:rPr>
                <w:bCs/>
                <w:sz w:val="24"/>
                <w:szCs w:val="24"/>
                <w:lang w:val="fr-FR"/>
              </w:rPr>
            </w:pPr>
          </w:p>
        </w:tc>
        <w:tc>
          <w:tcPr>
            <w:tcW w:w="567" w:type="dxa"/>
          </w:tcPr>
          <w:p w14:paraId="7483A605" w14:textId="77777777" w:rsidR="00D055A9" w:rsidRPr="003C0A47" w:rsidRDefault="00D055A9" w:rsidP="006716BE">
            <w:pPr>
              <w:jc w:val="both"/>
              <w:rPr>
                <w:bCs/>
                <w:sz w:val="24"/>
                <w:szCs w:val="24"/>
                <w:lang w:val="fr-FR"/>
              </w:rPr>
            </w:pPr>
          </w:p>
        </w:tc>
        <w:tc>
          <w:tcPr>
            <w:tcW w:w="284" w:type="dxa"/>
          </w:tcPr>
          <w:p w14:paraId="7984F6B6" w14:textId="77777777" w:rsidR="00D055A9" w:rsidRPr="003C0A47" w:rsidRDefault="00D055A9" w:rsidP="006716BE">
            <w:pPr>
              <w:jc w:val="both"/>
              <w:rPr>
                <w:bCs/>
                <w:sz w:val="24"/>
                <w:szCs w:val="24"/>
                <w:lang w:val="fr-FR"/>
              </w:rPr>
            </w:pPr>
          </w:p>
        </w:tc>
      </w:tr>
      <w:tr w:rsidR="00510D8F" w:rsidRPr="003C0A47" w14:paraId="0612E907" w14:textId="77777777" w:rsidTr="006716BE">
        <w:trPr>
          <w:tblHeader/>
        </w:trPr>
        <w:tc>
          <w:tcPr>
            <w:tcW w:w="844" w:type="dxa"/>
            <w:vMerge/>
          </w:tcPr>
          <w:p w14:paraId="11D69BE2" w14:textId="77777777" w:rsidR="00D055A9" w:rsidRPr="003C0A47" w:rsidRDefault="00D055A9" w:rsidP="006716BE">
            <w:pPr>
              <w:jc w:val="center"/>
              <w:rPr>
                <w:bCs/>
                <w:sz w:val="24"/>
                <w:szCs w:val="24"/>
                <w:lang w:val="fr-FR"/>
              </w:rPr>
            </w:pPr>
          </w:p>
        </w:tc>
        <w:tc>
          <w:tcPr>
            <w:tcW w:w="5530" w:type="dxa"/>
            <w:gridSpan w:val="3"/>
            <w:vAlign w:val="center"/>
          </w:tcPr>
          <w:p w14:paraId="7126DA95" w14:textId="77777777" w:rsidR="00D055A9" w:rsidRPr="003C0A47" w:rsidRDefault="00D055A9" w:rsidP="006716BE">
            <w:pPr>
              <w:jc w:val="both"/>
              <w:rPr>
                <w:rFonts w:eastAsia="Times New Roman"/>
                <w:sz w:val="24"/>
                <w:szCs w:val="24"/>
                <w:lang w:val="fr-FR"/>
              </w:rPr>
            </w:pPr>
            <w:r w:rsidRPr="003C0A47">
              <w:rPr>
                <w:rFonts w:eastAsia="Times New Roman"/>
                <w:sz w:val="24"/>
                <w:szCs w:val="24"/>
                <w:lang w:val="fr-FR"/>
              </w:rPr>
              <w:t>Tôi đã học được nhiều kỹ năng và nhiều kinh nghiệm thực tế từ việc tham gia đề tài, có thể áp dụng cho công việc của tôi sau này (kỹ năng trong thực hành và kỹ năng báo cáo..)</w:t>
            </w:r>
          </w:p>
        </w:tc>
        <w:tc>
          <w:tcPr>
            <w:tcW w:w="567" w:type="dxa"/>
            <w:gridSpan w:val="2"/>
          </w:tcPr>
          <w:p w14:paraId="7A9C69C8" w14:textId="77777777" w:rsidR="00D055A9" w:rsidRPr="003C0A47" w:rsidRDefault="00D055A9" w:rsidP="006716BE">
            <w:pPr>
              <w:jc w:val="both"/>
              <w:rPr>
                <w:bCs/>
                <w:sz w:val="24"/>
                <w:szCs w:val="24"/>
                <w:lang w:val="fr-FR"/>
              </w:rPr>
            </w:pPr>
          </w:p>
        </w:tc>
        <w:tc>
          <w:tcPr>
            <w:tcW w:w="567" w:type="dxa"/>
          </w:tcPr>
          <w:p w14:paraId="5D930DF9" w14:textId="77777777" w:rsidR="00D055A9" w:rsidRPr="003C0A47" w:rsidRDefault="00D055A9" w:rsidP="006716BE">
            <w:pPr>
              <w:jc w:val="both"/>
              <w:rPr>
                <w:bCs/>
                <w:sz w:val="24"/>
                <w:szCs w:val="24"/>
                <w:lang w:val="fr-FR"/>
              </w:rPr>
            </w:pPr>
          </w:p>
        </w:tc>
        <w:tc>
          <w:tcPr>
            <w:tcW w:w="567" w:type="dxa"/>
          </w:tcPr>
          <w:p w14:paraId="6D8BEE15" w14:textId="77777777" w:rsidR="00D055A9" w:rsidRPr="003C0A47" w:rsidRDefault="00D055A9" w:rsidP="006716BE">
            <w:pPr>
              <w:jc w:val="both"/>
              <w:rPr>
                <w:bCs/>
                <w:sz w:val="24"/>
                <w:szCs w:val="24"/>
                <w:lang w:val="fr-FR"/>
              </w:rPr>
            </w:pPr>
          </w:p>
        </w:tc>
        <w:tc>
          <w:tcPr>
            <w:tcW w:w="567" w:type="dxa"/>
          </w:tcPr>
          <w:p w14:paraId="2C3999A9" w14:textId="77777777" w:rsidR="00D055A9" w:rsidRPr="003C0A47" w:rsidRDefault="00D055A9" w:rsidP="006716BE">
            <w:pPr>
              <w:jc w:val="both"/>
              <w:rPr>
                <w:bCs/>
                <w:sz w:val="24"/>
                <w:szCs w:val="24"/>
                <w:lang w:val="fr-FR"/>
              </w:rPr>
            </w:pPr>
          </w:p>
        </w:tc>
        <w:tc>
          <w:tcPr>
            <w:tcW w:w="284" w:type="dxa"/>
          </w:tcPr>
          <w:p w14:paraId="38C8AFF4" w14:textId="77777777" w:rsidR="00D055A9" w:rsidRPr="003C0A47" w:rsidRDefault="00D055A9" w:rsidP="006716BE">
            <w:pPr>
              <w:jc w:val="both"/>
              <w:rPr>
                <w:bCs/>
                <w:sz w:val="24"/>
                <w:szCs w:val="24"/>
                <w:lang w:val="fr-FR"/>
              </w:rPr>
            </w:pPr>
          </w:p>
        </w:tc>
      </w:tr>
      <w:tr w:rsidR="00510D8F" w:rsidRPr="003C0A47" w14:paraId="56268861" w14:textId="77777777" w:rsidTr="006716BE">
        <w:trPr>
          <w:tblHeader/>
        </w:trPr>
        <w:tc>
          <w:tcPr>
            <w:tcW w:w="844" w:type="dxa"/>
            <w:vMerge/>
          </w:tcPr>
          <w:p w14:paraId="1E826CAA" w14:textId="77777777" w:rsidR="00D055A9" w:rsidRPr="003C0A47" w:rsidRDefault="00D055A9" w:rsidP="006716BE">
            <w:pPr>
              <w:jc w:val="center"/>
              <w:rPr>
                <w:bCs/>
                <w:sz w:val="24"/>
                <w:szCs w:val="24"/>
                <w:lang w:val="fr-FR"/>
              </w:rPr>
            </w:pPr>
          </w:p>
        </w:tc>
        <w:tc>
          <w:tcPr>
            <w:tcW w:w="5530" w:type="dxa"/>
            <w:gridSpan w:val="3"/>
            <w:vAlign w:val="center"/>
          </w:tcPr>
          <w:p w14:paraId="0C8F754D" w14:textId="77777777" w:rsidR="00D055A9" w:rsidRPr="003C0A47" w:rsidRDefault="00D055A9" w:rsidP="006716BE">
            <w:pPr>
              <w:jc w:val="both"/>
              <w:rPr>
                <w:rFonts w:eastAsia="Times New Roman"/>
                <w:sz w:val="24"/>
                <w:szCs w:val="24"/>
                <w:lang w:val="fr-FR"/>
              </w:rPr>
            </w:pPr>
            <w:r w:rsidRPr="003C0A47">
              <w:rPr>
                <w:rFonts w:eastAsia="Times New Roman"/>
                <w:sz w:val="24"/>
                <w:szCs w:val="24"/>
                <w:lang w:val="fr-FR"/>
              </w:rPr>
              <w:t>Công việc của tôi khi tham gia đề tài là động lực thúc đẩy tôi tiếp tục làm việc trong chuyên ngành sau khi tôi hoàn thành luận văn/ luận án</w:t>
            </w:r>
          </w:p>
        </w:tc>
        <w:tc>
          <w:tcPr>
            <w:tcW w:w="567" w:type="dxa"/>
            <w:gridSpan w:val="2"/>
          </w:tcPr>
          <w:p w14:paraId="7693BFA5" w14:textId="77777777" w:rsidR="00D055A9" w:rsidRPr="003C0A47" w:rsidRDefault="00D055A9" w:rsidP="006716BE">
            <w:pPr>
              <w:jc w:val="both"/>
              <w:rPr>
                <w:bCs/>
                <w:sz w:val="24"/>
                <w:szCs w:val="24"/>
                <w:lang w:val="fr-FR"/>
              </w:rPr>
            </w:pPr>
          </w:p>
        </w:tc>
        <w:tc>
          <w:tcPr>
            <w:tcW w:w="567" w:type="dxa"/>
          </w:tcPr>
          <w:p w14:paraId="1D2C1162" w14:textId="77777777" w:rsidR="00D055A9" w:rsidRPr="003C0A47" w:rsidRDefault="00D055A9" w:rsidP="006716BE">
            <w:pPr>
              <w:jc w:val="both"/>
              <w:rPr>
                <w:bCs/>
                <w:sz w:val="24"/>
                <w:szCs w:val="24"/>
                <w:lang w:val="fr-FR"/>
              </w:rPr>
            </w:pPr>
          </w:p>
        </w:tc>
        <w:tc>
          <w:tcPr>
            <w:tcW w:w="567" w:type="dxa"/>
          </w:tcPr>
          <w:p w14:paraId="3EA39A91" w14:textId="77777777" w:rsidR="00D055A9" w:rsidRPr="003C0A47" w:rsidRDefault="00D055A9" w:rsidP="006716BE">
            <w:pPr>
              <w:jc w:val="both"/>
              <w:rPr>
                <w:bCs/>
                <w:sz w:val="24"/>
                <w:szCs w:val="24"/>
                <w:lang w:val="fr-FR"/>
              </w:rPr>
            </w:pPr>
          </w:p>
        </w:tc>
        <w:tc>
          <w:tcPr>
            <w:tcW w:w="567" w:type="dxa"/>
          </w:tcPr>
          <w:p w14:paraId="256D8ED5" w14:textId="77777777" w:rsidR="00D055A9" w:rsidRPr="003C0A47" w:rsidRDefault="00D055A9" w:rsidP="006716BE">
            <w:pPr>
              <w:jc w:val="both"/>
              <w:rPr>
                <w:bCs/>
                <w:sz w:val="24"/>
                <w:szCs w:val="24"/>
                <w:lang w:val="fr-FR"/>
              </w:rPr>
            </w:pPr>
          </w:p>
        </w:tc>
        <w:tc>
          <w:tcPr>
            <w:tcW w:w="284" w:type="dxa"/>
          </w:tcPr>
          <w:p w14:paraId="770D5944" w14:textId="77777777" w:rsidR="00D055A9" w:rsidRPr="003C0A47" w:rsidRDefault="00D055A9" w:rsidP="006716BE">
            <w:pPr>
              <w:jc w:val="both"/>
              <w:rPr>
                <w:bCs/>
                <w:sz w:val="24"/>
                <w:szCs w:val="24"/>
                <w:lang w:val="fr-FR"/>
              </w:rPr>
            </w:pPr>
          </w:p>
        </w:tc>
      </w:tr>
      <w:tr w:rsidR="00510D8F" w:rsidRPr="003C0A47" w14:paraId="66E25AA8" w14:textId="77777777" w:rsidTr="006716BE">
        <w:trPr>
          <w:tblHeader/>
        </w:trPr>
        <w:tc>
          <w:tcPr>
            <w:tcW w:w="844" w:type="dxa"/>
            <w:vMerge/>
          </w:tcPr>
          <w:p w14:paraId="1F4AC2B0" w14:textId="77777777" w:rsidR="00D055A9" w:rsidRPr="003C0A47" w:rsidRDefault="00D055A9" w:rsidP="006716BE">
            <w:pPr>
              <w:spacing w:line="252" w:lineRule="auto"/>
              <w:jc w:val="center"/>
              <w:rPr>
                <w:bCs/>
                <w:sz w:val="24"/>
                <w:szCs w:val="24"/>
                <w:lang w:val="fr-FR"/>
              </w:rPr>
            </w:pPr>
          </w:p>
        </w:tc>
        <w:tc>
          <w:tcPr>
            <w:tcW w:w="5530" w:type="dxa"/>
            <w:gridSpan w:val="3"/>
            <w:vAlign w:val="center"/>
          </w:tcPr>
          <w:p w14:paraId="121B9E6D" w14:textId="77777777" w:rsidR="00D055A9" w:rsidRPr="003C0A47" w:rsidRDefault="00D055A9" w:rsidP="006716BE">
            <w:pPr>
              <w:spacing w:line="252" w:lineRule="auto"/>
              <w:jc w:val="both"/>
              <w:rPr>
                <w:rFonts w:eastAsia="Times New Roman"/>
                <w:sz w:val="24"/>
                <w:szCs w:val="24"/>
                <w:lang w:val="fr-FR"/>
              </w:rPr>
            </w:pPr>
            <w:r w:rsidRPr="003C0A47">
              <w:rPr>
                <w:rFonts w:eastAsia="Times New Roman"/>
                <w:sz w:val="24"/>
                <w:szCs w:val="24"/>
                <w:lang w:val="fr-FR"/>
              </w:rPr>
              <w:t>Tham gia đề tài là cơ hội giúp tôi tìm việc làm tốt hơn trong tương lai (nâng cao vai trò trong các dự án tiếp theo hoặc công việc với mức lương tốt hơn)</w:t>
            </w:r>
          </w:p>
        </w:tc>
        <w:tc>
          <w:tcPr>
            <w:tcW w:w="567" w:type="dxa"/>
            <w:gridSpan w:val="2"/>
          </w:tcPr>
          <w:p w14:paraId="48996FD3" w14:textId="77777777" w:rsidR="00D055A9" w:rsidRPr="003C0A47" w:rsidRDefault="00D055A9" w:rsidP="006716BE">
            <w:pPr>
              <w:spacing w:line="252" w:lineRule="auto"/>
              <w:jc w:val="both"/>
              <w:rPr>
                <w:bCs/>
                <w:sz w:val="24"/>
                <w:szCs w:val="24"/>
                <w:lang w:val="fr-FR"/>
              </w:rPr>
            </w:pPr>
          </w:p>
        </w:tc>
        <w:tc>
          <w:tcPr>
            <w:tcW w:w="567" w:type="dxa"/>
          </w:tcPr>
          <w:p w14:paraId="4163BC48" w14:textId="77777777" w:rsidR="00D055A9" w:rsidRPr="003C0A47" w:rsidRDefault="00D055A9" w:rsidP="006716BE">
            <w:pPr>
              <w:spacing w:line="252" w:lineRule="auto"/>
              <w:jc w:val="both"/>
              <w:rPr>
                <w:bCs/>
                <w:sz w:val="24"/>
                <w:szCs w:val="24"/>
                <w:lang w:val="fr-FR"/>
              </w:rPr>
            </w:pPr>
          </w:p>
        </w:tc>
        <w:tc>
          <w:tcPr>
            <w:tcW w:w="567" w:type="dxa"/>
          </w:tcPr>
          <w:p w14:paraId="2A3AECB3" w14:textId="77777777" w:rsidR="00D055A9" w:rsidRPr="003C0A47" w:rsidRDefault="00D055A9" w:rsidP="006716BE">
            <w:pPr>
              <w:spacing w:line="252" w:lineRule="auto"/>
              <w:jc w:val="both"/>
              <w:rPr>
                <w:bCs/>
                <w:sz w:val="24"/>
                <w:szCs w:val="24"/>
                <w:lang w:val="fr-FR"/>
              </w:rPr>
            </w:pPr>
          </w:p>
        </w:tc>
        <w:tc>
          <w:tcPr>
            <w:tcW w:w="567" w:type="dxa"/>
          </w:tcPr>
          <w:p w14:paraId="31976100" w14:textId="77777777" w:rsidR="00D055A9" w:rsidRPr="003C0A47" w:rsidRDefault="00D055A9" w:rsidP="006716BE">
            <w:pPr>
              <w:spacing w:line="252" w:lineRule="auto"/>
              <w:jc w:val="both"/>
              <w:rPr>
                <w:bCs/>
                <w:sz w:val="24"/>
                <w:szCs w:val="24"/>
                <w:lang w:val="fr-FR"/>
              </w:rPr>
            </w:pPr>
          </w:p>
        </w:tc>
        <w:tc>
          <w:tcPr>
            <w:tcW w:w="284" w:type="dxa"/>
          </w:tcPr>
          <w:p w14:paraId="17710BE7" w14:textId="77777777" w:rsidR="00D055A9" w:rsidRPr="003C0A47" w:rsidRDefault="00D055A9" w:rsidP="006716BE">
            <w:pPr>
              <w:spacing w:line="252" w:lineRule="auto"/>
              <w:jc w:val="both"/>
              <w:rPr>
                <w:bCs/>
                <w:sz w:val="24"/>
                <w:szCs w:val="24"/>
                <w:lang w:val="fr-FR"/>
              </w:rPr>
            </w:pPr>
          </w:p>
        </w:tc>
      </w:tr>
      <w:tr w:rsidR="00510D8F" w:rsidRPr="003C0A47" w14:paraId="3C4EF023" w14:textId="77777777" w:rsidTr="006716BE">
        <w:trPr>
          <w:tblHeader/>
        </w:trPr>
        <w:tc>
          <w:tcPr>
            <w:tcW w:w="844" w:type="dxa"/>
            <w:vMerge/>
          </w:tcPr>
          <w:p w14:paraId="14BCD2A6" w14:textId="77777777" w:rsidR="00D055A9" w:rsidRPr="003C0A47" w:rsidRDefault="00D055A9" w:rsidP="006716BE">
            <w:pPr>
              <w:spacing w:line="252" w:lineRule="auto"/>
              <w:jc w:val="center"/>
              <w:rPr>
                <w:bCs/>
                <w:sz w:val="24"/>
                <w:szCs w:val="24"/>
                <w:lang w:val="fr-FR"/>
              </w:rPr>
            </w:pPr>
          </w:p>
        </w:tc>
        <w:tc>
          <w:tcPr>
            <w:tcW w:w="5530" w:type="dxa"/>
            <w:gridSpan w:val="3"/>
            <w:vAlign w:val="center"/>
          </w:tcPr>
          <w:p w14:paraId="2AE9E832" w14:textId="77777777" w:rsidR="00D055A9" w:rsidRPr="003C0A47" w:rsidRDefault="00D055A9" w:rsidP="006716BE">
            <w:pPr>
              <w:spacing w:line="252" w:lineRule="auto"/>
              <w:jc w:val="both"/>
              <w:rPr>
                <w:rFonts w:eastAsia="Times New Roman"/>
                <w:sz w:val="24"/>
                <w:szCs w:val="24"/>
                <w:lang w:val="fr-FR"/>
              </w:rPr>
            </w:pPr>
            <w:r w:rsidRPr="003C0A47">
              <w:rPr>
                <w:rFonts w:eastAsia="Times New Roman"/>
                <w:sz w:val="24"/>
                <w:szCs w:val="24"/>
                <w:lang w:val="fr-FR"/>
              </w:rPr>
              <w:t>Kênh tài trợ cho NCCB từ đề tài đã giúp tôi có ý tưởng xây dựng nhóm nghiên cứu riêng cho mình sau khi trở thành TS</w:t>
            </w:r>
          </w:p>
        </w:tc>
        <w:tc>
          <w:tcPr>
            <w:tcW w:w="567" w:type="dxa"/>
            <w:gridSpan w:val="2"/>
          </w:tcPr>
          <w:p w14:paraId="6A7DA159" w14:textId="77777777" w:rsidR="00D055A9" w:rsidRPr="003C0A47" w:rsidRDefault="00D055A9" w:rsidP="006716BE">
            <w:pPr>
              <w:spacing w:line="252" w:lineRule="auto"/>
              <w:jc w:val="both"/>
              <w:rPr>
                <w:bCs/>
                <w:sz w:val="24"/>
                <w:szCs w:val="24"/>
                <w:lang w:val="fr-FR"/>
              </w:rPr>
            </w:pPr>
          </w:p>
        </w:tc>
        <w:tc>
          <w:tcPr>
            <w:tcW w:w="567" w:type="dxa"/>
          </w:tcPr>
          <w:p w14:paraId="70A3D5B4" w14:textId="77777777" w:rsidR="00D055A9" w:rsidRPr="003C0A47" w:rsidRDefault="00D055A9" w:rsidP="006716BE">
            <w:pPr>
              <w:spacing w:line="252" w:lineRule="auto"/>
              <w:jc w:val="both"/>
              <w:rPr>
                <w:bCs/>
                <w:sz w:val="24"/>
                <w:szCs w:val="24"/>
                <w:lang w:val="fr-FR"/>
              </w:rPr>
            </w:pPr>
          </w:p>
        </w:tc>
        <w:tc>
          <w:tcPr>
            <w:tcW w:w="567" w:type="dxa"/>
          </w:tcPr>
          <w:p w14:paraId="584A5CB1" w14:textId="77777777" w:rsidR="00D055A9" w:rsidRPr="003C0A47" w:rsidRDefault="00D055A9" w:rsidP="006716BE">
            <w:pPr>
              <w:spacing w:line="252" w:lineRule="auto"/>
              <w:jc w:val="both"/>
              <w:rPr>
                <w:bCs/>
                <w:sz w:val="24"/>
                <w:szCs w:val="24"/>
                <w:lang w:val="fr-FR"/>
              </w:rPr>
            </w:pPr>
          </w:p>
        </w:tc>
        <w:tc>
          <w:tcPr>
            <w:tcW w:w="567" w:type="dxa"/>
          </w:tcPr>
          <w:p w14:paraId="37D2C758" w14:textId="77777777" w:rsidR="00D055A9" w:rsidRPr="003C0A47" w:rsidRDefault="00D055A9" w:rsidP="006716BE">
            <w:pPr>
              <w:spacing w:line="252" w:lineRule="auto"/>
              <w:jc w:val="both"/>
              <w:rPr>
                <w:bCs/>
                <w:sz w:val="24"/>
                <w:szCs w:val="24"/>
                <w:lang w:val="fr-FR"/>
              </w:rPr>
            </w:pPr>
          </w:p>
        </w:tc>
        <w:tc>
          <w:tcPr>
            <w:tcW w:w="284" w:type="dxa"/>
          </w:tcPr>
          <w:p w14:paraId="2C365B07" w14:textId="77777777" w:rsidR="00D055A9" w:rsidRPr="003C0A47" w:rsidRDefault="00D055A9" w:rsidP="006716BE">
            <w:pPr>
              <w:spacing w:line="252" w:lineRule="auto"/>
              <w:jc w:val="both"/>
              <w:rPr>
                <w:bCs/>
                <w:sz w:val="24"/>
                <w:szCs w:val="24"/>
                <w:lang w:val="fr-FR"/>
              </w:rPr>
            </w:pPr>
          </w:p>
        </w:tc>
      </w:tr>
      <w:tr w:rsidR="00510D8F" w:rsidRPr="003C0A47" w14:paraId="7E68F135" w14:textId="77777777" w:rsidTr="006716BE">
        <w:trPr>
          <w:tblHeader/>
        </w:trPr>
        <w:tc>
          <w:tcPr>
            <w:tcW w:w="844" w:type="dxa"/>
            <w:vMerge/>
          </w:tcPr>
          <w:p w14:paraId="3B5F4B54" w14:textId="77777777" w:rsidR="00D055A9" w:rsidRPr="003C0A47" w:rsidRDefault="00D055A9" w:rsidP="006716BE">
            <w:pPr>
              <w:spacing w:line="252" w:lineRule="auto"/>
              <w:jc w:val="center"/>
              <w:rPr>
                <w:bCs/>
                <w:sz w:val="24"/>
                <w:szCs w:val="24"/>
                <w:lang w:val="fr-FR"/>
              </w:rPr>
            </w:pPr>
          </w:p>
        </w:tc>
        <w:tc>
          <w:tcPr>
            <w:tcW w:w="5530" w:type="dxa"/>
            <w:gridSpan w:val="3"/>
            <w:vAlign w:val="center"/>
          </w:tcPr>
          <w:p w14:paraId="51D99C79" w14:textId="77777777" w:rsidR="00D055A9" w:rsidRPr="003C0A47" w:rsidRDefault="00D055A9" w:rsidP="006716BE">
            <w:pPr>
              <w:spacing w:line="252" w:lineRule="auto"/>
              <w:jc w:val="both"/>
              <w:rPr>
                <w:rFonts w:eastAsia="Times New Roman"/>
                <w:sz w:val="24"/>
                <w:szCs w:val="24"/>
                <w:lang w:val="fr-FR"/>
              </w:rPr>
            </w:pPr>
            <w:r w:rsidRPr="003C0A47">
              <w:rPr>
                <w:rFonts w:eastAsia="Times New Roman"/>
                <w:sz w:val="24"/>
                <w:szCs w:val="24"/>
                <w:lang w:val="fr-FR"/>
              </w:rPr>
              <w:t>Thu nhập hỗ trợ từ đề tài đã giúp tôi có thêm động lực tiếp tục theo đuổi hướng nghiên cứu của mình</w:t>
            </w:r>
          </w:p>
        </w:tc>
        <w:tc>
          <w:tcPr>
            <w:tcW w:w="567" w:type="dxa"/>
            <w:gridSpan w:val="2"/>
          </w:tcPr>
          <w:p w14:paraId="2454A853" w14:textId="77777777" w:rsidR="00D055A9" w:rsidRPr="003C0A47" w:rsidRDefault="00D055A9" w:rsidP="006716BE">
            <w:pPr>
              <w:spacing w:line="252" w:lineRule="auto"/>
              <w:jc w:val="both"/>
              <w:rPr>
                <w:bCs/>
                <w:sz w:val="24"/>
                <w:szCs w:val="24"/>
                <w:lang w:val="fr-FR"/>
              </w:rPr>
            </w:pPr>
          </w:p>
        </w:tc>
        <w:tc>
          <w:tcPr>
            <w:tcW w:w="567" w:type="dxa"/>
          </w:tcPr>
          <w:p w14:paraId="5ECA2DE0" w14:textId="77777777" w:rsidR="00D055A9" w:rsidRPr="003C0A47" w:rsidRDefault="00D055A9" w:rsidP="006716BE">
            <w:pPr>
              <w:spacing w:line="252" w:lineRule="auto"/>
              <w:jc w:val="both"/>
              <w:rPr>
                <w:bCs/>
                <w:sz w:val="24"/>
                <w:szCs w:val="24"/>
                <w:lang w:val="fr-FR"/>
              </w:rPr>
            </w:pPr>
          </w:p>
        </w:tc>
        <w:tc>
          <w:tcPr>
            <w:tcW w:w="567" w:type="dxa"/>
          </w:tcPr>
          <w:p w14:paraId="0D4ECD49" w14:textId="77777777" w:rsidR="00D055A9" w:rsidRPr="003C0A47" w:rsidRDefault="00D055A9" w:rsidP="006716BE">
            <w:pPr>
              <w:spacing w:line="252" w:lineRule="auto"/>
              <w:jc w:val="both"/>
              <w:rPr>
                <w:bCs/>
                <w:sz w:val="24"/>
                <w:szCs w:val="24"/>
                <w:lang w:val="fr-FR"/>
              </w:rPr>
            </w:pPr>
          </w:p>
        </w:tc>
        <w:tc>
          <w:tcPr>
            <w:tcW w:w="567" w:type="dxa"/>
          </w:tcPr>
          <w:p w14:paraId="23261402" w14:textId="77777777" w:rsidR="00D055A9" w:rsidRPr="003C0A47" w:rsidRDefault="00D055A9" w:rsidP="006716BE">
            <w:pPr>
              <w:spacing w:line="252" w:lineRule="auto"/>
              <w:jc w:val="both"/>
              <w:rPr>
                <w:bCs/>
                <w:sz w:val="24"/>
                <w:szCs w:val="24"/>
                <w:lang w:val="fr-FR"/>
              </w:rPr>
            </w:pPr>
          </w:p>
        </w:tc>
        <w:tc>
          <w:tcPr>
            <w:tcW w:w="284" w:type="dxa"/>
          </w:tcPr>
          <w:p w14:paraId="06DA43D5" w14:textId="77777777" w:rsidR="00D055A9" w:rsidRPr="003C0A47" w:rsidRDefault="00D055A9" w:rsidP="006716BE">
            <w:pPr>
              <w:spacing w:line="252" w:lineRule="auto"/>
              <w:jc w:val="both"/>
              <w:rPr>
                <w:bCs/>
                <w:sz w:val="24"/>
                <w:szCs w:val="24"/>
                <w:lang w:val="fr-FR"/>
              </w:rPr>
            </w:pPr>
          </w:p>
        </w:tc>
      </w:tr>
      <w:tr w:rsidR="00510D8F" w:rsidRPr="003C0A47" w14:paraId="3B95710E" w14:textId="77777777" w:rsidTr="006716BE">
        <w:trPr>
          <w:tblHeader/>
        </w:trPr>
        <w:tc>
          <w:tcPr>
            <w:tcW w:w="844" w:type="dxa"/>
          </w:tcPr>
          <w:p w14:paraId="1AFA6C40" w14:textId="77777777" w:rsidR="00D055A9" w:rsidRPr="003C0A47" w:rsidRDefault="00D055A9" w:rsidP="006716BE">
            <w:pPr>
              <w:spacing w:line="252" w:lineRule="auto"/>
              <w:jc w:val="center"/>
              <w:rPr>
                <w:bCs/>
                <w:sz w:val="24"/>
                <w:szCs w:val="24"/>
                <w:lang w:val="fr-FR"/>
              </w:rPr>
            </w:pPr>
            <w:r w:rsidRPr="003C0A47">
              <w:rPr>
                <w:bCs/>
                <w:sz w:val="24"/>
                <w:szCs w:val="24"/>
                <w:lang w:val="fr-FR"/>
              </w:rPr>
              <w:t>5</w:t>
            </w:r>
          </w:p>
        </w:tc>
        <w:tc>
          <w:tcPr>
            <w:tcW w:w="3262" w:type="dxa"/>
            <w:gridSpan w:val="2"/>
            <w:vAlign w:val="center"/>
          </w:tcPr>
          <w:p w14:paraId="14179F9B" w14:textId="77777777" w:rsidR="00D055A9" w:rsidRPr="003C0A47" w:rsidRDefault="00D055A9" w:rsidP="006716BE">
            <w:pPr>
              <w:spacing w:line="252" w:lineRule="auto"/>
              <w:jc w:val="both"/>
              <w:rPr>
                <w:rFonts w:eastAsia="Times New Roman"/>
                <w:i/>
                <w:iCs/>
                <w:sz w:val="24"/>
                <w:szCs w:val="24"/>
                <w:lang w:val="fr-FR"/>
              </w:rPr>
            </w:pPr>
            <w:r w:rsidRPr="003C0A47">
              <w:rPr>
                <w:rFonts w:eastAsia="Times New Roman"/>
                <w:i/>
                <w:iCs/>
                <w:sz w:val="24"/>
                <w:szCs w:val="24"/>
                <w:lang w:val="fr-FR"/>
              </w:rPr>
              <w:t>Mức kinh phí anh/chị nhận được khi tham gia đề tài</w:t>
            </w:r>
          </w:p>
        </w:tc>
        <w:tc>
          <w:tcPr>
            <w:tcW w:w="4820" w:type="dxa"/>
            <w:gridSpan w:val="7"/>
          </w:tcPr>
          <w:p w14:paraId="6952B44E" w14:textId="77777777" w:rsidR="00D055A9" w:rsidRPr="003C0A47" w:rsidRDefault="00D055A9" w:rsidP="006716BE">
            <w:pPr>
              <w:spacing w:line="252" w:lineRule="auto"/>
              <w:jc w:val="both"/>
              <w:rPr>
                <w:sz w:val="24"/>
                <w:szCs w:val="24"/>
                <w:lang w:val="fr-FR"/>
              </w:rPr>
            </w:pPr>
            <w:r w:rsidRPr="003C0A47">
              <w:rPr>
                <w:bCs/>
                <w:sz w:val="24"/>
                <w:szCs w:val="24"/>
                <w:lang w:val="fr-FR"/>
              </w:rPr>
              <w:t xml:space="preserve">1. </w:t>
            </w:r>
            <w:r w:rsidRPr="003C0A47">
              <w:rPr>
                <w:sz w:val="24"/>
                <w:szCs w:val="24"/>
                <w:lang w:val="fr-FR"/>
              </w:rPr>
              <w:t>Phù hợp với mức công lao động của học viên</w:t>
            </w:r>
          </w:p>
          <w:p w14:paraId="24DBFA9D" w14:textId="77777777" w:rsidR="00D055A9" w:rsidRPr="003C0A47" w:rsidRDefault="00D055A9" w:rsidP="006716BE">
            <w:pPr>
              <w:spacing w:line="252" w:lineRule="auto"/>
              <w:jc w:val="both"/>
              <w:rPr>
                <w:sz w:val="24"/>
                <w:szCs w:val="24"/>
              </w:rPr>
            </w:pPr>
            <w:r w:rsidRPr="003C0A47">
              <w:rPr>
                <w:bCs/>
                <w:sz w:val="24"/>
                <w:szCs w:val="24"/>
              </w:rPr>
              <w:t xml:space="preserve">2. </w:t>
            </w:r>
            <w:r w:rsidRPr="003C0A47">
              <w:rPr>
                <w:sz w:val="24"/>
                <w:szCs w:val="24"/>
              </w:rPr>
              <w:t>Thấp hơn so với mức công lao động</w:t>
            </w:r>
          </w:p>
          <w:p w14:paraId="262A308E" w14:textId="77777777" w:rsidR="00D055A9" w:rsidRPr="003C0A47" w:rsidRDefault="00D055A9" w:rsidP="006716BE">
            <w:pPr>
              <w:spacing w:line="252" w:lineRule="auto"/>
              <w:jc w:val="both"/>
              <w:rPr>
                <w:bCs/>
                <w:sz w:val="24"/>
                <w:szCs w:val="24"/>
              </w:rPr>
            </w:pPr>
            <w:r w:rsidRPr="003C0A47">
              <w:rPr>
                <w:bCs/>
                <w:sz w:val="24"/>
                <w:szCs w:val="24"/>
              </w:rPr>
              <w:t xml:space="preserve">3. </w:t>
            </w:r>
            <w:r w:rsidRPr="003C0A47">
              <w:rPr>
                <w:sz w:val="24"/>
                <w:szCs w:val="24"/>
              </w:rPr>
              <w:t>Ý kiến khác</w:t>
            </w:r>
          </w:p>
        </w:tc>
      </w:tr>
      <w:tr w:rsidR="00510D8F" w:rsidRPr="003C0A47" w14:paraId="6CC2C6EF" w14:textId="77777777" w:rsidTr="006716BE">
        <w:trPr>
          <w:tblHeader/>
        </w:trPr>
        <w:tc>
          <w:tcPr>
            <w:tcW w:w="844" w:type="dxa"/>
          </w:tcPr>
          <w:p w14:paraId="6F1F0C23" w14:textId="77777777" w:rsidR="00D055A9" w:rsidRPr="003C0A47" w:rsidRDefault="00D055A9" w:rsidP="006716BE">
            <w:pPr>
              <w:spacing w:line="252" w:lineRule="auto"/>
              <w:jc w:val="center"/>
              <w:rPr>
                <w:bCs/>
                <w:sz w:val="24"/>
                <w:szCs w:val="24"/>
                <w:lang w:val="fr-FR"/>
              </w:rPr>
            </w:pPr>
            <w:r w:rsidRPr="003C0A47">
              <w:rPr>
                <w:bCs/>
                <w:sz w:val="24"/>
                <w:szCs w:val="24"/>
                <w:lang w:val="fr-FR"/>
              </w:rPr>
              <w:t>6</w:t>
            </w:r>
          </w:p>
        </w:tc>
        <w:tc>
          <w:tcPr>
            <w:tcW w:w="3262" w:type="dxa"/>
            <w:gridSpan w:val="2"/>
            <w:vAlign w:val="center"/>
          </w:tcPr>
          <w:p w14:paraId="152183B1" w14:textId="77777777" w:rsidR="00D055A9" w:rsidRPr="003C0A47" w:rsidRDefault="00D055A9" w:rsidP="006716BE">
            <w:pPr>
              <w:pStyle w:val="ListParagraph"/>
              <w:spacing w:line="252" w:lineRule="auto"/>
              <w:ind w:left="34"/>
              <w:jc w:val="both"/>
              <w:rPr>
                <w:rFonts w:ascii="Times New Roman" w:hAnsi="Times New Roman" w:cs="Times New Roman"/>
                <w:i/>
                <w:iCs/>
                <w:sz w:val="24"/>
                <w:szCs w:val="24"/>
                <w:lang w:val="fr-FR"/>
              </w:rPr>
            </w:pPr>
            <w:r w:rsidRPr="003C0A47">
              <w:rPr>
                <w:rFonts w:ascii="Times New Roman" w:hAnsi="Times New Roman" w:cs="Times New Roman"/>
                <w:i/>
                <w:iCs/>
                <w:sz w:val="24"/>
                <w:szCs w:val="24"/>
                <w:lang w:val="fr-FR"/>
              </w:rPr>
              <w:t>Nếu Anh/chị đã hoàn thành xong luận văn/ luận án, hãy cho chúng tôi biết tì</w:t>
            </w:r>
            <w:r w:rsidRPr="003C0A47">
              <w:rPr>
                <w:rFonts w:ascii="Times New Roman" w:hAnsi="Times New Roman" w:cs="Times New Roman"/>
                <w:i/>
                <w:iCs/>
                <w:noProof/>
                <w:sz w:val="24"/>
                <w:szCs w:val="24"/>
                <w:lang w:val="fr-FR"/>
              </w:rPr>
              <w:t>nh trạng công việc hiện nay của Anh/chị ?</w:t>
            </w:r>
          </w:p>
        </w:tc>
        <w:tc>
          <w:tcPr>
            <w:tcW w:w="4820" w:type="dxa"/>
            <w:gridSpan w:val="7"/>
          </w:tcPr>
          <w:p w14:paraId="41C5E336"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1. Tiếp tục hướng nghiên cứu</w:t>
            </w:r>
          </w:p>
          <w:p w14:paraId="5FAA5426"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2. Chuyển sang công việc khác với nghiên cứu của luận văn/ luận án</w:t>
            </w:r>
          </w:p>
          <w:p w14:paraId="246B253A"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3. Mở rộng hướng nghiên cứu của đề tài cũ</w:t>
            </w:r>
          </w:p>
          <w:p w14:paraId="3D7FD95E"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4. Độc lập hơn và tạo lập nhóm nghiên cứu mới</w:t>
            </w:r>
          </w:p>
        </w:tc>
      </w:tr>
      <w:tr w:rsidR="00510D8F" w:rsidRPr="003C0A47" w14:paraId="027E1B8D" w14:textId="77777777" w:rsidTr="006716BE">
        <w:trPr>
          <w:tblHeader/>
        </w:trPr>
        <w:tc>
          <w:tcPr>
            <w:tcW w:w="844" w:type="dxa"/>
          </w:tcPr>
          <w:p w14:paraId="0756AC39" w14:textId="77777777" w:rsidR="00D055A9" w:rsidRPr="003C0A47" w:rsidRDefault="00D055A9" w:rsidP="006716BE">
            <w:pPr>
              <w:spacing w:line="252" w:lineRule="auto"/>
              <w:jc w:val="center"/>
              <w:rPr>
                <w:bCs/>
                <w:sz w:val="24"/>
                <w:szCs w:val="24"/>
                <w:lang w:val="fr-FR"/>
              </w:rPr>
            </w:pPr>
            <w:r w:rsidRPr="003C0A47">
              <w:rPr>
                <w:bCs/>
                <w:sz w:val="24"/>
                <w:szCs w:val="24"/>
                <w:lang w:val="fr-FR"/>
              </w:rPr>
              <w:t>7</w:t>
            </w:r>
          </w:p>
        </w:tc>
        <w:tc>
          <w:tcPr>
            <w:tcW w:w="3262" w:type="dxa"/>
            <w:gridSpan w:val="2"/>
            <w:vAlign w:val="center"/>
          </w:tcPr>
          <w:p w14:paraId="2319C1AD" w14:textId="77777777" w:rsidR="00D055A9" w:rsidRPr="003C0A47" w:rsidRDefault="00D055A9" w:rsidP="006716BE">
            <w:pPr>
              <w:pStyle w:val="ListParagraph"/>
              <w:spacing w:line="252" w:lineRule="auto"/>
              <w:ind w:left="34"/>
              <w:jc w:val="both"/>
              <w:rPr>
                <w:rFonts w:ascii="Times New Roman" w:hAnsi="Times New Roman" w:cs="Times New Roman"/>
                <w:i/>
                <w:iCs/>
                <w:sz w:val="24"/>
                <w:szCs w:val="24"/>
                <w:lang w:val="fr-FR"/>
              </w:rPr>
            </w:pPr>
            <w:r w:rsidRPr="003C0A47">
              <w:rPr>
                <w:rFonts w:ascii="Times New Roman" w:hAnsi="Times New Roman" w:cs="Times New Roman"/>
                <w:i/>
                <w:iCs/>
                <w:sz w:val="24"/>
                <w:szCs w:val="24"/>
                <w:lang w:val="fr-FR"/>
              </w:rPr>
              <w:t>Nếu Anh/chị đang đi làm vui lòng cho biết thêm về công việc hiện nay của Anh/chị?</w:t>
            </w:r>
          </w:p>
        </w:tc>
        <w:tc>
          <w:tcPr>
            <w:tcW w:w="4820" w:type="dxa"/>
            <w:gridSpan w:val="7"/>
          </w:tcPr>
          <w:p w14:paraId="2E27E1D1"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1. Viện nghiên cứu và liên quan đến hướng nghiên cứu của luận văn/ luận án</w:t>
            </w:r>
          </w:p>
          <w:p w14:paraId="4B0ECBD8"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 xml:space="preserve">2. Trường Đại học và liên quan đến hướng nghiên cứu của luận văn/ luận án </w:t>
            </w:r>
          </w:p>
          <w:p w14:paraId="11AEEACC"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 xml:space="preserve">3. Viện nghiên cứu và không liên quan đến hướng nghiên cứu của luận văn/ luận án </w:t>
            </w:r>
          </w:p>
          <w:p w14:paraId="7E7258F7"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4. Trường Đại học và không liên quan đến hướng nghiên cứu của luận văn/ luận án</w:t>
            </w:r>
          </w:p>
          <w:p w14:paraId="03CBF92A"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5. Đơn vị khác Viện/ Trường và liên quan đến hướng nghiên cứu của luận văn/ luận án</w:t>
            </w:r>
          </w:p>
          <w:p w14:paraId="4322766E"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 xml:space="preserve">6. Đơn vị khác Viện/ Trường và không liên quan đến nghiên cứu của luận văn/ luận án- </w:t>
            </w:r>
          </w:p>
          <w:p w14:paraId="1C264051"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lastRenderedPageBreak/>
              <w:t>7. Khác (cho biết tên)/….</w:t>
            </w:r>
          </w:p>
        </w:tc>
      </w:tr>
      <w:tr w:rsidR="00510D8F" w:rsidRPr="003C0A47" w14:paraId="1A4CACB5" w14:textId="77777777" w:rsidTr="006716BE">
        <w:trPr>
          <w:tblHeader/>
        </w:trPr>
        <w:tc>
          <w:tcPr>
            <w:tcW w:w="844" w:type="dxa"/>
          </w:tcPr>
          <w:p w14:paraId="3AF3A592" w14:textId="77777777" w:rsidR="00D055A9" w:rsidRPr="003C0A47" w:rsidRDefault="00D055A9" w:rsidP="006716BE">
            <w:pPr>
              <w:spacing w:line="252" w:lineRule="auto"/>
              <w:jc w:val="center"/>
              <w:rPr>
                <w:bCs/>
                <w:sz w:val="24"/>
                <w:szCs w:val="24"/>
                <w:lang w:val="fr-FR"/>
              </w:rPr>
            </w:pPr>
            <w:r w:rsidRPr="003C0A47">
              <w:rPr>
                <w:bCs/>
                <w:sz w:val="24"/>
                <w:szCs w:val="24"/>
                <w:lang w:val="fr-FR"/>
              </w:rPr>
              <w:t>8</w:t>
            </w:r>
          </w:p>
        </w:tc>
        <w:tc>
          <w:tcPr>
            <w:tcW w:w="3262" w:type="dxa"/>
            <w:gridSpan w:val="2"/>
            <w:vAlign w:val="center"/>
          </w:tcPr>
          <w:p w14:paraId="3023B878" w14:textId="77777777" w:rsidR="00D055A9" w:rsidRPr="003C0A47" w:rsidRDefault="00D055A9" w:rsidP="006716BE">
            <w:pPr>
              <w:pStyle w:val="ListParagraph"/>
              <w:spacing w:line="252" w:lineRule="auto"/>
              <w:ind w:left="34"/>
              <w:jc w:val="both"/>
              <w:rPr>
                <w:rFonts w:ascii="Times New Roman" w:hAnsi="Times New Roman" w:cs="Times New Roman"/>
                <w:i/>
                <w:iCs/>
                <w:sz w:val="24"/>
                <w:szCs w:val="24"/>
                <w:lang w:val="fr-FR"/>
              </w:rPr>
            </w:pPr>
            <w:r w:rsidRPr="003C0A47">
              <w:rPr>
                <w:rFonts w:ascii="Times New Roman" w:hAnsi="Times New Roman" w:cs="Times New Roman"/>
                <w:i/>
                <w:iCs/>
                <w:sz w:val="24"/>
                <w:szCs w:val="24"/>
                <w:lang w:val="fr-FR"/>
              </w:rPr>
              <w:t>Đánh giá mức độ tác động của việc đã tham gia thành viên đề tài NCCB cấp Nhà nước trong việc tìm kiếm cơ hội việc làm mới của Anh/chị</w:t>
            </w:r>
          </w:p>
        </w:tc>
        <w:tc>
          <w:tcPr>
            <w:tcW w:w="4820" w:type="dxa"/>
            <w:gridSpan w:val="7"/>
          </w:tcPr>
          <w:p w14:paraId="6568A9AF"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1. Rất nhiều</w:t>
            </w:r>
          </w:p>
          <w:p w14:paraId="7B429376"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2. Một mức độ vừa phải</w:t>
            </w:r>
          </w:p>
          <w:p w14:paraId="441FFD7E"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3. Không giúp gì cả</w:t>
            </w:r>
          </w:p>
        </w:tc>
      </w:tr>
      <w:tr w:rsidR="00510D8F" w:rsidRPr="003C0A47" w14:paraId="1160BC43" w14:textId="77777777" w:rsidTr="006716BE">
        <w:trPr>
          <w:tblHeader/>
        </w:trPr>
        <w:tc>
          <w:tcPr>
            <w:tcW w:w="844" w:type="dxa"/>
          </w:tcPr>
          <w:p w14:paraId="0A8A5EBE" w14:textId="77777777" w:rsidR="00D055A9" w:rsidRPr="003C0A47" w:rsidRDefault="00D055A9" w:rsidP="006716BE">
            <w:pPr>
              <w:spacing w:line="252" w:lineRule="auto"/>
              <w:jc w:val="center"/>
              <w:rPr>
                <w:bCs/>
                <w:sz w:val="24"/>
                <w:szCs w:val="24"/>
                <w:lang w:val="fr-FR"/>
              </w:rPr>
            </w:pPr>
            <w:r w:rsidRPr="003C0A47">
              <w:rPr>
                <w:bCs/>
                <w:sz w:val="24"/>
                <w:szCs w:val="24"/>
                <w:lang w:val="fr-FR"/>
              </w:rPr>
              <w:t>9</w:t>
            </w:r>
          </w:p>
        </w:tc>
        <w:tc>
          <w:tcPr>
            <w:tcW w:w="3262" w:type="dxa"/>
            <w:gridSpan w:val="2"/>
            <w:vAlign w:val="center"/>
          </w:tcPr>
          <w:p w14:paraId="79616155" w14:textId="77777777" w:rsidR="00D055A9" w:rsidRPr="003C0A47" w:rsidRDefault="00D055A9" w:rsidP="006716BE">
            <w:pPr>
              <w:pStyle w:val="ListParagraph"/>
              <w:spacing w:line="252" w:lineRule="auto"/>
              <w:ind w:left="34"/>
              <w:jc w:val="both"/>
              <w:rPr>
                <w:rFonts w:ascii="Times New Roman" w:hAnsi="Times New Roman" w:cs="Times New Roman"/>
                <w:i/>
                <w:iCs/>
                <w:sz w:val="24"/>
                <w:szCs w:val="24"/>
                <w:lang w:val="fr-FR"/>
              </w:rPr>
            </w:pPr>
            <w:r w:rsidRPr="003C0A47">
              <w:rPr>
                <w:rFonts w:ascii="Times New Roman" w:hAnsi="Times New Roman" w:cs="Times New Roman"/>
                <w:i/>
                <w:iCs/>
                <w:sz w:val="24"/>
                <w:szCs w:val="24"/>
                <w:lang w:val="fr-FR"/>
              </w:rPr>
              <w:t>Kiến nghị của Anh/chị về mức kinh phí đào tạo được nhận trong quá trình thực hiện đề tài NCCB cấp Nhà nước</w:t>
            </w:r>
          </w:p>
        </w:tc>
        <w:tc>
          <w:tcPr>
            <w:tcW w:w="4820" w:type="dxa"/>
            <w:gridSpan w:val="7"/>
          </w:tcPr>
          <w:p w14:paraId="27DFF091"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1. Tăng định mức hỗ trợ lên 10%</w:t>
            </w:r>
          </w:p>
          <w:p w14:paraId="551CB9B9"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 xml:space="preserve">2. Giữ nguyên </w:t>
            </w:r>
          </w:p>
          <w:p w14:paraId="4A0DE03F"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3. Ý kiến khác</w:t>
            </w:r>
          </w:p>
        </w:tc>
      </w:tr>
      <w:tr w:rsidR="00510D8F" w:rsidRPr="003C0A47" w14:paraId="5EE1A4AB" w14:textId="77777777" w:rsidTr="006716BE">
        <w:trPr>
          <w:tblHeader/>
        </w:trPr>
        <w:tc>
          <w:tcPr>
            <w:tcW w:w="844" w:type="dxa"/>
          </w:tcPr>
          <w:p w14:paraId="472314FB" w14:textId="77777777" w:rsidR="00D055A9" w:rsidRPr="003C0A47" w:rsidRDefault="00D055A9" w:rsidP="006716BE">
            <w:pPr>
              <w:spacing w:line="252" w:lineRule="auto"/>
              <w:jc w:val="center"/>
              <w:rPr>
                <w:bCs/>
                <w:sz w:val="24"/>
                <w:szCs w:val="24"/>
                <w:lang w:val="fr-FR"/>
              </w:rPr>
            </w:pPr>
            <w:r w:rsidRPr="003C0A47">
              <w:rPr>
                <w:bCs/>
                <w:sz w:val="24"/>
                <w:szCs w:val="24"/>
                <w:lang w:val="fr-FR"/>
              </w:rPr>
              <w:t>10</w:t>
            </w:r>
          </w:p>
        </w:tc>
        <w:tc>
          <w:tcPr>
            <w:tcW w:w="3262" w:type="dxa"/>
            <w:gridSpan w:val="2"/>
            <w:vAlign w:val="center"/>
          </w:tcPr>
          <w:p w14:paraId="27E8B554" w14:textId="77777777" w:rsidR="00D055A9" w:rsidRPr="003C0A47" w:rsidRDefault="00D055A9" w:rsidP="006716BE">
            <w:pPr>
              <w:pStyle w:val="ListParagraph"/>
              <w:spacing w:line="252" w:lineRule="auto"/>
              <w:ind w:left="34"/>
              <w:jc w:val="both"/>
              <w:rPr>
                <w:rFonts w:ascii="Times New Roman" w:hAnsi="Times New Roman" w:cs="Times New Roman"/>
                <w:i/>
                <w:iCs/>
                <w:sz w:val="24"/>
                <w:szCs w:val="24"/>
                <w:lang w:val="fr-FR"/>
              </w:rPr>
            </w:pPr>
            <w:r w:rsidRPr="003C0A47">
              <w:rPr>
                <w:rFonts w:ascii="Times New Roman" w:hAnsi="Times New Roman" w:cs="Times New Roman"/>
                <w:i/>
                <w:iCs/>
                <w:sz w:val="24"/>
                <w:szCs w:val="24"/>
                <w:lang w:val="fr-FR"/>
              </w:rPr>
              <w:t>Kiến nghị của Anh/chị về thời gian được tiếp nhận trong phạm vi thực hiện đào tạo trong đề tài cấp Nhà nước</w:t>
            </w:r>
          </w:p>
        </w:tc>
        <w:tc>
          <w:tcPr>
            <w:tcW w:w="4820" w:type="dxa"/>
            <w:gridSpan w:val="7"/>
          </w:tcPr>
          <w:p w14:paraId="258130AF"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 xml:space="preserve">1. Chỉ cần tài trợ dưới 6 tháng </w:t>
            </w:r>
          </w:p>
          <w:p w14:paraId="683562E4"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 xml:space="preserve">2. Cần tài trợ từ 6 tháng đến 12 tháng </w:t>
            </w:r>
          </w:p>
          <w:p w14:paraId="631FC34E"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 xml:space="preserve">3. Cần tài trợ từ 12 tháng đến 24 tháng </w:t>
            </w:r>
          </w:p>
          <w:p w14:paraId="5494788D" w14:textId="77777777" w:rsidR="00D055A9" w:rsidRPr="003C0A47" w:rsidRDefault="00D055A9" w:rsidP="006716BE">
            <w:pPr>
              <w:tabs>
                <w:tab w:val="left" w:pos="181"/>
              </w:tabs>
              <w:spacing w:line="252" w:lineRule="auto"/>
              <w:jc w:val="both"/>
              <w:rPr>
                <w:bCs/>
                <w:sz w:val="24"/>
                <w:szCs w:val="24"/>
                <w:lang w:val="fr-FR"/>
              </w:rPr>
            </w:pPr>
            <w:r w:rsidRPr="003C0A47">
              <w:rPr>
                <w:bCs/>
                <w:sz w:val="24"/>
                <w:szCs w:val="24"/>
                <w:lang w:val="fr-FR"/>
              </w:rPr>
              <w:t>4. Cần tài trợ từ 24 tháng đến 36 tháng (đối với NCS)</w:t>
            </w:r>
          </w:p>
        </w:tc>
      </w:tr>
    </w:tbl>
    <w:p w14:paraId="11772019" w14:textId="77777777" w:rsidR="00D055A9" w:rsidRPr="003C0A47" w:rsidRDefault="00D055A9" w:rsidP="00D055A9">
      <w:pPr>
        <w:spacing w:before="240" w:line="288" w:lineRule="auto"/>
        <w:jc w:val="center"/>
        <w:rPr>
          <w:i/>
          <w:iCs/>
          <w:sz w:val="26"/>
          <w:szCs w:val="24"/>
          <w:lang w:val="fr-FR"/>
        </w:rPr>
      </w:pPr>
      <w:r w:rsidRPr="003C0A47">
        <w:rPr>
          <w:i/>
          <w:iCs/>
          <w:sz w:val="26"/>
          <w:szCs w:val="24"/>
          <w:lang w:val="fr-FR"/>
        </w:rPr>
        <w:t>Xin cảm ơn sự hợp tác của Anh/chị!</w:t>
      </w:r>
    </w:p>
    <w:p w14:paraId="221708BF" w14:textId="77777777" w:rsidR="00D055A9" w:rsidRPr="003C0A47" w:rsidRDefault="00D055A9" w:rsidP="00832834">
      <w:pPr>
        <w:pStyle w:val="A"/>
        <w:spacing w:line="288" w:lineRule="auto"/>
        <w:rPr>
          <w:color w:val="auto"/>
          <w:lang w:val="fr-FR"/>
        </w:rPr>
      </w:pPr>
      <w:bookmarkStart w:id="323" w:name="_Toc104475662"/>
      <w:bookmarkStart w:id="324" w:name="_Toc105663560"/>
      <w:r w:rsidRPr="003C0A47">
        <w:rPr>
          <w:color w:val="auto"/>
          <w:lang w:val="fr-FR"/>
        </w:rPr>
        <w:t>PHỤ LỤC 5</w:t>
      </w:r>
      <w:r w:rsidRPr="003C0A47">
        <w:rPr>
          <w:color w:val="auto"/>
          <w:lang w:val="fr-FR"/>
        </w:rPr>
        <w:br/>
        <w:t>BẢNG HỎI PHỎNG VẤN SÂU LẦN 2</w:t>
      </w:r>
      <w:bookmarkEnd w:id="323"/>
      <w:bookmarkEnd w:id="324"/>
    </w:p>
    <w:p w14:paraId="584E8279" w14:textId="77777777" w:rsidR="00D055A9" w:rsidRPr="003C0A47" w:rsidRDefault="00D055A9" w:rsidP="00253E89">
      <w:pPr>
        <w:spacing w:before="240" w:after="0" w:line="288" w:lineRule="auto"/>
        <w:ind w:firstLine="567"/>
        <w:jc w:val="both"/>
        <w:rPr>
          <w:b/>
          <w:spacing w:val="4"/>
          <w:sz w:val="26"/>
          <w:szCs w:val="26"/>
        </w:rPr>
      </w:pPr>
      <w:r w:rsidRPr="003C0A47">
        <w:rPr>
          <w:b/>
          <w:sz w:val="26"/>
          <w:szCs w:val="26"/>
        </w:rPr>
        <w:t xml:space="preserve">I. </w:t>
      </w:r>
      <w:r w:rsidRPr="003C0A47">
        <w:rPr>
          <w:b/>
          <w:spacing w:val="4"/>
          <w:sz w:val="26"/>
          <w:szCs w:val="26"/>
        </w:rPr>
        <w:t>Về loại bỏ thang đo trong EFA</w:t>
      </w:r>
    </w:p>
    <w:p w14:paraId="56F045D4" w14:textId="6ACED7B9" w:rsidR="00D055A9" w:rsidRPr="003C0A47" w:rsidRDefault="00D055A9" w:rsidP="00832834">
      <w:pPr>
        <w:spacing w:after="0" w:line="288" w:lineRule="auto"/>
        <w:ind w:firstLine="567"/>
        <w:jc w:val="both"/>
        <w:rPr>
          <w:spacing w:val="4"/>
        </w:rPr>
      </w:pPr>
      <w:r w:rsidRPr="003C0A47">
        <w:rPr>
          <w:spacing w:val="4"/>
          <w:sz w:val="26"/>
          <w:szCs w:val="26"/>
        </w:rPr>
        <w:t xml:space="preserve">2. Theo anh/chị, tại sao yếu tố </w:t>
      </w:r>
      <w:r w:rsidRPr="003C0A47">
        <w:rPr>
          <w:b/>
          <w:spacing w:val="4"/>
          <w:sz w:val="26"/>
          <w:szCs w:val="26"/>
        </w:rPr>
        <w:t>ĐV6</w:t>
      </w:r>
      <w:r w:rsidRPr="003C0A47">
        <w:rPr>
          <w:spacing w:val="4"/>
          <w:sz w:val="26"/>
          <w:szCs w:val="26"/>
        </w:rPr>
        <w:t xml:space="preserve"> </w:t>
      </w:r>
      <w:r w:rsidRPr="003C0A47">
        <w:rPr>
          <w:i/>
          <w:spacing w:val="4"/>
          <w:sz w:val="26"/>
          <w:szCs w:val="26"/>
        </w:rPr>
        <w:t>“thời gian trả lời kết quả đánh giá xét chọn đúng thời hạn trên thông báo</w:t>
      </w:r>
      <w:r w:rsidRPr="003C0A47">
        <w:rPr>
          <w:spacing w:val="4"/>
          <w:sz w:val="26"/>
          <w:szCs w:val="26"/>
        </w:rPr>
        <w:t>” lại không thể hiện quan trọng bằng các yếu tố ĐV khác khi nói đến hiệu quả tài trợ được thể hiện thông qua chất lượng đầu vào và có tác động tích cực đến chất lượng tài trợ NCCB trong lĩnh vực KHTN&amp;KT ở Việt Nam? Giả</w:t>
      </w:r>
      <w:r w:rsidR="00244600" w:rsidRPr="003C0A47">
        <w:rPr>
          <w:spacing w:val="4"/>
          <w:sz w:val="26"/>
          <w:szCs w:val="26"/>
        </w:rPr>
        <w:t>i thích vì sao</w:t>
      </w:r>
      <w:r w:rsidRPr="003C0A47">
        <w:rPr>
          <w:spacing w:val="4"/>
          <w:sz w:val="26"/>
          <w:szCs w:val="26"/>
        </w:rPr>
        <w:t>?</w:t>
      </w:r>
    </w:p>
    <w:p w14:paraId="5AB3C91B" w14:textId="77777777" w:rsidR="00D055A9" w:rsidRPr="003C0A47" w:rsidRDefault="00D055A9" w:rsidP="00832834">
      <w:pPr>
        <w:spacing w:after="0" w:line="288" w:lineRule="auto"/>
        <w:ind w:firstLine="567"/>
        <w:jc w:val="both"/>
        <w:rPr>
          <w:spacing w:val="4"/>
          <w:sz w:val="26"/>
          <w:szCs w:val="26"/>
        </w:rPr>
      </w:pPr>
      <w:r w:rsidRPr="003C0A47">
        <w:rPr>
          <w:spacing w:val="4"/>
          <w:sz w:val="26"/>
          <w:szCs w:val="26"/>
        </w:rPr>
        <w:t xml:space="preserve">3. Theo anh/chị, tại sao yếu tố </w:t>
      </w:r>
      <w:r w:rsidRPr="003C0A47">
        <w:rPr>
          <w:b/>
          <w:spacing w:val="4"/>
          <w:sz w:val="26"/>
          <w:szCs w:val="26"/>
        </w:rPr>
        <w:t>QT2</w:t>
      </w:r>
      <w:r w:rsidRPr="003C0A47">
        <w:rPr>
          <w:spacing w:val="4"/>
          <w:sz w:val="26"/>
          <w:szCs w:val="26"/>
        </w:rPr>
        <w:t xml:space="preserve"> “</w:t>
      </w:r>
      <w:r w:rsidRPr="003C0A47">
        <w:rPr>
          <w:i/>
          <w:spacing w:val="4"/>
          <w:sz w:val="26"/>
          <w:szCs w:val="26"/>
        </w:rPr>
        <w:t>Quá trình phê duyệt kế hoạch đấu thầu đảm bảo thời gian theo qui định</w:t>
      </w:r>
      <w:r w:rsidRPr="003C0A47">
        <w:rPr>
          <w:spacing w:val="4"/>
          <w:sz w:val="26"/>
          <w:szCs w:val="26"/>
        </w:rPr>
        <w:t>” lại không thể hiện quan trọng và bị loại bỏ. Giải thích vì sao lại không thể hiện quan trọng bằng các yếu tố QT khi nói về hiệu quả tài trợ phản ánh tích cực chất lượng tài trợ NCCB trong lĩnh vực KHTN&amp;KT ở Việt Nam? Giải thích vì sao?</w:t>
      </w:r>
    </w:p>
    <w:p w14:paraId="3E36EAA6" w14:textId="77777777" w:rsidR="00D055A9" w:rsidRPr="003C0A47" w:rsidRDefault="00D055A9" w:rsidP="00832834">
      <w:pPr>
        <w:spacing w:after="0" w:line="288" w:lineRule="auto"/>
        <w:ind w:firstLine="567"/>
        <w:jc w:val="both"/>
        <w:rPr>
          <w:spacing w:val="4"/>
          <w:sz w:val="26"/>
          <w:szCs w:val="26"/>
        </w:rPr>
      </w:pPr>
      <w:r w:rsidRPr="003C0A47">
        <w:rPr>
          <w:spacing w:val="4"/>
          <w:sz w:val="26"/>
          <w:szCs w:val="26"/>
        </w:rPr>
        <w:t xml:space="preserve">4. Theo anh/chị, tại sao yếu tố </w:t>
      </w:r>
      <w:r w:rsidRPr="003C0A47">
        <w:rPr>
          <w:b/>
          <w:spacing w:val="4"/>
          <w:sz w:val="26"/>
          <w:szCs w:val="26"/>
        </w:rPr>
        <w:t>KP3</w:t>
      </w:r>
      <w:r w:rsidRPr="003C0A47">
        <w:rPr>
          <w:spacing w:val="4"/>
          <w:sz w:val="26"/>
          <w:szCs w:val="26"/>
        </w:rPr>
        <w:t xml:space="preserve"> “</w:t>
      </w:r>
      <w:r w:rsidRPr="003C0A47">
        <w:rPr>
          <w:i/>
          <w:spacing w:val="4"/>
          <w:sz w:val="26"/>
          <w:szCs w:val="26"/>
        </w:rPr>
        <w:t>Tiến độ cấp kinh phí thực hiện đề tài theo hợp đồng”</w:t>
      </w:r>
      <w:r w:rsidRPr="003C0A47">
        <w:rPr>
          <w:spacing w:val="4"/>
          <w:sz w:val="26"/>
          <w:szCs w:val="26"/>
        </w:rPr>
        <w:t xml:space="preserve"> và </w:t>
      </w:r>
      <w:r w:rsidRPr="003C0A47">
        <w:rPr>
          <w:b/>
          <w:spacing w:val="4"/>
          <w:sz w:val="26"/>
          <w:szCs w:val="26"/>
        </w:rPr>
        <w:t>KP5</w:t>
      </w:r>
      <w:r w:rsidRPr="003C0A47">
        <w:rPr>
          <w:spacing w:val="4"/>
          <w:sz w:val="26"/>
          <w:szCs w:val="26"/>
        </w:rPr>
        <w:t xml:space="preserve"> “</w:t>
      </w:r>
      <w:r w:rsidRPr="003C0A47">
        <w:rPr>
          <w:i/>
          <w:spacing w:val="4"/>
          <w:sz w:val="26"/>
          <w:szCs w:val="26"/>
        </w:rPr>
        <w:t xml:space="preserve">Kinh phí tài trợ phù hợp với nhu cầu thực tế của đề tài có thực nghiệm” </w:t>
      </w:r>
      <w:r w:rsidRPr="003C0A47">
        <w:rPr>
          <w:spacing w:val="4"/>
          <w:sz w:val="26"/>
          <w:szCs w:val="26"/>
        </w:rPr>
        <w:t>lại không thể hiện quan trọng và bị loại bỏ khi nói về Hiệu quả tài trợ phản ánh thông qua Kinh phí tài trợ có tác động tích cực đến chất lượng tài trợ NCCB trong lĩnh vực KHTN&amp;KT ở Việt Nam. Giải thích vì sao?</w:t>
      </w:r>
    </w:p>
    <w:p w14:paraId="5BD4B3FA" w14:textId="77777777" w:rsidR="00D055A9" w:rsidRPr="003C0A47" w:rsidRDefault="00D055A9" w:rsidP="00832834">
      <w:pPr>
        <w:spacing w:after="0" w:line="288" w:lineRule="auto"/>
        <w:ind w:firstLine="567"/>
        <w:jc w:val="both"/>
        <w:rPr>
          <w:b/>
          <w:bCs/>
          <w:spacing w:val="-2"/>
          <w:sz w:val="26"/>
          <w:szCs w:val="26"/>
        </w:rPr>
      </w:pPr>
      <w:r w:rsidRPr="003C0A47">
        <w:rPr>
          <w:b/>
          <w:bCs/>
          <w:spacing w:val="-2"/>
          <w:sz w:val="26"/>
          <w:szCs w:val="26"/>
        </w:rPr>
        <w:t>II. Một số ý kiến tư vấn từ các chuyên gia trong NCCB về lý giải các hạn chế về chất lượng tổ chức thực hiện và kết quả sao tài trợ NCCB ở Việt Nam</w:t>
      </w:r>
    </w:p>
    <w:p w14:paraId="0A095737" w14:textId="77777777" w:rsidR="00D055A9" w:rsidRPr="003C0A47" w:rsidRDefault="00D055A9" w:rsidP="00832834">
      <w:pPr>
        <w:spacing w:after="0" w:line="288" w:lineRule="auto"/>
        <w:ind w:firstLine="567"/>
        <w:jc w:val="both"/>
        <w:rPr>
          <w:b/>
          <w:bCs/>
          <w:i/>
          <w:spacing w:val="-2"/>
          <w:sz w:val="26"/>
          <w:szCs w:val="26"/>
        </w:rPr>
      </w:pPr>
      <w:r w:rsidRPr="003C0A47">
        <w:rPr>
          <w:b/>
          <w:bCs/>
          <w:i/>
          <w:spacing w:val="-2"/>
          <w:sz w:val="26"/>
          <w:szCs w:val="26"/>
        </w:rPr>
        <w:t xml:space="preserve">* Về tổ chức thực hiện </w:t>
      </w:r>
    </w:p>
    <w:p w14:paraId="236380D8" w14:textId="77777777" w:rsidR="00D055A9" w:rsidRPr="003C0A47" w:rsidRDefault="00D055A9" w:rsidP="00832834">
      <w:pPr>
        <w:spacing w:after="0" w:line="288" w:lineRule="auto"/>
        <w:ind w:firstLine="720"/>
        <w:jc w:val="both"/>
        <w:rPr>
          <w:i/>
          <w:spacing w:val="-2"/>
          <w:sz w:val="26"/>
          <w:szCs w:val="26"/>
        </w:rPr>
      </w:pPr>
      <w:r w:rsidRPr="003C0A47">
        <w:rPr>
          <w:i/>
          <w:spacing w:val="-2"/>
          <w:sz w:val="26"/>
          <w:szCs w:val="26"/>
        </w:rPr>
        <w:lastRenderedPageBreak/>
        <w:t>Thứ nhất, cần lấy nhiều ý kiến tư vấn từ HĐKH ngành hơn trong quá trình thực hiện tài trợ NCCB:</w:t>
      </w:r>
    </w:p>
    <w:p w14:paraId="3B52AA39" w14:textId="77777777" w:rsidR="00D055A9" w:rsidRPr="003C0A47" w:rsidRDefault="00D055A9" w:rsidP="00832834">
      <w:pPr>
        <w:spacing w:after="0" w:line="288" w:lineRule="auto"/>
        <w:ind w:firstLine="720"/>
        <w:jc w:val="both"/>
        <w:rPr>
          <w:bCs/>
          <w:spacing w:val="4"/>
          <w:sz w:val="24"/>
          <w:szCs w:val="24"/>
        </w:rPr>
      </w:pPr>
      <w:r w:rsidRPr="003C0A47">
        <w:rPr>
          <w:i/>
          <w:spacing w:val="-2"/>
          <w:sz w:val="26"/>
          <w:szCs w:val="26"/>
        </w:rPr>
        <w:t xml:space="preserve"> </w:t>
      </w:r>
      <w:r w:rsidRPr="003C0A47">
        <w:rPr>
          <w:spacing w:val="4"/>
          <w:sz w:val="24"/>
          <w:szCs w:val="24"/>
        </w:rPr>
        <w:t>Chuyên gia Ngành SHNN cho biết:</w:t>
      </w:r>
      <w:r w:rsidRPr="003C0A47">
        <w:rPr>
          <w:b/>
          <w:spacing w:val="4"/>
          <w:sz w:val="24"/>
          <w:szCs w:val="24"/>
        </w:rPr>
        <w:t xml:space="preserve"> </w:t>
      </w:r>
      <w:r w:rsidRPr="003C0A47">
        <w:rPr>
          <w:bCs/>
          <w:spacing w:val="4"/>
          <w:sz w:val="24"/>
          <w:szCs w:val="24"/>
        </w:rPr>
        <w:t xml:space="preserve">Các con số công bố quốc tế của Việt Nam có xu hướng tăng lên, như vậy hiệu quả tài trợ NCCB của Việt Nam là khá tốt. Các con số về nhân lực trong độ tuổi từ trên 35-60 là chiếm ưu thế nên về nhân lực khoa học thực sự là phù hợp để phát triển NCCB. Tuy nhiên, trong quá trình đánh giá các đề tài cá nhân tôi thấy cần có những văn bản quy phạm chặt chẽ về mặt pháp lý. Các ý kiến tư vấn của HĐKH cũng cần dựa trên căn cứ các văn bản pháp quy. Cho nên, cần thiết phải hoàn thiện các quy định do Quỹ quy định kịp thời hơn, mịn hơn, cập nhật hơn để hỗ trợ HDKH thực hiện được thuận lợi các nhiệm vụ của mình một cách chặt chẽ. </w:t>
      </w:r>
    </w:p>
    <w:p w14:paraId="6D5918AF" w14:textId="77777777" w:rsidR="00D055A9" w:rsidRPr="003C0A47" w:rsidRDefault="00D055A9" w:rsidP="00832834">
      <w:pPr>
        <w:spacing w:after="0" w:line="288" w:lineRule="auto"/>
        <w:jc w:val="both"/>
        <w:rPr>
          <w:bCs/>
          <w:spacing w:val="4"/>
          <w:sz w:val="24"/>
          <w:szCs w:val="24"/>
        </w:rPr>
      </w:pPr>
      <w:r w:rsidRPr="003C0A47">
        <w:rPr>
          <w:bCs/>
          <w:spacing w:val="4"/>
          <w:sz w:val="24"/>
          <w:szCs w:val="24"/>
        </w:rPr>
        <w:tab/>
        <w:t xml:space="preserve">- Về nhiệm kỳ HĐKH cần kéo dài hơn, nếu chỉ 2 năm thì sự tư vấn về sự phát triển ngành bị hạn chế. Nhưng khi nhiệm kỳ HĐKH kéo dài theo nhiệm kỳ 5 năm thì mức độ nắm vững sự phát triển ngành sẽ sâu hơn và sát với thực tế hơn. </w:t>
      </w:r>
    </w:p>
    <w:p w14:paraId="0E14D276" w14:textId="77777777" w:rsidR="00D055A9" w:rsidRPr="003C0A47" w:rsidRDefault="00D055A9" w:rsidP="00832834">
      <w:pPr>
        <w:spacing w:after="0" w:line="288" w:lineRule="auto"/>
        <w:jc w:val="both"/>
        <w:rPr>
          <w:bCs/>
          <w:spacing w:val="4"/>
          <w:sz w:val="24"/>
          <w:szCs w:val="24"/>
        </w:rPr>
      </w:pPr>
      <w:r w:rsidRPr="003C0A47">
        <w:rPr>
          <w:bCs/>
          <w:spacing w:val="4"/>
          <w:sz w:val="24"/>
          <w:szCs w:val="24"/>
        </w:rPr>
        <w:tab/>
        <w:t xml:space="preserve">- Đặc thù của từng ngày là khác nhau do đó không thể có quy định chung cho tất cả các ngành, với tôn chỉ hướng tới mục tiêu quốc tế trong NCKH cho thấy hướng đi hiện nay về tài trợ NCCB của NAFOSTED là đúng đắn. Do đó, để phát triển ngành cần vai trò quan trọng của HĐKH tư vấn. </w:t>
      </w:r>
    </w:p>
    <w:p w14:paraId="4FDAA719" w14:textId="77777777" w:rsidR="00D055A9" w:rsidRPr="003C0A47" w:rsidRDefault="00D055A9" w:rsidP="00832834">
      <w:pPr>
        <w:spacing w:after="0" w:line="288" w:lineRule="auto"/>
        <w:ind w:firstLine="567"/>
        <w:jc w:val="both"/>
        <w:rPr>
          <w:b/>
          <w:bCs/>
          <w:i/>
          <w:spacing w:val="-2"/>
          <w:sz w:val="26"/>
          <w:szCs w:val="26"/>
        </w:rPr>
      </w:pPr>
      <w:r w:rsidRPr="003C0A47">
        <w:rPr>
          <w:b/>
          <w:bCs/>
          <w:i/>
          <w:spacing w:val="-2"/>
          <w:sz w:val="26"/>
          <w:szCs w:val="26"/>
        </w:rPr>
        <w:t xml:space="preserve">Thứ hai, cần định hướng ưu tiên trong tài trợ NCCB để hướng tới NCUD gần hơn: </w:t>
      </w:r>
    </w:p>
    <w:p w14:paraId="124946B2" w14:textId="77777777" w:rsidR="00D055A9" w:rsidRPr="003C0A47" w:rsidRDefault="00D055A9" w:rsidP="00832834">
      <w:pPr>
        <w:spacing w:after="0" w:line="288" w:lineRule="auto"/>
        <w:ind w:firstLine="567"/>
        <w:jc w:val="both"/>
        <w:rPr>
          <w:b/>
          <w:bCs/>
          <w:spacing w:val="4"/>
          <w:sz w:val="26"/>
          <w:szCs w:val="26"/>
        </w:rPr>
      </w:pPr>
      <w:r w:rsidRPr="003C0A47">
        <w:rPr>
          <w:spacing w:val="4"/>
          <w:sz w:val="26"/>
          <w:szCs w:val="26"/>
        </w:rPr>
        <w:t>Chuyên gia Ngành lý</w:t>
      </w:r>
      <w:r w:rsidRPr="003C0A47">
        <w:rPr>
          <w:b/>
          <w:bCs/>
          <w:spacing w:val="4"/>
          <w:sz w:val="26"/>
          <w:szCs w:val="26"/>
        </w:rPr>
        <w:t>: “</w:t>
      </w:r>
      <w:r w:rsidRPr="003C0A47">
        <w:rPr>
          <w:spacing w:val="4"/>
          <w:sz w:val="26"/>
          <w:szCs w:val="26"/>
        </w:rPr>
        <w:t>Các chuyên gia trong HĐKH ngành nên đề xuất tư vấn ra các hướng nghiên cứu mạnh đặt đầu bài cho các nhóm nghiên cứu để Quỹ đưa vào khai thác tài trợ, nếu không chỉ có các hướng nghiên cứu dễ công bố thì phát triển còn các hướng nghiên cứu chuyên sâu và khó nhưng mang tính đặc thù của Việt Nam thì không phát triển nữa.</w:t>
      </w:r>
      <w:r w:rsidRPr="003C0A47">
        <w:rPr>
          <w:b/>
          <w:bCs/>
          <w:spacing w:val="4"/>
          <w:sz w:val="26"/>
          <w:szCs w:val="26"/>
        </w:rPr>
        <w:t xml:space="preserve"> </w:t>
      </w:r>
    </w:p>
    <w:p w14:paraId="2029E1A0" w14:textId="77777777" w:rsidR="00D055A9" w:rsidRPr="003C0A47" w:rsidRDefault="00D055A9" w:rsidP="00832834">
      <w:pPr>
        <w:spacing w:after="0" w:line="288" w:lineRule="auto"/>
        <w:ind w:firstLine="567"/>
        <w:jc w:val="both"/>
        <w:rPr>
          <w:spacing w:val="4"/>
          <w:sz w:val="26"/>
          <w:szCs w:val="26"/>
        </w:rPr>
      </w:pPr>
      <w:r w:rsidRPr="003C0A47">
        <w:rPr>
          <w:b/>
          <w:bCs/>
          <w:spacing w:val="4"/>
          <w:sz w:val="26"/>
          <w:szCs w:val="26"/>
        </w:rPr>
        <w:t xml:space="preserve">- </w:t>
      </w:r>
      <w:r w:rsidRPr="003C0A47">
        <w:rPr>
          <w:spacing w:val="4"/>
          <w:sz w:val="26"/>
          <w:szCs w:val="26"/>
        </w:rPr>
        <w:t>Liên quan đến tính ứng dụng trong các đề tài NCCB: Cần có định hướng cho những đề tài có xu hướng thiên về thực nghiệm và hướng vào ứng dụng để thúc đẩy quá trình đổi mới sáng tạo của Việt Nam; Liên quan đến đầu ra: Cần có những quy định cụ thể về việc thu hồi hay xử lý phần kinh phí tương ứng với sản phẩm đầu ra tương ứng. VD thiếu bài báo quốc gia hay thiếu bài báo HNHT thì xử lý ntn? Nhiều khi những sản phẩm phụ chỉ là đưa vào cho đẹp hồ sơ chứ các HĐKH chưa bám sát các sản phẩm này”.</w:t>
      </w:r>
    </w:p>
    <w:p w14:paraId="01C16B21" w14:textId="77777777" w:rsidR="00D055A9" w:rsidRPr="003C0A47" w:rsidRDefault="00D055A9" w:rsidP="00832834">
      <w:pPr>
        <w:spacing w:after="0" w:line="288" w:lineRule="auto"/>
        <w:ind w:firstLine="720"/>
        <w:jc w:val="both"/>
        <w:rPr>
          <w:b/>
          <w:i/>
          <w:spacing w:val="4"/>
          <w:sz w:val="24"/>
          <w:szCs w:val="24"/>
        </w:rPr>
      </w:pPr>
      <w:r w:rsidRPr="003C0A47">
        <w:rPr>
          <w:b/>
          <w:i/>
          <w:spacing w:val="4"/>
          <w:sz w:val="24"/>
          <w:szCs w:val="24"/>
        </w:rPr>
        <w:t>Thứ ba, cần công bố rõ hơn các thông tin liên quan đến tài chính của đề tài</w:t>
      </w:r>
    </w:p>
    <w:p w14:paraId="743786B6" w14:textId="77777777" w:rsidR="00D055A9" w:rsidRPr="003C0A47" w:rsidRDefault="00D055A9" w:rsidP="00832834">
      <w:pPr>
        <w:spacing w:after="0" w:line="288" w:lineRule="auto"/>
        <w:ind w:firstLine="720"/>
        <w:jc w:val="both"/>
        <w:rPr>
          <w:bCs/>
          <w:spacing w:val="4"/>
          <w:sz w:val="24"/>
          <w:szCs w:val="24"/>
        </w:rPr>
      </w:pPr>
      <w:r w:rsidRPr="003C0A47">
        <w:rPr>
          <w:bCs/>
          <w:spacing w:val="4"/>
          <w:sz w:val="24"/>
          <w:szCs w:val="24"/>
        </w:rPr>
        <w:t>Chuyên gia Ngành Khoa học Trái đất và Môi trường</w:t>
      </w:r>
      <w:r w:rsidRPr="003C0A47">
        <w:rPr>
          <w:b/>
          <w:spacing w:val="4"/>
          <w:sz w:val="24"/>
          <w:szCs w:val="24"/>
        </w:rPr>
        <w:t>,</w:t>
      </w:r>
      <w:r w:rsidRPr="003C0A47">
        <w:rPr>
          <w:bCs/>
          <w:spacing w:val="4"/>
          <w:sz w:val="24"/>
          <w:szCs w:val="24"/>
        </w:rPr>
        <w:t xml:space="preserve"> Kinh phí tài trợ: Tổ chức tài trợ cần bổ sung các thông tin rõ ràng, kịp thời về kinh phí tài trợ, các nguyên nhân dẫn đến kinh phí chậm muộn tới CNĐT.</w:t>
      </w:r>
    </w:p>
    <w:p w14:paraId="1137D707" w14:textId="77777777" w:rsidR="00D055A9" w:rsidRPr="003C0A47" w:rsidRDefault="00D055A9" w:rsidP="00832834">
      <w:pPr>
        <w:spacing w:after="0" w:line="288" w:lineRule="auto"/>
        <w:ind w:left="109" w:firstLine="458"/>
        <w:jc w:val="both"/>
        <w:rPr>
          <w:b/>
          <w:bCs/>
          <w:spacing w:val="-2"/>
          <w:sz w:val="26"/>
          <w:szCs w:val="26"/>
        </w:rPr>
      </w:pPr>
      <w:r w:rsidRPr="003C0A47">
        <w:rPr>
          <w:b/>
          <w:bCs/>
          <w:i/>
          <w:spacing w:val="-2"/>
          <w:sz w:val="26"/>
          <w:szCs w:val="26"/>
        </w:rPr>
        <w:t>Thứ tư, sau hơn 10 năm triển khai thực hiện tài trợ, Quỹ cần nâng cao hơn tiêu chuẩn đầu vào:</w:t>
      </w:r>
      <w:r w:rsidRPr="003C0A47">
        <w:rPr>
          <w:b/>
          <w:bCs/>
          <w:spacing w:val="-2"/>
          <w:sz w:val="26"/>
          <w:szCs w:val="26"/>
        </w:rPr>
        <w:t xml:space="preserve"> </w:t>
      </w:r>
    </w:p>
    <w:p w14:paraId="2640E91B" w14:textId="77777777" w:rsidR="00D055A9" w:rsidRPr="003C0A47" w:rsidRDefault="00D055A9" w:rsidP="00832834">
      <w:pPr>
        <w:spacing w:after="0" w:line="288" w:lineRule="auto"/>
        <w:ind w:left="109" w:firstLine="458"/>
        <w:jc w:val="both"/>
        <w:rPr>
          <w:spacing w:val="4"/>
          <w:sz w:val="26"/>
          <w:szCs w:val="26"/>
        </w:rPr>
      </w:pPr>
      <w:r w:rsidRPr="003C0A47">
        <w:rPr>
          <w:bCs/>
          <w:spacing w:val="4"/>
          <w:sz w:val="26"/>
          <w:szCs w:val="26"/>
        </w:rPr>
        <w:t>Chuyên gia Ngành Toán, Lý cùng quan điểm khi đưa ra:</w:t>
      </w:r>
      <w:r w:rsidRPr="003C0A47">
        <w:rPr>
          <w:b/>
          <w:bCs/>
          <w:spacing w:val="4"/>
          <w:sz w:val="26"/>
          <w:szCs w:val="26"/>
        </w:rPr>
        <w:t xml:space="preserve"> “</w:t>
      </w:r>
      <w:r w:rsidRPr="003C0A47">
        <w:rPr>
          <w:spacing w:val="4"/>
          <w:sz w:val="26"/>
          <w:szCs w:val="26"/>
        </w:rPr>
        <w:t xml:space="preserve">Nên yêu cầu CNĐT phải có điều kiện trong 5 năm phải có ISI có uy tín kể cả có công bố chung. Do </w:t>
      </w:r>
      <w:r w:rsidRPr="003C0A47">
        <w:rPr>
          <w:spacing w:val="4"/>
          <w:sz w:val="26"/>
          <w:szCs w:val="26"/>
        </w:rPr>
        <w:lastRenderedPageBreak/>
        <w:t>đó, đối với đầu ra là nâng cao chất lượng tài trợ thì phải nâng tiêu chuẩn của CNĐT”.</w:t>
      </w:r>
    </w:p>
    <w:p w14:paraId="233B882D" w14:textId="77777777" w:rsidR="00D055A9" w:rsidRPr="003C0A47" w:rsidRDefault="00D055A9" w:rsidP="00832834">
      <w:pPr>
        <w:spacing w:after="0" w:line="288" w:lineRule="auto"/>
        <w:ind w:firstLine="720"/>
        <w:jc w:val="both"/>
        <w:rPr>
          <w:bCs/>
          <w:spacing w:val="4"/>
          <w:sz w:val="24"/>
          <w:szCs w:val="24"/>
        </w:rPr>
      </w:pPr>
      <w:r w:rsidRPr="003C0A47">
        <w:rPr>
          <w:bCs/>
          <w:spacing w:val="4"/>
          <w:sz w:val="24"/>
          <w:szCs w:val="24"/>
        </w:rPr>
        <w:t>Chuyên gia Ngành Khoa học Trái đất và Môi trường:</w:t>
      </w:r>
      <w:r w:rsidRPr="003C0A47">
        <w:rPr>
          <w:b/>
          <w:spacing w:val="4"/>
          <w:sz w:val="24"/>
          <w:szCs w:val="24"/>
        </w:rPr>
        <w:t xml:space="preserve"> </w:t>
      </w:r>
      <w:r w:rsidRPr="003C0A47">
        <w:rPr>
          <w:bCs/>
          <w:spacing w:val="4"/>
          <w:sz w:val="24"/>
          <w:szCs w:val="24"/>
        </w:rPr>
        <w:t>cần xem xét tiêu chí đánh giá nhóm nghiên cứu mạnh cụ thể hơn, ví dụ đối với đề tài 3 năm, 5 năm thì tiêu chí cụ thể như thế nào? Kinh phí khoảng mức nào</w:t>
      </w:r>
      <w:r w:rsidRPr="003C0A47">
        <w:rPr>
          <w:bCs/>
          <w:spacing w:val="4"/>
          <w:sz w:val="24"/>
          <w:szCs w:val="24"/>
          <w:lang w:val="vi-VN"/>
        </w:rPr>
        <w:t xml:space="preserve"> </w:t>
      </w:r>
      <w:r w:rsidRPr="003C0A47">
        <w:rPr>
          <w:bCs/>
          <w:spacing w:val="4"/>
          <w:sz w:val="24"/>
          <w:szCs w:val="24"/>
        </w:rPr>
        <w:t>?. Đối với các CNĐT nghiên cứu thường xuyên liên tục nhưng không có sự cải thiện chất lượng và xây dựng nhóm nghiên cứu thì cần có những tiêu chí ưu tiên. Nếu chỉ nghiên cứu và công bố các bài báo đúng quy định nhưng không có sự đột phá, không có sự đào tạo kế tiếp thì cần có mức quy định riêng. Đối với các đề tài có sự đột phá và đào tạo cần có chính sách riêng.</w:t>
      </w:r>
    </w:p>
    <w:p w14:paraId="3DE3F83F" w14:textId="77777777" w:rsidR="00D055A9" w:rsidRPr="003C0A47" w:rsidRDefault="00D055A9" w:rsidP="00832834">
      <w:pPr>
        <w:spacing w:after="0" w:line="288" w:lineRule="auto"/>
        <w:ind w:left="109" w:firstLine="458"/>
        <w:jc w:val="both"/>
        <w:rPr>
          <w:b/>
          <w:i/>
          <w:spacing w:val="4"/>
          <w:sz w:val="26"/>
          <w:szCs w:val="26"/>
        </w:rPr>
      </w:pPr>
      <w:r w:rsidRPr="003C0A47">
        <w:rPr>
          <w:spacing w:val="4"/>
          <w:sz w:val="26"/>
          <w:szCs w:val="26"/>
        </w:rPr>
        <w:t xml:space="preserve"> </w:t>
      </w:r>
      <w:r w:rsidRPr="003C0A47">
        <w:rPr>
          <w:b/>
          <w:i/>
          <w:spacing w:val="4"/>
          <w:sz w:val="26"/>
          <w:szCs w:val="26"/>
        </w:rPr>
        <w:t>Thứ năm, Nên cụ thể hóa tiêu chuẩn đầu ra:</w:t>
      </w:r>
    </w:p>
    <w:p w14:paraId="6DB750D1" w14:textId="77777777" w:rsidR="00D055A9" w:rsidRPr="003C0A47" w:rsidRDefault="00D055A9" w:rsidP="00832834">
      <w:pPr>
        <w:spacing w:after="0" w:line="288" w:lineRule="auto"/>
        <w:ind w:left="109" w:firstLine="458"/>
        <w:jc w:val="both"/>
        <w:rPr>
          <w:spacing w:val="4"/>
          <w:sz w:val="26"/>
          <w:szCs w:val="26"/>
        </w:rPr>
      </w:pPr>
      <w:r w:rsidRPr="003C0A47">
        <w:rPr>
          <w:spacing w:val="4"/>
          <w:sz w:val="26"/>
          <w:szCs w:val="26"/>
        </w:rPr>
        <w:t xml:space="preserve"> </w:t>
      </w:r>
      <w:r w:rsidRPr="003C0A47">
        <w:rPr>
          <w:bCs/>
          <w:spacing w:val="4"/>
          <w:sz w:val="26"/>
          <w:szCs w:val="26"/>
        </w:rPr>
        <w:t xml:space="preserve">Chuyên gia Ngành Khoa học Thông tin và Máy tính, </w:t>
      </w:r>
      <w:r w:rsidRPr="003C0A47">
        <w:rPr>
          <w:bCs/>
          <w:spacing w:val="4"/>
          <w:sz w:val="24"/>
          <w:szCs w:val="24"/>
        </w:rPr>
        <w:t>Ngành Cơ học</w:t>
      </w:r>
      <w:r w:rsidRPr="003C0A47">
        <w:rPr>
          <w:spacing w:val="4"/>
          <w:sz w:val="26"/>
          <w:szCs w:val="26"/>
        </w:rPr>
        <w:t xml:space="preserve">: Cần có tiêu chí nào đó để giúp HĐKH khi đánh giá nghiệm thu có thể đánh giá được hoặc quy đổi được mức độ đóng góp của các thành viên trong nhóm nghiên cứu khi nghiệm thu. Vì có hiện tượng có nhóm thể hiện sự đóng góp ít có nhóm thể hiện sự đóng góp nhiều. Như vậy nếu coi mức độ đóng góp như nhau thì điều đó không công bằng với các nhóm nội lực. </w:t>
      </w:r>
    </w:p>
    <w:p w14:paraId="2CA44A27" w14:textId="77777777" w:rsidR="00D055A9" w:rsidRPr="003C0A47" w:rsidRDefault="00D055A9" w:rsidP="00CF1923">
      <w:pPr>
        <w:spacing w:after="0" w:line="324" w:lineRule="auto"/>
        <w:ind w:firstLine="567"/>
        <w:jc w:val="both"/>
        <w:rPr>
          <w:b/>
          <w:bCs/>
          <w:i/>
          <w:spacing w:val="-2"/>
          <w:sz w:val="26"/>
          <w:szCs w:val="26"/>
        </w:rPr>
      </w:pPr>
      <w:r w:rsidRPr="003C0A47">
        <w:rPr>
          <w:b/>
          <w:bCs/>
          <w:i/>
          <w:spacing w:val="-2"/>
          <w:sz w:val="26"/>
          <w:szCs w:val="26"/>
        </w:rPr>
        <w:t xml:space="preserve">* Về kết quả công bố </w:t>
      </w:r>
    </w:p>
    <w:p w14:paraId="35BD871F" w14:textId="77777777" w:rsidR="00D055A9" w:rsidRPr="003C0A47" w:rsidRDefault="00D055A9" w:rsidP="00CF1923">
      <w:pPr>
        <w:spacing w:after="0" w:line="324" w:lineRule="auto"/>
        <w:ind w:firstLine="567"/>
        <w:jc w:val="both"/>
        <w:rPr>
          <w:spacing w:val="4"/>
          <w:sz w:val="26"/>
          <w:szCs w:val="26"/>
        </w:rPr>
      </w:pPr>
      <w:r w:rsidRPr="003C0A47">
        <w:rPr>
          <w:spacing w:val="4"/>
          <w:sz w:val="26"/>
          <w:szCs w:val="26"/>
        </w:rPr>
        <w:t xml:space="preserve">Chuyên gia Ngành Lý: liên quan đến đầu ra: Cần có những quy định cụ thể về việc thu hồi hay xử lý phần kinh phí tương ứng với sản phẩm đầu ra tương ứng. VD thiếu bài báo quốc gia hay thiếu bài báo HNHT thì xử lý ntn? Nhiều khi những sản phẩm phụ chỉ là đưa vào cho đẹp hồ sơ chứ các HĐKH chưa bám sát các sản phẩm này. </w:t>
      </w:r>
    </w:p>
    <w:p w14:paraId="42F578A5" w14:textId="77777777" w:rsidR="00D055A9" w:rsidRPr="003C0A47" w:rsidRDefault="00D055A9" w:rsidP="00CF1923">
      <w:pPr>
        <w:spacing w:after="0" w:line="324" w:lineRule="auto"/>
        <w:ind w:firstLine="567"/>
        <w:jc w:val="both"/>
        <w:rPr>
          <w:b/>
          <w:bCs/>
          <w:spacing w:val="-2"/>
          <w:sz w:val="26"/>
          <w:szCs w:val="26"/>
        </w:rPr>
      </w:pPr>
      <w:r w:rsidRPr="003C0A47">
        <w:rPr>
          <w:b/>
          <w:bCs/>
          <w:spacing w:val="-2"/>
          <w:sz w:val="26"/>
          <w:szCs w:val="26"/>
        </w:rPr>
        <w:t xml:space="preserve">* Về kết quả đào tạo sau đại học </w:t>
      </w:r>
    </w:p>
    <w:p w14:paraId="5E221740" w14:textId="77777777" w:rsidR="00D055A9" w:rsidRPr="003C0A47" w:rsidRDefault="00D055A9" w:rsidP="00CF1923">
      <w:pPr>
        <w:spacing w:after="0" w:line="324" w:lineRule="auto"/>
        <w:ind w:firstLine="567"/>
        <w:jc w:val="both"/>
        <w:rPr>
          <w:spacing w:val="4"/>
          <w:sz w:val="26"/>
          <w:szCs w:val="26"/>
        </w:rPr>
      </w:pPr>
      <w:r w:rsidRPr="003C0A47">
        <w:rPr>
          <w:spacing w:val="4"/>
          <w:sz w:val="26"/>
          <w:szCs w:val="26"/>
        </w:rPr>
        <w:t>Chuyên gia Ngành lý:</w:t>
      </w:r>
      <w:r w:rsidRPr="003C0A47">
        <w:rPr>
          <w:b/>
          <w:bCs/>
          <w:spacing w:val="4"/>
          <w:sz w:val="26"/>
          <w:szCs w:val="26"/>
        </w:rPr>
        <w:t xml:space="preserve"> </w:t>
      </w:r>
      <w:r w:rsidRPr="003C0A47">
        <w:rPr>
          <w:spacing w:val="4"/>
          <w:sz w:val="26"/>
          <w:szCs w:val="26"/>
        </w:rPr>
        <w:t>Cần đưa sản phẩm đào tạo sau đại học vào điều kiện đầu ra bắt buộc trong các đề tài NCCB do Quỹ NAFOSTED tài trợ đối với môi trường nghiên cứu tại các trường Đại học và Khuyến khích tại các Viện nghiên cứu. Tôi đề xuất giải pháp cần có quy định mức kinh phí đào tạo tương xứng với mục đào tạo để thu hút được việc đào tạo sau đại học trong các đề tài NCCB.</w:t>
      </w:r>
    </w:p>
    <w:p w14:paraId="5CE2CCC3" w14:textId="77777777" w:rsidR="00D055A9" w:rsidRPr="003C0A47" w:rsidRDefault="00D055A9" w:rsidP="00CF1923">
      <w:pPr>
        <w:spacing w:after="0" w:line="324" w:lineRule="auto"/>
        <w:ind w:firstLine="567"/>
        <w:jc w:val="both"/>
        <w:rPr>
          <w:b/>
          <w:bCs/>
          <w:i/>
          <w:spacing w:val="-2"/>
          <w:sz w:val="26"/>
          <w:szCs w:val="26"/>
        </w:rPr>
      </w:pPr>
      <w:r w:rsidRPr="003C0A47">
        <w:rPr>
          <w:sz w:val="26"/>
          <w:szCs w:val="26"/>
        </w:rPr>
        <w:t>- Chương trình Postdoc là khá mới mẻ ở Việt Nam nhưng theo tôi nên đưa ra tiêu chí đào tạo Postdoc thì người hướng dẫn không phải là người hướng dẫn TS. Để đảm bảo sự mới mẻ và phát triển được thế mạnh của TS khi đào tạo sau TS.</w:t>
      </w:r>
    </w:p>
    <w:p w14:paraId="03D63EDE" w14:textId="77777777" w:rsidR="00D055A9" w:rsidRPr="003C0A47" w:rsidRDefault="00D055A9" w:rsidP="00CF1923">
      <w:pPr>
        <w:spacing w:after="0" w:line="324" w:lineRule="auto"/>
        <w:ind w:firstLine="720"/>
        <w:jc w:val="both"/>
        <w:rPr>
          <w:bCs/>
          <w:spacing w:val="4"/>
          <w:sz w:val="24"/>
          <w:szCs w:val="24"/>
        </w:rPr>
      </w:pPr>
      <w:r w:rsidRPr="003C0A47">
        <w:rPr>
          <w:bCs/>
          <w:spacing w:val="4"/>
          <w:sz w:val="24"/>
          <w:szCs w:val="24"/>
        </w:rPr>
        <w:t>Chuyên gia Ngành Khoa học Trái đất và Môi trường:</w:t>
      </w:r>
      <w:r w:rsidRPr="003C0A47">
        <w:rPr>
          <w:b/>
          <w:spacing w:val="4"/>
          <w:sz w:val="24"/>
          <w:szCs w:val="24"/>
        </w:rPr>
        <w:t xml:space="preserve"> </w:t>
      </w:r>
      <w:r w:rsidRPr="003C0A47">
        <w:rPr>
          <w:spacing w:val="4"/>
          <w:sz w:val="24"/>
          <w:szCs w:val="24"/>
        </w:rPr>
        <w:t>l</w:t>
      </w:r>
      <w:r w:rsidRPr="003C0A47">
        <w:rPr>
          <w:bCs/>
          <w:spacing w:val="4"/>
          <w:sz w:val="24"/>
          <w:szCs w:val="24"/>
        </w:rPr>
        <w:t xml:space="preserve">iên quan đến đào tạo: Hiện nay nhiều ngành trong KHTN đặc biệt là KHTĐ khó có thể tìm được học viên sau đại học để đào tạo. Có những ngành của trường ĐH Mỏ hàng năm thu hút 30-40 học viên sau đại học nhưng 1-2 năm gần đây phải giải tán ngành vì không có học viên. Theo thống kê toàn quốc năm 2019-2020 chỉ tiêu đào tạo 5000 ThS nhưng chỉ thu hút có 1000 học </w:t>
      </w:r>
      <w:r w:rsidRPr="003C0A47">
        <w:rPr>
          <w:bCs/>
          <w:spacing w:val="4"/>
          <w:sz w:val="24"/>
          <w:szCs w:val="24"/>
        </w:rPr>
        <w:lastRenderedPageBreak/>
        <w:t xml:space="preserve">viên. Như vậy để thấy mức độ thu hút học viên đào tạo sau ĐH là khó. Do đó, cá nhân tôi đề xuất việc đưa tiêu chí đào tạo vào làm tiêu chí bắt buộc tại Việt Nam hiện nay sẽ gây khó khăn cho các CNĐT. </w:t>
      </w:r>
    </w:p>
    <w:p w14:paraId="4D367EF3" w14:textId="77777777" w:rsidR="00D055A9" w:rsidRPr="003C0A47" w:rsidRDefault="00D055A9" w:rsidP="00CF1923">
      <w:pPr>
        <w:spacing w:after="0" w:line="324" w:lineRule="auto"/>
        <w:ind w:left="142" w:firstLine="578"/>
        <w:jc w:val="both"/>
        <w:rPr>
          <w:bCs/>
          <w:spacing w:val="4"/>
          <w:sz w:val="24"/>
          <w:szCs w:val="24"/>
        </w:rPr>
      </w:pPr>
      <w:r w:rsidRPr="003C0A47">
        <w:rPr>
          <w:bCs/>
          <w:spacing w:val="4"/>
          <w:sz w:val="24"/>
          <w:szCs w:val="24"/>
        </w:rPr>
        <w:t>Chuyên gia Ngành SHNN:</w:t>
      </w:r>
      <w:r w:rsidRPr="003C0A47">
        <w:rPr>
          <w:b/>
          <w:spacing w:val="4"/>
          <w:sz w:val="24"/>
          <w:szCs w:val="24"/>
        </w:rPr>
        <w:t xml:space="preserve"> </w:t>
      </w:r>
      <w:r w:rsidRPr="003C0A47">
        <w:rPr>
          <w:bCs/>
          <w:spacing w:val="4"/>
          <w:sz w:val="24"/>
          <w:szCs w:val="24"/>
        </w:rPr>
        <w:t>Liên quan đến đào tạo: Tùy thuộc vào ngành/ chuyên ngành mà yêu cầu sản phẩm đào tạo. Có ngành có rất nhiều nhưng có những ngành rất ít. Do đó, trong một vài năm gần đây số lượng đào tạo sau đại học đang rất hạn chế. Do đó tôi nghĩ Quỹ nên xem xét khuyến khích đào tạo thì quy định mức kinh phí mang tính khuyến khích SP đào tạo.</w:t>
      </w:r>
    </w:p>
    <w:p w14:paraId="3EB101E0" w14:textId="77777777" w:rsidR="00D055A9" w:rsidRPr="003C0A47" w:rsidRDefault="00D055A9" w:rsidP="00CF1923">
      <w:pPr>
        <w:spacing w:after="0" w:line="324" w:lineRule="auto"/>
        <w:jc w:val="both"/>
        <w:rPr>
          <w:bCs/>
          <w:spacing w:val="4"/>
          <w:sz w:val="24"/>
          <w:szCs w:val="24"/>
        </w:rPr>
      </w:pPr>
      <w:r w:rsidRPr="003C0A47">
        <w:rPr>
          <w:b/>
          <w:bCs/>
          <w:spacing w:val="4"/>
          <w:sz w:val="24"/>
          <w:szCs w:val="24"/>
        </w:rPr>
        <w:tab/>
      </w:r>
      <w:r w:rsidRPr="003C0A47">
        <w:rPr>
          <w:spacing w:val="4"/>
          <w:sz w:val="24"/>
          <w:szCs w:val="24"/>
        </w:rPr>
        <w:t>Chuyên gia Ngành Y sinh Dược học:</w:t>
      </w:r>
      <w:r w:rsidRPr="003C0A47">
        <w:rPr>
          <w:b/>
          <w:bCs/>
          <w:spacing w:val="4"/>
          <w:sz w:val="24"/>
          <w:szCs w:val="24"/>
        </w:rPr>
        <w:t xml:space="preserve"> </w:t>
      </w:r>
      <w:r w:rsidRPr="003C0A47">
        <w:rPr>
          <w:bCs/>
          <w:spacing w:val="4"/>
          <w:sz w:val="24"/>
          <w:szCs w:val="24"/>
        </w:rPr>
        <w:t xml:space="preserve">Liên quan đến đào tạo: Tôi thấy nên bắt buộc đào tạo là tiêu chí cứng, ngành Y dược là kinh phí lớn và cần thiết phải thường xuyên vì nhiều mẫu không để được lâu. Nhiều vật liệu mua rất đắt tiền nhưng thời hạn sử dụng ít. Thực tế cấp kinh phí hiện nay lại chậm nên gây khó khăn rất lớn cho nghiên cứu. Do đó cần thiết có phương án kinh phí phòng bị cho các hoạt động nghiên cứu thực nghiệm để đảm bảo các nghiên cứu thực nghiệm được triển khai liên tục. </w:t>
      </w:r>
    </w:p>
    <w:p w14:paraId="27A1C0CC" w14:textId="77777777" w:rsidR="00D055A9" w:rsidRPr="003C0A47" w:rsidRDefault="00D055A9" w:rsidP="00CF1923">
      <w:pPr>
        <w:spacing w:after="0" w:line="312" w:lineRule="auto"/>
        <w:ind w:firstLine="567"/>
        <w:jc w:val="both"/>
        <w:rPr>
          <w:b/>
          <w:bCs/>
          <w:spacing w:val="4"/>
          <w:sz w:val="26"/>
          <w:szCs w:val="26"/>
        </w:rPr>
      </w:pPr>
      <w:r w:rsidRPr="003C0A47">
        <w:rPr>
          <w:b/>
          <w:bCs/>
          <w:spacing w:val="4"/>
          <w:sz w:val="26"/>
          <w:szCs w:val="26"/>
        </w:rPr>
        <w:t>* Các vấn đề khác liên quan đến chất lượng tài trợ NCCB ở Việt Nam hiện nay</w:t>
      </w:r>
    </w:p>
    <w:p w14:paraId="036E2476" w14:textId="77777777" w:rsidR="00D055A9" w:rsidRPr="003C0A47" w:rsidRDefault="00D055A9" w:rsidP="00CF1923">
      <w:pPr>
        <w:spacing w:after="0" w:line="312" w:lineRule="auto"/>
        <w:ind w:left="109" w:firstLine="458"/>
        <w:jc w:val="both"/>
        <w:rPr>
          <w:b/>
          <w:bCs/>
          <w:spacing w:val="-2"/>
          <w:sz w:val="26"/>
          <w:szCs w:val="26"/>
        </w:rPr>
      </w:pPr>
      <w:r w:rsidRPr="003C0A47">
        <w:rPr>
          <w:b/>
          <w:bCs/>
          <w:spacing w:val="-2"/>
          <w:sz w:val="26"/>
          <w:szCs w:val="26"/>
        </w:rPr>
        <w:t>-  Quan tâm đặc biệt đến vấn đề liêm chính học thuật:</w:t>
      </w:r>
    </w:p>
    <w:p w14:paraId="337967E2" w14:textId="77777777" w:rsidR="00D055A9" w:rsidRPr="003C0A47" w:rsidRDefault="00D055A9" w:rsidP="00CF1923">
      <w:pPr>
        <w:spacing w:after="0" w:line="312" w:lineRule="auto"/>
        <w:ind w:left="109" w:firstLine="458"/>
        <w:jc w:val="both"/>
        <w:rPr>
          <w:b/>
          <w:bCs/>
          <w:spacing w:val="4"/>
          <w:sz w:val="26"/>
          <w:szCs w:val="26"/>
        </w:rPr>
      </w:pPr>
      <w:r w:rsidRPr="003C0A47">
        <w:rPr>
          <w:spacing w:val="-2"/>
          <w:sz w:val="26"/>
          <w:szCs w:val="26"/>
        </w:rPr>
        <w:t xml:space="preserve"> </w:t>
      </w:r>
      <w:r w:rsidRPr="003C0A47">
        <w:rPr>
          <w:spacing w:val="4"/>
          <w:sz w:val="26"/>
          <w:szCs w:val="26"/>
        </w:rPr>
        <w:t>Chuyên gia Ngành Toán</w:t>
      </w:r>
      <w:r w:rsidRPr="003C0A47">
        <w:rPr>
          <w:b/>
          <w:bCs/>
          <w:spacing w:val="4"/>
          <w:sz w:val="26"/>
          <w:szCs w:val="26"/>
        </w:rPr>
        <w:t xml:space="preserve"> </w:t>
      </w:r>
      <w:r w:rsidRPr="003C0A47">
        <w:rPr>
          <w:spacing w:val="4"/>
          <w:sz w:val="26"/>
          <w:szCs w:val="26"/>
        </w:rPr>
        <w:t>Liên quan đến Liêm chính học thuật: Cần có văn bản hành chính quy định hoặc hướng dẫn cụ thể về các lỗi vi phạm hiện nay nếu các lỗi đó đã được HĐKH xác nhận vi phạm liêm chính học thuật.</w:t>
      </w:r>
    </w:p>
    <w:p w14:paraId="5393189A" w14:textId="77777777" w:rsidR="00D055A9" w:rsidRPr="003C0A47" w:rsidRDefault="00D055A9" w:rsidP="00CF1923">
      <w:pPr>
        <w:spacing w:after="0" w:line="312" w:lineRule="auto"/>
        <w:jc w:val="both"/>
        <w:rPr>
          <w:spacing w:val="4"/>
          <w:sz w:val="26"/>
          <w:szCs w:val="26"/>
        </w:rPr>
      </w:pPr>
      <w:r w:rsidRPr="003C0A47">
        <w:rPr>
          <w:b/>
          <w:bCs/>
          <w:spacing w:val="4"/>
          <w:sz w:val="26"/>
          <w:szCs w:val="26"/>
        </w:rPr>
        <w:tab/>
      </w:r>
      <w:r w:rsidRPr="003C0A47">
        <w:rPr>
          <w:spacing w:val="4"/>
          <w:sz w:val="26"/>
          <w:szCs w:val="26"/>
        </w:rPr>
        <w:t>Chuyên gia Ngành</w:t>
      </w:r>
      <w:r w:rsidRPr="003C0A47">
        <w:rPr>
          <w:b/>
          <w:bCs/>
          <w:spacing w:val="4"/>
          <w:sz w:val="26"/>
          <w:szCs w:val="26"/>
        </w:rPr>
        <w:t xml:space="preserve"> lý: </w:t>
      </w:r>
      <w:r w:rsidRPr="003C0A47">
        <w:rPr>
          <w:spacing w:val="4"/>
          <w:sz w:val="26"/>
          <w:szCs w:val="26"/>
        </w:rPr>
        <w:t xml:space="preserve">Liêm chính khoa học: Được đặc biệt nhắc đến nhiều trong HĐ chức danh giáo sư, bên ngành vật lý năm 2020 có 5-6 hồ sơ, HĐKH quyết định không mời đến trình bày kết quả nghiên cứu vì hồ sơ quá tốt nhưng phi lý về sự công bố cả trăm bài trong vòng 1 năm. Bởi các lý do được tìm thấy trong phạm vi liêm chính khoa học. Vậy Quỹ phải xem xét ở góc độ quản lý nhà nước, còn HĐKH chỉ có thể tư vấn và chỉ ra các cơ sở khoa học cho việc đó. Do đó, cần thiết phải có những quy định của nhà nước về liêm chính học thuật để nhắc nhở các hiện tượng tiêu cực. Ngành vật lý là ngành có sự lai hóa liên ngành nhiều, do đó rất nhiều đề tài liên ngành hội tụ trong ngành Vật lý. Liên quan đến liêm chính khoa học, khi đăng ký đề tài 1 số NKH lấy địa chỉ ở Việt Nam nhưng khi nghiệm thu thì không bài nào thể hiện địa chỉ đã đăng ký của Việt Nam mà hoàn toàn ở các đơn vị khác. </w:t>
      </w:r>
    </w:p>
    <w:p w14:paraId="4D239B12" w14:textId="77777777" w:rsidR="00D055A9" w:rsidRPr="003C0A47" w:rsidRDefault="00D055A9" w:rsidP="00CF1923">
      <w:pPr>
        <w:spacing w:after="0" w:line="312" w:lineRule="auto"/>
        <w:ind w:firstLine="720"/>
        <w:jc w:val="both"/>
        <w:rPr>
          <w:bCs/>
          <w:spacing w:val="4"/>
          <w:sz w:val="24"/>
          <w:szCs w:val="24"/>
        </w:rPr>
      </w:pPr>
      <w:r w:rsidRPr="003C0A47">
        <w:rPr>
          <w:bCs/>
          <w:spacing w:val="4"/>
          <w:sz w:val="24"/>
          <w:szCs w:val="24"/>
        </w:rPr>
        <w:t>Chuyên gia Ngành Khoa học Trái đất và Môi trường</w:t>
      </w:r>
      <w:r w:rsidRPr="003C0A47">
        <w:rPr>
          <w:bCs/>
          <w:spacing w:val="4"/>
          <w:sz w:val="24"/>
          <w:szCs w:val="24"/>
          <w:lang w:val="vi-VN"/>
        </w:rPr>
        <w:t xml:space="preserve">: </w:t>
      </w:r>
      <w:r w:rsidRPr="003C0A47">
        <w:rPr>
          <w:bCs/>
          <w:spacing w:val="4"/>
          <w:sz w:val="24"/>
          <w:szCs w:val="24"/>
        </w:rPr>
        <w:t xml:space="preserve">Liên quan đến liêm chính khoa học: Các HĐKH cần đưa ra các tiêu chí rõ ràng, cụ thể, và chế tài cụ thể với từng trường hợp vi phạm liêm chính khoa học. Tổ chức tài trợ cần đưa ra quy định về trách </w:t>
      </w:r>
      <w:r w:rsidRPr="003C0A47">
        <w:rPr>
          <w:bCs/>
          <w:spacing w:val="4"/>
          <w:sz w:val="24"/>
          <w:szCs w:val="24"/>
        </w:rPr>
        <w:lastRenderedPageBreak/>
        <w:t>nhiệm của chủ nhiệm đề tài về kết quả công bố khoa học có tác động đến XH và thể hiện tính liêm chính trong Khoa học.</w:t>
      </w:r>
    </w:p>
    <w:p w14:paraId="6A00D42F" w14:textId="77777777" w:rsidR="00D055A9" w:rsidRPr="003C0A47" w:rsidRDefault="00D055A9" w:rsidP="00CF1923">
      <w:pPr>
        <w:spacing w:after="0" w:line="312" w:lineRule="auto"/>
        <w:ind w:left="142" w:firstLine="578"/>
        <w:jc w:val="both"/>
        <w:rPr>
          <w:bCs/>
          <w:spacing w:val="4"/>
          <w:sz w:val="24"/>
          <w:szCs w:val="24"/>
        </w:rPr>
      </w:pPr>
      <w:r w:rsidRPr="003C0A47">
        <w:rPr>
          <w:bCs/>
          <w:spacing w:val="4"/>
          <w:sz w:val="24"/>
          <w:szCs w:val="24"/>
        </w:rPr>
        <w:t>Chuyên gia Ngành SHNN</w:t>
      </w:r>
      <w:r w:rsidRPr="003C0A47">
        <w:rPr>
          <w:b/>
          <w:spacing w:val="4"/>
          <w:sz w:val="24"/>
          <w:szCs w:val="24"/>
          <w:lang w:val="vi-VN"/>
        </w:rPr>
        <w:t>:</w:t>
      </w:r>
      <w:r w:rsidRPr="003C0A47">
        <w:rPr>
          <w:b/>
          <w:spacing w:val="4"/>
          <w:sz w:val="24"/>
          <w:szCs w:val="24"/>
        </w:rPr>
        <w:t xml:space="preserve"> </w:t>
      </w:r>
      <w:r w:rsidRPr="003C0A47">
        <w:rPr>
          <w:bCs/>
          <w:spacing w:val="4"/>
          <w:sz w:val="24"/>
          <w:szCs w:val="24"/>
        </w:rPr>
        <w:t xml:space="preserve">Liên quan đến liêm chính học thuật: Trong bối cảnh hiện nay Quỹ cần thiết phải có những quy định mang tính nguyên tắc chung nhất về liêm chính học thuật từ đó các HĐKH bám vào nguyên tắc để đánh giá đầu vào, đầu ra được thuận tiện hơn. </w:t>
      </w:r>
    </w:p>
    <w:p w14:paraId="3CD8F653" w14:textId="77777777" w:rsidR="00D055A9" w:rsidRPr="003C0A47" w:rsidRDefault="00D055A9" w:rsidP="00CF1923">
      <w:pPr>
        <w:spacing w:after="0" w:line="312" w:lineRule="auto"/>
        <w:ind w:left="142"/>
        <w:jc w:val="both"/>
        <w:rPr>
          <w:bCs/>
          <w:spacing w:val="4"/>
          <w:sz w:val="24"/>
          <w:szCs w:val="24"/>
        </w:rPr>
      </w:pPr>
      <w:r w:rsidRPr="003C0A47">
        <w:rPr>
          <w:bCs/>
          <w:spacing w:val="4"/>
          <w:sz w:val="24"/>
          <w:szCs w:val="24"/>
        </w:rPr>
        <w:tab/>
        <w:t>Những năm vừa qua, với tư cách thành viên HĐKH ngành tôi thấy có hiện tượng nhiều CNĐT khi công bố bài báo thì lại gắn với đồng tác giả liên hệ với người khác trong cùng 1 công bố, có một số NKH với vai trò CNĐT nhưng lại không có công bố khoa học nào là tác giả chính. Như vậy, cần phải có quy định cụ thể về vai trò chính trong các côn bố khoa học. Theo tôi, để thể hiện vai trò chính cần phải có ít nhất 1 công bố mà CNĐT là tác giả chính nhất quán với địa chỉ đã đăng ký theo hợp đồng của đề tài ký với Quỹ.</w:t>
      </w:r>
    </w:p>
    <w:p w14:paraId="3B9AAC77" w14:textId="1849ACF7" w:rsidR="00D055A9" w:rsidRPr="003C0A47" w:rsidRDefault="00D055A9" w:rsidP="005A4C45">
      <w:pPr>
        <w:spacing w:after="0" w:line="312" w:lineRule="auto"/>
        <w:rPr>
          <w:b/>
          <w:sz w:val="24"/>
          <w:szCs w:val="24"/>
        </w:rPr>
      </w:pPr>
      <w:r w:rsidRPr="003C0A47">
        <w:rPr>
          <w:b/>
          <w:sz w:val="24"/>
          <w:szCs w:val="24"/>
        </w:rPr>
        <w:t xml:space="preserve"> III. Các ý kiến khác thu được trong quá trình khảo sát</w:t>
      </w: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973"/>
        <w:gridCol w:w="7640"/>
      </w:tblGrid>
      <w:tr w:rsidR="00510D8F" w:rsidRPr="003C0A47" w14:paraId="635442BE" w14:textId="77777777" w:rsidTr="005A4C45">
        <w:trPr>
          <w:cantSplit/>
          <w:jc w:val="center"/>
        </w:trPr>
        <w:tc>
          <w:tcPr>
            <w:tcW w:w="973" w:type="dxa"/>
            <w:vMerge w:val="restart"/>
            <w:shd w:val="clear" w:color="auto" w:fill="FFFFFF"/>
            <w:vAlign w:val="center"/>
          </w:tcPr>
          <w:p w14:paraId="37D732CA"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55C435E4" w14:textId="77777777" w:rsidR="00D055A9" w:rsidRPr="003C0A47" w:rsidRDefault="00D055A9" w:rsidP="00832834">
            <w:pPr>
              <w:autoSpaceDE w:val="0"/>
              <w:autoSpaceDN w:val="0"/>
              <w:adjustRightInd w:val="0"/>
              <w:spacing w:after="0" w:line="288" w:lineRule="auto"/>
              <w:ind w:left="60" w:right="60"/>
              <w:jc w:val="both"/>
              <w:rPr>
                <w:sz w:val="24"/>
                <w:szCs w:val="24"/>
              </w:rPr>
            </w:pPr>
          </w:p>
        </w:tc>
      </w:tr>
      <w:tr w:rsidR="00510D8F" w:rsidRPr="003C0A47" w14:paraId="0C90F809" w14:textId="77777777" w:rsidTr="005A4C45">
        <w:trPr>
          <w:cantSplit/>
          <w:jc w:val="center"/>
        </w:trPr>
        <w:tc>
          <w:tcPr>
            <w:tcW w:w="973" w:type="dxa"/>
            <w:vMerge/>
            <w:shd w:val="clear" w:color="auto" w:fill="FFFFFF"/>
            <w:vAlign w:val="center"/>
          </w:tcPr>
          <w:p w14:paraId="329167D6" w14:textId="77777777" w:rsidR="00D055A9" w:rsidRPr="003C0A47" w:rsidRDefault="00D055A9" w:rsidP="00832834">
            <w:pPr>
              <w:autoSpaceDE w:val="0"/>
              <w:autoSpaceDN w:val="0"/>
              <w:adjustRightInd w:val="0"/>
              <w:spacing w:after="0" w:line="288" w:lineRule="auto"/>
              <w:rPr>
                <w:sz w:val="24"/>
                <w:szCs w:val="24"/>
              </w:rPr>
            </w:pPr>
            <w:bookmarkStart w:id="325" w:name="_Hlk91402302"/>
          </w:p>
        </w:tc>
        <w:tc>
          <w:tcPr>
            <w:tcW w:w="7640" w:type="dxa"/>
            <w:shd w:val="clear" w:color="auto" w:fill="FFFFFF"/>
            <w:vAlign w:val="center"/>
          </w:tcPr>
          <w:p w14:paraId="0F495D67" w14:textId="77777777" w:rsidR="00D055A9" w:rsidRPr="003C0A47" w:rsidRDefault="00D055A9" w:rsidP="00832834">
            <w:pPr>
              <w:autoSpaceDE w:val="0"/>
              <w:autoSpaceDN w:val="0"/>
              <w:adjustRightInd w:val="0"/>
              <w:spacing w:after="0" w:line="288" w:lineRule="auto"/>
              <w:ind w:left="62" w:right="62"/>
              <w:jc w:val="both"/>
              <w:rPr>
                <w:sz w:val="24"/>
                <w:szCs w:val="24"/>
              </w:rPr>
            </w:pPr>
            <w:r w:rsidRPr="003C0A47">
              <w:rPr>
                <w:sz w:val="24"/>
                <w:szCs w:val="24"/>
              </w:rPr>
              <w:t>Các biểu mẫu (1) Thuyết minh đề tài nghiên cứu và (2) Báo cáo giữa kỳ/cuối kỳ trong vài năm gần đây đang thay đổi theo hướng bổ sung khá nhiều thông tin quá chi tiết (về số ngày thực hiện, nội dung, kết quả, số kinh phí cho từng nội dung nghiên cứu nhỏ) đến mức không cần thiết và không thực tế trong việc hỗ trợ và tạo sự linh hoạt cho Chủ nhiệm đề tài và các thành viên nghiên cứu. Các thuyết minh, báo cáo hay giải thích về các nội dung nghiên cứu nhỏ, chi tiết chỉ nên dành cho đánh giá chuyên môn, còn việc kiểm tra, đánh giá hay nghiệm thu về tài chính nên dừng ở mức dựa trên các kết quả cuối cùng là sản phẩm của đề tài.</w:t>
            </w:r>
          </w:p>
        </w:tc>
      </w:tr>
      <w:tr w:rsidR="00510D8F" w:rsidRPr="003C0A47" w14:paraId="0D567FED" w14:textId="77777777" w:rsidTr="005A4C45">
        <w:trPr>
          <w:cantSplit/>
          <w:jc w:val="center"/>
        </w:trPr>
        <w:tc>
          <w:tcPr>
            <w:tcW w:w="973" w:type="dxa"/>
            <w:vMerge/>
            <w:shd w:val="clear" w:color="auto" w:fill="FFFFFF"/>
            <w:vAlign w:val="center"/>
          </w:tcPr>
          <w:p w14:paraId="30882CEA"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732FD6F6" w14:textId="77777777" w:rsidR="00D055A9" w:rsidRPr="003C0A47" w:rsidRDefault="00D055A9" w:rsidP="00832834">
            <w:pPr>
              <w:autoSpaceDE w:val="0"/>
              <w:autoSpaceDN w:val="0"/>
              <w:adjustRightInd w:val="0"/>
              <w:spacing w:after="0" w:line="288" w:lineRule="auto"/>
              <w:ind w:left="62" w:right="62"/>
              <w:jc w:val="both"/>
              <w:rPr>
                <w:sz w:val="24"/>
                <w:szCs w:val="24"/>
              </w:rPr>
            </w:pPr>
            <w:r w:rsidRPr="003C0A47">
              <w:rPr>
                <w:sz w:val="24"/>
                <w:szCs w:val="24"/>
              </w:rPr>
              <w:t>Các NCKH, đặc biệt là những NCCB cần có cơ chế cấp kinh phí phù hợp hơn. Thay vì chi tiêu như quy định hiện nay cần được giao khoán cho các CNĐT về các kết quả đạt được cuối cùng của đề tài.</w:t>
            </w:r>
          </w:p>
        </w:tc>
      </w:tr>
      <w:tr w:rsidR="00510D8F" w:rsidRPr="003C0A47" w14:paraId="6F4B8E69" w14:textId="77777777" w:rsidTr="005A4C45">
        <w:trPr>
          <w:cantSplit/>
          <w:jc w:val="center"/>
        </w:trPr>
        <w:tc>
          <w:tcPr>
            <w:tcW w:w="973" w:type="dxa"/>
            <w:vMerge/>
            <w:shd w:val="clear" w:color="auto" w:fill="FFFFFF"/>
            <w:vAlign w:val="center"/>
          </w:tcPr>
          <w:p w14:paraId="4A765195"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38249A98" w14:textId="77777777" w:rsidR="00D055A9" w:rsidRPr="003C0A47" w:rsidRDefault="00D055A9" w:rsidP="00832834">
            <w:pPr>
              <w:autoSpaceDE w:val="0"/>
              <w:autoSpaceDN w:val="0"/>
              <w:adjustRightInd w:val="0"/>
              <w:spacing w:after="0" w:line="288" w:lineRule="auto"/>
              <w:ind w:left="62" w:right="62"/>
              <w:jc w:val="both"/>
              <w:rPr>
                <w:sz w:val="24"/>
                <w:szCs w:val="24"/>
              </w:rPr>
            </w:pPr>
            <w:r w:rsidRPr="003C0A47">
              <w:rPr>
                <w:sz w:val="24"/>
                <w:szCs w:val="24"/>
              </w:rPr>
              <w:t>Cần cải tiến và phản hồi thông tin kịp thời hơn khâu nhận hồ sơ xin tài trợ</w:t>
            </w:r>
          </w:p>
        </w:tc>
      </w:tr>
      <w:tr w:rsidR="00510D8F" w:rsidRPr="003C0A47" w14:paraId="2A6C6653" w14:textId="77777777" w:rsidTr="005A4C45">
        <w:trPr>
          <w:cantSplit/>
          <w:jc w:val="center"/>
        </w:trPr>
        <w:tc>
          <w:tcPr>
            <w:tcW w:w="973" w:type="dxa"/>
            <w:vMerge/>
            <w:shd w:val="clear" w:color="auto" w:fill="FFFFFF"/>
            <w:vAlign w:val="center"/>
          </w:tcPr>
          <w:p w14:paraId="40A34024"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51E0716E" w14:textId="77777777" w:rsidR="00D055A9" w:rsidRPr="003C0A47" w:rsidRDefault="00D055A9" w:rsidP="00832834">
            <w:pPr>
              <w:autoSpaceDE w:val="0"/>
              <w:autoSpaceDN w:val="0"/>
              <w:adjustRightInd w:val="0"/>
              <w:spacing w:after="0" w:line="288" w:lineRule="auto"/>
              <w:ind w:left="62" w:right="62"/>
              <w:jc w:val="both"/>
              <w:rPr>
                <w:sz w:val="24"/>
                <w:szCs w:val="24"/>
              </w:rPr>
            </w:pPr>
            <w:r w:rsidRPr="003C0A47">
              <w:rPr>
                <w:sz w:val="24"/>
                <w:szCs w:val="24"/>
              </w:rPr>
              <w:t>Cần cấp kinh phí sớm để thực hiện đề tài, chúng tôi đang bị chậm kinh phí 8 tháng, điều này ảnh hưởng rất lớn đến tiến độ thực hiện công việc.</w:t>
            </w:r>
          </w:p>
        </w:tc>
      </w:tr>
      <w:tr w:rsidR="00510D8F" w:rsidRPr="003C0A47" w14:paraId="7D750B21" w14:textId="77777777" w:rsidTr="005A4C45">
        <w:trPr>
          <w:cantSplit/>
          <w:jc w:val="center"/>
        </w:trPr>
        <w:tc>
          <w:tcPr>
            <w:tcW w:w="973" w:type="dxa"/>
            <w:vMerge/>
            <w:shd w:val="clear" w:color="auto" w:fill="FFFFFF"/>
            <w:vAlign w:val="center"/>
          </w:tcPr>
          <w:p w14:paraId="1B9E3E12"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20BFE9B2" w14:textId="77777777" w:rsidR="00D055A9" w:rsidRPr="003C0A47" w:rsidRDefault="00D055A9" w:rsidP="00832834">
            <w:pPr>
              <w:autoSpaceDE w:val="0"/>
              <w:autoSpaceDN w:val="0"/>
              <w:adjustRightInd w:val="0"/>
              <w:spacing w:after="0" w:line="288" w:lineRule="auto"/>
              <w:ind w:left="62" w:right="62"/>
              <w:jc w:val="both"/>
              <w:rPr>
                <w:sz w:val="24"/>
                <w:szCs w:val="24"/>
              </w:rPr>
            </w:pPr>
            <w:r w:rsidRPr="003C0A47">
              <w:rPr>
                <w:sz w:val="24"/>
                <w:szCs w:val="24"/>
              </w:rPr>
              <w:t>Cần đẩy nhanh thủ tục xét và cấp kinh phí cho các đợt. Đặc biệt cần giảm số lần cấp kinh phí và cấp theo số năm thực hiện của đề tài trong năm tài chính. Đối với các đề tài đã thực hiện hết nội dung của năm, sau khi nộp báo cáo, rà xét báo cáo có thể tiến hành cấp tiếp kinh phí để thực hiện các nội dung tiếp theo, từ đó tránh được việc chậm trễ trong tiến độ thực hiện, giúp rút ngắn được thời gian xử lý thủ tục hành chính.</w:t>
            </w:r>
          </w:p>
        </w:tc>
      </w:tr>
      <w:tr w:rsidR="00510D8F" w:rsidRPr="003C0A47" w14:paraId="2A054545" w14:textId="77777777" w:rsidTr="005A4C45">
        <w:trPr>
          <w:cantSplit/>
          <w:jc w:val="center"/>
        </w:trPr>
        <w:tc>
          <w:tcPr>
            <w:tcW w:w="973" w:type="dxa"/>
            <w:vMerge/>
            <w:shd w:val="clear" w:color="auto" w:fill="FFFFFF"/>
            <w:vAlign w:val="center"/>
          </w:tcPr>
          <w:p w14:paraId="0E38FD68"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3B5E418B" w14:textId="77777777" w:rsidR="00D055A9" w:rsidRPr="003C0A47" w:rsidRDefault="00D055A9" w:rsidP="00832834">
            <w:pPr>
              <w:autoSpaceDE w:val="0"/>
              <w:autoSpaceDN w:val="0"/>
              <w:adjustRightInd w:val="0"/>
              <w:spacing w:after="0" w:line="288" w:lineRule="auto"/>
              <w:ind w:left="62" w:right="62"/>
              <w:jc w:val="both"/>
              <w:rPr>
                <w:sz w:val="24"/>
                <w:szCs w:val="24"/>
              </w:rPr>
            </w:pPr>
            <w:r w:rsidRPr="003C0A47">
              <w:rPr>
                <w:sz w:val="24"/>
                <w:szCs w:val="24"/>
              </w:rPr>
              <w:t>Cần hỗ trợ các nhà khoa học hơn nữa: Các văn bản nên phải gửi sớm, không nên gửi sát ngày deadline. Các lỗi không mong muốn do cán bộ Quỹ gây ra thì phải do cán bộ Quỹ đó khắc phục, không nên để các NKH tự khắc phục. Các quy định hay thay đổi cần phải có hướng dẫn (trên website) rõ ràng hơn nữa, tránh để các NKH phải sửa chữa nhiều lần hoặc phải hỏi nhau thì mới rõ. Tiền đề tài nên được giải ngân nhanh hơn, đặc biệt các nghiên cứu thực nghiệm cần kinh phí để hoạt động ngay, để lâu sẽ mất tính thời sự của nghiên cứu.</w:t>
            </w:r>
          </w:p>
        </w:tc>
      </w:tr>
      <w:tr w:rsidR="00510D8F" w:rsidRPr="003C0A47" w14:paraId="5FDF83DB" w14:textId="77777777" w:rsidTr="005A4C45">
        <w:trPr>
          <w:cantSplit/>
          <w:jc w:val="center"/>
        </w:trPr>
        <w:tc>
          <w:tcPr>
            <w:tcW w:w="973" w:type="dxa"/>
            <w:vMerge/>
            <w:shd w:val="clear" w:color="auto" w:fill="FFFFFF"/>
            <w:vAlign w:val="center"/>
          </w:tcPr>
          <w:p w14:paraId="273F1E64"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3B7DB041" w14:textId="77777777" w:rsidR="00D055A9" w:rsidRPr="003C0A47" w:rsidRDefault="00D055A9" w:rsidP="00832834">
            <w:pPr>
              <w:autoSpaceDE w:val="0"/>
              <w:autoSpaceDN w:val="0"/>
              <w:adjustRightInd w:val="0"/>
              <w:spacing w:after="0" w:line="288" w:lineRule="auto"/>
              <w:ind w:left="62" w:right="62"/>
              <w:jc w:val="both"/>
              <w:rPr>
                <w:sz w:val="24"/>
                <w:szCs w:val="24"/>
              </w:rPr>
            </w:pPr>
            <w:r w:rsidRPr="003C0A47">
              <w:rPr>
                <w:sz w:val="24"/>
                <w:szCs w:val="24"/>
              </w:rPr>
              <w:t>Cần linh hoạt hơn trong các khâu quyết toán tài chính, vì trên thực tế một số kế hoạch dự định có thể thay đổi, dẫn đến một số chi tiêu phục vụ đề tài có thể sai lệch chút ít so với dự toán ban đầu.</w:t>
            </w:r>
          </w:p>
        </w:tc>
      </w:tr>
      <w:tr w:rsidR="00510D8F" w:rsidRPr="003C0A47" w14:paraId="4DAA7722" w14:textId="77777777" w:rsidTr="005A4C45">
        <w:trPr>
          <w:cantSplit/>
          <w:jc w:val="center"/>
        </w:trPr>
        <w:tc>
          <w:tcPr>
            <w:tcW w:w="973" w:type="dxa"/>
            <w:vMerge/>
            <w:shd w:val="clear" w:color="auto" w:fill="FFFFFF"/>
            <w:vAlign w:val="center"/>
          </w:tcPr>
          <w:p w14:paraId="1CD24506"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49AEB033" w14:textId="77777777" w:rsidR="00D055A9" w:rsidRPr="003C0A47" w:rsidRDefault="00D055A9" w:rsidP="00832834">
            <w:pPr>
              <w:autoSpaceDE w:val="0"/>
              <w:autoSpaceDN w:val="0"/>
              <w:adjustRightInd w:val="0"/>
              <w:spacing w:after="0" w:line="288" w:lineRule="auto"/>
              <w:ind w:left="62" w:right="62"/>
              <w:jc w:val="both"/>
              <w:rPr>
                <w:sz w:val="24"/>
                <w:szCs w:val="24"/>
              </w:rPr>
            </w:pPr>
            <w:r w:rsidRPr="003C0A47">
              <w:rPr>
                <w:sz w:val="24"/>
                <w:szCs w:val="24"/>
              </w:rPr>
              <w:t>Cần thời gian dài hơn để đề tài có thể hoàn thành các công trình có giá trị cao hơn hiện nay. Vì vậy nên có 2 loại đề tài thực hiện trong 2 năm và 3 năm.</w:t>
            </w:r>
          </w:p>
        </w:tc>
      </w:tr>
      <w:tr w:rsidR="00510D8F" w:rsidRPr="003C0A47" w14:paraId="62157B28" w14:textId="77777777" w:rsidTr="005A4C45">
        <w:trPr>
          <w:cantSplit/>
          <w:jc w:val="center"/>
        </w:trPr>
        <w:tc>
          <w:tcPr>
            <w:tcW w:w="973" w:type="dxa"/>
            <w:vMerge/>
            <w:shd w:val="clear" w:color="auto" w:fill="FFFFFF"/>
            <w:vAlign w:val="center"/>
          </w:tcPr>
          <w:p w14:paraId="1FA92EB1"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3870FFE3"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Cần thống nhất danh sách các tạp chí được chấp nhận giữa các Hội đồng theo danh sách đã được phê duyệt. Nếu thấy những tạp chí nào không còn phù hợp với yêu cầu của Quỹ thì nên ra quyết định sửa đổi danh sách hoặc quyết định loại bỏ có dấu của Quỹ chứ không nên chỉ một Hội đồng ngành nào đó đưa ra vì như vậy vẫn mang "cảm tính" nhiều nên mất tính khách quan.</w:t>
            </w:r>
          </w:p>
        </w:tc>
      </w:tr>
      <w:tr w:rsidR="00510D8F" w:rsidRPr="003C0A47" w14:paraId="3A760193" w14:textId="77777777" w:rsidTr="005A4C45">
        <w:trPr>
          <w:cantSplit/>
          <w:jc w:val="center"/>
        </w:trPr>
        <w:tc>
          <w:tcPr>
            <w:tcW w:w="973" w:type="dxa"/>
            <w:vMerge/>
            <w:shd w:val="clear" w:color="auto" w:fill="FFFFFF"/>
            <w:vAlign w:val="center"/>
          </w:tcPr>
          <w:p w14:paraId="6D22A99C"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65D1BE14"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Cho phép nghiệm thu sớm khi thực hiện được 2/3 thời gian khi các sản phẩm của đề tài đều vượt so với thuyết minh</w:t>
            </w:r>
          </w:p>
        </w:tc>
      </w:tr>
      <w:tr w:rsidR="00510D8F" w:rsidRPr="003C0A47" w14:paraId="2528CC67" w14:textId="77777777" w:rsidTr="005A4C45">
        <w:trPr>
          <w:cantSplit/>
          <w:jc w:val="center"/>
        </w:trPr>
        <w:tc>
          <w:tcPr>
            <w:tcW w:w="973" w:type="dxa"/>
            <w:vMerge/>
            <w:shd w:val="clear" w:color="auto" w:fill="FFFFFF"/>
            <w:vAlign w:val="center"/>
          </w:tcPr>
          <w:p w14:paraId="5C2724FD"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64C2EDC7"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Đề nghị có thông báo khi có chậm trễ về cấp kinh phí cho các chủ nhiệm đề tài</w:t>
            </w:r>
          </w:p>
        </w:tc>
      </w:tr>
      <w:tr w:rsidR="00510D8F" w:rsidRPr="003C0A47" w14:paraId="3CEC08EF" w14:textId="77777777" w:rsidTr="005A4C45">
        <w:trPr>
          <w:cantSplit/>
          <w:jc w:val="center"/>
        </w:trPr>
        <w:tc>
          <w:tcPr>
            <w:tcW w:w="973" w:type="dxa"/>
            <w:vMerge/>
            <w:shd w:val="clear" w:color="auto" w:fill="FFFFFF"/>
            <w:vAlign w:val="center"/>
          </w:tcPr>
          <w:p w14:paraId="29364E7B"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236D8DF7"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đề nghị Quỹ cấp tiền theo đúng thời gian như hợp đồng đã ký,</w:t>
            </w:r>
          </w:p>
        </w:tc>
      </w:tr>
      <w:tr w:rsidR="00510D8F" w:rsidRPr="003C0A47" w14:paraId="1280B78D" w14:textId="77777777" w:rsidTr="005A4C45">
        <w:trPr>
          <w:cantSplit/>
          <w:jc w:val="center"/>
        </w:trPr>
        <w:tc>
          <w:tcPr>
            <w:tcW w:w="973" w:type="dxa"/>
            <w:vMerge/>
            <w:shd w:val="clear" w:color="auto" w:fill="FFFFFF"/>
            <w:vAlign w:val="center"/>
          </w:tcPr>
          <w:p w14:paraId="461F8840"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42BAC768"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Đề nghị Quỹ rút ngắn hơn thời gian xét chọn đề tài.</w:t>
            </w:r>
          </w:p>
        </w:tc>
      </w:tr>
      <w:tr w:rsidR="00510D8F" w:rsidRPr="003C0A47" w14:paraId="02514065" w14:textId="77777777" w:rsidTr="005A4C45">
        <w:trPr>
          <w:cantSplit/>
          <w:jc w:val="center"/>
        </w:trPr>
        <w:tc>
          <w:tcPr>
            <w:tcW w:w="973" w:type="dxa"/>
            <w:vMerge/>
            <w:shd w:val="clear" w:color="auto" w:fill="FFFFFF"/>
            <w:vAlign w:val="center"/>
          </w:tcPr>
          <w:p w14:paraId="6F0E5CBC"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15088133"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Đề nghị quỹ thực hiện cấp kinh phí những lần tiếp theo sớm hơn để nhóm nghiên cứu kịp làm các thủ tục giải ngân và thực hiện các nội dung nghiên cứu đúng theo kế hoạch.</w:t>
            </w:r>
          </w:p>
        </w:tc>
      </w:tr>
      <w:tr w:rsidR="00510D8F" w:rsidRPr="003C0A47" w14:paraId="044EC271" w14:textId="77777777" w:rsidTr="005A4C45">
        <w:trPr>
          <w:cantSplit/>
          <w:jc w:val="center"/>
        </w:trPr>
        <w:tc>
          <w:tcPr>
            <w:tcW w:w="973" w:type="dxa"/>
            <w:vMerge/>
            <w:shd w:val="clear" w:color="auto" w:fill="FFFFFF"/>
            <w:vAlign w:val="center"/>
          </w:tcPr>
          <w:p w14:paraId="02202562"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2646C70B"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Đề nghị Quỹ tiếp tục tài trợ chương trình NCCB, đề nghị đơn vị chủ trì không thu thêm kinh phí quản lý từ các đề tài do Quỹ tài trợ (vì kinh phí quản lý đã được Quỹ trích 5% cho đơn vị chủ trì), và cần nâng cao hơn nữa chất lượng của các công bố do Quỹ tài trợ.</w:t>
            </w:r>
          </w:p>
        </w:tc>
      </w:tr>
      <w:tr w:rsidR="00510D8F" w:rsidRPr="003C0A47" w14:paraId="424B5234" w14:textId="77777777" w:rsidTr="005A4C45">
        <w:trPr>
          <w:cantSplit/>
          <w:jc w:val="center"/>
        </w:trPr>
        <w:tc>
          <w:tcPr>
            <w:tcW w:w="973" w:type="dxa"/>
            <w:vMerge/>
            <w:shd w:val="clear" w:color="auto" w:fill="FFFFFF"/>
            <w:vAlign w:val="center"/>
          </w:tcPr>
          <w:p w14:paraId="5C8625E4"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2168888D"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Để thực hiện đề tài đúng hạn và đúng với định hướng của đề tài nghiên cứu đăng ký, cán bộ nghiên cứu phải thực hiện các nghiên cứu thăm dò trước khi đăng ký đề tài. Sản phẩm là bài báo khoa học cũng phải công bố kịp thời (đảm bảo tính cạnh tranh quốc tế, tính thời sự của kết quả nghiên cứu...) nên việc xem xét tính sản phẩm bài báo từ khi ký Hợp đồng giữa Quỹ và Chủ trì là không thực tế, đặc biệt khi thủ tục cấp kinh phí, ký hợp đồng luôn chậm hơn so với tiến trình thực hiện nghiên cứu và công bố kết quả. Do vậy, chúng tôi đề xuất tính sản phẩm khoa học (bài bái công bố) từ khi Đề tài được Chủ tịch Hội đồng của Quỹ phê công bố quyết định duyệt chính thức. Như vật sẽ kích thích các Nhóm nghiên cứu công bố nhiều sản phẩm khoa học và thực hiện đề tài đúng hạn, kết quả công bố có tính mới trên diễn đàn khoa học quốc tế. Ngoài ra, việc cấp kinh phí thực hiện cần được thực hiện đúng thời gian để đảm bảo các đề tài kết thúc đúng hạn. Cần tránh việc chậm tiến độ do cấp kinh phí muộn hơn so với kế hoạch.</w:t>
            </w:r>
          </w:p>
        </w:tc>
      </w:tr>
      <w:tr w:rsidR="00510D8F" w:rsidRPr="003C0A47" w14:paraId="07282D4B" w14:textId="77777777" w:rsidTr="005A4C45">
        <w:trPr>
          <w:cantSplit/>
          <w:jc w:val="center"/>
        </w:trPr>
        <w:tc>
          <w:tcPr>
            <w:tcW w:w="973" w:type="dxa"/>
            <w:vMerge/>
            <w:shd w:val="clear" w:color="auto" w:fill="FFFFFF"/>
            <w:vAlign w:val="center"/>
          </w:tcPr>
          <w:p w14:paraId="5E9D6B95"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58351309"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Hiện tại công tác cấp kinh phí năm 2020 của Quỹ đã chậm hơn 6 tháng nên đề tài gặp khó khăn trong triển khai công việc nghiên cứu nhằm đáp ứng đúng tiến độ của đề tài.</w:t>
            </w:r>
          </w:p>
        </w:tc>
      </w:tr>
      <w:tr w:rsidR="00510D8F" w:rsidRPr="003C0A47" w14:paraId="6FBFD20D" w14:textId="77777777" w:rsidTr="005A4C45">
        <w:trPr>
          <w:cantSplit/>
          <w:jc w:val="center"/>
        </w:trPr>
        <w:tc>
          <w:tcPr>
            <w:tcW w:w="973" w:type="dxa"/>
            <w:vMerge/>
            <w:shd w:val="clear" w:color="auto" w:fill="FFFFFF"/>
            <w:vAlign w:val="center"/>
          </w:tcPr>
          <w:p w14:paraId="2B5E54BD"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5CE59CDE"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Khâu xét duyệt đề tài quá lâu, đề nghị xúc tiến nhanh hơn</w:t>
            </w:r>
          </w:p>
        </w:tc>
      </w:tr>
      <w:tr w:rsidR="00510D8F" w:rsidRPr="003C0A47" w14:paraId="69435C64" w14:textId="77777777" w:rsidTr="005A4C45">
        <w:trPr>
          <w:cantSplit/>
          <w:jc w:val="center"/>
        </w:trPr>
        <w:tc>
          <w:tcPr>
            <w:tcW w:w="973" w:type="dxa"/>
            <w:vMerge/>
            <w:shd w:val="clear" w:color="auto" w:fill="FFFFFF"/>
            <w:vAlign w:val="center"/>
          </w:tcPr>
          <w:p w14:paraId="2CEA4206"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31F3990D"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Khẫu xử lý các giấy tờ về hợp hồng, cấp kinh phí, thanh lý hợp đồng cần triển khai nhanh. Hiện nay các công việc này quá chậm.</w:t>
            </w:r>
          </w:p>
        </w:tc>
      </w:tr>
      <w:tr w:rsidR="00510D8F" w:rsidRPr="003C0A47" w14:paraId="4ED5056C" w14:textId="77777777" w:rsidTr="005A4C45">
        <w:trPr>
          <w:cantSplit/>
          <w:jc w:val="center"/>
        </w:trPr>
        <w:tc>
          <w:tcPr>
            <w:tcW w:w="973" w:type="dxa"/>
            <w:vMerge/>
            <w:shd w:val="clear" w:color="auto" w:fill="FFFFFF"/>
            <w:vAlign w:val="center"/>
          </w:tcPr>
          <w:p w14:paraId="583C4BE8"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1C38EC7C"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Khi nộp báo cáo giữa kỳ, cuối kỳ cần có thông tin phản hồi (đã nhận) nhanh chóng.</w:t>
            </w:r>
          </w:p>
        </w:tc>
      </w:tr>
      <w:tr w:rsidR="00510D8F" w:rsidRPr="003C0A47" w14:paraId="75E4C4A6" w14:textId="77777777" w:rsidTr="005A4C45">
        <w:trPr>
          <w:cantSplit/>
          <w:jc w:val="center"/>
        </w:trPr>
        <w:tc>
          <w:tcPr>
            <w:tcW w:w="973" w:type="dxa"/>
            <w:vMerge/>
            <w:shd w:val="clear" w:color="auto" w:fill="FFFFFF"/>
            <w:vAlign w:val="center"/>
          </w:tcPr>
          <w:p w14:paraId="5D3DD8CC"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28B2FEC6"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Khi nộp hồ sơ báo cáo giữa kỳ online, hệ thống trả lời mail rất nhanh với bản mềm; xin nhờ quỹ hỗ trợ thêm mục "đã nhận hồ sơ bản cứng - giấy từ bưu điện" trên cổng online để dễ theo dõi.</w:t>
            </w:r>
          </w:p>
        </w:tc>
      </w:tr>
      <w:tr w:rsidR="00510D8F" w:rsidRPr="003C0A47" w14:paraId="58E73B0E" w14:textId="77777777" w:rsidTr="005A4C45">
        <w:trPr>
          <w:cantSplit/>
          <w:jc w:val="center"/>
        </w:trPr>
        <w:tc>
          <w:tcPr>
            <w:tcW w:w="973" w:type="dxa"/>
            <w:vMerge/>
            <w:shd w:val="clear" w:color="auto" w:fill="FFFFFF"/>
            <w:vAlign w:val="center"/>
          </w:tcPr>
          <w:p w14:paraId="64590286"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45C2B003"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Khi tổ thư ký nhận hồ sơ nên thông báo cho người gửi biết là đã nhận qua email hoặc tin nhắn.</w:t>
            </w:r>
          </w:p>
        </w:tc>
      </w:tr>
      <w:tr w:rsidR="00510D8F" w:rsidRPr="003C0A47" w14:paraId="4801872E" w14:textId="77777777" w:rsidTr="005A4C45">
        <w:trPr>
          <w:cantSplit/>
          <w:jc w:val="center"/>
        </w:trPr>
        <w:tc>
          <w:tcPr>
            <w:tcW w:w="973" w:type="dxa"/>
            <w:vMerge/>
            <w:shd w:val="clear" w:color="auto" w:fill="FFFFFF"/>
            <w:vAlign w:val="center"/>
          </w:tcPr>
          <w:p w14:paraId="39D16B5E"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3210C27A"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Không cần phải trình bày quá chi tiết về mặt thời gian thực hiện các nội dung nghiên cứu mà chỉ cần áp các nội dung nghiên cứu theo quý hay mỗi môĩ giai đoạn cụ thể 3-6 tháng. Hợp đồng đấu thầu hoá chất, vật tư thường là chậm và muộn hơn trong khi nội dung nghiên cứu phải là tại thời điểm kí hợp đồng thực hiện đề tài vì vậy đa số các đề tài phải tìm cách mượn hoá chất, vật tư trước hoặc lấy từ các nguồn khác sau đó làm các thủ tục giấy tờ sao cho phù hợp. Quỹ cần tính phương án cấp kinh phí sớm nhất ngay sau khi kí kết hợp đồng để các đề tài có thể tiến hành ngay được.</w:t>
            </w:r>
          </w:p>
        </w:tc>
      </w:tr>
      <w:tr w:rsidR="00510D8F" w:rsidRPr="003C0A47" w14:paraId="068897B5" w14:textId="77777777" w:rsidTr="005A4C45">
        <w:trPr>
          <w:cantSplit/>
          <w:jc w:val="center"/>
        </w:trPr>
        <w:tc>
          <w:tcPr>
            <w:tcW w:w="973" w:type="dxa"/>
            <w:vMerge/>
            <w:shd w:val="clear" w:color="auto" w:fill="FFFFFF"/>
            <w:vAlign w:val="center"/>
          </w:tcPr>
          <w:p w14:paraId="7DABC6C6"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41F59CAE"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Kính đề nghị Quỹ phối hợp với các đơn vị liên quan (Bộ tài chính, kho bạc nhà nước, cơ quan trực tiếp thực hiện đề tài,...) giảm thiểu, đơn giản hóa các thủ tục hành chính theo tinh thần khoán chi tới sản phẩm cuối cùng, linh hoạt với các sự thay đổi trong quá trình thực hiện đề tài so với dự toán và kế hoạch ban đầu (VD: về nhân lực, về phân bổ kinh phí giữa các hạng mục,...) nhằm tạo điều kiện tốt nhất cho nhóm nghiên cứu chuyên tâm thực hiện đề tài.</w:t>
            </w:r>
          </w:p>
        </w:tc>
      </w:tr>
      <w:tr w:rsidR="00510D8F" w:rsidRPr="003C0A47" w14:paraId="34C3BD35" w14:textId="77777777" w:rsidTr="005A4C45">
        <w:trPr>
          <w:cantSplit/>
          <w:jc w:val="center"/>
        </w:trPr>
        <w:tc>
          <w:tcPr>
            <w:tcW w:w="973" w:type="dxa"/>
            <w:vMerge/>
            <w:shd w:val="clear" w:color="auto" w:fill="FFFFFF"/>
            <w:vAlign w:val="center"/>
          </w:tcPr>
          <w:p w14:paraId="41309BB9"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00D2DF0E"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Kính mong Quỹ Nafosted giảm tối đa (ở mức có thể) các thủ tục hành chính.</w:t>
            </w:r>
          </w:p>
        </w:tc>
      </w:tr>
      <w:tr w:rsidR="00510D8F" w:rsidRPr="003C0A47" w14:paraId="058943DA" w14:textId="77777777" w:rsidTr="005A4C45">
        <w:trPr>
          <w:cantSplit/>
          <w:jc w:val="center"/>
        </w:trPr>
        <w:tc>
          <w:tcPr>
            <w:tcW w:w="973" w:type="dxa"/>
            <w:vMerge/>
            <w:shd w:val="clear" w:color="auto" w:fill="FFFFFF"/>
            <w:vAlign w:val="center"/>
          </w:tcPr>
          <w:p w14:paraId="543E58AB"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76DC8939"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Kinh phí cần được cấp đúng thời hạn để đề tài có thể thực hiện đúng tiến độ</w:t>
            </w:r>
          </w:p>
        </w:tc>
      </w:tr>
      <w:tr w:rsidR="00510D8F" w:rsidRPr="003C0A47" w14:paraId="4AE33670" w14:textId="77777777" w:rsidTr="005A4C45">
        <w:trPr>
          <w:cantSplit/>
          <w:jc w:val="center"/>
        </w:trPr>
        <w:tc>
          <w:tcPr>
            <w:tcW w:w="973" w:type="dxa"/>
            <w:vMerge/>
            <w:shd w:val="clear" w:color="auto" w:fill="FFFFFF"/>
            <w:vAlign w:val="center"/>
          </w:tcPr>
          <w:p w14:paraId="7DFCA449"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60377728"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Kinh phí cấp muộn năm 2020 nhưng lý do không đến từ Quỹ Nafosted</w:t>
            </w:r>
          </w:p>
        </w:tc>
      </w:tr>
      <w:tr w:rsidR="00510D8F" w:rsidRPr="003C0A47" w14:paraId="268E735A" w14:textId="77777777" w:rsidTr="005A4C45">
        <w:trPr>
          <w:cantSplit/>
          <w:jc w:val="center"/>
        </w:trPr>
        <w:tc>
          <w:tcPr>
            <w:tcW w:w="973" w:type="dxa"/>
            <w:vMerge/>
            <w:shd w:val="clear" w:color="auto" w:fill="FFFFFF"/>
            <w:vAlign w:val="center"/>
          </w:tcPr>
          <w:p w14:paraId="09AC38AA"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2F067A4C"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Kinh phí cấp quá chậm</w:t>
            </w:r>
          </w:p>
        </w:tc>
      </w:tr>
      <w:tr w:rsidR="00510D8F" w:rsidRPr="003C0A47" w14:paraId="420764CF" w14:textId="77777777" w:rsidTr="005A4C45">
        <w:trPr>
          <w:cantSplit/>
          <w:jc w:val="center"/>
        </w:trPr>
        <w:tc>
          <w:tcPr>
            <w:tcW w:w="973" w:type="dxa"/>
            <w:vMerge/>
            <w:shd w:val="clear" w:color="auto" w:fill="FFFFFF"/>
            <w:vAlign w:val="center"/>
          </w:tcPr>
          <w:p w14:paraId="41EC10F2"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1852F82C"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Kinh phí cho mỗi đề rất ít nên cần bổ sung thêm cho xứng đáng công sức bỏ ra.</w:t>
            </w:r>
          </w:p>
        </w:tc>
      </w:tr>
      <w:tr w:rsidR="00510D8F" w:rsidRPr="003C0A47" w14:paraId="23A6008F" w14:textId="77777777" w:rsidTr="005A4C45">
        <w:trPr>
          <w:cantSplit/>
          <w:jc w:val="center"/>
        </w:trPr>
        <w:tc>
          <w:tcPr>
            <w:tcW w:w="973" w:type="dxa"/>
            <w:vMerge/>
            <w:shd w:val="clear" w:color="auto" w:fill="FFFFFF"/>
            <w:vAlign w:val="center"/>
          </w:tcPr>
          <w:p w14:paraId="30B33536"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660D348D"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 xml:space="preserve">Kinh phí nói chung bị chậm </w:t>
            </w:r>
          </w:p>
        </w:tc>
      </w:tr>
      <w:tr w:rsidR="00510D8F" w:rsidRPr="003C0A47" w14:paraId="7B1F218C" w14:textId="77777777" w:rsidTr="005A4C45">
        <w:trPr>
          <w:cantSplit/>
          <w:jc w:val="center"/>
        </w:trPr>
        <w:tc>
          <w:tcPr>
            <w:tcW w:w="973" w:type="dxa"/>
            <w:vMerge/>
            <w:shd w:val="clear" w:color="auto" w:fill="FFFFFF"/>
            <w:vAlign w:val="center"/>
          </w:tcPr>
          <w:p w14:paraId="327020AD"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12A26591"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Liên quan đến tài chính. Kính đề nghị Quỹ xem xét giải quyết cấp kinh phí năm 2020 cho đề tài để thực hiện nghiên cứu. Năm 2019, tôi đã nhận kinh phí đợt một. Nhưng đến nay đã là tháng 7/2020, đề tài của Tôi vẫn chưa nhận được kinh phí đợt 2, rất khó khăn trong triển khai các nội dung nghiên cứu. Trân trọng cám ơn Quỹ.</w:t>
            </w:r>
          </w:p>
        </w:tc>
      </w:tr>
      <w:tr w:rsidR="00510D8F" w:rsidRPr="003C0A47" w14:paraId="78D415AA" w14:textId="77777777" w:rsidTr="005A4C45">
        <w:trPr>
          <w:cantSplit/>
          <w:jc w:val="center"/>
        </w:trPr>
        <w:tc>
          <w:tcPr>
            <w:tcW w:w="973" w:type="dxa"/>
            <w:vMerge/>
            <w:shd w:val="clear" w:color="auto" w:fill="FFFFFF"/>
            <w:vAlign w:val="center"/>
          </w:tcPr>
          <w:p w14:paraId="7456E8B3"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452A0A25"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mong muốn quỹ tiếp tục tài trợ nhiều năm hơn, và có nguồn ngân sách dồi dào hơn để có thể hỗ trợ được các nghiên cứu khoa học cơ bản nhiều hơn nữa</w:t>
            </w:r>
          </w:p>
        </w:tc>
      </w:tr>
      <w:tr w:rsidR="00510D8F" w:rsidRPr="003C0A47" w14:paraId="319B86C1" w14:textId="77777777" w:rsidTr="005A4C45">
        <w:trPr>
          <w:cantSplit/>
          <w:jc w:val="center"/>
        </w:trPr>
        <w:tc>
          <w:tcPr>
            <w:tcW w:w="973" w:type="dxa"/>
            <w:vMerge/>
            <w:shd w:val="clear" w:color="auto" w:fill="FFFFFF"/>
            <w:vAlign w:val="center"/>
          </w:tcPr>
          <w:p w14:paraId="7B500DFF" w14:textId="77777777" w:rsidR="00D055A9" w:rsidRPr="003C0A47" w:rsidRDefault="00D055A9" w:rsidP="00CF1923">
            <w:pPr>
              <w:autoSpaceDE w:val="0"/>
              <w:autoSpaceDN w:val="0"/>
              <w:adjustRightInd w:val="0"/>
              <w:spacing w:after="0" w:line="252" w:lineRule="auto"/>
              <w:rPr>
                <w:sz w:val="24"/>
                <w:szCs w:val="24"/>
              </w:rPr>
            </w:pPr>
          </w:p>
        </w:tc>
        <w:tc>
          <w:tcPr>
            <w:tcW w:w="7640" w:type="dxa"/>
            <w:shd w:val="clear" w:color="auto" w:fill="FFFFFF"/>
            <w:vAlign w:val="center"/>
          </w:tcPr>
          <w:p w14:paraId="4935D790" w14:textId="77777777" w:rsidR="00D055A9" w:rsidRPr="003C0A47" w:rsidRDefault="00D055A9" w:rsidP="00CF1923">
            <w:pPr>
              <w:autoSpaceDE w:val="0"/>
              <w:autoSpaceDN w:val="0"/>
              <w:adjustRightInd w:val="0"/>
              <w:spacing w:after="0" w:line="252" w:lineRule="auto"/>
              <w:ind w:left="60" w:right="60"/>
              <w:jc w:val="both"/>
              <w:rPr>
                <w:sz w:val="24"/>
                <w:szCs w:val="24"/>
              </w:rPr>
            </w:pPr>
            <w:r w:rsidRPr="003C0A47">
              <w:rPr>
                <w:sz w:val="24"/>
                <w:szCs w:val="24"/>
              </w:rPr>
              <w:t>Mong Quỹ NAFOSTED tiếp tục phát huy tinh thần cầu thị, lắng nghe. Các thủ tục hành chính đôi chỗ còn cứng nhắc. Đơn cử như việc chỉ chấp nhận các bài báo là kết quả của đề tài sau khi đã kí hợp đồng tài trợ. Vai trò của hội đồng khoa học ngành cần được thể hiện nhiều hơn nữa. Các đánh giá công trình nghiên cứu nên ưu tiên nhiều hơn về chất lượng. Nên để các NKH, đã chứng minh được năng lực và kết quả thấy mình được tin tưởng nhiều hơn nữa. Trân trọng cảm ơn.</w:t>
            </w:r>
          </w:p>
        </w:tc>
      </w:tr>
      <w:tr w:rsidR="00510D8F" w:rsidRPr="003C0A47" w14:paraId="46F85AE0" w14:textId="77777777" w:rsidTr="005A4C45">
        <w:trPr>
          <w:cantSplit/>
          <w:jc w:val="center"/>
        </w:trPr>
        <w:tc>
          <w:tcPr>
            <w:tcW w:w="973" w:type="dxa"/>
            <w:vMerge/>
            <w:shd w:val="clear" w:color="auto" w:fill="FFFFFF"/>
            <w:vAlign w:val="center"/>
          </w:tcPr>
          <w:p w14:paraId="368D72FB" w14:textId="77777777" w:rsidR="00D055A9" w:rsidRPr="003C0A47" w:rsidRDefault="00D055A9" w:rsidP="00CF1923">
            <w:pPr>
              <w:autoSpaceDE w:val="0"/>
              <w:autoSpaceDN w:val="0"/>
              <w:adjustRightInd w:val="0"/>
              <w:spacing w:after="0" w:line="252" w:lineRule="auto"/>
              <w:rPr>
                <w:sz w:val="24"/>
                <w:szCs w:val="24"/>
              </w:rPr>
            </w:pPr>
          </w:p>
        </w:tc>
        <w:tc>
          <w:tcPr>
            <w:tcW w:w="7640" w:type="dxa"/>
            <w:shd w:val="clear" w:color="auto" w:fill="FFFFFF"/>
            <w:vAlign w:val="center"/>
          </w:tcPr>
          <w:p w14:paraId="6B80CAFE" w14:textId="77777777" w:rsidR="00D055A9" w:rsidRPr="003C0A47" w:rsidRDefault="00D055A9" w:rsidP="00CF1923">
            <w:pPr>
              <w:autoSpaceDE w:val="0"/>
              <w:autoSpaceDN w:val="0"/>
              <w:adjustRightInd w:val="0"/>
              <w:spacing w:after="0" w:line="252" w:lineRule="auto"/>
              <w:ind w:left="60" w:right="60"/>
              <w:jc w:val="both"/>
              <w:rPr>
                <w:sz w:val="24"/>
                <w:szCs w:val="24"/>
              </w:rPr>
            </w:pPr>
            <w:r w:rsidRPr="003C0A47">
              <w:rPr>
                <w:sz w:val="24"/>
                <w:szCs w:val="24"/>
              </w:rPr>
              <w:t>Năm nay không hiểu có phải do dịch COVID không mà kinh phí rất chậm nên chúng tôi triển khai cũng chậm. Điều này có phần nào ảnh hưởng đến tiến độ thực hiện của đề tài</w:t>
            </w:r>
          </w:p>
        </w:tc>
      </w:tr>
      <w:tr w:rsidR="00510D8F" w:rsidRPr="003C0A47" w14:paraId="561E181C" w14:textId="77777777" w:rsidTr="005A4C45">
        <w:trPr>
          <w:cantSplit/>
          <w:jc w:val="center"/>
        </w:trPr>
        <w:tc>
          <w:tcPr>
            <w:tcW w:w="973" w:type="dxa"/>
            <w:vMerge/>
            <w:shd w:val="clear" w:color="auto" w:fill="FFFFFF"/>
            <w:vAlign w:val="center"/>
          </w:tcPr>
          <w:p w14:paraId="40C30CBB" w14:textId="77777777" w:rsidR="00D055A9" w:rsidRPr="003C0A47" w:rsidRDefault="00D055A9" w:rsidP="00CF1923">
            <w:pPr>
              <w:autoSpaceDE w:val="0"/>
              <w:autoSpaceDN w:val="0"/>
              <w:adjustRightInd w:val="0"/>
              <w:spacing w:after="0" w:line="252" w:lineRule="auto"/>
              <w:rPr>
                <w:sz w:val="24"/>
                <w:szCs w:val="24"/>
              </w:rPr>
            </w:pPr>
          </w:p>
        </w:tc>
        <w:tc>
          <w:tcPr>
            <w:tcW w:w="7640" w:type="dxa"/>
            <w:shd w:val="clear" w:color="auto" w:fill="FFFFFF"/>
            <w:vAlign w:val="center"/>
          </w:tcPr>
          <w:p w14:paraId="15CC351B" w14:textId="77777777" w:rsidR="00D055A9" w:rsidRPr="003C0A47" w:rsidRDefault="00D055A9" w:rsidP="00CF1923">
            <w:pPr>
              <w:autoSpaceDE w:val="0"/>
              <w:autoSpaceDN w:val="0"/>
              <w:adjustRightInd w:val="0"/>
              <w:spacing w:after="0" w:line="252" w:lineRule="auto"/>
              <w:ind w:left="60" w:right="60"/>
              <w:jc w:val="both"/>
              <w:rPr>
                <w:sz w:val="24"/>
                <w:szCs w:val="24"/>
              </w:rPr>
            </w:pPr>
            <w:r w:rsidRPr="003C0A47">
              <w:rPr>
                <w:sz w:val="24"/>
                <w:szCs w:val="24"/>
              </w:rPr>
              <w:t>Nên cung cấp kinh phí thực hiện hàng năm sớm hơn để các đề tài được thực hiện thuận lợi đúng tiến độ. Năm nay kinh phí đến chậm quá. Xin cám ơn!</w:t>
            </w:r>
          </w:p>
        </w:tc>
      </w:tr>
      <w:tr w:rsidR="00510D8F" w:rsidRPr="003C0A47" w14:paraId="35F2E582" w14:textId="77777777" w:rsidTr="005A4C45">
        <w:trPr>
          <w:cantSplit/>
          <w:jc w:val="center"/>
        </w:trPr>
        <w:tc>
          <w:tcPr>
            <w:tcW w:w="973" w:type="dxa"/>
            <w:vMerge/>
            <w:shd w:val="clear" w:color="auto" w:fill="FFFFFF"/>
            <w:vAlign w:val="center"/>
          </w:tcPr>
          <w:p w14:paraId="5B8FD910" w14:textId="77777777" w:rsidR="00D055A9" w:rsidRPr="003C0A47" w:rsidRDefault="00D055A9" w:rsidP="00CF1923">
            <w:pPr>
              <w:autoSpaceDE w:val="0"/>
              <w:autoSpaceDN w:val="0"/>
              <w:adjustRightInd w:val="0"/>
              <w:spacing w:after="0" w:line="252" w:lineRule="auto"/>
              <w:rPr>
                <w:sz w:val="24"/>
                <w:szCs w:val="24"/>
              </w:rPr>
            </w:pPr>
          </w:p>
        </w:tc>
        <w:tc>
          <w:tcPr>
            <w:tcW w:w="7640" w:type="dxa"/>
            <w:shd w:val="clear" w:color="auto" w:fill="FFFFFF"/>
            <w:vAlign w:val="center"/>
          </w:tcPr>
          <w:p w14:paraId="3887346C" w14:textId="77777777" w:rsidR="00D055A9" w:rsidRPr="003C0A47" w:rsidRDefault="00D055A9" w:rsidP="00CF1923">
            <w:pPr>
              <w:autoSpaceDE w:val="0"/>
              <w:autoSpaceDN w:val="0"/>
              <w:adjustRightInd w:val="0"/>
              <w:spacing w:after="0" w:line="252" w:lineRule="auto"/>
              <w:ind w:left="60" w:right="60"/>
              <w:jc w:val="both"/>
              <w:rPr>
                <w:sz w:val="24"/>
                <w:szCs w:val="24"/>
              </w:rPr>
            </w:pPr>
            <w:r w:rsidRPr="003C0A47">
              <w:rPr>
                <w:sz w:val="24"/>
                <w:szCs w:val="24"/>
              </w:rPr>
              <w:t>Nên tạo điều kiện ký hợp đồng tài trợ sớm, rút ngắn thời gian từ lúc đăng ký đề tài đến lúc ký hợp đồng. Có thể xem xét thời gian ký hợp đồng bằng thời gian phê duyệt và công bố danh sách tài trợ. Như vậy tránh được khoản thời gian rà soát.</w:t>
            </w:r>
          </w:p>
        </w:tc>
      </w:tr>
      <w:tr w:rsidR="00510D8F" w:rsidRPr="003C0A47" w14:paraId="2AB0107E" w14:textId="77777777" w:rsidTr="005A4C45">
        <w:trPr>
          <w:cantSplit/>
          <w:jc w:val="center"/>
        </w:trPr>
        <w:tc>
          <w:tcPr>
            <w:tcW w:w="973" w:type="dxa"/>
            <w:vMerge/>
            <w:shd w:val="clear" w:color="auto" w:fill="FFFFFF"/>
            <w:vAlign w:val="center"/>
          </w:tcPr>
          <w:p w14:paraId="425B70A3" w14:textId="77777777" w:rsidR="00D055A9" w:rsidRPr="003C0A47" w:rsidRDefault="00D055A9" w:rsidP="00CF1923">
            <w:pPr>
              <w:autoSpaceDE w:val="0"/>
              <w:autoSpaceDN w:val="0"/>
              <w:adjustRightInd w:val="0"/>
              <w:spacing w:after="0" w:line="252" w:lineRule="auto"/>
              <w:rPr>
                <w:sz w:val="24"/>
                <w:szCs w:val="24"/>
              </w:rPr>
            </w:pPr>
          </w:p>
        </w:tc>
        <w:tc>
          <w:tcPr>
            <w:tcW w:w="7640" w:type="dxa"/>
            <w:shd w:val="clear" w:color="auto" w:fill="FFFFFF"/>
            <w:vAlign w:val="center"/>
          </w:tcPr>
          <w:p w14:paraId="48FCF0D6" w14:textId="77777777" w:rsidR="00D055A9" w:rsidRPr="003C0A47" w:rsidRDefault="00D055A9" w:rsidP="00CF1923">
            <w:pPr>
              <w:autoSpaceDE w:val="0"/>
              <w:autoSpaceDN w:val="0"/>
              <w:adjustRightInd w:val="0"/>
              <w:spacing w:after="0" w:line="252" w:lineRule="auto"/>
              <w:ind w:left="60" w:right="60"/>
              <w:jc w:val="both"/>
              <w:rPr>
                <w:sz w:val="24"/>
                <w:szCs w:val="24"/>
              </w:rPr>
            </w:pPr>
            <w:r w:rsidRPr="003C0A47">
              <w:rPr>
                <w:sz w:val="24"/>
                <w:szCs w:val="24"/>
              </w:rPr>
              <w:t>Nên xét duyệt đề tài nhanh hơn tránh độ trễ lớn giữa hai đề tài liên tiếp.</w:t>
            </w:r>
          </w:p>
        </w:tc>
      </w:tr>
      <w:tr w:rsidR="00510D8F" w:rsidRPr="003C0A47" w14:paraId="10DACF81" w14:textId="77777777" w:rsidTr="005A4C45">
        <w:trPr>
          <w:cantSplit/>
          <w:jc w:val="center"/>
        </w:trPr>
        <w:tc>
          <w:tcPr>
            <w:tcW w:w="973" w:type="dxa"/>
            <w:vMerge/>
            <w:shd w:val="clear" w:color="auto" w:fill="FFFFFF"/>
            <w:vAlign w:val="center"/>
          </w:tcPr>
          <w:p w14:paraId="3F7587F1" w14:textId="77777777" w:rsidR="00D055A9" w:rsidRPr="003C0A47" w:rsidRDefault="00D055A9" w:rsidP="00CF1923">
            <w:pPr>
              <w:autoSpaceDE w:val="0"/>
              <w:autoSpaceDN w:val="0"/>
              <w:adjustRightInd w:val="0"/>
              <w:spacing w:after="0" w:line="252" w:lineRule="auto"/>
              <w:rPr>
                <w:sz w:val="24"/>
                <w:szCs w:val="24"/>
              </w:rPr>
            </w:pPr>
          </w:p>
        </w:tc>
        <w:tc>
          <w:tcPr>
            <w:tcW w:w="7640" w:type="dxa"/>
            <w:shd w:val="clear" w:color="auto" w:fill="FFFFFF"/>
            <w:vAlign w:val="center"/>
          </w:tcPr>
          <w:p w14:paraId="1AECFE0C" w14:textId="77777777" w:rsidR="00D055A9" w:rsidRPr="003C0A47" w:rsidRDefault="00D055A9" w:rsidP="00CF1923">
            <w:pPr>
              <w:autoSpaceDE w:val="0"/>
              <w:autoSpaceDN w:val="0"/>
              <w:adjustRightInd w:val="0"/>
              <w:spacing w:after="0" w:line="252" w:lineRule="auto"/>
              <w:ind w:left="60" w:right="60"/>
              <w:jc w:val="both"/>
              <w:rPr>
                <w:sz w:val="24"/>
                <w:szCs w:val="24"/>
              </w:rPr>
            </w:pPr>
            <w:r w:rsidRPr="003C0A47">
              <w:rPr>
                <w:sz w:val="24"/>
                <w:szCs w:val="24"/>
              </w:rPr>
              <w:t>Nếu được cho phép NKH đăng ký chủ nhiệm 2 đề tài cùng 1 lúc nhưng không cùng bắt đầu năm đầu tiên nếu đề tài trước đó đã có kết quả và sản phẩm. Nghĩa là đang chủ nhiệm 1 đề tài đã có sản phẩm, chưa nghiệm thu thanh lý vẫn được đăng ký và giao đề tài mới thì sẽ hình thành được hướng nghiên cứu liên tục hơn.</w:t>
            </w:r>
          </w:p>
        </w:tc>
      </w:tr>
      <w:tr w:rsidR="00510D8F" w:rsidRPr="003C0A47" w14:paraId="55D8B2F0" w14:textId="77777777" w:rsidTr="005A4C45">
        <w:trPr>
          <w:cantSplit/>
          <w:jc w:val="center"/>
        </w:trPr>
        <w:tc>
          <w:tcPr>
            <w:tcW w:w="973" w:type="dxa"/>
            <w:vMerge/>
            <w:shd w:val="clear" w:color="auto" w:fill="FFFFFF"/>
            <w:vAlign w:val="center"/>
          </w:tcPr>
          <w:p w14:paraId="355743BB" w14:textId="77777777" w:rsidR="00D055A9" w:rsidRPr="003C0A47" w:rsidRDefault="00D055A9" w:rsidP="00CF1923">
            <w:pPr>
              <w:autoSpaceDE w:val="0"/>
              <w:autoSpaceDN w:val="0"/>
              <w:adjustRightInd w:val="0"/>
              <w:spacing w:after="0" w:line="252" w:lineRule="auto"/>
              <w:rPr>
                <w:sz w:val="24"/>
                <w:szCs w:val="24"/>
              </w:rPr>
            </w:pPr>
          </w:p>
        </w:tc>
        <w:tc>
          <w:tcPr>
            <w:tcW w:w="7640" w:type="dxa"/>
            <w:shd w:val="clear" w:color="auto" w:fill="FFFFFF"/>
            <w:vAlign w:val="center"/>
          </w:tcPr>
          <w:p w14:paraId="6FCE3BCA" w14:textId="77777777" w:rsidR="00D055A9" w:rsidRPr="003C0A47" w:rsidRDefault="00D055A9" w:rsidP="00CF1923">
            <w:pPr>
              <w:autoSpaceDE w:val="0"/>
              <w:autoSpaceDN w:val="0"/>
              <w:adjustRightInd w:val="0"/>
              <w:spacing w:after="0" w:line="252" w:lineRule="auto"/>
              <w:ind w:left="60" w:right="60"/>
              <w:jc w:val="both"/>
              <w:rPr>
                <w:sz w:val="24"/>
                <w:szCs w:val="24"/>
              </w:rPr>
            </w:pPr>
            <w:r w:rsidRPr="003C0A47">
              <w:rPr>
                <w:sz w:val="24"/>
                <w:szCs w:val="24"/>
              </w:rPr>
              <w:t>Quĩ cần thực hiện các công việc đúng thời gian mà Quĩ đã đề ra, nhất là việc liên quan đến kinh phí. Quĩ nên nâng cấp hệ thống phần mềm hiện tại, bổ sung thêm một số chức năng nữa để thuận tiện và hợp lý hơn.</w:t>
            </w:r>
          </w:p>
        </w:tc>
      </w:tr>
      <w:tr w:rsidR="00510D8F" w:rsidRPr="003C0A47" w14:paraId="55D777F5" w14:textId="77777777" w:rsidTr="005A4C45">
        <w:trPr>
          <w:cantSplit/>
          <w:jc w:val="center"/>
        </w:trPr>
        <w:tc>
          <w:tcPr>
            <w:tcW w:w="973" w:type="dxa"/>
            <w:vMerge/>
            <w:shd w:val="clear" w:color="auto" w:fill="FFFFFF"/>
            <w:vAlign w:val="center"/>
          </w:tcPr>
          <w:p w14:paraId="75557315" w14:textId="77777777" w:rsidR="00D055A9" w:rsidRPr="003C0A47" w:rsidRDefault="00D055A9" w:rsidP="00CF1923">
            <w:pPr>
              <w:autoSpaceDE w:val="0"/>
              <w:autoSpaceDN w:val="0"/>
              <w:adjustRightInd w:val="0"/>
              <w:spacing w:after="0" w:line="252" w:lineRule="auto"/>
              <w:rPr>
                <w:sz w:val="24"/>
                <w:szCs w:val="24"/>
              </w:rPr>
            </w:pPr>
          </w:p>
        </w:tc>
        <w:tc>
          <w:tcPr>
            <w:tcW w:w="7640" w:type="dxa"/>
            <w:shd w:val="clear" w:color="auto" w:fill="FFFFFF"/>
            <w:vAlign w:val="center"/>
          </w:tcPr>
          <w:p w14:paraId="6A2CDAEC" w14:textId="77777777" w:rsidR="00D055A9" w:rsidRPr="003C0A47" w:rsidRDefault="00D055A9" w:rsidP="00CF1923">
            <w:pPr>
              <w:autoSpaceDE w:val="0"/>
              <w:autoSpaceDN w:val="0"/>
              <w:adjustRightInd w:val="0"/>
              <w:spacing w:after="0" w:line="252" w:lineRule="auto"/>
              <w:ind w:left="60" w:right="60"/>
              <w:jc w:val="both"/>
              <w:rPr>
                <w:sz w:val="24"/>
                <w:szCs w:val="24"/>
              </w:rPr>
            </w:pPr>
            <w:r w:rsidRPr="003C0A47">
              <w:rPr>
                <w:sz w:val="24"/>
                <w:szCs w:val="24"/>
              </w:rPr>
              <w:t>Quỹ cần có một bảng liệt kê các đề tài đã được chấp nhập, nhằm giúp cho người đề xuất tránh trùng lặp nội dung.</w:t>
            </w:r>
          </w:p>
        </w:tc>
      </w:tr>
      <w:tr w:rsidR="00510D8F" w:rsidRPr="003C0A47" w14:paraId="2F424A67" w14:textId="77777777" w:rsidTr="005A4C45">
        <w:trPr>
          <w:cantSplit/>
          <w:jc w:val="center"/>
        </w:trPr>
        <w:tc>
          <w:tcPr>
            <w:tcW w:w="973" w:type="dxa"/>
            <w:vMerge/>
            <w:shd w:val="clear" w:color="auto" w:fill="FFFFFF"/>
            <w:vAlign w:val="center"/>
          </w:tcPr>
          <w:p w14:paraId="4621E53E" w14:textId="77777777" w:rsidR="00D055A9" w:rsidRPr="003C0A47" w:rsidRDefault="00D055A9" w:rsidP="00CF1923">
            <w:pPr>
              <w:autoSpaceDE w:val="0"/>
              <w:autoSpaceDN w:val="0"/>
              <w:adjustRightInd w:val="0"/>
              <w:spacing w:after="0" w:line="252" w:lineRule="auto"/>
              <w:rPr>
                <w:sz w:val="24"/>
                <w:szCs w:val="24"/>
              </w:rPr>
            </w:pPr>
          </w:p>
        </w:tc>
        <w:tc>
          <w:tcPr>
            <w:tcW w:w="7640" w:type="dxa"/>
            <w:shd w:val="clear" w:color="auto" w:fill="FFFFFF"/>
            <w:vAlign w:val="center"/>
          </w:tcPr>
          <w:p w14:paraId="1D64634D" w14:textId="77777777" w:rsidR="00D055A9" w:rsidRPr="003C0A47" w:rsidRDefault="00D055A9" w:rsidP="00CF1923">
            <w:pPr>
              <w:autoSpaceDE w:val="0"/>
              <w:autoSpaceDN w:val="0"/>
              <w:adjustRightInd w:val="0"/>
              <w:spacing w:after="0" w:line="252" w:lineRule="auto"/>
              <w:ind w:left="60" w:right="60"/>
              <w:jc w:val="both"/>
              <w:rPr>
                <w:sz w:val="24"/>
                <w:szCs w:val="24"/>
              </w:rPr>
            </w:pPr>
            <w:r w:rsidRPr="003C0A47">
              <w:rPr>
                <w:sz w:val="24"/>
                <w:szCs w:val="24"/>
              </w:rPr>
              <w:t>Quỹ có thể thay đổi list bài báo từng kỳ một, nhưng khi đã ký hợp đồng rồi thì không nên thay đổi. Hôm rồi có vụ Quỹ gừi email khuyến cáo tạp chí Open access, trong khi list của hợp đồng là có (list tạp chí cũng là do Quỹ chọn, Quỹ cập nhật thường xuyên để đảm bảo chất lượng là ok)</w:t>
            </w:r>
          </w:p>
        </w:tc>
      </w:tr>
      <w:tr w:rsidR="00510D8F" w:rsidRPr="003C0A47" w14:paraId="6092E541" w14:textId="77777777" w:rsidTr="005A4C45">
        <w:trPr>
          <w:cantSplit/>
          <w:jc w:val="center"/>
        </w:trPr>
        <w:tc>
          <w:tcPr>
            <w:tcW w:w="973" w:type="dxa"/>
            <w:vMerge/>
            <w:shd w:val="clear" w:color="auto" w:fill="FFFFFF"/>
            <w:vAlign w:val="center"/>
          </w:tcPr>
          <w:p w14:paraId="1D2D2B8F"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68ECD421"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Quỹ có thiên hướng hỗ trợ các đề tài nghiên cứu lý thuyết nhiều hơn là ứng dụng (có thể dễ cho việc quản lý như đếm số bài báo), đồng thời Quỹ cũng khá khắt khe với những đề tài có sự liên kết với đối tác nước ngoài. Thực tế, có nhiều đề tài chỉ có sự hỗ trợ của nước ngoài thì mới có khả năng thực hiện do yêu cầu đầu tư cơ sở hạ tầng rất lớn, nên chúng ta cũng nên open hơn ở điểm này. Có thể Quỹ xét và cấp khoảng 60-70% (so với một đề tài thường cho NCCB lý thuyết) số tiền cho các đề tài liên kết kiểu này, nhằm khuyến khích các đề tài mở rộng hợp tác. Có thể họ không trực tiếp xây dựng cơ sở vật chất cho các trường/viện nghiên cứu nhưng cũng đóng góp cho việc đẩy mạnh việc đào tạo bậc cao như đào tạo MSc. PhD (nguồn nhân lực bậc cao cho tương lai).</w:t>
            </w:r>
          </w:p>
        </w:tc>
      </w:tr>
      <w:tr w:rsidR="00510D8F" w:rsidRPr="003C0A47" w14:paraId="566684CE" w14:textId="77777777" w:rsidTr="005A4C45">
        <w:trPr>
          <w:cantSplit/>
          <w:jc w:val="center"/>
        </w:trPr>
        <w:tc>
          <w:tcPr>
            <w:tcW w:w="973" w:type="dxa"/>
            <w:vMerge/>
            <w:shd w:val="clear" w:color="auto" w:fill="FFFFFF"/>
            <w:vAlign w:val="center"/>
          </w:tcPr>
          <w:p w14:paraId="7E71E4B2"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725F8B0E"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Quỹ nên đưa ra thêm các hướng dẩn chi tiết vì việc thực hiện dự án của tổ chức chủ trì như hợp đồng giao khoán, hóa đơn chứng từ...</w:t>
            </w:r>
          </w:p>
        </w:tc>
      </w:tr>
      <w:tr w:rsidR="00510D8F" w:rsidRPr="003C0A47" w14:paraId="3EEAFA38" w14:textId="77777777" w:rsidTr="005A4C45">
        <w:trPr>
          <w:cantSplit/>
          <w:jc w:val="center"/>
        </w:trPr>
        <w:tc>
          <w:tcPr>
            <w:tcW w:w="973" w:type="dxa"/>
            <w:vMerge/>
            <w:shd w:val="clear" w:color="auto" w:fill="FFFFFF"/>
            <w:vAlign w:val="center"/>
          </w:tcPr>
          <w:p w14:paraId="3601C241"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7C861545"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Quỹ xem xét để có thể cấp kinh phí vào đầu các giai đoạn.</w:t>
            </w:r>
          </w:p>
        </w:tc>
      </w:tr>
      <w:tr w:rsidR="00510D8F" w:rsidRPr="003C0A47" w14:paraId="439F8C1C" w14:textId="77777777" w:rsidTr="005A4C45">
        <w:trPr>
          <w:cantSplit/>
          <w:jc w:val="center"/>
        </w:trPr>
        <w:tc>
          <w:tcPr>
            <w:tcW w:w="973" w:type="dxa"/>
            <w:vMerge/>
            <w:shd w:val="clear" w:color="auto" w:fill="FFFFFF"/>
            <w:vAlign w:val="center"/>
          </w:tcPr>
          <w:p w14:paraId="578DFD73"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7D410D13"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Rất mong quỹ đẩy nhanh tiến độ cấp kinh phí đúng theo thời hạn để đề tài được triển khai sớm, đảm bảo đúng tiến độ mà các chủ nhiệm đề tài đã lên kế hoạch.</w:t>
            </w:r>
          </w:p>
        </w:tc>
      </w:tr>
      <w:tr w:rsidR="00510D8F" w:rsidRPr="003C0A47" w14:paraId="691E87CB" w14:textId="77777777" w:rsidTr="005A4C45">
        <w:trPr>
          <w:cantSplit/>
          <w:jc w:val="center"/>
        </w:trPr>
        <w:tc>
          <w:tcPr>
            <w:tcW w:w="973" w:type="dxa"/>
            <w:vMerge/>
            <w:shd w:val="clear" w:color="auto" w:fill="FFFFFF"/>
            <w:vAlign w:val="center"/>
          </w:tcPr>
          <w:p w14:paraId="5ACEF1E6"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5022FBB1"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Rất mong Quỹ duy trì và công bố, phân bổ các thông báo, danh mục và ngân sách theo lịch đã định để chủ nhiệm đề tài có kế hoạch và thực hiện được theo đúng hợp đồng, đạt kết quả tốt nhất có thể</w:t>
            </w:r>
          </w:p>
        </w:tc>
      </w:tr>
      <w:tr w:rsidR="00510D8F" w:rsidRPr="003C0A47" w14:paraId="2B0F736F" w14:textId="77777777" w:rsidTr="005A4C45">
        <w:trPr>
          <w:cantSplit/>
          <w:jc w:val="center"/>
        </w:trPr>
        <w:tc>
          <w:tcPr>
            <w:tcW w:w="973" w:type="dxa"/>
            <w:vMerge/>
            <w:shd w:val="clear" w:color="auto" w:fill="FFFFFF"/>
            <w:vAlign w:val="center"/>
          </w:tcPr>
          <w:p w14:paraId="534C766C"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3767FADB"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Thời gian cấp kinh phí tương đối chậm. Cần đơn giản hơn nữa thủ tục đăng ký xét chọn đề tài. Cần nâng cấp hệ thống oms của Quỹ.</w:t>
            </w:r>
          </w:p>
        </w:tc>
      </w:tr>
      <w:tr w:rsidR="00510D8F" w:rsidRPr="003C0A47" w14:paraId="33DEB3A0" w14:textId="77777777" w:rsidTr="005A4C45">
        <w:trPr>
          <w:cantSplit/>
          <w:jc w:val="center"/>
        </w:trPr>
        <w:tc>
          <w:tcPr>
            <w:tcW w:w="973" w:type="dxa"/>
            <w:vMerge/>
            <w:shd w:val="clear" w:color="auto" w:fill="FFFFFF"/>
            <w:vAlign w:val="center"/>
          </w:tcPr>
          <w:p w14:paraId="0ACC34EE"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57174C80"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Thời gian công bố kết quả tài trợ và ký kết hợp đồng không đúng như trong các thông báo về chương trình tài trợ. Điều này ảnh hưởng đến kế hoạch nghiên cứu, công bố của các chủ nhiệm. Mong quỹ điều chỉnh</w:t>
            </w:r>
          </w:p>
        </w:tc>
      </w:tr>
      <w:tr w:rsidR="00510D8F" w:rsidRPr="003C0A47" w14:paraId="726F52AA" w14:textId="77777777" w:rsidTr="005A4C45">
        <w:trPr>
          <w:cantSplit/>
          <w:jc w:val="center"/>
        </w:trPr>
        <w:tc>
          <w:tcPr>
            <w:tcW w:w="973" w:type="dxa"/>
            <w:vMerge/>
            <w:shd w:val="clear" w:color="auto" w:fill="FFFFFF"/>
            <w:vAlign w:val="center"/>
          </w:tcPr>
          <w:p w14:paraId="019DD4E6"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1EFD31E1"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Thông báo về việc cấp mới hoặc cấp tiếp kinh phí nên cụ thể về thời gian, hiện có tình trạng không rõ khi nào kinh phí về kho bạc và nếu đã về thì là của đề tài nào. Nếu không thể công khai thì có thể email thông báo riêng để chủ nhiệm đề tài chủ động hơn.</w:t>
            </w:r>
          </w:p>
        </w:tc>
      </w:tr>
      <w:tr w:rsidR="00510D8F" w:rsidRPr="003C0A47" w14:paraId="0B10B247" w14:textId="77777777" w:rsidTr="005A4C45">
        <w:trPr>
          <w:cantSplit/>
          <w:jc w:val="center"/>
        </w:trPr>
        <w:tc>
          <w:tcPr>
            <w:tcW w:w="973" w:type="dxa"/>
            <w:vMerge/>
            <w:shd w:val="clear" w:color="auto" w:fill="FFFFFF"/>
            <w:vAlign w:val="center"/>
          </w:tcPr>
          <w:p w14:paraId="33C32581"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60828AB9"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Thủ tục từ khi xét xong đến khi ký còn quá dài</w:t>
            </w:r>
          </w:p>
        </w:tc>
      </w:tr>
      <w:tr w:rsidR="00510D8F" w:rsidRPr="003C0A47" w14:paraId="69CE8D54" w14:textId="77777777" w:rsidTr="005A4C45">
        <w:trPr>
          <w:cantSplit/>
          <w:jc w:val="center"/>
        </w:trPr>
        <w:tc>
          <w:tcPr>
            <w:tcW w:w="973" w:type="dxa"/>
            <w:vMerge/>
            <w:shd w:val="clear" w:color="auto" w:fill="FFFFFF"/>
            <w:vAlign w:val="center"/>
          </w:tcPr>
          <w:p w14:paraId="1A9403D2"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3B634157"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Tôi đánh giá các thủ tục hành chính của Quỹ là đơn giản, thuận lợi nhất hiện nay tại Việt Nam. Đây là mô hình quản lý tốt, tạo điều kiện thuận lợi cho các NKH mà các Bộ ngành khác cần lấy làm hình mẫu</w:t>
            </w:r>
          </w:p>
        </w:tc>
      </w:tr>
      <w:tr w:rsidR="00510D8F" w:rsidRPr="003C0A47" w14:paraId="28CAB0B4" w14:textId="77777777" w:rsidTr="005A4C45">
        <w:trPr>
          <w:cantSplit/>
          <w:jc w:val="center"/>
        </w:trPr>
        <w:tc>
          <w:tcPr>
            <w:tcW w:w="973" w:type="dxa"/>
            <w:vMerge/>
            <w:shd w:val="clear" w:color="auto" w:fill="FFFFFF"/>
            <w:vAlign w:val="center"/>
          </w:tcPr>
          <w:p w14:paraId="3410D0D8"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0428B594"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Tôi mong rằng Quỹ sẽ cải tiến thủ tục hành chính thanh toán hội nghị-hội thảo, đồng ý quyết toán kinh phí cho các NKH tham dự hội nghị-hội thảo ở nước ngoài theo mức tài chính được cấp trong đề tài cho mục này hoặc có quota về kinh phí tham dự hội nghị-hội thảo ở nước ngoài. Đối với lĩnh vực KHTN thì việc tham dự hội nghị-hội thảo nước ngoài sẽ thực chất, cần thiết và hữu ích hơn.</w:t>
            </w:r>
          </w:p>
        </w:tc>
      </w:tr>
      <w:tr w:rsidR="00510D8F" w:rsidRPr="003C0A47" w14:paraId="0E854DF3" w14:textId="77777777" w:rsidTr="005A4C45">
        <w:trPr>
          <w:cantSplit/>
          <w:jc w:val="center"/>
        </w:trPr>
        <w:tc>
          <w:tcPr>
            <w:tcW w:w="973" w:type="dxa"/>
            <w:vMerge/>
            <w:shd w:val="clear" w:color="auto" w:fill="FFFFFF"/>
            <w:vAlign w:val="center"/>
          </w:tcPr>
          <w:p w14:paraId="02E9BD3D"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5C0D8A73"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Trang web nên có mục tự động thông báo các nội dung tài trợ và các thông báo liên quan. Để các nhà khoa học được cập nhật thường xuyên.</w:t>
            </w:r>
          </w:p>
        </w:tc>
      </w:tr>
      <w:tr w:rsidR="00510D8F" w:rsidRPr="003C0A47" w14:paraId="06BB1A8C" w14:textId="77777777" w:rsidTr="005A4C45">
        <w:trPr>
          <w:cantSplit/>
          <w:jc w:val="center"/>
        </w:trPr>
        <w:tc>
          <w:tcPr>
            <w:tcW w:w="973" w:type="dxa"/>
            <w:vMerge/>
            <w:shd w:val="clear" w:color="auto" w:fill="FFFFFF"/>
            <w:vAlign w:val="center"/>
          </w:tcPr>
          <w:p w14:paraId="2B0C2A89"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0CC899A6"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Trước đây Nafosted không yêu cầu nộp minh chứng thực hiện đề tài khi báo cáo định kỳ. Vì đó là trách nhiệm của đơn vị chủ trì và nhóm đề tài. Không hiểu sao năm nay lại yêu cầu nộp. Điều này làm chậm quá trình cấp kinh phí và ảnh hưởng đến tiến độ đề tài của chúng tôi.</w:t>
            </w:r>
          </w:p>
        </w:tc>
      </w:tr>
      <w:tr w:rsidR="00510D8F" w:rsidRPr="003C0A47" w14:paraId="39E5C0FB" w14:textId="77777777" w:rsidTr="005A4C45">
        <w:trPr>
          <w:cantSplit/>
          <w:jc w:val="center"/>
        </w:trPr>
        <w:tc>
          <w:tcPr>
            <w:tcW w:w="973" w:type="dxa"/>
            <w:vMerge/>
            <w:shd w:val="clear" w:color="auto" w:fill="FFFFFF"/>
            <w:vAlign w:val="center"/>
          </w:tcPr>
          <w:p w14:paraId="52F62AE6"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48D8A2AE"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Từ khi thực hiện đề tài 24 tháng, đến khi nghiệm thu, thanh toán đề tài thường nhiều hơn 24 tháng, có lần kéo dài gần 36 tháng</w:t>
            </w:r>
          </w:p>
        </w:tc>
      </w:tr>
      <w:tr w:rsidR="00510D8F" w:rsidRPr="003C0A47" w14:paraId="1BBDE66F" w14:textId="77777777" w:rsidTr="005A4C45">
        <w:trPr>
          <w:cantSplit/>
          <w:jc w:val="center"/>
        </w:trPr>
        <w:tc>
          <w:tcPr>
            <w:tcW w:w="973" w:type="dxa"/>
            <w:vMerge/>
            <w:shd w:val="clear" w:color="auto" w:fill="FFFFFF"/>
            <w:vAlign w:val="center"/>
          </w:tcPr>
          <w:p w14:paraId="3E2939DF" w14:textId="77777777" w:rsidR="00D055A9" w:rsidRPr="003C0A47" w:rsidRDefault="00D055A9" w:rsidP="00CF1923">
            <w:pPr>
              <w:autoSpaceDE w:val="0"/>
              <w:autoSpaceDN w:val="0"/>
              <w:adjustRightInd w:val="0"/>
              <w:spacing w:after="0" w:line="264" w:lineRule="auto"/>
              <w:rPr>
                <w:sz w:val="24"/>
                <w:szCs w:val="24"/>
              </w:rPr>
            </w:pPr>
          </w:p>
        </w:tc>
        <w:tc>
          <w:tcPr>
            <w:tcW w:w="7640" w:type="dxa"/>
            <w:shd w:val="clear" w:color="auto" w:fill="FFFFFF"/>
            <w:vAlign w:val="center"/>
          </w:tcPr>
          <w:p w14:paraId="4E9DEDF0" w14:textId="77777777" w:rsidR="00D055A9" w:rsidRPr="003C0A47" w:rsidRDefault="00D055A9" w:rsidP="00CF1923">
            <w:pPr>
              <w:autoSpaceDE w:val="0"/>
              <w:autoSpaceDN w:val="0"/>
              <w:adjustRightInd w:val="0"/>
              <w:spacing w:after="0" w:line="264" w:lineRule="auto"/>
              <w:ind w:left="60" w:right="60"/>
              <w:jc w:val="both"/>
              <w:rPr>
                <w:sz w:val="24"/>
                <w:szCs w:val="24"/>
              </w:rPr>
            </w:pPr>
            <w:r w:rsidRPr="003C0A47">
              <w:rPr>
                <w:sz w:val="24"/>
                <w:szCs w:val="24"/>
              </w:rPr>
              <w:t>Tuy còn một số vấn đề nhưng nhìn chung hoạt động của Quỹ đảm bảo khách quan, minh bạch, đơn giản, hiệu quả so với đa số các chương trình khoa học công nghệ hiện nay. Đây là hình thức quản lý cần được nhân rộng nhằm nâng cao hiệu quả của các hoạt động khoa học công nghệ, đảm bảo tính công bằng, khách quan.</w:t>
            </w:r>
          </w:p>
        </w:tc>
      </w:tr>
      <w:tr w:rsidR="00EC3070" w:rsidRPr="003C0A47" w14:paraId="592E3C01" w14:textId="77777777" w:rsidTr="005A4C45">
        <w:trPr>
          <w:cantSplit/>
          <w:trHeight w:val="70"/>
          <w:jc w:val="center"/>
        </w:trPr>
        <w:tc>
          <w:tcPr>
            <w:tcW w:w="973" w:type="dxa"/>
            <w:vMerge/>
            <w:shd w:val="clear" w:color="auto" w:fill="FFFFFF"/>
            <w:vAlign w:val="center"/>
          </w:tcPr>
          <w:p w14:paraId="5F3DE66C" w14:textId="77777777" w:rsidR="00D055A9" w:rsidRPr="003C0A47" w:rsidRDefault="00D055A9" w:rsidP="00832834">
            <w:pPr>
              <w:autoSpaceDE w:val="0"/>
              <w:autoSpaceDN w:val="0"/>
              <w:adjustRightInd w:val="0"/>
              <w:spacing w:after="0" w:line="288" w:lineRule="auto"/>
              <w:rPr>
                <w:sz w:val="24"/>
                <w:szCs w:val="24"/>
              </w:rPr>
            </w:pPr>
          </w:p>
        </w:tc>
        <w:tc>
          <w:tcPr>
            <w:tcW w:w="7640" w:type="dxa"/>
            <w:shd w:val="clear" w:color="auto" w:fill="FFFFFF"/>
            <w:vAlign w:val="center"/>
          </w:tcPr>
          <w:p w14:paraId="64BD9C9E" w14:textId="77777777" w:rsidR="00D055A9" w:rsidRPr="003C0A47" w:rsidRDefault="00D055A9" w:rsidP="00832834">
            <w:pPr>
              <w:autoSpaceDE w:val="0"/>
              <w:autoSpaceDN w:val="0"/>
              <w:adjustRightInd w:val="0"/>
              <w:spacing w:after="0" w:line="288" w:lineRule="auto"/>
              <w:ind w:left="60" w:right="60"/>
              <w:jc w:val="both"/>
              <w:rPr>
                <w:sz w:val="24"/>
                <w:szCs w:val="24"/>
              </w:rPr>
            </w:pPr>
            <w:r w:rsidRPr="003C0A47">
              <w:rPr>
                <w:sz w:val="24"/>
                <w:szCs w:val="24"/>
              </w:rPr>
              <w:t>Việc giải ngân tiền các đợt vẫn còn chậm so với kế hoạch. Đề nghị Bộ tài chính phối hợp đồng bộ với Quỹ để việc giải ngân triển khai theo đúng kế hoạch dự kiến</w:t>
            </w:r>
          </w:p>
        </w:tc>
      </w:tr>
    </w:tbl>
    <w:p w14:paraId="71BCCA42" w14:textId="77777777" w:rsidR="00832834" w:rsidRPr="003C0A47" w:rsidRDefault="00832834" w:rsidP="00832834">
      <w:pPr>
        <w:spacing w:after="0" w:line="288" w:lineRule="auto"/>
        <w:rPr>
          <w:bCs/>
          <w:i/>
          <w:iCs/>
        </w:rPr>
      </w:pPr>
      <w:bookmarkStart w:id="326" w:name="_Toc50457616"/>
      <w:bookmarkStart w:id="327" w:name="_Toc51940062"/>
      <w:bookmarkStart w:id="328" w:name="_Toc54285897"/>
      <w:bookmarkStart w:id="329" w:name="_Toc56367269"/>
      <w:bookmarkStart w:id="330" w:name="_Toc56449766"/>
      <w:bookmarkStart w:id="331" w:name="_Toc62072798"/>
      <w:bookmarkStart w:id="332" w:name="_Toc62072966"/>
      <w:bookmarkStart w:id="333" w:name="_Toc104475663"/>
      <w:bookmarkStart w:id="334" w:name="_Toc105663561"/>
      <w:bookmarkEnd w:id="325"/>
    </w:p>
    <w:p w14:paraId="48A035FA" w14:textId="2A7F53C1" w:rsidR="00D055A9" w:rsidRPr="003C0A47" w:rsidRDefault="00D055A9" w:rsidP="00832834">
      <w:pPr>
        <w:spacing w:after="0" w:line="288" w:lineRule="auto"/>
        <w:jc w:val="center"/>
        <w:rPr>
          <w:b/>
        </w:rPr>
      </w:pPr>
      <w:r w:rsidRPr="003C0A47">
        <w:rPr>
          <w:b/>
        </w:rPr>
        <w:t>PHỤ LỤC 6</w:t>
      </w:r>
      <w:r w:rsidRPr="003C0A47">
        <w:rPr>
          <w:b/>
        </w:rPr>
        <w:br/>
        <w:t>TỔNG HỢP KẾT QUẢ KHẢO SÁT CHUYÊN GIA</w:t>
      </w:r>
      <w:bookmarkEnd w:id="326"/>
      <w:bookmarkEnd w:id="327"/>
      <w:bookmarkEnd w:id="328"/>
      <w:bookmarkEnd w:id="329"/>
      <w:bookmarkEnd w:id="330"/>
      <w:bookmarkEnd w:id="331"/>
      <w:bookmarkEnd w:id="332"/>
      <w:bookmarkEnd w:id="333"/>
      <w:bookmarkEnd w:id="334"/>
    </w:p>
    <w:p w14:paraId="22874268" w14:textId="77777777" w:rsidR="00CF1923" w:rsidRPr="003C0A47" w:rsidRDefault="00CF1923" w:rsidP="00832834">
      <w:pPr>
        <w:spacing w:after="0" w:line="288" w:lineRule="auto"/>
        <w:ind w:firstLine="567"/>
        <w:jc w:val="both"/>
        <w:rPr>
          <w:b/>
          <w:sz w:val="26"/>
          <w:szCs w:val="26"/>
        </w:rPr>
      </w:pPr>
    </w:p>
    <w:p w14:paraId="45438B84" w14:textId="77777777" w:rsidR="00D055A9" w:rsidRPr="003C0A47" w:rsidRDefault="00D055A9" w:rsidP="00CF1923">
      <w:pPr>
        <w:spacing w:after="0" w:line="312" w:lineRule="auto"/>
        <w:ind w:firstLine="567"/>
        <w:jc w:val="both"/>
        <w:rPr>
          <w:b/>
          <w:sz w:val="26"/>
          <w:szCs w:val="26"/>
        </w:rPr>
      </w:pPr>
      <w:r w:rsidRPr="003C0A47">
        <w:rPr>
          <w:b/>
          <w:sz w:val="26"/>
          <w:szCs w:val="26"/>
        </w:rPr>
        <w:t>1. Sự phù hợp của mô hình và thang đo đánh giá chất lượng tài trợ NCCB</w:t>
      </w:r>
    </w:p>
    <w:p w14:paraId="4B4C1CAC" w14:textId="77777777" w:rsidR="00D055A9" w:rsidRPr="003C0A47" w:rsidRDefault="00D055A9" w:rsidP="00CF1923">
      <w:pPr>
        <w:spacing w:after="0" w:line="312" w:lineRule="auto"/>
        <w:ind w:firstLine="567"/>
        <w:jc w:val="both"/>
        <w:rPr>
          <w:sz w:val="26"/>
          <w:szCs w:val="26"/>
        </w:rPr>
      </w:pPr>
      <w:r w:rsidRPr="003C0A47">
        <w:rPr>
          <w:sz w:val="26"/>
          <w:szCs w:val="26"/>
        </w:rPr>
        <w:t xml:space="preserve">Các chuyên gia đều đồng ý rằng đã có nhiều nghiên cứu về các yếu tố ảnh hưởng đến chất lượng đầu tư công cho các chương trình KH&amp;CN, thậm chí cho từng đề tài, dự án. Đã có phương pháp luận đánh giá chương trình KH&amp;CN, đánh giá đề tài, dự án nghiên cứu khoa học. Tuy nhiên, trên thực tế hiện nay chưa có nghiên cứu nào đánh giá mối quan hệ về các bên liên quan như là các yếu tố ảnh hưởng đến chất lượng tài trợ NCCB. Do vậy, khi xem xét các yếu tố này trên cơ sở lý thuyết về các bên liên quan kết hợp với phương pháp quản lý kết quả đầu ra từ tài trợ công có thể là cách thức mới để giải thích được tại sao đã có cơ chế Quỹ khoa học, đã có những chính sách ưu tiên phát triển NCCB nhưng chất lượng tài trợ NCCB vẫn chưa được nâng cao. Các chuyên gia cũng cho rằng việc tiếp cận chất lượng tài trợ NCCB theo quy trình tài trợ hay tập trung vào chất lượng của từng khâu trong tài trợ là cách đối mặt trực tiếp với những khó khăn mà thực tế hiện nay đang vấp phải nhưng chưa có </w:t>
      </w:r>
      <w:r w:rsidRPr="003C0A47">
        <w:rPr>
          <w:sz w:val="26"/>
          <w:szCs w:val="26"/>
        </w:rPr>
        <w:lastRenderedPageBreak/>
        <w:t>sự điều chỉnh kịp thời. Các chuyên gia khẳng định hiện nay chưa có nghiên cứu nào kết hợp giữa đánh giá chương trình và đánh giá chất lượng đề tài để đồng thời sử dụng bộ thang đo 7 tiêu chí cho đánh giá chất lượng tài trợ NCCB ở Việt Nam trong bối cảnh tài trợ NCCB tại Việt Nam. Các chuyên gia tin tưởng rằng, kết quả khảo sát cũng sẽ gợi mở các giải pháp nâng cao chất lượng tài trợ NCCB cho Việt Nam. Nghiên cứu chọn đối tượng là các NKH hiện đang thực hiện các nghiên cứu cơ bản tại Việt Nam, đại diện cho tổng thể các ngành trong lĩnh vực KHTN&amp;KT sẽ đưa ra được cái nhìn bao quát chung cho toàn lĩnh vực, tạo điều kiện cho cấp quản lý bổ sung giải pháp nâng cao chất lượng trong công tác hoạch định chính sách, chuẩn lại quy trình quản lý và có định hướng trong tài trợ NCCB thời gian tới.</w:t>
      </w:r>
    </w:p>
    <w:p w14:paraId="41F4C488" w14:textId="77777777" w:rsidR="00D055A9" w:rsidRPr="003C0A47" w:rsidRDefault="00D055A9" w:rsidP="00CF1923">
      <w:pPr>
        <w:spacing w:after="0" w:line="312" w:lineRule="auto"/>
        <w:ind w:firstLine="567"/>
        <w:jc w:val="both"/>
        <w:rPr>
          <w:b/>
          <w:sz w:val="26"/>
          <w:szCs w:val="26"/>
        </w:rPr>
      </w:pPr>
      <w:r w:rsidRPr="003C0A47">
        <w:rPr>
          <w:b/>
          <w:sz w:val="26"/>
          <w:szCs w:val="26"/>
        </w:rPr>
        <w:t>2. Về tầm quan trọng và sự phù hợp của các biến quan sát</w:t>
      </w:r>
    </w:p>
    <w:p w14:paraId="66246B46" w14:textId="77777777" w:rsidR="00D055A9" w:rsidRPr="003C0A47" w:rsidRDefault="00D055A9" w:rsidP="00CF1923">
      <w:pPr>
        <w:spacing w:after="0" w:line="312" w:lineRule="auto"/>
        <w:ind w:firstLine="567"/>
        <w:jc w:val="both"/>
        <w:rPr>
          <w:sz w:val="26"/>
          <w:szCs w:val="26"/>
        </w:rPr>
      </w:pPr>
      <w:r w:rsidRPr="003C0A47">
        <w:rPr>
          <w:sz w:val="26"/>
          <w:szCs w:val="26"/>
        </w:rPr>
        <w:tab/>
        <w:t>NCS giữ lại các biến quan sát có trên 70% ý kiến đồng thuận của các chuyên gia. Như vậy nhìn vào bảng tổng hợp kết quả phỏng vấn sâu có thể thấy theo ý kiến của các chuyên gia theo bảng sau:</w:t>
      </w:r>
    </w:p>
    <w:p w14:paraId="54FE7C22" w14:textId="77777777" w:rsidR="00D055A9" w:rsidRPr="003C0A47" w:rsidRDefault="00D055A9" w:rsidP="00D055A9">
      <w:pPr>
        <w:tabs>
          <w:tab w:val="left" w:pos="4966"/>
        </w:tabs>
        <w:spacing w:before="120" w:after="0" w:line="312" w:lineRule="auto"/>
        <w:jc w:val="both"/>
        <w:rPr>
          <w:b/>
          <w:sz w:val="26"/>
          <w:szCs w:val="26"/>
        </w:rPr>
      </w:pPr>
      <w:r w:rsidRPr="003C0A47">
        <w:rPr>
          <w:b/>
          <w:sz w:val="26"/>
          <w:szCs w:val="26"/>
        </w:rPr>
        <w:t xml:space="preserve">1. Kết quả khảo sát </w:t>
      </w:r>
      <w:r w:rsidRPr="003C0A47">
        <w:rPr>
          <w:b/>
          <w:sz w:val="26"/>
          <w:szCs w:val="26"/>
          <w:lang w:val="vi-VN"/>
        </w:rPr>
        <w:t xml:space="preserve">mức độ phù hợp </w:t>
      </w:r>
      <w:r w:rsidRPr="003C0A47">
        <w:rPr>
          <w:b/>
          <w:i/>
          <w:sz w:val="26"/>
          <w:szCs w:val="26"/>
        </w:rPr>
        <w:t>về các nhân tố ảnh hưởng</w:t>
      </w:r>
      <w:r w:rsidRPr="003C0A47">
        <w:rPr>
          <w:b/>
          <w:sz w:val="26"/>
          <w:szCs w:val="26"/>
        </w:rPr>
        <w:t xml:space="preserve"> đến chất lượng tài trợ NCCB</w:t>
      </w:r>
    </w:p>
    <w:tbl>
      <w:tblPr>
        <w:tblStyle w:val="TableGrid"/>
        <w:tblW w:w="0" w:type="auto"/>
        <w:tblLook w:val="04A0" w:firstRow="1" w:lastRow="0" w:firstColumn="1" w:lastColumn="0" w:noHBand="0" w:noVBand="1"/>
      </w:tblPr>
      <w:tblGrid>
        <w:gridCol w:w="1096"/>
        <w:gridCol w:w="4405"/>
        <w:gridCol w:w="930"/>
        <w:gridCol w:w="982"/>
        <w:gridCol w:w="1365"/>
      </w:tblGrid>
      <w:tr w:rsidR="00510D8F" w:rsidRPr="003C0A47" w14:paraId="2B7D4FC3" w14:textId="77777777" w:rsidTr="006716BE">
        <w:tc>
          <w:tcPr>
            <w:tcW w:w="1129" w:type="dxa"/>
            <w:vAlign w:val="center"/>
          </w:tcPr>
          <w:p w14:paraId="41ED0516" w14:textId="77777777" w:rsidR="00D055A9" w:rsidRPr="003C0A47" w:rsidRDefault="00D055A9" w:rsidP="006716BE">
            <w:pPr>
              <w:spacing w:after="160"/>
              <w:jc w:val="center"/>
              <w:rPr>
                <w:b/>
                <w:sz w:val="22"/>
                <w:szCs w:val="24"/>
              </w:rPr>
            </w:pPr>
            <w:r w:rsidRPr="003C0A47">
              <w:rPr>
                <w:b/>
                <w:sz w:val="22"/>
                <w:szCs w:val="24"/>
              </w:rPr>
              <w:t>Tên biến dự kiến</w:t>
            </w:r>
          </w:p>
        </w:tc>
        <w:tc>
          <w:tcPr>
            <w:tcW w:w="4678" w:type="dxa"/>
            <w:vAlign w:val="center"/>
          </w:tcPr>
          <w:p w14:paraId="3CE8E393" w14:textId="77777777" w:rsidR="00D055A9" w:rsidRPr="003C0A47" w:rsidRDefault="00D055A9" w:rsidP="006716BE">
            <w:pPr>
              <w:spacing w:after="160"/>
              <w:jc w:val="center"/>
              <w:rPr>
                <w:b/>
                <w:sz w:val="22"/>
                <w:szCs w:val="24"/>
              </w:rPr>
            </w:pPr>
            <w:r w:rsidRPr="003C0A47">
              <w:rPr>
                <w:b/>
                <w:sz w:val="22"/>
                <w:szCs w:val="24"/>
              </w:rPr>
              <w:t>Thang đo</w:t>
            </w:r>
          </w:p>
        </w:tc>
        <w:tc>
          <w:tcPr>
            <w:tcW w:w="956" w:type="dxa"/>
            <w:vAlign w:val="center"/>
          </w:tcPr>
          <w:p w14:paraId="4D6F5C49" w14:textId="77777777" w:rsidR="00D055A9" w:rsidRPr="003C0A47" w:rsidRDefault="00D055A9" w:rsidP="006716BE">
            <w:pPr>
              <w:spacing w:after="160"/>
              <w:jc w:val="center"/>
              <w:rPr>
                <w:b/>
                <w:sz w:val="22"/>
                <w:szCs w:val="24"/>
              </w:rPr>
            </w:pPr>
            <w:r w:rsidRPr="003C0A47">
              <w:rPr>
                <w:b/>
                <w:sz w:val="22"/>
                <w:szCs w:val="24"/>
              </w:rPr>
              <w:t>Phù hợp</w:t>
            </w:r>
          </w:p>
        </w:tc>
        <w:tc>
          <w:tcPr>
            <w:tcW w:w="992" w:type="dxa"/>
            <w:vAlign w:val="center"/>
          </w:tcPr>
          <w:p w14:paraId="44344D36" w14:textId="77777777" w:rsidR="00D055A9" w:rsidRPr="003C0A47" w:rsidRDefault="00D055A9" w:rsidP="006716BE">
            <w:pPr>
              <w:spacing w:after="160"/>
              <w:jc w:val="center"/>
              <w:rPr>
                <w:b/>
                <w:sz w:val="22"/>
                <w:szCs w:val="24"/>
              </w:rPr>
            </w:pPr>
            <w:r w:rsidRPr="003C0A47">
              <w:rPr>
                <w:b/>
                <w:sz w:val="22"/>
                <w:szCs w:val="24"/>
              </w:rPr>
              <w:t>Không phù hợp</w:t>
            </w:r>
          </w:p>
        </w:tc>
        <w:tc>
          <w:tcPr>
            <w:tcW w:w="1418" w:type="dxa"/>
            <w:vAlign w:val="center"/>
          </w:tcPr>
          <w:p w14:paraId="2582F1A7" w14:textId="77777777" w:rsidR="00D055A9" w:rsidRPr="003C0A47" w:rsidRDefault="00D055A9" w:rsidP="006716BE">
            <w:pPr>
              <w:spacing w:after="160"/>
              <w:jc w:val="center"/>
              <w:rPr>
                <w:b/>
                <w:sz w:val="22"/>
                <w:szCs w:val="24"/>
              </w:rPr>
            </w:pPr>
            <w:r w:rsidRPr="003C0A47">
              <w:rPr>
                <w:b/>
                <w:sz w:val="22"/>
                <w:szCs w:val="24"/>
              </w:rPr>
              <w:t>Góp ý sửa nội dung</w:t>
            </w:r>
          </w:p>
        </w:tc>
      </w:tr>
      <w:tr w:rsidR="00510D8F" w:rsidRPr="003C0A47" w14:paraId="597DA60B" w14:textId="77777777" w:rsidTr="006716BE">
        <w:tc>
          <w:tcPr>
            <w:tcW w:w="1129" w:type="dxa"/>
            <w:vMerge w:val="restart"/>
            <w:vAlign w:val="center"/>
          </w:tcPr>
          <w:p w14:paraId="0169B93F" w14:textId="77777777" w:rsidR="00D055A9" w:rsidRPr="003C0A47" w:rsidRDefault="00D055A9" w:rsidP="006716BE">
            <w:pPr>
              <w:spacing w:after="160" w:line="259" w:lineRule="auto"/>
              <w:jc w:val="center"/>
              <w:rPr>
                <w:b/>
                <w:sz w:val="22"/>
                <w:szCs w:val="24"/>
              </w:rPr>
            </w:pPr>
            <w:r w:rsidRPr="003C0A47">
              <w:rPr>
                <w:b/>
                <w:sz w:val="22"/>
                <w:szCs w:val="24"/>
              </w:rPr>
              <w:t>Tổ chức tài trợ</w:t>
            </w:r>
          </w:p>
        </w:tc>
        <w:tc>
          <w:tcPr>
            <w:tcW w:w="4678" w:type="dxa"/>
            <w:vAlign w:val="center"/>
          </w:tcPr>
          <w:p w14:paraId="4FF44B5A" w14:textId="77777777" w:rsidR="00D055A9" w:rsidRPr="003C0A47" w:rsidRDefault="00D055A9" w:rsidP="006716BE">
            <w:pPr>
              <w:spacing w:after="160" w:line="259" w:lineRule="auto"/>
              <w:rPr>
                <w:sz w:val="22"/>
                <w:szCs w:val="24"/>
              </w:rPr>
            </w:pPr>
            <w:r w:rsidRPr="003C0A47">
              <w:rPr>
                <w:sz w:val="22"/>
                <w:szCs w:val="24"/>
              </w:rPr>
              <w:t>1. Công cụ tài trợ</w:t>
            </w:r>
          </w:p>
        </w:tc>
        <w:tc>
          <w:tcPr>
            <w:tcW w:w="956" w:type="dxa"/>
            <w:vAlign w:val="center"/>
          </w:tcPr>
          <w:p w14:paraId="69FB8EA4" w14:textId="77777777" w:rsidR="00D055A9" w:rsidRPr="003C0A47" w:rsidRDefault="00D055A9" w:rsidP="006716BE">
            <w:pPr>
              <w:spacing w:after="160" w:line="259" w:lineRule="auto"/>
              <w:jc w:val="center"/>
              <w:rPr>
                <w:sz w:val="22"/>
                <w:szCs w:val="24"/>
              </w:rPr>
            </w:pPr>
            <w:r w:rsidRPr="003C0A47">
              <w:rPr>
                <w:sz w:val="22"/>
                <w:szCs w:val="24"/>
              </w:rPr>
              <w:t>29</w:t>
            </w:r>
          </w:p>
        </w:tc>
        <w:tc>
          <w:tcPr>
            <w:tcW w:w="992" w:type="dxa"/>
            <w:vAlign w:val="center"/>
          </w:tcPr>
          <w:p w14:paraId="729C11CD" w14:textId="77777777" w:rsidR="00D055A9" w:rsidRPr="003C0A47" w:rsidRDefault="00D055A9" w:rsidP="006716BE">
            <w:pPr>
              <w:spacing w:after="160" w:line="259" w:lineRule="auto"/>
              <w:jc w:val="center"/>
              <w:rPr>
                <w:sz w:val="22"/>
                <w:szCs w:val="24"/>
              </w:rPr>
            </w:pPr>
            <w:r w:rsidRPr="003C0A47">
              <w:rPr>
                <w:sz w:val="22"/>
                <w:szCs w:val="24"/>
              </w:rPr>
              <w:t>0</w:t>
            </w:r>
          </w:p>
        </w:tc>
        <w:tc>
          <w:tcPr>
            <w:tcW w:w="1418" w:type="dxa"/>
            <w:vAlign w:val="center"/>
          </w:tcPr>
          <w:p w14:paraId="6863D8B6" w14:textId="77777777" w:rsidR="00D055A9" w:rsidRPr="003C0A47" w:rsidRDefault="00D055A9" w:rsidP="006716BE">
            <w:pPr>
              <w:spacing w:after="160" w:line="259" w:lineRule="auto"/>
              <w:jc w:val="center"/>
              <w:rPr>
                <w:sz w:val="22"/>
                <w:szCs w:val="24"/>
                <w:lang w:val="vi-VN"/>
              </w:rPr>
            </w:pPr>
          </w:p>
        </w:tc>
      </w:tr>
      <w:tr w:rsidR="00510D8F" w:rsidRPr="003C0A47" w14:paraId="06140C37" w14:textId="77777777" w:rsidTr="006716BE">
        <w:tc>
          <w:tcPr>
            <w:tcW w:w="1129" w:type="dxa"/>
            <w:vMerge/>
            <w:vAlign w:val="center"/>
          </w:tcPr>
          <w:p w14:paraId="4457CB5D" w14:textId="77777777" w:rsidR="00D055A9" w:rsidRPr="003C0A47" w:rsidRDefault="00D055A9" w:rsidP="006716BE">
            <w:pPr>
              <w:spacing w:after="160" w:line="259" w:lineRule="auto"/>
              <w:jc w:val="center"/>
              <w:rPr>
                <w:b/>
                <w:sz w:val="22"/>
                <w:szCs w:val="24"/>
                <w:lang w:val="vi-VN"/>
              </w:rPr>
            </w:pPr>
          </w:p>
        </w:tc>
        <w:tc>
          <w:tcPr>
            <w:tcW w:w="4678" w:type="dxa"/>
            <w:vAlign w:val="center"/>
          </w:tcPr>
          <w:p w14:paraId="772180AE" w14:textId="77777777" w:rsidR="00D055A9" w:rsidRPr="003C0A47" w:rsidRDefault="00D055A9" w:rsidP="006716BE">
            <w:pPr>
              <w:spacing w:after="160" w:line="259" w:lineRule="auto"/>
              <w:rPr>
                <w:sz w:val="22"/>
                <w:szCs w:val="24"/>
              </w:rPr>
            </w:pPr>
            <w:r w:rsidRPr="003C0A47">
              <w:rPr>
                <w:sz w:val="22"/>
                <w:szCs w:val="24"/>
              </w:rPr>
              <w:t>2. Phương thức tài trợ</w:t>
            </w:r>
          </w:p>
        </w:tc>
        <w:tc>
          <w:tcPr>
            <w:tcW w:w="956" w:type="dxa"/>
            <w:vAlign w:val="center"/>
          </w:tcPr>
          <w:p w14:paraId="5B528181" w14:textId="77777777" w:rsidR="00D055A9" w:rsidRPr="003C0A47" w:rsidRDefault="00D055A9" w:rsidP="006716BE">
            <w:pPr>
              <w:spacing w:after="160" w:line="259" w:lineRule="auto"/>
              <w:jc w:val="center"/>
              <w:rPr>
                <w:sz w:val="22"/>
                <w:szCs w:val="24"/>
                <w:lang w:val="vi-VN"/>
              </w:rPr>
            </w:pPr>
            <w:r w:rsidRPr="003C0A47">
              <w:rPr>
                <w:sz w:val="22"/>
                <w:szCs w:val="24"/>
              </w:rPr>
              <w:t>29</w:t>
            </w:r>
          </w:p>
        </w:tc>
        <w:tc>
          <w:tcPr>
            <w:tcW w:w="992" w:type="dxa"/>
            <w:vAlign w:val="center"/>
          </w:tcPr>
          <w:p w14:paraId="073F1A18" w14:textId="77777777" w:rsidR="00D055A9" w:rsidRPr="003C0A47" w:rsidRDefault="00D055A9" w:rsidP="006716BE">
            <w:pPr>
              <w:spacing w:after="160" w:line="259" w:lineRule="auto"/>
              <w:jc w:val="center"/>
              <w:rPr>
                <w:sz w:val="22"/>
                <w:szCs w:val="24"/>
              </w:rPr>
            </w:pPr>
            <w:r w:rsidRPr="003C0A47">
              <w:rPr>
                <w:sz w:val="22"/>
                <w:szCs w:val="24"/>
              </w:rPr>
              <w:t>0</w:t>
            </w:r>
          </w:p>
        </w:tc>
        <w:tc>
          <w:tcPr>
            <w:tcW w:w="1418" w:type="dxa"/>
            <w:vAlign w:val="center"/>
          </w:tcPr>
          <w:p w14:paraId="1AD8B13C" w14:textId="77777777" w:rsidR="00D055A9" w:rsidRPr="003C0A47" w:rsidRDefault="00D055A9" w:rsidP="006716BE">
            <w:pPr>
              <w:spacing w:after="160" w:line="259" w:lineRule="auto"/>
              <w:jc w:val="center"/>
              <w:rPr>
                <w:sz w:val="22"/>
                <w:szCs w:val="24"/>
                <w:lang w:val="vi-VN"/>
              </w:rPr>
            </w:pPr>
          </w:p>
        </w:tc>
      </w:tr>
      <w:tr w:rsidR="00510D8F" w:rsidRPr="003C0A47" w14:paraId="51D159CF" w14:textId="77777777" w:rsidTr="006716BE">
        <w:tc>
          <w:tcPr>
            <w:tcW w:w="1129" w:type="dxa"/>
            <w:vMerge/>
            <w:vAlign w:val="center"/>
          </w:tcPr>
          <w:p w14:paraId="4A253D0C" w14:textId="77777777" w:rsidR="00D055A9" w:rsidRPr="003C0A47" w:rsidRDefault="00D055A9" w:rsidP="006716BE">
            <w:pPr>
              <w:spacing w:after="160" w:line="259" w:lineRule="auto"/>
              <w:jc w:val="center"/>
              <w:rPr>
                <w:b/>
                <w:sz w:val="22"/>
                <w:szCs w:val="24"/>
                <w:lang w:val="vi-VN"/>
              </w:rPr>
            </w:pPr>
          </w:p>
        </w:tc>
        <w:tc>
          <w:tcPr>
            <w:tcW w:w="4678" w:type="dxa"/>
            <w:vAlign w:val="center"/>
          </w:tcPr>
          <w:p w14:paraId="11A3CF80" w14:textId="77777777" w:rsidR="00D055A9" w:rsidRPr="003C0A47" w:rsidRDefault="00D055A9" w:rsidP="006716BE">
            <w:pPr>
              <w:spacing w:after="160" w:line="259" w:lineRule="auto"/>
              <w:rPr>
                <w:sz w:val="22"/>
                <w:szCs w:val="24"/>
              </w:rPr>
            </w:pPr>
            <w:r w:rsidRPr="003C0A47">
              <w:rPr>
                <w:sz w:val="22"/>
                <w:szCs w:val="24"/>
              </w:rPr>
              <w:t>3. Quản lý: Đầu vào</w:t>
            </w:r>
          </w:p>
        </w:tc>
        <w:tc>
          <w:tcPr>
            <w:tcW w:w="956" w:type="dxa"/>
            <w:vAlign w:val="center"/>
          </w:tcPr>
          <w:p w14:paraId="545C28AE" w14:textId="77777777" w:rsidR="00D055A9" w:rsidRPr="003C0A47" w:rsidRDefault="00D055A9" w:rsidP="006716BE">
            <w:pPr>
              <w:spacing w:after="160" w:line="259" w:lineRule="auto"/>
              <w:jc w:val="center"/>
              <w:rPr>
                <w:sz w:val="22"/>
                <w:szCs w:val="24"/>
                <w:lang w:val="vi-VN"/>
              </w:rPr>
            </w:pPr>
            <w:r w:rsidRPr="003C0A47">
              <w:rPr>
                <w:sz w:val="22"/>
                <w:szCs w:val="24"/>
              </w:rPr>
              <w:t>29</w:t>
            </w:r>
          </w:p>
        </w:tc>
        <w:tc>
          <w:tcPr>
            <w:tcW w:w="992" w:type="dxa"/>
            <w:vAlign w:val="center"/>
          </w:tcPr>
          <w:p w14:paraId="6E918A7A" w14:textId="77777777" w:rsidR="00D055A9" w:rsidRPr="003C0A47" w:rsidRDefault="00D055A9" w:rsidP="006716BE">
            <w:pPr>
              <w:spacing w:after="160" w:line="259" w:lineRule="auto"/>
              <w:jc w:val="center"/>
              <w:rPr>
                <w:sz w:val="22"/>
                <w:szCs w:val="24"/>
              </w:rPr>
            </w:pPr>
            <w:r w:rsidRPr="003C0A47">
              <w:rPr>
                <w:sz w:val="22"/>
                <w:szCs w:val="24"/>
              </w:rPr>
              <w:t>0</w:t>
            </w:r>
          </w:p>
        </w:tc>
        <w:tc>
          <w:tcPr>
            <w:tcW w:w="1418" w:type="dxa"/>
            <w:vAlign w:val="center"/>
          </w:tcPr>
          <w:p w14:paraId="607A6068" w14:textId="77777777" w:rsidR="00D055A9" w:rsidRPr="003C0A47" w:rsidRDefault="00D055A9" w:rsidP="006716BE">
            <w:pPr>
              <w:spacing w:after="160" w:line="259" w:lineRule="auto"/>
              <w:jc w:val="center"/>
              <w:rPr>
                <w:sz w:val="22"/>
                <w:szCs w:val="24"/>
                <w:lang w:val="vi-VN"/>
              </w:rPr>
            </w:pPr>
          </w:p>
        </w:tc>
      </w:tr>
      <w:tr w:rsidR="00510D8F" w:rsidRPr="003C0A47" w14:paraId="2E9613C8" w14:textId="77777777" w:rsidTr="006716BE">
        <w:tc>
          <w:tcPr>
            <w:tcW w:w="1129" w:type="dxa"/>
            <w:vMerge/>
            <w:vAlign w:val="center"/>
          </w:tcPr>
          <w:p w14:paraId="676F46D8" w14:textId="77777777" w:rsidR="00D055A9" w:rsidRPr="003C0A47" w:rsidRDefault="00D055A9" w:rsidP="006716BE">
            <w:pPr>
              <w:spacing w:after="160" w:line="259" w:lineRule="auto"/>
              <w:jc w:val="center"/>
              <w:rPr>
                <w:b/>
                <w:sz w:val="22"/>
                <w:szCs w:val="24"/>
                <w:lang w:val="vi-VN"/>
              </w:rPr>
            </w:pPr>
          </w:p>
        </w:tc>
        <w:tc>
          <w:tcPr>
            <w:tcW w:w="4678" w:type="dxa"/>
            <w:vAlign w:val="center"/>
          </w:tcPr>
          <w:p w14:paraId="32FDB4D8" w14:textId="77777777" w:rsidR="00D055A9" w:rsidRPr="003C0A47" w:rsidRDefault="00D055A9" w:rsidP="006716BE">
            <w:pPr>
              <w:spacing w:after="160" w:line="259" w:lineRule="auto"/>
              <w:rPr>
                <w:sz w:val="22"/>
                <w:szCs w:val="24"/>
              </w:rPr>
            </w:pPr>
            <w:r w:rsidRPr="003C0A47">
              <w:rPr>
                <w:sz w:val="22"/>
                <w:szCs w:val="24"/>
              </w:rPr>
              <w:t>4. Quản lý: Quá trình</w:t>
            </w:r>
          </w:p>
        </w:tc>
        <w:tc>
          <w:tcPr>
            <w:tcW w:w="956" w:type="dxa"/>
            <w:vAlign w:val="center"/>
          </w:tcPr>
          <w:p w14:paraId="4A0F9D48" w14:textId="77777777" w:rsidR="00D055A9" w:rsidRPr="003C0A47" w:rsidRDefault="00D055A9" w:rsidP="006716BE">
            <w:pPr>
              <w:spacing w:after="160" w:line="259" w:lineRule="auto"/>
              <w:jc w:val="center"/>
              <w:rPr>
                <w:sz w:val="22"/>
                <w:szCs w:val="24"/>
                <w:lang w:val="vi-VN"/>
              </w:rPr>
            </w:pPr>
            <w:r w:rsidRPr="003C0A47">
              <w:rPr>
                <w:sz w:val="22"/>
                <w:szCs w:val="24"/>
              </w:rPr>
              <w:t>29</w:t>
            </w:r>
          </w:p>
        </w:tc>
        <w:tc>
          <w:tcPr>
            <w:tcW w:w="992" w:type="dxa"/>
            <w:vAlign w:val="center"/>
          </w:tcPr>
          <w:p w14:paraId="5411B2B0" w14:textId="77777777" w:rsidR="00D055A9" w:rsidRPr="003C0A47" w:rsidRDefault="00D055A9" w:rsidP="006716BE">
            <w:pPr>
              <w:spacing w:after="160" w:line="259" w:lineRule="auto"/>
              <w:jc w:val="center"/>
              <w:rPr>
                <w:sz w:val="22"/>
                <w:szCs w:val="24"/>
              </w:rPr>
            </w:pPr>
            <w:r w:rsidRPr="003C0A47">
              <w:rPr>
                <w:sz w:val="22"/>
                <w:szCs w:val="24"/>
              </w:rPr>
              <w:t>0</w:t>
            </w:r>
          </w:p>
        </w:tc>
        <w:tc>
          <w:tcPr>
            <w:tcW w:w="1418" w:type="dxa"/>
            <w:vAlign w:val="center"/>
          </w:tcPr>
          <w:p w14:paraId="4600FA7B" w14:textId="77777777" w:rsidR="00D055A9" w:rsidRPr="003C0A47" w:rsidRDefault="00D055A9" w:rsidP="006716BE">
            <w:pPr>
              <w:spacing w:after="160" w:line="259" w:lineRule="auto"/>
              <w:jc w:val="center"/>
              <w:rPr>
                <w:sz w:val="22"/>
                <w:szCs w:val="24"/>
                <w:lang w:val="vi-VN"/>
              </w:rPr>
            </w:pPr>
          </w:p>
        </w:tc>
      </w:tr>
      <w:tr w:rsidR="00510D8F" w:rsidRPr="003C0A47" w14:paraId="785DD14C" w14:textId="77777777" w:rsidTr="006716BE">
        <w:tc>
          <w:tcPr>
            <w:tcW w:w="1129" w:type="dxa"/>
            <w:vMerge/>
            <w:vAlign w:val="center"/>
          </w:tcPr>
          <w:p w14:paraId="4E81A3FE" w14:textId="77777777" w:rsidR="00D055A9" w:rsidRPr="003C0A47" w:rsidRDefault="00D055A9" w:rsidP="006716BE">
            <w:pPr>
              <w:spacing w:after="160" w:line="259" w:lineRule="auto"/>
              <w:jc w:val="center"/>
              <w:rPr>
                <w:b/>
                <w:sz w:val="22"/>
                <w:szCs w:val="24"/>
                <w:lang w:val="vi-VN"/>
              </w:rPr>
            </w:pPr>
          </w:p>
        </w:tc>
        <w:tc>
          <w:tcPr>
            <w:tcW w:w="4678" w:type="dxa"/>
            <w:vAlign w:val="center"/>
          </w:tcPr>
          <w:p w14:paraId="5E7D13EC" w14:textId="77777777" w:rsidR="00D055A9" w:rsidRPr="003C0A47" w:rsidRDefault="00D055A9" w:rsidP="006716BE">
            <w:pPr>
              <w:spacing w:after="160" w:line="259" w:lineRule="auto"/>
              <w:rPr>
                <w:sz w:val="22"/>
                <w:szCs w:val="24"/>
              </w:rPr>
            </w:pPr>
            <w:r w:rsidRPr="003C0A47">
              <w:rPr>
                <w:sz w:val="22"/>
                <w:szCs w:val="24"/>
              </w:rPr>
              <w:t>5. Quản lý: Đầu ra</w:t>
            </w:r>
          </w:p>
        </w:tc>
        <w:tc>
          <w:tcPr>
            <w:tcW w:w="956" w:type="dxa"/>
            <w:vAlign w:val="center"/>
          </w:tcPr>
          <w:p w14:paraId="7F723DF7" w14:textId="77777777" w:rsidR="00D055A9" w:rsidRPr="003C0A47" w:rsidRDefault="00D055A9" w:rsidP="006716BE">
            <w:pPr>
              <w:spacing w:after="160" w:line="259" w:lineRule="auto"/>
              <w:jc w:val="center"/>
              <w:rPr>
                <w:sz w:val="22"/>
                <w:szCs w:val="24"/>
                <w:lang w:val="vi-VN"/>
              </w:rPr>
            </w:pPr>
            <w:r w:rsidRPr="003C0A47">
              <w:rPr>
                <w:sz w:val="22"/>
                <w:szCs w:val="24"/>
              </w:rPr>
              <w:t>28</w:t>
            </w:r>
          </w:p>
        </w:tc>
        <w:tc>
          <w:tcPr>
            <w:tcW w:w="992" w:type="dxa"/>
            <w:vAlign w:val="center"/>
          </w:tcPr>
          <w:p w14:paraId="5CC028E3" w14:textId="77777777" w:rsidR="00D055A9" w:rsidRPr="003C0A47" w:rsidRDefault="00D055A9" w:rsidP="006716BE">
            <w:pPr>
              <w:spacing w:after="160" w:line="259" w:lineRule="auto"/>
              <w:jc w:val="center"/>
              <w:rPr>
                <w:sz w:val="22"/>
                <w:szCs w:val="24"/>
              </w:rPr>
            </w:pPr>
            <w:r w:rsidRPr="003C0A47">
              <w:rPr>
                <w:sz w:val="22"/>
                <w:szCs w:val="24"/>
              </w:rPr>
              <w:t>1</w:t>
            </w:r>
          </w:p>
        </w:tc>
        <w:tc>
          <w:tcPr>
            <w:tcW w:w="1418" w:type="dxa"/>
            <w:vAlign w:val="center"/>
          </w:tcPr>
          <w:p w14:paraId="52ED658E" w14:textId="77777777" w:rsidR="00D055A9" w:rsidRPr="003C0A47" w:rsidRDefault="00D055A9" w:rsidP="006716BE">
            <w:pPr>
              <w:spacing w:after="160" w:line="259" w:lineRule="auto"/>
              <w:jc w:val="center"/>
              <w:rPr>
                <w:sz w:val="22"/>
                <w:szCs w:val="24"/>
                <w:lang w:val="vi-VN"/>
              </w:rPr>
            </w:pPr>
          </w:p>
        </w:tc>
      </w:tr>
      <w:tr w:rsidR="00510D8F" w:rsidRPr="003C0A47" w14:paraId="26FFB9F2" w14:textId="77777777" w:rsidTr="006716BE">
        <w:tc>
          <w:tcPr>
            <w:tcW w:w="1129" w:type="dxa"/>
            <w:vMerge/>
            <w:vAlign w:val="center"/>
          </w:tcPr>
          <w:p w14:paraId="42335336" w14:textId="77777777" w:rsidR="00D055A9" w:rsidRPr="003C0A47" w:rsidRDefault="00D055A9" w:rsidP="006716BE">
            <w:pPr>
              <w:spacing w:after="160" w:line="259" w:lineRule="auto"/>
              <w:jc w:val="center"/>
              <w:rPr>
                <w:b/>
                <w:sz w:val="22"/>
                <w:szCs w:val="24"/>
                <w:lang w:val="vi-VN"/>
              </w:rPr>
            </w:pPr>
          </w:p>
        </w:tc>
        <w:tc>
          <w:tcPr>
            <w:tcW w:w="4678" w:type="dxa"/>
            <w:vAlign w:val="center"/>
          </w:tcPr>
          <w:p w14:paraId="460C092C" w14:textId="77777777" w:rsidR="00D055A9" w:rsidRPr="003C0A47" w:rsidRDefault="00D055A9" w:rsidP="006716BE">
            <w:pPr>
              <w:spacing w:after="160" w:line="259" w:lineRule="auto"/>
              <w:rPr>
                <w:sz w:val="22"/>
                <w:szCs w:val="24"/>
              </w:rPr>
            </w:pPr>
            <w:r w:rsidRPr="003C0A47">
              <w:rPr>
                <w:sz w:val="22"/>
                <w:szCs w:val="24"/>
              </w:rPr>
              <w:t>6. Kinh phí tài trợ</w:t>
            </w:r>
          </w:p>
        </w:tc>
        <w:tc>
          <w:tcPr>
            <w:tcW w:w="956" w:type="dxa"/>
            <w:vAlign w:val="center"/>
          </w:tcPr>
          <w:p w14:paraId="56C8AC8F" w14:textId="77777777" w:rsidR="00D055A9" w:rsidRPr="003C0A47" w:rsidRDefault="00D055A9" w:rsidP="006716BE">
            <w:pPr>
              <w:spacing w:after="160" w:line="259" w:lineRule="auto"/>
              <w:jc w:val="center"/>
              <w:rPr>
                <w:sz w:val="22"/>
                <w:szCs w:val="24"/>
                <w:lang w:val="vi-VN"/>
              </w:rPr>
            </w:pPr>
            <w:r w:rsidRPr="003C0A47">
              <w:rPr>
                <w:sz w:val="22"/>
                <w:szCs w:val="24"/>
              </w:rPr>
              <w:t>27</w:t>
            </w:r>
          </w:p>
        </w:tc>
        <w:tc>
          <w:tcPr>
            <w:tcW w:w="992" w:type="dxa"/>
            <w:vAlign w:val="center"/>
          </w:tcPr>
          <w:p w14:paraId="6B90C00A" w14:textId="77777777" w:rsidR="00D055A9" w:rsidRPr="003C0A47" w:rsidRDefault="00D055A9" w:rsidP="006716BE">
            <w:pPr>
              <w:spacing w:after="160" w:line="259" w:lineRule="auto"/>
              <w:jc w:val="center"/>
              <w:rPr>
                <w:sz w:val="22"/>
                <w:szCs w:val="24"/>
              </w:rPr>
            </w:pPr>
            <w:r w:rsidRPr="003C0A47">
              <w:rPr>
                <w:sz w:val="22"/>
                <w:szCs w:val="24"/>
              </w:rPr>
              <w:t>2</w:t>
            </w:r>
          </w:p>
        </w:tc>
        <w:tc>
          <w:tcPr>
            <w:tcW w:w="1418" w:type="dxa"/>
            <w:vAlign w:val="center"/>
          </w:tcPr>
          <w:p w14:paraId="2B243486" w14:textId="77777777" w:rsidR="00D055A9" w:rsidRPr="003C0A47" w:rsidRDefault="00D055A9" w:rsidP="006716BE">
            <w:pPr>
              <w:spacing w:after="160" w:line="259" w:lineRule="auto"/>
              <w:jc w:val="center"/>
              <w:rPr>
                <w:sz w:val="22"/>
                <w:szCs w:val="24"/>
                <w:lang w:val="vi-VN"/>
              </w:rPr>
            </w:pPr>
          </w:p>
        </w:tc>
      </w:tr>
      <w:tr w:rsidR="00510D8F" w:rsidRPr="003C0A47" w14:paraId="7E605484" w14:textId="77777777" w:rsidTr="006716BE">
        <w:tc>
          <w:tcPr>
            <w:tcW w:w="1129" w:type="dxa"/>
            <w:vMerge w:val="restart"/>
            <w:vAlign w:val="center"/>
          </w:tcPr>
          <w:p w14:paraId="3B8D3468" w14:textId="77777777" w:rsidR="00D055A9" w:rsidRPr="003C0A47" w:rsidRDefault="00D055A9" w:rsidP="006716BE">
            <w:pPr>
              <w:spacing w:after="160" w:line="259" w:lineRule="auto"/>
              <w:jc w:val="center"/>
              <w:rPr>
                <w:b/>
                <w:sz w:val="22"/>
                <w:szCs w:val="24"/>
              </w:rPr>
            </w:pPr>
            <w:r w:rsidRPr="003C0A47">
              <w:rPr>
                <w:b/>
                <w:sz w:val="22"/>
                <w:szCs w:val="24"/>
              </w:rPr>
              <w:t>Tổ chức chủ trì</w:t>
            </w:r>
          </w:p>
        </w:tc>
        <w:tc>
          <w:tcPr>
            <w:tcW w:w="4678" w:type="dxa"/>
            <w:vAlign w:val="center"/>
          </w:tcPr>
          <w:p w14:paraId="33205C2A" w14:textId="77777777" w:rsidR="00D055A9" w:rsidRPr="003C0A47" w:rsidRDefault="00D055A9" w:rsidP="006716BE">
            <w:pPr>
              <w:spacing w:after="160" w:line="259" w:lineRule="auto"/>
              <w:rPr>
                <w:sz w:val="22"/>
                <w:szCs w:val="24"/>
              </w:rPr>
            </w:pPr>
            <w:r w:rsidRPr="003C0A47">
              <w:rPr>
                <w:sz w:val="22"/>
                <w:szCs w:val="24"/>
              </w:rPr>
              <w:t>1. Điều kiện cơ sở vật chất, thiết bị..</w:t>
            </w:r>
          </w:p>
        </w:tc>
        <w:tc>
          <w:tcPr>
            <w:tcW w:w="956" w:type="dxa"/>
            <w:vAlign w:val="center"/>
          </w:tcPr>
          <w:p w14:paraId="7B7C7DB0" w14:textId="77777777" w:rsidR="00D055A9" w:rsidRPr="003C0A47" w:rsidRDefault="00D055A9" w:rsidP="006716BE">
            <w:pPr>
              <w:spacing w:after="160" w:line="259" w:lineRule="auto"/>
              <w:jc w:val="center"/>
              <w:rPr>
                <w:sz w:val="22"/>
                <w:szCs w:val="24"/>
                <w:lang w:val="vi-VN"/>
              </w:rPr>
            </w:pPr>
            <w:r w:rsidRPr="003C0A47">
              <w:rPr>
                <w:sz w:val="22"/>
                <w:szCs w:val="24"/>
              </w:rPr>
              <w:t>29</w:t>
            </w:r>
          </w:p>
        </w:tc>
        <w:tc>
          <w:tcPr>
            <w:tcW w:w="992" w:type="dxa"/>
            <w:vAlign w:val="center"/>
          </w:tcPr>
          <w:p w14:paraId="71EEBF3F" w14:textId="77777777" w:rsidR="00D055A9" w:rsidRPr="003C0A47" w:rsidRDefault="00D055A9" w:rsidP="006716BE">
            <w:pPr>
              <w:spacing w:after="160" w:line="259" w:lineRule="auto"/>
              <w:jc w:val="center"/>
              <w:rPr>
                <w:sz w:val="22"/>
                <w:szCs w:val="24"/>
              </w:rPr>
            </w:pPr>
            <w:r w:rsidRPr="003C0A47">
              <w:rPr>
                <w:sz w:val="22"/>
                <w:szCs w:val="24"/>
              </w:rPr>
              <w:t>0</w:t>
            </w:r>
          </w:p>
        </w:tc>
        <w:tc>
          <w:tcPr>
            <w:tcW w:w="1418" w:type="dxa"/>
            <w:vAlign w:val="center"/>
          </w:tcPr>
          <w:p w14:paraId="6F2BCCE5" w14:textId="77777777" w:rsidR="00D055A9" w:rsidRPr="003C0A47" w:rsidRDefault="00D055A9" w:rsidP="006716BE">
            <w:pPr>
              <w:spacing w:after="160" w:line="259" w:lineRule="auto"/>
              <w:jc w:val="center"/>
              <w:rPr>
                <w:sz w:val="22"/>
                <w:szCs w:val="24"/>
                <w:lang w:val="vi-VN"/>
              </w:rPr>
            </w:pPr>
          </w:p>
        </w:tc>
      </w:tr>
      <w:tr w:rsidR="00510D8F" w:rsidRPr="003C0A47" w14:paraId="5DB6AE1A" w14:textId="77777777" w:rsidTr="006716BE">
        <w:tc>
          <w:tcPr>
            <w:tcW w:w="1129" w:type="dxa"/>
            <w:vMerge/>
            <w:vAlign w:val="center"/>
          </w:tcPr>
          <w:p w14:paraId="50973860" w14:textId="77777777" w:rsidR="00D055A9" w:rsidRPr="003C0A47" w:rsidRDefault="00D055A9" w:rsidP="006716BE">
            <w:pPr>
              <w:spacing w:after="160" w:line="259" w:lineRule="auto"/>
              <w:jc w:val="center"/>
              <w:rPr>
                <w:b/>
                <w:sz w:val="22"/>
                <w:szCs w:val="24"/>
                <w:lang w:val="vi-VN"/>
              </w:rPr>
            </w:pPr>
          </w:p>
        </w:tc>
        <w:tc>
          <w:tcPr>
            <w:tcW w:w="4678" w:type="dxa"/>
            <w:vAlign w:val="center"/>
          </w:tcPr>
          <w:p w14:paraId="545A8E6B" w14:textId="77777777" w:rsidR="00D055A9" w:rsidRPr="003C0A47" w:rsidRDefault="00D055A9" w:rsidP="006716BE">
            <w:pPr>
              <w:spacing w:after="160" w:line="259" w:lineRule="auto"/>
              <w:rPr>
                <w:sz w:val="22"/>
                <w:szCs w:val="24"/>
              </w:rPr>
            </w:pPr>
            <w:r w:rsidRPr="003C0A47">
              <w:rPr>
                <w:sz w:val="22"/>
                <w:szCs w:val="24"/>
              </w:rPr>
              <w:t>2. Hệ thống quản lý</w:t>
            </w:r>
          </w:p>
        </w:tc>
        <w:tc>
          <w:tcPr>
            <w:tcW w:w="956" w:type="dxa"/>
            <w:vAlign w:val="center"/>
          </w:tcPr>
          <w:p w14:paraId="31168D04" w14:textId="77777777" w:rsidR="00D055A9" w:rsidRPr="003C0A47" w:rsidRDefault="00D055A9" w:rsidP="006716BE">
            <w:pPr>
              <w:spacing w:after="160" w:line="259" w:lineRule="auto"/>
              <w:jc w:val="center"/>
              <w:rPr>
                <w:sz w:val="22"/>
                <w:szCs w:val="24"/>
                <w:lang w:val="vi-VN"/>
              </w:rPr>
            </w:pPr>
            <w:r w:rsidRPr="003C0A47">
              <w:rPr>
                <w:sz w:val="22"/>
                <w:szCs w:val="24"/>
              </w:rPr>
              <w:t>28</w:t>
            </w:r>
          </w:p>
        </w:tc>
        <w:tc>
          <w:tcPr>
            <w:tcW w:w="992" w:type="dxa"/>
            <w:vAlign w:val="center"/>
          </w:tcPr>
          <w:p w14:paraId="492CACBE" w14:textId="77777777" w:rsidR="00D055A9" w:rsidRPr="003C0A47" w:rsidRDefault="00D055A9" w:rsidP="006716BE">
            <w:pPr>
              <w:spacing w:after="160" w:line="259" w:lineRule="auto"/>
              <w:jc w:val="center"/>
              <w:rPr>
                <w:sz w:val="22"/>
                <w:szCs w:val="24"/>
              </w:rPr>
            </w:pPr>
            <w:r w:rsidRPr="003C0A47">
              <w:rPr>
                <w:sz w:val="22"/>
                <w:szCs w:val="24"/>
              </w:rPr>
              <w:t>1</w:t>
            </w:r>
          </w:p>
        </w:tc>
        <w:tc>
          <w:tcPr>
            <w:tcW w:w="1418" w:type="dxa"/>
            <w:vAlign w:val="center"/>
          </w:tcPr>
          <w:p w14:paraId="51EBCA24" w14:textId="77777777" w:rsidR="00D055A9" w:rsidRPr="003C0A47" w:rsidRDefault="00D055A9" w:rsidP="006716BE">
            <w:pPr>
              <w:spacing w:after="160" w:line="259" w:lineRule="auto"/>
              <w:jc w:val="center"/>
              <w:rPr>
                <w:sz w:val="22"/>
                <w:szCs w:val="24"/>
                <w:lang w:val="vi-VN"/>
              </w:rPr>
            </w:pPr>
          </w:p>
        </w:tc>
      </w:tr>
      <w:tr w:rsidR="00510D8F" w:rsidRPr="003C0A47" w14:paraId="31C2CA61" w14:textId="77777777" w:rsidTr="006716BE">
        <w:tc>
          <w:tcPr>
            <w:tcW w:w="1129" w:type="dxa"/>
            <w:vMerge w:val="restart"/>
            <w:vAlign w:val="center"/>
          </w:tcPr>
          <w:p w14:paraId="44421248" w14:textId="77777777" w:rsidR="00D055A9" w:rsidRPr="003C0A47" w:rsidRDefault="00D055A9" w:rsidP="006716BE">
            <w:pPr>
              <w:spacing w:after="160" w:line="259" w:lineRule="auto"/>
              <w:jc w:val="center"/>
              <w:rPr>
                <w:b/>
                <w:sz w:val="22"/>
                <w:szCs w:val="24"/>
              </w:rPr>
            </w:pPr>
            <w:r w:rsidRPr="003C0A47">
              <w:rPr>
                <w:b/>
                <w:sz w:val="22"/>
                <w:szCs w:val="24"/>
              </w:rPr>
              <w:t>Nhà khoa học</w:t>
            </w:r>
          </w:p>
        </w:tc>
        <w:tc>
          <w:tcPr>
            <w:tcW w:w="4678" w:type="dxa"/>
            <w:vAlign w:val="center"/>
          </w:tcPr>
          <w:p w14:paraId="35C43125" w14:textId="77777777" w:rsidR="00D055A9" w:rsidRPr="003C0A47" w:rsidRDefault="00D055A9" w:rsidP="006716BE">
            <w:pPr>
              <w:spacing w:after="160" w:line="259" w:lineRule="auto"/>
              <w:rPr>
                <w:sz w:val="22"/>
                <w:szCs w:val="24"/>
              </w:rPr>
            </w:pPr>
            <w:r w:rsidRPr="003C0A47">
              <w:rPr>
                <w:sz w:val="22"/>
                <w:szCs w:val="24"/>
              </w:rPr>
              <w:t>1. Năng lực nghiên cứu</w:t>
            </w:r>
          </w:p>
        </w:tc>
        <w:tc>
          <w:tcPr>
            <w:tcW w:w="956" w:type="dxa"/>
            <w:vAlign w:val="center"/>
          </w:tcPr>
          <w:p w14:paraId="429E1BE1" w14:textId="77777777" w:rsidR="00D055A9" w:rsidRPr="003C0A47" w:rsidRDefault="00D055A9" w:rsidP="006716BE">
            <w:pPr>
              <w:spacing w:after="160" w:line="259" w:lineRule="auto"/>
              <w:jc w:val="center"/>
              <w:rPr>
                <w:sz w:val="22"/>
                <w:szCs w:val="24"/>
                <w:lang w:val="vi-VN"/>
              </w:rPr>
            </w:pPr>
            <w:r w:rsidRPr="003C0A47">
              <w:rPr>
                <w:sz w:val="22"/>
                <w:szCs w:val="24"/>
              </w:rPr>
              <w:t>29</w:t>
            </w:r>
          </w:p>
        </w:tc>
        <w:tc>
          <w:tcPr>
            <w:tcW w:w="992" w:type="dxa"/>
            <w:vAlign w:val="center"/>
          </w:tcPr>
          <w:p w14:paraId="46A04C7F" w14:textId="77777777" w:rsidR="00D055A9" w:rsidRPr="003C0A47" w:rsidRDefault="00D055A9" w:rsidP="006716BE">
            <w:pPr>
              <w:spacing w:after="160" w:line="259" w:lineRule="auto"/>
              <w:jc w:val="center"/>
              <w:rPr>
                <w:sz w:val="22"/>
                <w:szCs w:val="24"/>
              </w:rPr>
            </w:pPr>
            <w:r w:rsidRPr="003C0A47">
              <w:rPr>
                <w:sz w:val="22"/>
                <w:szCs w:val="24"/>
              </w:rPr>
              <w:t>0</w:t>
            </w:r>
          </w:p>
        </w:tc>
        <w:tc>
          <w:tcPr>
            <w:tcW w:w="1418" w:type="dxa"/>
            <w:vAlign w:val="center"/>
          </w:tcPr>
          <w:p w14:paraId="0EA3821A" w14:textId="77777777" w:rsidR="00D055A9" w:rsidRPr="003C0A47" w:rsidRDefault="00D055A9" w:rsidP="006716BE">
            <w:pPr>
              <w:spacing w:after="160" w:line="259" w:lineRule="auto"/>
              <w:jc w:val="center"/>
              <w:rPr>
                <w:sz w:val="22"/>
                <w:szCs w:val="24"/>
                <w:lang w:val="vi-VN"/>
              </w:rPr>
            </w:pPr>
          </w:p>
        </w:tc>
      </w:tr>
      <w:tr w:rsidR="00510D8F" w:rsidRPr="003C0A47" w14:paraId="289AAF8F" w14:textId="77777777" w:rsidTr="006716BE">
        <w:tc>
          <w:tcPr>
            <w:tcW w:w="1129" w:type="dxa"/>
            <w:vMerge/>
            <w:vAlign w:val="center"/>
          </w:tcPr>
          <w:p w14:paraId="18DAC827" w14:textId="77777777" w:rsidR="00D055A9" w:rsidRPr="003C0A47" w:rsidRDefault="00D055A9" w:rsidP="006716BE">
            <w:pPr>
              <w:spacing w:after="160" w:line="259" w:lineRule="auto"/>
              <w:jc w:val="center"/>
              <w:rPr>
                <w:sz w:val="22"/>
                <w:szCs w:val="24"/>
                <w:lang w:val="vi-VN"/>
              </w:rPr>
            </w:pPr>
          </w:p>
        </w:tc>
        <w:tc>
          <w:tcPr>
            <w:tcW w:w="4678" w:type="dxa"/>
            <w:vAlign w:val="center"/>
          </w:tcPr>
          <w:p w14:paraId="1C3D3CA3" w14:textId="77777777" w:rsidR="00D055A9" w:rsidRPr="003C0A47" w:rsidRDefault="00D055A9" w:rsidP="006716BE">
            <w:pPr>
              <w:spacing w:after="160" w:line="259" w:lineRule="auto"/>
              <w:rPr>
                <w:sz w:val="22"/>
                <w:szCs w:val="24"/>
              </w:rPr>
            </w:pPr>
            <w:r w:rsidRPr="003C0A47">
              <w:rPr>
                <w:sz w:val="22"/>
                <w:szCs w:val="24"/>
              </w:rPr>
              <w:t>2. Trình độ</w:t>
            </w:r>
          </w:p>
        </w:tc>
        <w:tc>
          <w:tcPr>
            <w:tcW w:w="956" w:type="dxa"/>
            <w:vAlign w:val="center"/>
          </w:tcPr>
          <w:p w14:paraId="744C0317" w14:textId="77777777" w:rsidR="00D055A9" w:rsidRPr="003C0A47" w:rsidRDefault="00D055A9" w:rsidP="006716BE">
            <w:pPr>
              <w:spacing w:after="160" w:line="259" w:lineRule="auto"/>
              <w:jc w:val="center"/>
              <w:rPr>
                <w:sz w:val="22"/>
                <w:szCs w:val="24"/>
                <w:lang w:val="vi-VN"/>
              </w:rPr>
            </w:pPr>
            <w:r w:rsidRPr="003C0A47">
              <w:rPr>
                <w:sz w:val="22"/>
                <w:szCs w:val="24"/>
              </w:rPr>
              <w:t>28</w:t>
            </w:r>
          </w:p>
        </w:tc>
        <w:tc>
          <w:tcPr>
            <w:tcW w:w="992" w:type="dxa"/>
            <w:vAlign w:val="center"/>
          </w:tcPr>
          <w:p w14:paraId="231F8D4E" w14:textId="77777777" w:rsidR="00D055A9" w:rsidRPr="003C0A47" w:rsidRDefault="00D055A9" w:rsidP="006716BE">
            <w:pPr>
              <w:spacing w:after="160" w:line="259" w:lineRule="auto"/>
              <w:jc w:val="center"/>
              <w:rPr>
                <w:sz w:val="22"/>
                <w:szCs w:val="24"/>
              </w:rPr>
            </w:pPr>
            <w:r w:rsidRPr="003C0A47">
              <w:rPr>
                <w:sz w:val="22"/>
                <w:szCs w:val="24"/>
              </w:rPr>
              <w:t>1</w:t>
            </w:r>
          </w:p>
        </w:tc>
        <w:tc>
          <w:tcPr>
            <w:tcW w:w="1418" w:type="dxa"/>
            <w:vAlign w:val="center"/>
          </w:tcPr>
          <w:p w14:paraId="0C7CBE3C" w14:textId="77777777" w:rsidR="00D055A9" w:rsidRPr="003C0A47" w:rsidRDefault="00D055A9" w:rsidP="006716BE">
            <w:pPr>
              <w:spacing w:after="160" w:line="259" w:lineRule="auto"/>
              <w:jc w:val="center"/>
              <w:rPr>
                <w:sz w:val="22"/>
                <w:szCs w:val="24"/>
                <w:lang w:val="vi-VN"/>
              </w:rPr>
            </w:pPr>
          </w:p>
        </w:tc>
      </w:tr>
      <w:tr w:rsidR="00D055A9" w:rsidRPr="003C0A47" w14:paraId="51DC7E3F" w14:textId="77777777" w:rsidTr="006716BE">
        <w:tc>
          <w:tcPr>
            <w:tcW w:w="1129" w:type="dxa"/>
            <w:vMerge/>
            <w:vAlign w:val="center"/>
          </w:tcPr>
          <w:p w14:paraId="514DB76C" w14:textId="77777777" w:rsidR="00D055A9" w:rsidRPr="003C0A47" w:rsidRDefault="00D055A9" w:rsidP="006716BE">
            <w:pPr>
              <w:spacing w:after="160" w:line="259" w:lineRule="auto"/>
              <w:jc w:val="center"/>
              <w:rPr>
                <w:sz w:val="22"/>
                <w:szCs w:val="24"/>
                <w:lang w:val="vi-VN"/>
              </w:rPr>
            </w:pPr>
          </w:p>
        </w:tc>
        <w:tc>
          <w:tcPr>
            <w:tcW w:w="4678" w:type="dxa"/>
            <w:vAlign w:val="center"/>
          </w:tcPr>
          <w:p w14:paraId="2D828619" w14:textId="77777777" w:rsidR="00D055A9" w:rsidRPr="003C0A47" w:rsidRDefault="00D055A9" w:rsidP="006716BE">
            <w:pPr>
              <w:spacing w:after="160" w:line="259" w:lineRule="auto"/>
              <w:rPr>
                <w:sz w:val="22"/>
                <w:szCs w:val="24"/>
                <w:lang w:val="vi-VN"/>
              </w:rPr>
            </w:pPr>
            <w:r w:rsidRPr="003C0A47">
              <w:rPr>
                <w:sz w:val="22"/>
                <w:szCs w:val="24"/>
                <w:lang w:val="vi-VN"/>
              </w:rPr>
              <w:t>3. Loại hình nghiên cứu (lý thuyết, thực nghiệm, hoặc cả hai)</w:t>
            </w:r>
          </w:p>
        </w:tc>
        <w:tc>
          <w:tcPr>
            <w:tcW w:w="956" w:type="dxa"/>
            <w:vAlign w:val="center"/>
          </w:tcPr>
          <w:p w14:paraId="035F3B16" w14:textId="77777777" w:rsidR="00D055A9" w:rsidRPr="003C0A47" w:rsidRDefault="00D055A9" w:rsidP="006716BE">
            <w:pPr>
              <w:spacing w:after="160" w:line="259" w:lineRule="auto"/>
              <w:jc w:val="center"/>
              <w:rPr>
                <w:sz w:val="22"/>
                <w:szCs w:val="24"/>
                <w:lang w:val="vi-VN"/>
              </w:rPr>
            </w:pPr>
            <w:r w:rsidRPr="003C0A47">
              <w:rPr>
                <w:sz w:val="22"/>
                <w:szCs w:val="24"/>
              </w:rPr>
              <w:t>26</w:t>
            </w:r>
          </w:p>
        </w:tc>
        <w:tc>
          <w:tcPr>
            <w:tcW w:w="992" w:type="dxa"/>
            <w:vAlign w:val="center"/>
          </w:tcPr>
          <w:p w14:paraId="776A71D6" w14:textId="77777777" w:rsidR="00D055A9" w:rsidRPr="003C0A47" w:rsidRDefault="00D055A9" w:rsidP="006716BE">
            <w:pPr>
              <w:spacing w:after="160" w:line="259" w:lineRule="auto"/>
              <w:jc w:val="center"/>
              <w:rPr>
                <w:sz w:val="22"/>
                <w:szCs w:val="24"/>
              </w:rPr>
            </w:pPr>
            <w:r w:rsidRPr="003C0A47">
              <w:rPr>
                <w:sz w:val="22"/>
                <w:szCs w:val="24"/>
              </w:rPr>
              <w:t>3</w:t>
            </w:r>
          </w:p>
        </w:tc>
        <w:tc>
          <w:tcPr>
            <w:tcW w:w="1418" w:type="dxa"/>
            <w:vAlign w:val="center"/>
          </w:tcPr>
          <w:p w14:paraId="499E1D72" w14:textId="77777777" w:rsidR="00D055A9" w:rsidRPr="003C0A47" w:rsidRDefault="00D055A9" w:rsidP="006716BE">
            <w:pPr>
              <w:spacing w:after="160" w:line="259" w:lineRule="auto"/>
              <w:jc w:val="center"/>
              <w:rPr>
                <w:sz w:val="22"/>
                <w:szCs w:val="24"/>
                <w:lang w:val="vi-VN"/>
              </w:rPr>
            </w:pPr>
          </w:p>
        </w:tc>
      </w:tr>
    </w:tbl>
    <w:p w14:paraId="12E41CF1" w14:textId="77777777" w:rsidR="00D055A9" w:rsidRPr="003C0A47" w:rsidRDefault="00D055A9" w:rsidP="00D055A9">
      <w:pPr>
        <w:tabs>
          <w:tab w:val="left" w:pos="4966"/>
        </w:tabs>
        <w:spacing w:line="240" w:lineRule="auto"/>
        <w:ind w:right="-164"/>
      </w:pPr>
    </w:p>
    <w:p w14:paraId="54370C29" w14:textId="77777777" w:rsidR="00D055A9" w:rsidRPr="003C0A47" w:rsidRDefault="00D055A9" w:rsidP="00D055A9">
      <w:pPr>
        <w:tabs>
          <w:tab w:val="left" w:pos="4966"/>
        </w:tabs>
        <w:ind w:right="-1"/>
        <w:jc w:val="both"/>
        <w:rPr>
          <w:b/>
        </w:rPr>
      </w:pPr>
      <w:r w:rsidRPr="003C0A47">
        <w:rPr>
          <w:b/>
        </w:rPr>
        <w:lastRenderedPageBreak/>
        <w:t xml:space="preserve">2. Kết quả khảo sát </w:t>
      </w:r>
      <w:r w:rsidRPr="003C0A47">
        <w:rPr>
          <w:b/>
          <w:lang w:val="vi-VN"/>
        </w:rPr>
        <w:t xml:space="preserve">mức độ phù hợp </w:t>
      </w:r>
      <w:r w:rsidRPr="003C0A47">
        <w:rPr>
          <w:b/>
          <w:i/>
        </w:rPr>
        <w:t>về những tiêu chí dùng để đánh giá</w:t>
      </w:r>
      <w:r w:rsidRPr="003C0A47">
        <w:rPr>
          <w:b/>
        </w:rPr>
        <w:t xml:space="preserve"> chất lượng tài trợ NCCB</w:t>
      </w:r>
    </w:p>
    <w:tbl>
      <w:tblPr>
        <w:tblpPr w:leftFromText="180" w:rightFromText="180" w:vertAnchor="text" w:tblpY="1"/>
        <w:tblOverlap w:val="neve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129"/>
        <w:gridCol w:w="4678"/>
        <w:gridCol w:w="830"/>
        <w:gridCol w:w="830"/>
        <w:gridCol w:w="1317"/>
      </w:tblGrid>
      <w:tr w:rsidR="00510D8F" w:rsidRPr="003C0A47" w14:paraId="1659C0C9" w14:textId="77777777" w:rsidTr="006716BE">
        <w:trPr>
          <w:trHeight w:val="275"/>
        </w:trPr>
        <w:tc>
          <w:tcPr>
            <w:tcW w:w="1129" w:type="dxa"/>
            <w:shd w:val="clear" w:color="auto" w:fill="E7E6E6"/>
            <w:vAlign w:val="center"/>
          </w:tcPr>
          <w:p w14:paraId="5EDA6D17" w14:textId="77777777" w:rsidR="00D055A9" w:rsidRPr="003C0A47" w:rsidRDefault="00D055A9" w:rsidP="006716BE">
            <w:pPr>
              <w:spacing w:after="0" w:line="300" w:lineRule="auto"/>
              <w:jc w:val="center"/>
              <w:rPr>
                <w:sz w:val="20"/>
                <w:szCs w:val="20"/>
              </w:rPr>
            </w:pPr>
            <w:r w:rsidRPr="003C0A47">
              <w:rPr>
                <w:b/>
                <w:sz w:val="20"/>
                <w:szCs w:val="20"/>
                <w:lang w:val="vi-VN"/>
              </w:rPr>
              <w:t>Tên biến</w:t>
            </w:r>
          </w:p>
        </w:tc>
        <w:tc>
          <w:tcPr>
            <w:tcW w:w="4678" w:type="dxa"/>
            <w:shd w:val="clear" w:color="auto" w:fill="E7E6E6"/>
            <w:vAlign w:val="center"/>
          </w:tcPr>
          <w:p w14:paraId="7C97F048" w14:textId="77777777" w:rsidR="00D055A9" w:rsidRPr="003C0A47" w:rsidRDefault="00D055A9" w:rsidP="006716BE">
            <w:pPr>
              <w:spacing w:after="0" w:line="300" w:lineRule="auto"/>
              <w:jc w:val="center"/>
              <w:rPr>
                <w:sz w:val="20"/>
                <w:szCs w:val="20"/>
              </w:rPr>
            </w:pPr>
            <w:r w:rsidRPr="003C0A47">
              <w:rPr>
                <w:b/>
                <w:sz w:val="20"/>
                <w:szCs w:val="20"/>
                <w:lang w:val="vi-VN"/>
              </w:rPr>
              <w:t>Thang đo</w:t>
            </w:r>
          </w:p>
        </w:tc>
        <w:tc>
          <w:tcPr>
            <w:tcW w:w="830" w:type="dxa"/>
            <w:shd w:val="clear" w:color="auto" w:fill="E7E6E6"/>
            <w:vAlign w:val="center"/>
          </w:tcPr>
          <w:p w14:paraId="6BE9EDB1" w14:textId="77777777" w:rsidR="00D055A9" w:rsidRPr="003C0A47" w:rsidRDefault="00D055A9" w:rsidP="006716BE">
            <w:pPr>
              <w:pStyle w:val="TableParagraph"/>
              <w:spacing w:line="300" w:lineRule="auto"/>
              <w:ind w:left="8"/>
              <w:jc w:val="center"/>
              <w:rPr>
                <w:b/>
                <w:sz w:val="20"/>
                <w:szCs w:val="20"/>
              </w:rPr>
            </w:pPr>
            <w:r w:rsidRPr="003C0A47">
              <w:rPr>
                <w:b/>
                <w:sz w:val="20"/>
                <w:szCs w:val="20"/>
              </w:rPr>
              <w:t>Phù hợp</w:t>
            </w:r>
          </w:p>
        </w:tc>
        <w:tc>
          <w:tcPr>
            <w:tcW w:w="830" w:type="dxa"/>
            <w:shd w:val="clear" w:color="auto" w:fill="E7E6E6"/>
            <w:vAlign w:val="center"/>
          </w:tcPr>
          <w:p w14:paraId="0850A31A" w14:textId="77777777" w:rsidR="00D055A9" w:rsidRPr="003C0A47" w:rsidRDefault="00D055A9" w:rsidP="006716BE">
            <w:pPr>
              <w:pStyle w:val="TableParagraph"/>
              <w:spacing w:line="300" w:lineRule="auto"/>
              <w:ind w:left="10"/>
              <w:jc w:val="center"/>
              <w:rPr>
                <w:b/>
                <w:sz w:val="20"/>
                <w:szCs w:val="20"/>
              </w:rPr>
            </w:pPr>
            <w:r w:rsidRPr="003C0A47">
              <w:rPr>
                <w:b/>
                <w:sz w:val="20"/>
                <w:szCs w:val="20"/>
              </w:rPr>
              <w:t>Không phù hợp</w:t>
            </w:r>
          </w:p>
        </w:tc>
        <w:tc>
          <w:tcPr>
            <w:tcW w:w="1317" w:type="dxa"/>
            <w:shd w:val="clear" w:color="auto" w:fill="E7E6E6"/>
            <w:vAlign w:val="center"/>
          </w:tcPr>
          <w:p w14:paraId="188DE368" w14:textId="77777777" w:rsidR="00D055A9" w:rsidRPr="003C0A47" w:rsidRDefault="00D055A9" w:rsidP="006716BE">
            <w:pPr>
              <w:pStyle w:val="TableParagraph"/>
              <w:spacing w:line="300" w:lineRule="auto"/>
              <w:ind w:left="9"/>
              <w:jc w:val="center"/>
              <w:rPr>
                <w:b/>
                <w:sz w:val="20"/>
                <w:szCs w:val="20"/>
              </w:rPr>
            </w:pPr>
            <w:r w:rsidRPr="003C0A47">
              <w:rPr>
                <w:b/>
                <w:sz w:val="20"/>
                <w:szCs w:val="20"/>
              </w:rPr>
              <w:t>Góp ý chỉnh sửa nội dung</w:t>
            </w:r>
          </w:p>
        </w:tc>
      </w:tr>
      <w:tr w:rsidR="00510D8F" w:rsidRPr="003C0A47" w14:paraId="1EA7AFC6" w14:textId="77777777" w:rsidTr="006716BE">
        <w:trPr>
          <w:trHeight w:val="275"/>
        </w:trPr>
        <w:tc>
          <w:tcPr>
            <w:tcW w:w="1129" w:type="dxa"/>
            <w:vMerge w:val="restart"/>
            <w:vAlign w:val="center"/>
          </w:tcPr>
          <w:p w14:paraId="0C4594BF" w14:textId="77777777" w:rsidR="00D055A9" w:rsidRPr="003C0A47" w:rsidRDefault="00D055A9" w:rsidP="006716BE">
            <w:pPr>
              <w:pStyle w:val="TableParagraph"/>
              <w:spacing w:line="300" w:lineRule="auto"/>
              <w:ind w:left="110" w:right="105"/>
              <w:jc w:val="center"/>
              <w:rPr>
                <w:sz w:val="20"/>
                <w:szCs w:val="20"/>
              </w:rPr>
            </w:pPr>
            <w:r w:rsidRPr="003C0A47">
              <w:rPr>
                <w:b/>
                <w:sz w:val="20"/>
                <w:szCs w:val="20"/>
              </w:rPr>
              <w:t>SỰ PHÙ HỢP CỦA CHẤT LƯỢNG TÀI TRỢ</w:t>
            </w:r>
          </w:p>
        </w:tc>
        <w:tc>
          <w:tcPr>
            <w:tcW w:w="4678" w:type="dxa"/>
            <w:vAlign w:val="center"/>
          </w:tcPr>
          <w:p w14:paraId="64681FED" w14:textId="77777777" w:rsidR="00D055A9" w:rsidRPr="003C0A47" w:rsidRDefault="00D055A9" w:rsidP="006716BE">
            <w:pPr>
              <w:pStyle w:val="TableParagraph"/>
              <w:spacing w:line="300" w:lineRule="auto"/>
              <w:ind w:left="107" w:right="157"/>
              <w:jc w:val="both"/>
              <w:rPr>
                <w:sz w:val="20"/>
                <w:szCs w:val="20"/>
              </w:rPr>
            </w:pPr>
            <w:r w:rsidRPr="003C0A47">
              <w:rPr>
                <w:b/>
                <w:bCs/>
                <w:i/>
                <w:spacing w:val="-4"/>
              </w:rPr>
              <w:t>Chính sách</w:t>
            </w:r>
            <w:r w:rsidRPr="003C0A47">
              <w:rPr>
                <w:bCs/>
                <w:spacing w:val="-4"/>
              </w:rPr>
              <w:t xml:space="preserve"> nâng cao chất lượng tài trợ NCCB trong lĩnh vực KHTN&amp;KT là </w:t>
            </w:r>
            <w:r w:rsidRPr="003C0A47">
              <w:rPr>
                <w:b/>
                <w:bCs/>
                <w:i/>
                <w:spacing w:val="-4"/>
              </w:rPr>
              <w:t xml:space="preserve">phù hợp với chiến lược phát triển KH&amp;CN </w:t>
            </w:r>
            <w:r w:rsidRPr="003C0A47">
              <w:rPr>
                <w:bCs/>
                <w:spacing w:val="-4"/>
              </w:rPr>
              <w:t>thời gian tới của Việt Nam</w:t>
            </w:r>
          </w:p>
        </w:tc>
        <w:tc>
          <w:tcPr>
            <w:tcW w:w="830" w:type="dxa"/>
            <w:vAlign w:val="center"/>
          </w:tcPr>
          <w:p w14:paraId="099DBE50"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039AB62B"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614B3E73" w14:textId="77777777" w:rsidR="00D055A9" w:rsidRPr="003C0A47" w:rsidRDefault="00D055A9" w:rsidP="006716BE">
            <w:pPr>
              <w:pStyle w:val="TableParagraph"/>
              <w:spacing w:line="300" w:lineRule="auto"/>
              <w:jc w:val="center"/>
              <w:rPr>
                <w:sz w:val="20"/>
                <w:szCs w:val="20"/>
              </w:rPr>
            </w:pPr>
          </w:p>
        </w:tc>
      </w:tr>
      <w:tr w:rsidR="00510D8F" w:rsidRPr="003C0A47" w14:paraId="6E858439" w14:textId="77777777" w:rsidTr="006716BE">
        <w:trPr>
          <w:trHeight w:val="275"/>
        </w:trPr>
        <w:tc>
          <w:tcPr>
            <w:tcW w:w="1129" w:type="dxa"/>
            <w:vMerge/>
            <w:vAlign w:val="center"/>
          </w:tcPr>
          <w:p w14:paraId="220F0B49" w14:textId="77777777" w:rsidR="00D055A9" w:rsidRPr="003C0A47" w:rsidRDefault="00D055A9" w:rsidP="006716BE">
            <w:pPr>
              <w:pStyle w:val="TableParagraph"/>
              <w:spacing w:line="300" w:lineRule="auto"/>
              <w:ind w:left="110" w:right="105"/>
              <w:jc w:val="center"/>
              <w:rPr>
                <w:sz w:val="20"/>
                <w:szCs w:val="20"/>
              </w:rPr>
            </w:pPr>
          </w:p>
        </w:tc>
        <w:tc>
          <w:tcPr>
            <w:tcW w:w="4678" w:type="dxa"/>
            <w:vAlign w:val="center"/>
          </w:tcPr>
          <w:p w14:paraId="3630A685" w14:textId="77777777" w:rsidR="00D055A9" w:rsidRPr="003C0A47" w:rsidRDefault="00D055A9" w:rsidP="006716BE">
            <w:pPr>
              <w:pStyle w:val="TableParagraph"/>
              <w:spacing w:line="300" w:lineRule="auto"/>
              <w:ind w:left="107" w:right="157"/>
              <w:jc w:val="both"/>
              <w:rPr>
                <w:sz w:val="20"/>
                <w:szCs w:val="20"/>
              </w:rPr>
            </w:pPr>
            <w:r w:rsidRPr="003C0A47">
              <w:rPr>
                <w:b/>
                <w:bCs/>
                <w:i/>
                <w:spacing w:val="-4"/>
              </w:rPr>
              <w:t>Đội ngũ cán bộ nghiên cứu cơ bản</w:t>
            </w:r>
            <w:r w:rsidRPr="003C0A47">
              <w:rPr>
                <w:bCs/>
                <w:spacing w:val="-4"/>
              </w:rPr>
              <w:t xml:space="preserve"> của Việt Nam hiện nay là </w:t>
            </w:r>
            <w:r w:rsidRPr="003C0A47">
              <w:rPr>
                <w:b/>
                <w:bCs/>
                <w:i/>
                <w:spacing w:val="-4"/>
              </w:rPr>
              <w:t>phù hợp để thúc đẩy chất lượng NCCB</w:t>
            </w:r>
            <w:r w:rsidRPr="003C0A47">
              <w:rPr>
                <w:bCs/>
                <w:spacing w:val="-4"/>
              </w:rPr>
              <w:t xml:space="preserve"> trong lĩnh vực kHTN&amp;KT</w:t>
            </w:r>
          </w:p>
        </w:tc>
        <w:tc>
          <w:tcPr>
            <w:tcW w:w="830" w:type="dxa"/>
            <w:vAlign w:val="center"/>
          </w:tcPr>
          <w:p w14:paraId="0370FC3C"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20893AF4"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4BA75C1C" w14:textId="77777777" w:rsidR="00D055A9" w:rsidRPr="003C0A47" w:rsidRDefault="00D055A9" w:rsidP="006716BE">
            <w:pPr>
              <w:pStyle w:val="TableParagraph"/>
              <w:spacing w:line="300" w:lineRule="auto"/>
              <w:jc w:val="center"/>
              <w:rPr>
                <w:sz w:val="20"/>
                <w:szCs w:val="20"/>
              </w:rPr>
            </w:pPr>
          </w:p>
        </w:tc>
      </w:tr>
      <w:tr w:rsidR="00510D8F" w:rsidRPr="003C0A47" w14:paraId="0AC74109" w14:textId="77777777" w:rsidTr="006716BE">
        <w:trPr>
          <w:trHeight w:val="275"/>
        </w:trPr>
        <w:tc>
          <w:tcPr>
            <w:tcW w:w="1129" w:type="dxa"/>
            <w:vMerge/>
            <w:vAlign w:val="center"/>
          </w:tcPr>
          <w:p w14:paraId="132E67AF" w14:textId="77777777" w:rsidR="00D055A9" w:rsidRPr="003C0A47" w:rsidRDefault="00D055A9" w:rsidP="006716BE">
            <w:pPr>
              <w:pStyle w:val="TableParagraph"/>
              <w:spacing w:line="300" w:lineRule="auto"/>
              <w:ind w:left="110" w:right="105"/>
              <w:jc w:val="center"/>
              <w:rPr>
                <w:sz w:val="20"/>
                <w:szCs w:val="20"/>
              </w:rPr>
            </w:pPr>
          </w:p>
        </w:tc>
        <w:tc>
          <w:tcPr>
            <w:tcW w:w="4678" w:type="dxa"/>
            <w:vAlign w:val="center"/>
          </w:tcPr>
          <w:p w14:paraId="764C6A7B" w14:textId="77777777" w:rsidR="00D055A9" w:rsidRPr="003C0A47" w:rsidRDefault="00D055A9" w:rsidP="006716BE">
            <w:pPr>
              <w:pStyle w:val="TableParagraph"/>
              <w:spacing w:line="300" w:lineRule="auto"/>
              <w:ind w:left="107" w:right="157"/>
              <w:jc w:val="both"/>
              <w:rPr>
                <w:sz w:val="20"/>
                <w:szCs w:val="20"/>
              </w:rPr>
            </w:pPr>
            <w:r w:rsidRPr="003C0A47">
              <w:rPr>
                <w:b/>
                <w:bCs/>
                <w:i/>
                <w:spacing w:val="-4"/>
              </w:rPr>
              <w:t>Quy mô về kinh phí</w:t>
            </w:r>
            <w:r w:rsidRPr="003C0A47">
              <w:rPr>
                <w:bCs/>
                <w:spacing w:val="-4"/>
              </w:rPr>
              <w:t xml:space="preserve"> tài trợ cho đề tài NCCB trong lĩnh vực KHTN&amp;KT hiện nay là </w:t>
            </w:r>
            <w:r w:rsidRPr="003C0A47">
              <w:rPr>
                <w:b/>
                <w:bCs/>
                <w:i/>
                <w:spacing w:val="-4"/>
              </w:rPr>
              <w:t>phù hợp với nhu cầu công bố quốc tế</w:t>
            </w:r>
            <w:r w:rsidRPr="003C0A47">
              <w:rPr>
                <w:bCs/>
                <w:spacing w:val="-4"/>
              </w:rPr>
              <w:t xml:space="preserve"> của đề tài</w:t>
            </w:r>
          </w:p>
        </w:tc>
        <w:tc>
          <w:tcPr>
            <w:tcW w:w="830" w:type="dxa"/>
            <w:vAlign w:val="center"/>
          </w:tcPr>
          <w:p w14:paraId="6C9DDC94" w14:textId="77777777" w:rsidR="00D055A9" w:rsidRPr="003C0A47" w:rsidRDefault="00D055A9" w:rsidP="006716BE">
            <w:pPr>
              <w:pStyle w:val="TableParagraph"/>
              <w:spacing w:line="300" w:lineRule="auto"/>
              <w:jc w:val="center"/>
              <w:rPr>
                <w:sz w:val="20"/>
                <w:szCs w:val="20"/>
              </w:rPr>
            </w:pPr>
            <w:r w:rsidRPr="003C0A47">
              <w:rPr>
                <w:sz w:val="24"/>
                <w:szCs w:val="24"/>
              </w:rPr>
              <w:t>25</w:t>
            </w:r>
          </w:p>
        </w:tc>
        <w:tc>
          <w:tcPr>
            <w:tcW w:w="830" w:type="dxa"/>
            <w:vAlign w:val="center"/>
          </w:tcPr>
          <w:p w14:paraId="7F24092E" w14:textId="77777777" w:rsidR="00D055A9" w:rsidRPr="003C0A47" w:rsidRDefault="00D055A9" w:rsidP="006716BE">
            <w:pPr>
              <w:pStyle w:val="TableParagraph"/>
              <w:spacing w:line="300" w:lineRule="auto"/>
              <w:jc w:val="center"/>
              <w:rPr>
                <w:sz w:val="20"/>
                <w:szCs w:val="20"/>
              </w:rPr>
            </w:pPr>
            <w:r w:rsidRPr="003C0A47">
              <w:rPr>
                <w:sz w:val="20"/>
                <w:szCs w:val="20"/>
              </w:rPr>
              <w:t>4</w:t>
            </w:r>
          </w:p>
        </w:tc>
        <w:tc>
          <w:tcPr>
            <w:tcW w:w="1317" w:type="dxa"/>
            <w:vAlign w:val="center"/>
          </w:tcPr>
          <w:p w14:paraId="24812DD0" w14:textId="77777777" w:rsidR="00D055A9" w:rsidRPr="003C0A47" w:rsidRDefault="00D055A9" w:rsidP="006716BE">
            <w:pPr>
              <w:pStyle w:val="TableParagraph"/>
              <w:spacing w:line="300" w:lineRule="auto"/>
              <w:jc w:val="center"/>
              <w:rPr>
                <w:sz w:val="20"/>
                <w:szCs w:val="20"/>
              </w:rPr>
            </w:pPr>
            <w:r w:rsidRPr="003C0A47">
              <w:rPr>
                <w:sz w:val="20"/>
                <w:szCs w:val="20"/>
              </w:rPr>
              <w:t>Quy mô tài trợ và nhu cầu công bố liệu có liên quan đến nhau, nên cân nhắc?</w:t>
            </w:r>
          </w:p>
        </w:tc>
      </w:tr>
      <w:tr w:rsidR="00510D8F" w:rsidRPr="003C0A47" w14:paraId="5DBBB3C1" w14:textId="77777777" w:rsidTr="006716BE">
        <w:trPr>
          <w:trHeight w:val="275"/>
        </w:trPr>
        <w:tc>
          <w:tcPr>
            <w:tcW w:w="1129" w:type="dxa"/>
            <w:vMerge/>
            <w:vAlign w:val="center"/>
          </w:tcPr>
          <w:p w14:paraId="191699CA" w14:textId="77777777" w:rsidR="00D055A9" w:rsidRPr="003C0A47" w:rsidRDefault="00D055A9" w:rsidP="006716BE">
            <w:pPr>
              <w:pStyle w:val="TableParagraph"/>
              <w:spacing w:line="300" w:lineRule="auto"/>
              <w:ind w:left="110" w:right="105"/>
              <w:jc w:val="center"/>
              <w:rPr>
                <w:sz w:val="20"/>
                <w:szCs w:val="20"/>
              </w:rPr>
            </w:pPr>
          </w:p>
        </w:tc>
        <w:tc>
          <w:tcPr>
            <w:tcW w:w="4678" w:type="dxa"/>
            <w:vAlign w:val="center"/>
          </w:tcPr>
          <w:p w14:paraId="1316919C" w14:textId="77777777" w:rsidR="00D055A9" w:rsidRPr="003C0A47" w:rsidRDefault="00D055A9" w:rsidP="006716BE">
            <w:pPr>
              <w:pStyle w:val="TableParagraph"/>
              <w:spacing w:line="300" w:lineRule="auto"/>
              <w:ind w:left="107" w:right="157"/>
              <w:jc w:val="both"/>
              <w:rPr>
                <w:sz w:val="20"/>
                <w:szCs w:val="20"/>
              </w:rPr>
            </w:pPr>
            <w:r w:rsidRPr="003C0A47">
              <w:rPr>
                <w:b/>
                <w:bCs/>
                <w:i/>
                <w:spacing w:val="-4"/>
              </w:rPr>
              <w:t>Cách thức triển khai tổ chức tài trợ</w:t>
            </w:r>
            <w:r w:rsidRPr="003C0A47">
              <w:rPr>
                <w:bCs/>
                <w:spacing w:val="-4"/>
              </w:rPr>
              <w:t xml:space="preserve"> NCCB hiện nay là đáp ứng với nhu cầu NCCB của các nhà khoa học</w:t>
            </w:r>
          </w:p>
        </w:tc>
        <w:tc>
          <w:tcPr>
            <w:tcW w:w="830" w:type="dxa"/>
            <w:vAlign w:val="center"/>
          </w:tcPr>
          <w:p w14:paraId="63DCBC20"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262A0925"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35AD8B09" w14:textId="77777777" w:rsidR="00D055A9" w:rsidRPr="003C0A47" w:rsidRDefault="00D055A9" w:rsidP="006716BE">
            <w:pPr>
              <w:pStyle w:val="TableParagraph"/>
              <w:spacing w:line="300" w:lineRule="auto"/>
              <w:jc w:val="center"/>
              <w:rPr>
                <w:sz w:val="20"/>
                <w:szCs w:val="20"/>
                <w:lang w:val="vi-VN"/>
              </w:rPr>
            </w:pPr>
          </w:p>
        </w:tc>
      </w:tr>
      <w:tr w:rsidR="00510D8F" w:rsidRPr="003C0A47" w14:paraId="4032B061" w14:textId="77777777" w:rsidTr="006716BE">
        <w:trPr>
          <w:trHeight w:val="278"/>
        </w:trPr>
        <w:tc>
          <w:tcPr>
            <w:tcW w:w="1129" w:type="dxa"/>
            <w:vMerge/>
            <w:vAlign w:val="center"/>
          </w:tcPr>
          <w:p w14:paraId="04EBEB01" w14:textId="77777777" w:rsidR="00D055A9" w:rsidRPr="003C0A47" w:rsidRDefault="00D055A9" w:rsidP="006716BE">
            <w:pPr>
              <w:pStyle w:val="TableParagraph"/>
              <w:spacing w:line="300" w:lineRule="auto"/>
              <w:ind w:left="110" w:right="105"/>
              <w:jc w:val="center"/>
              <w:rPr>
                <w:sz w:val="20"/>
                <w:szCs w:val="20"/>
              </w:rPr>
            </w:pPr>
          </w:p>
        </w:tc>
        <w:tc>
          <w:tcPr>
            <w:tcW w:w="4678" w:type="dxa"/>
            <w:vAlign w:val="center"/>
          </w:tcPr>
          <w:p w14:paraId="69A32A73" w14:textId="77777777" w:rsidR="00D055A9" w:rsidRPr="003C0A47" w:rsidRDefault="00D055A9" w:rsidP="006716BE">
            <w:pPr>
              <w:pStyle w:val="TableParagraph"/>
              <w:spacing w:line="283" w:lineRule="auto"/>
              <w:ind w:left="107" w:right="157"/>
              <w:jc w:val="both"/>
              <w:rPr>
                <w:sz w:val="20"/>
                <w:szCs w:val="20"/>
              </w:rPr>
            </w:pPr>
            <w:r w:rsidRPr="003C0A47">
              <w:rPr>
                <w:b/>
                <w:bCs/>
                <w:spacing w:val="-4"/>
              </w:rPr>
              <w:t>Việc thiết kế tài trợ</w:t>
            </w:r>
            <w:r w:rsidRPr="003C0A47">
              <w:rPr>
                <w:bCs/>
                <w:spacing w:val="-4"/>
              </w:rPr>
              <w:t xml:space="preserve"> NCCB trong lĩnh vực KHTN&amp;KT hiện nay đã cho thấy rõ sự </w:t>
            </w:r>
            <w:r w:rsidRPr="003C0A47">
              <w:rPr>
                <w:b/>
                <w:bCs/>
                <w:i/>
                <w:spacing w:val="-4"/>
              </w:rPr>
              <w:t>ưu tiên phát triển công bố quốc tế và nâng cao năng lực</w:t>
            </w:r>
            <w:r w:rsidRPr="003C0A47">
              <w:rPr>
                <w:bCs/>
                <w:spacing w:val="-4"/>
              </w:rPr>
              <w:t xml:space="preserve"> NCCB tại Việt Nam.</w:t>
            </w:r>
          </w:p>
        </w:tc>
        <w:tc>
          <w:tcPr>
            <w:tcW w:w="830" w:type="dxa"/>
            <w:vAlign w:val="center"/>
          </w:tcPr>
          <w:p w14:paraId="33A07A9C" w14:textId="77777777" w:rsidR="00D055A9" w:rsidRPr="003C0A47" w:rsidRDefault="00D055A9" w:rsidP="006716BE">
            <w:pPr>
              <w:pStyle w:val="TableParagraph"/>
              <w:spacing w:line="283" w:lineRule="auto"/>
              <w:jc w:val="center"/>
              <w:rPr>
                <w:sz w:val="20"/>
                <w:szCs w:val="20"/>
              </w:rPr>
            </w:pPr>
            <w:r w:rsidRPr="003C0A47">
              <w:rPr>
                <w:sz w:val="24"/>
                <w:szCs w:val="24"/>
              </w:rPr>
              <w:t>26</w:t>
            </w:r>
          </w:p>
        </w:tc>
        <w:tc>
          <w:tcPr>
            <w:tcW w:w="830" w:type="dxa"/>
            <w:vAlign w:val="center"/>
          </w:tcPr>
          <w:p w14:paraId="2E8C7DAD" w14:textId="77777777" w:rsidR="00D055A9" w:rsidRPr="003C0A47" w:rsidRDefault="00D055A9" w:rsidP="006716BE">
            <w:pPr>
              <w:pStyle w:val="TableParagraph"/>
              <w:spacing w:line="283" w:lineRule="auto"/>
              <w:jc w:val="center"/>
              <w:rPr>
                <w:sz w:val="20"/>
                <w:szCs w:val="20"/>
              </w:rPr>
            </w:pPr>
            <w:r w:rsidRPr="003C0A47">
              <w:rPr>
                <w:sz w:val="20"/>
                <w:szCs w:val="20"/>
              </w:rPr>
              <w:t>3</w:t>
            </w:r>
          </w:p>
        </w:tc>
        <w:tc>
          <w:tcPr>
            <w:tcW w:w="1317" w:type="dxa"/>
            <w:vAlign w:val="center"/>
          </w:tcPr>
          <w:p w14:paraId="5EBE28DE" w14:textId="77777777" w:rsidR="00D055A9" w:rsidRPr="003C0A47" w:rsidRDefault="00D055A9" w:rsidP="006716BE">
            <w:pPr>
              <w:pStyle w:val="TableParagraph"/>
              <w:spacing w:line="283" w:lineRule="auto"/>
              <w:jc w:val="center"/>
              <w:rPr>
                <w:sz w:val="20"/>
                <w:szCs w:val="20"/>
                <w:lang w:val="vi-VN"/>
              </w:rPr>
            </w:pPr>
          </w:p>
        </w:tc>
      </w:tr>
      <w:tr w:rsidR="00510D8F" w:rsidRPr="003C0A47" w14:paraId="2CFB3F0C" w14:textId="77777777" w:rsidTr="006716BE">
        <w:trPr>
          <w:trHeight w:val="551"/>
        </w:trPr>
        <w:tc>
          <w:tcPr>
            <w:tcW w:w="1129" w:type="dxa"/>
            <w:vMerge/>
            <w:vAlign w:val="center"/>
          </w:tcPr>
          <w:p w14:paraId="73A54A02" w14:textId="77777777" w:rsidR="00D055A9" w:rsidRPr="003C0A47" w:rsidRDefault="00D055A9" w:rsidP="006716BE">
            <w:pPr>
              <w:pStyle w:val="TableParagraph"/>
              <w:spacing w:line="300" w:lineRule="auto"/>
              <w:ind w:left="110" w:right="105"/>
              <w:jc w:val="center"/>
              <w:rPr>
                <w:sz w:val="20"/>
                <w:szCs w:val="20"/>
              </w:rPr>
            </w:pPr>
          </w:p>
        </w:tc>
        <w:tc>
          <w:tcPr>
            <w:tcW w:w="4678" w:type="dxa"/>
            <w:vAlign w:val="center"/>
          </w:tcPr>
          <w:p w14:paraId="27152796" w14:textId="77777777" w:rsidR="00D055A9" w:rsidRPr="003C0A47" w:rsidRDefault="00D055A9" w:rsidP="006716BE">
            <w:pPr>
              <w:pStyle w:val="TableParagraph"/>
              <w:spacing w:line="283" w:lineRule="auto"/>
              <w:ind w:left="107" w:right="157"/>
              <w:jc w:val="both"/>
              <w:rPr>
                <w:sz w:val="20"/>
                <w:szCs w:val="20"/>
              </w:rPr>
            </w:pPr>
            <w:r w:rsidRPr="003C0A47">
              <w:rPr>
                <w:b/>
                <w:bCs/>
                <w:i/>
                <w:spacing w:val="-4"/>
              </w:rPr>
              <w:t xml:space="preserve">Các tiêu chí đánh giá </w:t>
            </w:r>
            <w:r w:rsidRPr="003C0A47">
              <w:rPr>
                <w:bCs/>
                <w:spacing w:val="-4"/>
              </w:rPr>
              <w:t>được sử dụng trong tài trợ NCCB thuộc lĩnh vực KHTN&amp;KT hiện nay là phù hợp để xếp loại chất lượng nghiên cứu và lựa chọn nhóm nghiên cứu, phân loại tổ chức nghiên cứu.</w:t>
            </w:r>
          </w:p>
        </w:tc>
        <w:tc>
          <w:tcPr>
            <w:tcW w:w="830" w:type="dxa"/>
            <w:vAlign w:val="center"/>
          </w:tcPr>
          <w:p w14:paraId="719C7EE1"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1BBC7254"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277ACC45" w14:textId="77777777" w:rsidR="00D055A9" w:rsidRPr="003C0A47" w:rsidRDefault="00D055A9" w:rsidP="006716BE">
            <w:pPr>
              <w:pStyle w:val="TableParagraph"/>
              <w:spacing w:line="283" w:lineRule="auto"/>
              <w:jc w:val="center"/>
              <w:rPr>
                <w:sz w:val="20"/>
                <w:szCs w:val="20"/>
                <w:lang w:val="vi-VN"/>
              </w:rPr>
            </w:pPr>
          </w:p>
        </w:tc>
      </w:tr>
      <w:tr w:rsidR="00510D8F" w:rsidRPr="003C0A47" w14:paraId="6F5EDC07" w14:textId="77777777" w:rsidTr="006716BE">
        <w:trPr>
          <w:trHeight w:val="275"/>
        </w:trPr>
        <w:tc>
          <w:tcPr>
            <w:tcW w:w="1129" w:type="dxa"/>
            <w:vMerge w:val="restart"/>
            <w:vAlign w:val="center"/>
          </w:tcPr>
          <w:p w14:paraId="3DAE69E1" w14:textId="77777777" w:rsidR="00D055A9" w:rsidRPr="003C0A47" w:rsidRDefault="00D055A9" w:rsidP="006716BE">
            <w:pPr>
              <w:pStyle w:val="TableParagraph"/>
              <w:spacing w:line="300" w:lineRule="auto"/>
              <w:ind w:left="109" w:right="105"/>
              <w:jc w:val="center"/>
              <w:rPr>
                <w:sz w:val="20"/>
                <w:szCs w:val="20"/>
              </w:rPr>
            </w:pPr>
            <w:r w:rsidRPr="003C0A47">
              <w:rPr>
                <w:b/>
                <w:sz w:val="20"/>
                <w:szCs w:val="20"/>
              </w:rPr>
              <w:t>HIỆU QUẢ TÀI TRỢ</w:t>
            </w:r>
          </w:p>
          <w:p w14:paraId="6720B141" w14:textId="77777777" w:rsidR="00D055A9" w:rsidRPr="003C0A47" w:rsidRDefault="00D055A9" w:rsidP="006716BE">
            <w:pPr>
              <w:pStyle w:val="TableParagraph"/>
              <w:spacing w:line="300" w:lineRule="auto"/>
              <w:ind w:left="201"/>
              <w:jc w:val="center"/>
              <w:rPr>
                <w:sz w:val="20"/>
                <w:szCs w:val="20"/>
              </w:rPr>
            </w:pPr>
          </w:p>
          <w:p w14:paraId="6C3D069E"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7C33CCD6" w14:textId="77777777" w:rsidR="00D055A9" w:rsidRPr="003C0A47" w:rsidRDefault="00D055A9" w:rsidP="006716BE">
            <w:pPr>
              <w:pStyle w:val="TableParagraph"/>
              <w:spacing w:line="283" w:lineRule="auto"/>
              <w:ind w:left="107" w:right="157"/>
              <w:jc w:val="both"/>
              <w:rPr>
                <w:sz w:val="20"/>
                <w:szCs w:val="20"/>
              </w:rPr>
            </w:pPr>
            <w:r w:rsidRPr="003C0A47">
              <w:rPr>
                <w:bCs/>
                <w:spacing w:val="-4"/>
              </w:rPr>
              <w:t>Tài trợ NCCB giúp tăng số lượng công bố Quốc tế cho Việt Nam.</w:t>
            </w:r>
          </w:p>
        </w:tc>
        <w:tc>
          <w:tcPr>
            <w:tcW w:w="830" w:type="dxa"/>
            <w:vAlign w:val="center"/>
          </w:tcPr>
          <w:p w14:paraId="6A462E3E"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2168EE25"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5184D150" w14:textId="77777777" w:rsidR="00D055A9" w:rsidRPr="003C0A47" w:rsidRDefault="00D055A9" w:rsidP="006716BE">
            <w:pPr>
              <w:pStyle w:val="TableParagraph"/>
              <w:spacing w:line="283" w:lineRule="auto"/>
              <w:jc w:val="center"/>
              <w:rPr>
                <w:sz w:val="20"/>
                <w:szCs w:val="20"/>
                <w:lang w:val="vi-VN"/>
              </w:rPr>
            </w:pPr>
          </w:p>
        </w:tc>
      </w:tr>
      <w:tr w:rsidR="00510D8F" w:rsidRPr="003C0A47" w14:paraId="365F6B69" w14:textId="77777777" w:rsidTr="006716BE">
        <w:trPr>
          <w:trHeight w:val="275"/>
        </w:trPr>
        <w:tc>
          <w:tcPr>
            <w:tcW w:w="1129" w:type="dxa"/>
            <w:vMerge/>
            <w:vAlign w:val="center"/>
          </w:tcPr>
          <w:p w14:paraId="252BDCF3"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1EC8190A" w14:textId="77777777" w:rsidR="00D055A9" w:rsidRPr="003C0A47" w:rsidRDefault="00D055A9" w:rsidP="006716BE">
            <w:pPr>
              <w:pStyle w:val="TableParagraph"/>
              <w:spacing w:line="283" w:lineRule="auto"/>
              <w:ind w:left="107" w:right="157"/>
              <w:jc w:val="both"/>
              <w:rPr>
                <w:sz w:val="20"/>
                <w:szCs w:val="20"/>
              </w:rPr>
            </w:pPr>
            <w:r w:rsidRPr="003C0A47">
              <w:t>Tài trợ NCCB giúp tăng số lượng đào tạo sau đại học sau khi kết thúc đề tài</w:t>
            </w:r>
          </w:p>
        </w:tc>
        <w:tc>
          <w:tcPr>
            <w:tcW w:w="830" w:type="dxa"/>
            <w:vAlign w:val="center"/>
          </w:tcPr>
          <w:p w14:paraId="7D756866"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1C33141B"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6E971DCE" w14:textId="77777777" w:rsidR="00D055A9" w:rsidRPr="003C0A47" w:rsidRDefault="00D055A9" w:rsidP="006716BE">
            <w:pPr>
              <w:pStyle w:val="TableParagraph"/>
              <w:spacing w:line="283" w:lineRule="auto"/>
              <w:jc w:val="center"/>
              <w:rPr>
                <w:sz w:val="20"/>
                <w:szCs w:val="20"/>
                <w:lang w:val="vi-VN"/>
              </w:rPr>
            </w:pPr>
          </w:p>
        </w:tc>
      </w:tr>
      <w:tr w:rsidR="00510D8F" w:rsidRPr="003C0A47" w14:paraId="2784182D" w14:textId="77777777" w:rsidTr="006716BE">
        <w:trPr>
          <w:trHeight w:val="551"/>
        </w:trPr>
        <w:tc>
          <w:tcPr>
            <w:tcW w:w="1129" w:type="dxa"/>
            <w:vMerge/>
            <w:vAlign w:val="center"/>
          </w:tcPr>
          <w:p w14:paraId="05A8737D"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2A633BCF" w14:textId="77777777" w:rsidR="00D055A9" w:rsidRPr="003C0A47" w:rsidRDefault="00D055A9" w:rsidP="006716BE">
            <w:pPr>
              <w:pStyle w:val="TableParagraph"/>
              <w:spacing w:line="283" w:lineRule="auto"/>
              <w:ind w:left="107" w:right="157"/>
              <w:jc w:val="both"/>
              <w:rPr>
                <w:sz w:val="20"/>
                <w:szCs w:val="20"/>
              </w:rPr>
            </w:pPr>
            <w:r w:rsidRPr="003C0A47">
              <w:t xml:space="preserve">Tài trợ NCCB giúp tăng số lượng NKH có vai trò chính (có khả năng làm tác giả liên hệ hoặc tác giả đứng đầu) trong các công bố quốc tế </w:t>
            </w:r>
          </w:p>
        </w:tc>
        <w:tc>
          <w:tcPr>
            <w:tcW w:w="830" w:type="dxa"/>
            <w:vAlign w:val="center"/>
          </w:tcPr>
          <w:p w14:paraId="3BFA2CEC"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079A2078"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3EDC610D" w14:textId="77777777" w:rsidR="00D055A9" w:rsidRPr="003C0A47" w:rsidRDefault="00D055A9" w:rsidP="006716BE">
            <w:pPr>
              <w:pStyle w:val="TableParagraph"/>
              <w:spacing w:line="283" w:lineRule="auto"/>
              <w:jc w:val="center"/>
              <w:rPr>
                <w:sz w:val="20"/>
                <w:szCs w:val="20"/>
                <w:lang w:val="vi-VN"/>
              </w:rPr>
            </w:pPr>
          </w:p>
        </w:tc>
      </w:tr>
      <w:tr w:rsidR="00510D8F" w:rsidRPr="003C0A47" w14:paraId="481B556D" w14:textId="77777777" w:rsidTr="006716BE">
        <w:trPr>
          <w:trHeight w:val="551"/>
        </w:trPr>
        <w:tc>
          <w:tcPr>
            <w:tcW w:w="1129" w:type="dxa"/>
            <w:vMerge/>
            <w:vAlign w:val="center"/>
          </w:tcPr>
          <w:p w14:paraId="11A031C5"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49A2079E" w14:textId="77777777" w:rsidR="00D055A9" w:rsidRPr="003C0A47" w:rsidRDefault="00D055A9" w:rsidP="006716BE">
            <w:pPr>
              <w:pStyle w:val="TableParagraph"/>
              <w:spacing w:line="283" w:lineRule="auto"/>
              <w:ind w:left="107" w:right="157"/>
              <w:jc w:val="both"/>
              <w:rPr>
                <w:sz w:val="20"/>
                <w:szCs w:val="20"/>
              </w:rPr>
            </w:pPr>
            <w:r w:rsidRPr="003C0A47">
              <w:t>Tài trợ NCCB liên tục giúp NKH duy trì hướng nghiên cứu từ đó làm tăng chỉ số H-index của nhà khoa học</w:t>
            </w:r>
          </w:p>
        </w:tc>
        <w:tc>
          <w:tcPr>
            <w:tcW w:w="830" w:type="dxa"/>
            <w:vAlign w:val="center"/>
          </w:tcPr>
          <w:p w14:paraId="680B02F3"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097D1A38"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1F638613" w14:textId="77777777" w:rsidR="00D055A9" w:rsidRPr="003C0A47" w:rsidRDefault="00D055A9" w:rsidP="006716BE">
            <w:pPr>
              <w:pStyle w:val="TableParagraph"/>
              <w:spacing w:line="283" w:lineRule="auto"/>
              <w:jc w:val="center"/>
              <w:rPr>
                <w:sz w:val="20"/>
                <w:szCs w:val="20"/>
              </w:rPr>
            </w:pPr>
          </w:p>
        </w:tc>
      </w:tr>
      <w:tr w:rsidR="00510D8F" w:rsidRPr="003C0A47" w14:paraId="0A04FBC7" w14:textId="77777777" w:rsidTr="006716BE">
        <w:trPr>
          <w:trHeight w:val="275"/>
        </w:trPr>
        <w:tc>
          <w:tcPr>
            <w:tcW w:w="1129" w:type="dxa"/>
            <w:vMerge/>
            <w:vAlign w:val="center"/>
          </w:tcPr>
          <w:p w14:paraId="5BA91E39" w14:textId="77777777" w:rsidR="00D055A9" w:rsidRPr="003C0A47" w:rsidRDefault="00D055A9" w:rsidP="006716BE">
            <w:pPr>
              <w:pStyle w:val="TableParagraph"/>
              <w:spacing w:line="300" w:lineRule="auto"/>
              <w:ind w:left="201"/>
              <w:jc w:val="center"/>
              <w:rPr>
                <w:sz w:val="20"/>
                <w:szCs w:val="20"/>
              </w:rPr>
            </w:pPr>
          </w:p>
        </w:tc>
        <w:tc>
          <w:tcPr>
            <w:tcW w:w="4678" w:type="dxa"/>
            <w:vAlign w:val="center"/>
          </w:tcPr>
          <w:p w14:paraId="01F95291" w14:textId="77777777" w:rsidR="00D055A9" w:rsidRPr="003C0A47" w:rsidRDefault="00D055A9" w:rsidP="006716BE">
            <w:pPr>
              <w:pStyle w:val="TableParagraph"/>
              <w:spacing w:line="283" w:lineRule="auto"/>
              <w:ind w:left="107" w:right="157"/>
              <w:jc w:val="both"/>
              <w:rPr>
                <w:sz w:val="20"/>
                <w:szCs w:val="20"/>
              </w:rPr>
            </w:pPr>
            <w:r w:rsidRPr="003C0A47">
              <w:t>Tài trợ NCCB giúp tăng số nhóm NC mạnh trong nước</w:t>
            </w:r>
          </w:p>
        </w:tc>
        <w:tc>
          <w:tcPr>
            <w:tcW w:w="830" w:type="dxa"/>
            <w:vAlign w:val="center"/>
          </w:tcPr>
          <w:p w14:paraId="54E140B1" w14:textId="77777777" w:rsidR="00D055A9" w:rsidRPr="003C0A47" w:rsidRDefault="00D055A9" w:rsidP="006716BE">
            <w:pPr>
              <w:pStyle w:val="TableParagraph"/>
              <w:spacing w:line="283" w:lineRule="auto"/>
              <w:jc w:val="center"/>
              <w:rPr>
                <w:sz w:val="20"/>
                <w:szCs w:val="20"/>
              </w:rPr>
            </w:pPr>
            <w:r w:rsidRPr="003C0A47">
              <w:rPr>
                <w:sz w:val="24"/>
                <w:szCs w:val="24"/>
              </w:rPr>
              <w:t>27</w:t>
            </w:r>
          </w:p>
        </w:tc>
        <w:tc>
          <w:tcPr>
            <w:tcW w:w="830" w:type="dxa"/>
            <w:vAlign w:val="center"/>
          </w:tcPr>
          <w:p w14:paraId="607BB319" w14:textId="77777777" w:rsidR="00D055A9" w:rsidRPr="003C0A47" w:rsidRDefault="00D055A9" w:rsidP="006716BE">
            <w:pPr>
              <w:pStyle w:val="TableParagraph"/>
              <w:spacing w:line="283" w:lineRule="auto"/>
              <w:jc w:val="center"/>
              <w:rPr>
                <w:sz w:val="20"/>
                <w:szCs w:val="20"/>
              </w:rPr>
            </w:pPr>
            <w:r w:rsidRPr="003C0A47">
              <w:rPr>
                <w:sz w:val="20"/>
                <w:szCs w:val="20"/>
              </w:rPr>
              <w:t>2</w:t>
            </w:r>
          </w:p>
        </w:tc>
        <w:tc>
          <w:tcPr>
            <w:tcW w:w="1317" w:type="dxa"/>
            <w:vAlign w:val="center"/>
          </w:tcPr>
          <w:p w14:paraId="0492AD0A" w14:textId="77777777" w:rsidR="00D055A9" w:rsidRPr="003C0A47" w:rsidRDefault="00D055A9" w:rsidP="006716BE">
            <w:pPr>
              <w:pStyle w:val="TableParagraph"/>
              <w:spacing w:line="283" w:lineRule="auto"/>
              <w:jc w:val="center"/>
              <w:rPr>
                <w:sz w:val="20"/>
                <w:szCs w:val="20"/>
                <w:lang w:val="vi-VN"/>
              </w:rPr>
            </w:pPr>
          </w:p>
        </w:tc>
      </w:tr>
      <w:tr w:rsidR="00510D8F" w:rsidRPr="003C0A47" w14:paraId="0E5A6541" w14:textId="77777777" w:rsidTr="006716BE">
        <w:trPr>
          <w:trHeight w:val="275"/>
        </w:trPr>
        <w:tc>
          <w:tcPr>
            <w:tcW w:w="1129" w:type="dxa"/>
            <w:vMerge w:val="restart"/>
            <w:vAlign w:val="center"/>
          </w:tcPr>
          <w:p w14:paraId="7C3BBC09" w14:textId="77777777" w:rsidR="00D055A9" w:rsidRPr="003C0A47" w:rsidRDefault="00D055A9" w:rsidP="006716BE">
            <w:pPr>
              <w:pStyle w:val="TableParagraph"/>
              <w:spacing w:line="300" w:lineRule="auto"/>
              <w:ind w:left="136"/>
              <w:jc w:val="center"/>
              <w:rPr>
                <w:sz w:val="20"/>
                <w:szCs w:val="20"/>
              </w:rPr>
            </w:pPr>
            <w:r w:rsidRPr="003C0A47">
              <w:rPr>
                <w:b/>
                <w:sz w:val="20"/>
                <w:szCs w:val="20"/>
              </w:rPr>
              <w:t>HIỆU SUẤT TÀI TRỢ</w:t>
            </w:r>
          </w:p>
        </w:tc>
        <w:tc>
          <w:tcPr>
            <w:tcW w:w="4678" w:type="dxa"/>
            <w:vAlign w:val="center"/>
          </w:tcPr>
          <w:p w14:paraId="1AA98EB2" w14:textId="77777777" w:rsidR="00D055A9" w:rsidRPr="003C0A47" w:rsidRDefault="00D055A9" w:rsidP="006716BE">
            <w:pPr>
              <w:pStyle w:val="TableParagraph"/>
              <w:spacing w:line="283" w:lineRule="auto"/>
              <w:ind w:left="107" w:right="157"/>
              <w:jc w:val="both"/>
              <w:rPr>
                <w:sz w:val="20"/>
                <w:szCs w:val="20"/>
              </w:rPr>
            </w:pPr>
            <w:r w:rsidRPr="003C0A47">
              <w:t xml:space="preserve">Tiêu chí quy định về chất lượng công bố quốc tế làm giảm tỷ lệ hồ sơ đề xuất nghiên cứu  </w:t>
            </w:r>
          </w:p>
        </w:tc>
        <w:tc>
          <w:tcPr>
            <w:tcW w:w="830" w:type="dxa"/>
            <w:vAlign w:val="center"/>
          </w:tcPr>
          <w:p w14:paraId="75D40C04" w14:textId="77777777" w:rsidR="00D055A9" w:rsidRPr="003C0A47" w:rsidRDefault="00D055A9" w:rsidP="006716BE">
            <w:pPr>
              <w:pStyle w:val="TableParagraph"/>
              <w:spacing w:line="283" w:lineRule="auto"/>
              <w:jc w:val="center"/>
              <w:rPr>
                <w:sz w:val="20"/>
                <w:szCs w:val="20"/>
              </w:rPr>
            </w:pPr>
            <w:r w:rsidRPr="003C0A47">
              <w:rPr>
                <w:sz w:val="24"/>
                <w:szCs w:val="24"/>
              </w:rPr>
              <w:t>26</w:t>
            </w:r>
          </w:p>
        </w:tc>
        <w:tc>
          <w:tcPr>
            <w:tcW w:w="830" w:type="dxa"/>
            <w:vAlign w:val="center"/>
          </w:tcPr>
          <w:p w14:paraId="62DDEEFC" w14:textId="77777777" w:rsidR="00D055A9" w:rsidRPr="003C0A47" w:rsidRDefault="00D055A9" w:rsidP="006716BE">
            <w:pPr>
              <w:pStyle w:val="TableParagraph"/>
              <w:spacing w:line="283" w:lineRule="auto"/>
              <w:jc w:val="center"/>
              <w:rPr>
                <w:sz w:val="20"/>
                <w:szCs w:val="20"/>
              </w:rPr>
            </w:pPr>
            <w:r w:rsidRPr="003C0A47">
              <w:rPr>
                <w:sz w:val="20"/>
                <w:szCs w:val="20"/>
              </w:rPr>
              <w:t>3</w:t>
            </w:r>
          </w:p>
        </w:tc>
        <w:tc>
          <w:tcPr>
            <w:tcW w:w="1317" w:type="dxa"/>
            <w:vAlign w:val="center"/>
          </w:tcPr>
          <w:p w14:paraId="77262B5C" w14:textId="77777777" w:rsidR="00D055A9" w:rsidRPr="003C0A47" w:rsidRDefault="00D055A9" w:rsidP="006716BE">
            <w:pPr>
              <w:pStyle w:val="TableParagraph"/>
              <w:spacing w:line="283" w:lineRule="auto"/>
              <w:jc w:val="center"/>
              <w:rPr>
                <w:sz w:val="20"/>
                <w:szCs w:val="20"/>
              </w:rPr>
            </w:pPr>
          </w:p>
        </w:tc>
      </w:tr>
      <w:tr w:rsidR="00510D8F" w:rsidRPr="003C0A47" w14:paraId="50EFFECF" w14:textId="77777777" w:rsidTr="006716BE">
        <w:trPr>
          <w:trHeight w:val="275"/>
        </w:trPr>
        <w:tc>
          <w:tcPr>
            <w:tcW w:w="1129" w:type="dxa"/>
            <w:vMerge/>
            <w:vAlign w:val="center"/>
          </w:tcPr>
          <w:p w14:paraId="3CEB39C4" w14:textId="77777777" w:rsidR="00D055A9" w:rsidRPr="003C0A47" w:rsidRDefault="00D055A9" w:rsidP="006716BE">
            <w:pPr>
              <w:pStyle w:val="TableParagraph"/>
              <w:spacing w:line="300" w:lineRule="auto"/>
              <w:ind w:left="221"/>
              <w:jc w:val="center"/>
              <w:rPr>
                <w:sz w:val="20"/>
                <w:szCs w:val="20"/>
              </w:rPr>
            </w:pPr>
          </w:p>
        </w:tc>
        <w:tc>
          <w:tcPr>
            <w:tcW w:w="4678" w:type="dxa"/>
            <w:vAlign w:val="center"/>
          </w:tcPr>
          <w:p w14:paraId="2713F52A" w14:textId="77777777" w:rsidR="00D055A9" w:rsidRPr="003C0A47" w:rsidRDefault="00D055A9" w:rsidP="006716BE">
            <w:pPr>
              <w:pStyle w:val="TableParagraph"/>
              <w:spacing w:line="283" w:lineRule="auto"/>
              <w:ind w:left="107" w:right="157"/>
              <w:jc w:val="both"/>
              <w:rPr>
                <w:sz w:val="20"/>
                <w:szCs w:val="20"/>
              </w:rPr>
            </w:pPr>
            <w:r w:rsidRPr="003C0A47">
              <w:rPr>
                <w:bCs/>
                <w:spacing w:val="-4"/>
              </w:rPr>
              <w:t>Được tài trợ NCCB giúp tôi duy trì được tần suất công bố khoa học trên các tạp chí quốc  tế</w:t>
            </w:r>
          </w:p>
        </w:tc>
        <w:tc>
          <w:tcPr>
            <w:tcW w:w="830" w:type="dxa"/>
            <w:vAlign w:val="center"/>
          </w:tcPr>
          <w:p w14:paraId="43B10162"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788EDE1F"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1BEC3D15" w14:textId="77777777" w:rsidR="00D055A9" w:rsidRPr="003C0A47" w:rsidRDefault="00D055A9" w:rsidP="006716BE">
            <w:pPr>
              <w:pStyle w:val="TableParagraph"/>
              <w:spacing w:line="283" w:lineRule="auto"/>
              <w:jc w:val="center"/>
              <w:rPr>
                <w:sz w:val="20"/>
                <w:szCs w:val="20"/>
                <w:lang w:val="vi-VN"/>
              </w:rPr>
            </w:pPr>
          </w:p>
        </w:tc>
      </w:tr>
      <w:tr w:rsidR="00510D8F" w:rsidRPr="003C0A47" w14:paraId="096F263D" w14:textId="77777777" w:rsidTr="006716BE">
        <w:trPr>
          <w:trHeight w:val="275"/>
        </w:trPr>
        <w:tc>
          <w:tcPr>
            <w:tcW w:w="1129" w:type="dxa"/>
            <w:vMerge/>
            <w:vAlign w:val="center"/>
          </w:tcPr>
          <w:p w14:paraId="220F1D2C" w14:textId="77777777" w:rsidR="00D055A9" w:rsidRPr="003C0A47" w:rsidRDefault="00D055A9" w:rsidP="006716BE">
            <w:pPr>
              <w:pStyle w:val="TableParagraph"/>
              <w:spacing w:line="300" w:lineRule="auto"/>
              <w:ind w:left="221"/>
              <w:jc w:val="center"/>
              <w:rPr>
                <w:sz w:val="20"/>
                <w:szCs w:val="20"/>
              </w:rPr>
            </w:pPr>
          </w:p>
        </w:tc>
        <w:tc>
          <w:tcPr>
            <w:tcW w:w="4678" w:type="dxa"/>
            <w:vAlign w:val="center"/>
          </w:tcPr>
          <w:p w14:paraId="38DEEFE2" w14:textId="77777777" w:rsidR="00D055A9" w:rsidRPr="003C0A47" w:rsidRDefault="00D055A9" w:rsidP="006716BE">
            <w:pPr>
              <w:pStyle w:val="TableParagraph"/>
              <w:spacing w:line="283" w:lineRule="auto"/>
              <w:ind w:left="107" w:right="157"/>
              <w:jc w:val="both"/>
              <w:rPr>
                <w:sz w:val="20"/>
                <w:szCs w:val="20"/>
              </w:rPr>
            </w:pPr>
            <w:r w:rsidRPr="003C0A47">
              <w:rPr>
                <w:bCs/>
                <w:spacing w:val="-4"/>
              </w:rPr>
              <w:t xml:space="preserve">Được tài trợ NCCB tại Việt Nam giúp các kết quả nghiên cứu gia tăng tỷ lệ NKH Việt Nam trong các </w:t>
            </w:r>
            <w:r w:rsidRPr="003C0A47">
              <w:rPr>
                <w:bCs/>
                <w:spacing w:val="-4"/>
              </w:rPr>
              <w:lastRenderedPageBreak/>
              <w:t xml:space="preserve">công bố quốc  tế. </w:t>
            </w:r>
          </w:p>
        </w:tc>
        <w:tc>
          <w:tcPr>
            <w:tcW w:w="830" w:type="dxa"/>
            <w:vAlign w:val="center"/>
          </w:tcPr>
          <w:p w14:paraId="5BA59534" w14:textId="77777777" w:rsidR="00D055A9" w:rsidRPr="003C0A47" w:rsidRDefault="00D055A9" w:rsidP="006716BE">
            <w:pPr>
              <w:pStyle w:val="TableParagraph"/>
              <w:spacing w:line="283" w:lineRule="auto"/>
              <w:jc w:val="center"/>
              <w:rPr>
                <w:sz w:val="20"/>
                <w:szCs w:val="20"/>
              </w:rPr>
            </w:pPr>
            <w:r w:rsidRPr="003C0A47">
              <w:rPr>
                <w:sz w:val="24"/>
                <w:szCs w:val="24"/>
              </w:rPr>
              <w:lastRenderedPageBreak/>
              <w:t>29</w:t>
            </w:r>
          </w:p>
        </w:tc>
        <w:tc>
          <w:tcPr>
            <w:tcW w:w="830" w:type="dxa"/>
            <w:vAlign w:val="center"/>
          </w:tcPr>
          <w:p w14:paraId="7A59DF80"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64E03C1E" w14:textId="77777777" w:rsidR="00D055A9" w:rsidRPr="003C0A47" w:rsidRDefault="00D055A9" w:rsidP="006716BE">
            <w:pPr>
              <w:pStyle w:val="TableParagraph"/>
              <w:spacing w:line="283" w:lineRule="auto"/>
              <w:jc w:val="center"/>
              <w:rPr>
                <w:sz w:val="20"/>
                <w:szCs w:val="20"/>
                <w:lang w:val="vi-VN"/>
              </w:rPr>
            </w:pPr>
          </w:p>
        </w:tc>
      </w:tr>
      <w:tr w:rsidR="00510D8F" w:rsidRPr="003C0A47" w14:paraId="355731CB" w14:textId="77777777" w:rsidTr="006716BE">
        <w:trPr>
          <w:trHeight w:val="551"/>
        </w:trPr>
        <w:tc>
          <w:tcPr>
            <w:tcW w:w="1129" w:type="dxa"/>
            <w:vMerge/>
            <w:vAlign w:val="center"/>
          </w:tcPr>
          <w:p w14:paraId="081AB5C0" w14:textId="77777777" w:rsidR="00D055A9" w:rsidRPr="003C0A47" w:rsidRDefault="00D055A9" w:rsidP="006716BE">
            <w:pPr>
              <w:pStyle w:val="TableParagraph"/>
              <w:spacing w:line="300" w:lineRule="auto"/>
              <w:ind w:left="221"/>
              <w:jc w:val="center"/>
              <w:rPr>
                <w:sz w:val="20"/>
                <w:szCs w:val="20"/>
              </w:rPr>
            </w:pPr>
          </w:p>
        </w:tc>
        <w:tc>
          <w:tcPr>
            <w:tcW w:w="4678" w:type="dxa"/>
            <w:vAlign w:val="center"/>
          </w:tcPr>
          <w:p w14:paraId="03BB3416" w14:textId="77777777" w:rsidR="00D055A9" w:rsidRPr="003C0A47" w:rsidRDefault="00D055A9" w:rsidP="006716BE">
            <w:pPr>
              <w:pStyle w:val="TableParagraph"/>
              <w:spacing w:line="283" w:lineRule="auto"/>
              <w:ind w:left="107" w:right="157"/>
              <w:jc w:val="both"/>
              <w:rPr>
                <w:sz w:val="20"/>
                <w:szCs w:val="20"/>
              </w:rPr>
            </w:pPr>
            <w:r w:rsidRPr="003C0A47">
              <w:t>Tài trợ NCCB giúp phát triển nhóm NC và làm tăng tỷ lệ hồ sơ có chất lượng tốt trong NC</w:t>
            </w:r>
          </w:p>
        </w:tc>
        <w:tc>
          <w:tcPr>
            <w:tcW w:w="830" w:type="dxa"/>
            <w:vAlign w:val="center"/>
          </w:tcPr>
          <w:p w14:paraId="3FC9DF59"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3E8A2B61"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55AEFE1B" w14:textId="77777777" w:rsidR="00D055A9" w:rsidRPr="003C0A47" w:rsidRDefault="00D055A9" w:rsidP="006716BE">
            <w:pPr>
              <w:pStyle w:val="TableParagraph"/>
              <w:spacing w:line="283" w:lineRule="auto"/>
              <w:jc w:val="center"/>
              <w:rPr>
                <w:sz w:val="20"/>
                <w:szCs w:val="20"/>
                <w:lang w:val="vi-VN"/>
              </w:rPr>
            </w:pPr>
          </w:p>
        </w:tc>
      </w:tr>
      <w:tr w:rsidR="00510D8F" w:rsidRPr="003C0A47" w14:paraId="19FD0854" w14:textId="77777777" w:rsidTr="006716BE">
        <w:trPr>
          <w:trHeight w:val="551"/>
        </w:trPr>
        <w:tc>
          <w:tcPr>
            <w:tcW w:w="1129" w:type="dxa"/>
            <w:vMerge w:val="restart"/>
            <w:vAlign w:val="center"/>
          </w:tcPr>
          <w:p w14:paraId="6D1E065F" w14:textId="77777777" w:rsidR="00D055A9" w:rsidRPr="003C0A47" w:rsidRDefault="00D055A9" w:rsidP="006716BE">
            <w:pPr>
              <w:pStyle w:val="TableParagraph"/>
              <w:spacing w:line="300" w:lineRule="auto"/>
              <w:jc w:val="center"/>
              <w:rPr>
                <w:sz w:val="20"/>
                <w:szCs w:val="20"/>
              </w:rPr>
            </w:pPr>
            <w:r w:rsidRPr="003C0A47">
              <w:rPr>
                <w:b/>
                <w:sz w:val="20"/>
                <w:szCs w:val="20"/>
              </w:rPr>
              <w:t>TÁC ĐỘNG TÀI TRỢ</w:t>
            </w:r>
          </w:p>
        </w:tc>
        <w:tc>
          <w:tcPr>
            <w:tcW w:w="4678" w:type="dxa"/>
            <w:vAlign w:val="center"/>
          </w:tcPr>
          <w:p w14:paraId="33E74B3F" w14:textId="77777777" w:rsidR="00D055A9" w:rsidRPr="003C0A47" w:rsidRDefault="00D055A9" w:rsidP="006716BE">
            <w:pPr>
              <w:pStyle w:val="TableParagraph"/>
              <w:spacing w:line="283" w:lineRule="auto"/>
              <w:ind w:left="107" w:right="157"/>
              <w:jc w:val="both"/>
              <w:rPr>
                <w:sz w:val="20"/>
                <w:szCs w:val="20"/>
              </w:rPr>
            </w:pPr>
            <w:r w:rsidRPr="003C0A47">
              <w:t>Kết quả NCCB làm thay đổi tích cực các chính sách tài trợ NCCB của Việt Nam</w:t>
            </w:r>
          </w:p>
        </w:tc>
        <w:tc>
          <w:tcPr>
            <w:tcW w:w="830" w:type="dxa"/>
            <w:vAlign w:val="center"/>
          </w:tcPr>
          <w:p w14:paraId="4B3E768B" w14:textId="77777777" w:rsidR="00D055A9" w:rsidRPr="003C0A47" w:rsidRDefault="00D055A9" w:rsidP="006716BE">
            <w:pPr>
              <w:pStyle w:val="TableParagraph"/>
              <w:spacing w:line="283" w:lineRule="auto"/>
              <w:jc w:val="center"/>
              <w:rPr>
                <w:sz w:val="20"/>
                <w:szCs w:val="20"/>
              </w:rPr>
            </w:pPr>
            <w:r w:rsidRPr="003C0A47">
              <w:rPr>
                <w:sz w:val="24"/>
                <w:szCs w:val="24"/>
              </w:rPr>
              <w:t>26</w:t>
            </w:r>
          </w:p>
        </w:tc>
        <w:tc>
          <w:tcPr>
            <w:tcW w:w="830" w:type="dxa"/>
            <w:vAlign w:val="center"/>
          </w:tcPr>
          <w:p w14:paraId="3656975A" w14:textId="77777777" w:rsidR="00D055A9" w:rsidRPr="003C0A47" w:rsidRDefault="00D055A9" w:rsidP="006716BE">
            <w:pPr>
              <w:pStyle w:val="TableParagraph"/>
              <w:spacing w:line="283" w:lineRule="auto"/>
              <w:jc w:val="center"/>
              <w:rPr>
                <w:sz w:val="20"/>
                <w:szCs w:val="20"/>
              </w:rPr>
            </w:pPr>
            <w:r w:rsidRPr="003C0A47">
              <w:rPr>
                <w:sz w:val="20"/>
                <w:szCs w:val="20"/>
              </w:rPr>
              <w:t>3</w:t>
            </w:r>
          </w:p>
        </w:tc>
        <w:tc>
          <w:tcPr>
            <w:tcW w:w="1317" w:type="dxa"/>
            <w:vAlign w:val="center"/>
          </w:tcPr>
          <w:p w14:paraId="32F91DE7" w14:textId="77777777" w:rsidR="00D055A9" w:rsidRPr="003C0A47" w:rsidRDefault="00D055A9" w:rsidP="006716BE">
            <w:pPr>
              <w:pStyle w:val="TableParagraph"/>
              <w:spacing w:line="283" w:lineRule="auto"/>
              <w:jc w:val="center"/>
              <w:rPr>
                <w:sz w:val="20"/>
                <w:szCs w:val="20"/>
              </w:rPr>
            </w:pPr>
          </w:p>
        </w:tc>
      </w:tr>
      <w:tr w:rsidR="00510D8F" w:rsidRPr="003C0A47" w14:paraId="521F8ACA" w14:textId="77777777" w:rsidTr="006716BE">
        <w:trPr>
          <w:trHeight w:val="554"/>
        </w:trPr>
        <w:tc>
          <w:tcPr>
            <w:tcW w:w="1129" w:type="dxa"/>
            <w:vMerge/>
            <w:vAlign w:val="center"/>
          </w:tcPr>
          <w:p w14:paraId="1B353717"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638F2626" w14:textId="77777777" w:rsidR="00D055A9" w:rsidRPr="003C0A47" w:rsidRDefault="00D055A9" w:rsidP="006716BE">
            <w:pPr>
              <w:pStyle w:val="TableParagraph"/>
              <w:spacing w:line="283" w:lineRule="auto"/>
              <w:ind w:left="107" w:right="157"/>
              <w:jc w:val="both"/>
              <w:rPr>
                <w:sz w:val="20"/>
                <w:szCs w:val="20"/>
              </w:rPr>
            </w:pPr>
            <w:r w:rsidRPr="003C0A47">
              <w:rPr>
                <w:bCs/>
                <w:spacing w:val="-4"/>
              </w:rPr>
              <w:t>Tăng chất lượng công bố quốc tế thực hiện tại Việt Nam</w:t>
            </w:r>
          </w:p>
        </w:tc>
        <w:tc>
          <w:tcPr>
            <w:tcW w:w="830" w:type="dxa"/>
            <w:vAlign w:val="center"/>
          </w:tcPr>
          <w:p w14:paraId="05B773DF"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69E4F359"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0F588629" w14:textId="77777777" w:rsidR="00D055A9" w:rsidRPr="003C0A47" w:rsidRDefault="00D055A9" w:rsidP="006716BE">
            <w:pPr>
              <w:pStyle w:val="TableParagraph"/>
              <w:spacing w:line="283" w:lineRule="auto"/>
              <w:jc w:val="center"/>
              <w:rPr>
                <w:sz w:val="20"/>
                <w:szCs w:val="20"/>
              </w:rPr>
            </w:pPr>
          </w:p>
        </w:tc>
      </w:tr>
      <w:tr w:rsidR="00510D8F" w:rsidRPr="003C0A47" w14:paraId="2F37A0A3" w14:textId="77777777" w:rsidTr="006716BE">
        <w:trPr>
          <w:trHeight w:val="275"/>
        </w:trPr>
        <w:tc>
          <w:tcPr>
            <w:tcW w:w="1129" w:type="dxa"/>
            <w:vMerge/>
            <w:vAlign w:val="center"/>
          </w:tcPr>
          <w:p w14:paraId="1F1C548E"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1CE49804" w14:textId="77777777" w:rsidR="00D055A9" w:rsidRPr="003C0A47" w:rsidRDefault="00D055A9" w:rsidP="006716BE">
            <w:pPr>
              <w:pStyle w:val="TableParagraph"/>
              <w:spacing w:line="283" w:lineRule="auto"/>
              <w:ind w:left="107" w:right="157"/>
              <w:jc w:val="both"/>
              <w:rPr>
                <w:sz w:val="20"/>
                <w:szCs w:val="20"/>
              </w:rPr>
            </w:pPr>
            <w:r w:rsidRPr="003C0A47">
              <w:rPr>
                <w:bCs/>
                <w:spacing w:val="-4"/>
              </w:rPr>
              <w:t>Tạo cơ hội kết nối các tổ chức nghiên cứu trong và ngoài nước, các nhóm nghiên cứu khoa học trong và ngoài nước. Tạo môi trường nghiên cứu thuận tiện cho NKH tại Việt Nam</w:t>
            </w:r>
          </w:p>
        </w:tc>
        <w:tc>
          <w:tcPr>
            <w:tcW w:w="830" w:type="dxa"/>
            <w:vAlign w:val="center"/>
          </w:tcPr>
          <w:p w14:paraId="08A88F6C"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4592DE07"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2E5C8A6F" w14:textId="77777777" w:rsidR="00D055A9" w:rsidRPr="003C0A47" w:rsidRDefault="00D055A9" w:rsidP="006716BE">
            <w:pPr>
              <w:pStyle w:val="TableParagraph"/>
              <w:spacing w:line="283" w:lineRule="auto"/>
              <w:jc w:val="center"/>
              <w:rPr>
                <w:sz w:val="20"/>
                <w:szCs w:val="20"/>
              </w:rPr>
            </w:pPr>
          </w:p>
        </w:tc>
      </w:tr>
      <w:tr w:rsidR="00510D8F" w:rsidRPr="003C0A47" w14:paraId="7DB7B79C" w14:textId="77777777" w:rsidTr="006716BE">
        <w:trPr>
          <w:trHeight w:val="275"/>
        </w:trPr>
        <w:tc>
          <w:tcPr>
            <w:tcW w:w="1129" w:type="dxa"/>
            <w:vMerge/>
            <w:vAlign w:val="center"/>
          </w:tcPr>
          <w:p w14:paraId="041A5EAA"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02AE643F" w14:textId="77777777" w:rsidR="00D055A9" w:rsidRPr="003C0A47" w:rsidRDefault="00D055A9" w:rsidP="006716BE">
            <w:pPr>
              <w:pStyle w:val="TableParagraph"/>
              <w:spacing w:line="283" w:lineRule="auto"/>
              <w:ind w:left="107" w:right="157"/>
              <w:jc w:val="both"/>
              <w:rPr>
                <w:sz w:val="20"/>
                <w:szCs w:val="20"/>
              </w:rPr>
            </w:pPr>
            <w:r w:rsidRPr="003C0A47">
              <w:rPr>
                <w:bCs/>
                <w:spacing w:val="-4"/>
              </w:rPr>
              <w:t>Nâng cao nhận thức về NCCB và thu hút đông đảo nhà khoa học tham gia vào hoạt động NCCB</w:t>
            </w:r>
          </w:p>
        </w:tc>
        <w:tc>
          <w:tcPr>
            <w:tcW w:w="830" w:type="dxa"/>
            <w:vAlign w:val="center"/>
          </w:tcPr>
          <w:p w14:paraId="7748791C"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325B182B"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6BBAF0E0" w14:textId="77777777" w:rsidR="00D055A9" w:rsidRPr="003C0A47" w:rsidRDefault="00D055A9" w:rsidP="006716BE">
            <w:pPr>
              <w:pStyle w:val="TableParagraph"/>
              <w:spacing w:line="283" w:lineRule="auto"/>
              <w:jc w:val="center"/>
              <w:rPr>
                <w:sz w:val="20"/>
                <w:szCs w:val="20"/>
              </w:rPr>
            </w:pPr>
          </w:p>
        </w:tc>
      </w:tr>
      <w:tr w:rsidR="00510D8F" w:rsidRPr="003C0A47" w14:paraId="67999835" w14:textId="77777777" w:rsidTr="006716BE">
        <w:trPr>
          <w:trHeight w:val="276"/>
        </w:trPr>
        <w:tc>
          <w:tcPr>
            <w:tcW w:w="1129" w:type="dxa"/>
            <w:vMerge/>
            <w:vAlign w:val="center"/>
          </w:tcPr>
          <w:p w14:paraId="0C0BCDCB"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3BE28A70" w14:textId="77777777" w:rsidR="00D055A9" w:rsidRPr="003C0A47" w:rsidRDefault="00D055A9" w:rsidP="006716BE">
            <w:pPr>
              <w:pStyle w:val="TableParagraph"/>
              <w:spacing w:line="283" w:lineRule="auto"/>
              <w:ind w:left="107" w:right="157"/>
              <w:jc w:val="both"/>
              <w:rPr>
                <w:sz w:val="20"/>
                <w:szCs w:val="20"/>
              </w:rPr>
            </w:pPr>
            <w:r w:rsidRPr="003C0A47">
              <w:rPr>
                <w:bCs/>
                <w:spacing w:val="-4"/>
              </w:rPr>
              <w:t>Tài trợ NCCB giúp cải thiện chất lượng đào tạo sau ĐH tại Việt Nam. Thu hút NKH tham gia đề tài NCCB trong nước.</w:t>
            </w:r>
          </w:p>
        </w:tc>
        <w:tc>
          <w:tcPr>
            <w:tcW w:w="830" w:type="dxa"/>
            <w:vAlign w:val="center"/>
          </w:tcPr>
          <w:p w14:paraId="7CE5AC2C"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120B0AC0"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4CA8177B" w14:textId="77777777" w:rsidR="00D055A9" w:rsidRPr="003C0A47" w:rsidRDefault="00D055A9" w:rsidP="006716BE">
            <w:pPr>
              <w:pStyle w:val="TableParagraph"/>
              <w:spacing w:line="283" w:lineRule="auto"/>
              <w:jc w:val="center"/>
              <w:rPr>
                <w:sz w:val="20"/>
                <w:szCs w:val="20"/>
              </w:rPr>
            </w:pPr>
          </w:p>
        </w:tc>
      </w:tr>
      <w:tr w:rsidR="00510D8F" w:rsidRPr="003C0A47" w14:paraId="42119479" w14:textId="77777777" w:rsidTr="006716BE">
        <w:trPr>
          <w:trHeight w:val="275"/>
        </w:trPr>
        <w:tc>
          <w:tcPr>
            <w:tcW w:w="1129" w:type="dxa"/>
            <w:vMerge/>
            <w:vAlign w:val="center"/>
          </w:tcPr>
          <w:p w14:paraId="0A7110E2" w14:textId="77777777" w:rsidR="00D055A9" w:rsidRPr="003C0A47" w:rsidRDefault="00D055A9" w:rsidP="006716BE">
            <w:pPr>
              <w:pStyle w:val="TableParagraph"/>
              <w:spacing w:line="300" w:lineRule="auto"/>
              <w:ind w:left="216"/>
              <w:jc w:val="center"/>
              <w:rPr>
                <w:sz w:val="20"/>
                <w:szCs w:val="20"/>
              </w:rPr>
            </w:pPr>
          </w:p>
        </w:tc>
        <w:tc>
          <w:tcPr>
            <w:tcW w:w="4678" w:type="dxa"/>
            <w:vAlign w:val="center"/>
          </w:tcPr>
          <w:p w14:paraId="2EA16999" w14:textId="77777777" w:rsidR="00D055A9" w:rsidRPr="003C0A47" w:rsidRDefault="00D055A9" w:rsidP="006716BE">
            <w:pPr>
              <w:pStyle w:val="TableParagraph"/>
              <w:spacing w:line="283" w:lineRule="auto"/>
              <w:ind w:left="107" w:right="157"/>
              <w:jc w:val="both"/>
              <w:rPr>
                <w:sz w:val="20"/>
                <w:szCs w:val="20"/>
              </w:rPr>
            </w:pPr>
            <w:r w:rsidRPr="003C0A47">
              <w:rPr>
                <w:bCs/>
                <w:spacing w:val="-4"/>
              </w:rPr>
              <w:t>Tác động tích cực đến phát triển kinh tế, xã hội (đặc biệt là các chỉ số xếp hạng của Việt Nam)</w:t>
            </w:r>
          </w:p>
        </w:tc>
        <w:tc>
          <w:tcPr>
            <w:tcW w:w="830" w:type="dxa"/>
            <w:vAlign w:val="center"/>
          </w:tcPr>
          <w:p w14:paraId="015CCE9B" w14:textId="77777777" w:rsidR="00D055A9" w:rsidRPr="003C0A47" w:rsidRDefault="00D055A9" w:rsidP="006716BE">
            <w:pPr>
              <w:pStyle w:val="TableParagraph"/>
              <w:spacing w:line="283" w:lineRule="auto"/>
              <w:jc w:val="center"/>
              <w:rPr>
                <w:sz w:val="20"/>
                <w:szCs w:val="20"/>
              </w:rPr>
            </w:pPr>
            <w:r w:rsidRPr="003C0A47">
              <w:rPr>
                <w:sz w:val="24"/>
                <w:szCs w:val="24"/>
              </w:rPr>
              <w:t>29</w:t>
            </w:r>
          </w:p>
        </w:tc>
        <w:tc>
          <w:tcPr>
            <w:tcW w:w="830" w:type="dxa"/>
            <w:vAlign w:val="center"/>
          </w:tcPr>
          <w:p w14:paraId="606EB060" w14:textId="77777777" w:rsidR="00D055A9" w:rsidRPr="003C0A47" w:rsidRDefault="00D055A9" w:rsidP="006716BE">
            <w:pPr>
              <w:pStyle w:val="TableParagraph"/>
              <w:spacing w:line="283" w:lineRule="auto"/>
              <w:jc w:val="center"/>
              <w:rPr>
                <w:sz w:val="20"/>
                <w:szCs w:val="20"/>
              </w:rPr>
            </w:pPr>
            <w:r w:rsidRPr="003C0A47">
              <w:rPr>
                <w:sz w:val="20"/>
                <w:szCs w:val="20"/>
              </w:rPr>
              <w:t>0</w:t>
            </w:r>
          </w:p>
        </w:tc>
        <w:tc>
          <w:tcPr>
            <w:tcW w:w="1317" w:type="dxa"/>
            <w:vAlign w:val="center"/>
          </w:tcPr>
          <w:p w14:paraId="11714931" w14:textId="77777777" w:rsidR="00D055A9" w:rsidRPr="003C0A47" w:rsidRDefault="00D055A9" w:rsidP="006716BE">
            <w:pPr>
              <w:pStyle w:val="TableParagraph"/>
              <w:spacing w:line="283" w:lineRule="auto"/>
              <w:jc w:val="center"/>
              <w:rPr>
                <w:sz w:val="20"/>
                <w:szCs w:val="20"/>
              </w:rPr>
            </w:pPr>
          </w:p>
        </w:tc>
      </w:tr>
      <w:tr w:rsidR="00510D8F" w:rsidRPr="003C0A47" w14:paraId="5A30D7D4" w14:textId="77777777" w:rsidTr="006716BE">
        <w:trPr>
          <w:trHeight w:val="277"/>
        </w:trPr>
        <w:tc>
          <w:tcPr>
            <w:tcW w:w="1129" w:type="dxa"/>
            <w:vMerge w:val="restart"/>
            <w:vAlign w:val="center"/>
          </w:tcPr>
          <w:p w14:paraId="3779BE39" w14:textId="77777777" w:rsidR="00D055A9" w:rsidRPr="003C0A47" w:rsidRDefault="00D055A9" w:rsidP="006716BE">
            <w:pPr>
              <w:pStyle w:val="TableParagraph"/>
              <w:spacing w:line="312" w:lineRule="auto"/>
              <w:jc w:val="center"/>
              <w:rPr>
                <w:sz w:val="20"/>
                <w:szCs w:val="20"/>
              </w:rPr>
            </w:pPr>
            <w:r w:rsidRPr="003C0A47">
              <w:rPr>
                <w:b/>
                <w:sz w:val="20"/>
                <w:szCs w:val="20"/>
              </w:rPr>
              <w:t>MỨC ĐỘ BỀN VỮNG</w:t>
            </w:r>
          </w:p>
        </w:tc>
        <w:tc>
          <w:tcPr>
            <w:tcW w:w="4678" w:type="dxa"/>
            <w:vAlign w:val="center"/>
          </w:tcPr>
          <w:p w14:paraId="5483697F" w14:textId="77777777" w:rsidR="00D055A9" w:rsidRPr="003C0A47" w:rsidRDefault="00D055A9" w:rsidP="006716BE">
            <w:pPr>
              <w:pStyle w:val="TableParagraph"/>
              <w:spacing w:line="312" w:lineRule="auto"/>
              <w:ind w:left="107" w:right="157"/>
              <w:jc w:val="both"/>
              <w:rPr>
                <w:sz w:val="20"/>
                <w:szCs w:val="20"/>
              </w:rPr>
            </w:pPr>
            <w:r w:rsidRPr="003C0A47">
              <w:rPr>
                <w:spacing w:val="-4"/>
              </w:rPr>
              <w:t>Tiền đề của nghiên cứu tiếp theo</w:t>
            </w:r>
          </w:p>
        </w:tc>
        <w:tc>
          <w:tcPr>
            <w:tcW w:w="830" w:type="dxa"/>
            <w:vAlign w:val="center"/>
          </w:tcPr>
          <w:p w14:paraId="50731057"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6946C653"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5B334D7F" w14:textId="77777777" w:rsidR="00D055A9" w:rsidRPr="003C0A47" w:rsidRDefault="00D055A9" w:rsidP="006716BE">
            <w:pPr>
              <w:pStyle w:val="TableParagraph"/>
              <w:spacing w:line="312" w:lineRule="auto"/>
              <w:jc w:val="center"/>
              <w:rPr>
                <w:sz w:val="20"/>
                <w:szCs w:val="20"/>
              </w:rPr>
            </w:pPr>
          </w:p>
        </w:tc>
      </w:tr>
      <w:tr w:rsidR="00510D8F" w:rsidRPr="003C0A47" w14:paraId="7700E40A" w14:textId="77777777" w:rsidTr="006716BE">
        <w:trPr>
          <w:trHeight w:val="275"/>
        </w:trPr>
        <w:tc>
          <w:tcPr>
            <w:tcW w:w="1129" w:type="dxa"/>
            <w:vMerge/>
            <w:vAlign w:val="center"/>
          </w:tcPr>
          <w:p w14:paraId="1ED4BFED" w14:textId="77777777" w:rsidR="00D055A9" w:rsidRPr="003C0A47" w:rsidRDefault="00D055A9" w:rsidP="006716BE">
            <w:pPr>
              <w:pStyle w:val="TableParagraph"/>
              <w:spacing w:line="312" w:lineRule="auto"/>
              <w:ind w:right="201"/>
              <w:jc w:val="center"/>
              <w:rPr>
                <w:sz w:val="20"/>
                <w:szCs w:val="20"/>
              </w:rPr>
            </w:pPr>
          </w:p>
        </w:tc>
        <w:tc>
          <w:tcPr>
            <w:tcW w:w="4678" w:type="dxa"/>
            <w:vAlign w:val="center"/>
          </w:tcPr>
          <w:p w14:paraId="62D3ADC1" w14:textId="77777777" w:rsidR="00D055A9" w:rsidRPr="003C0A47" w:rsidRDefault="00D055A9" w:rsidP="006716BE">
            <w:pPr>
              <w:pStyle w:val="TableParagraph"/>
              <w:spacing w:line="312" w:lineRule="auto"/>
              <w:ind w:left="107" w:right="157"/>
              <w:jc w:val="both"/>
              <w:rPr>
                <w:sz w:val="20"/>
                <w:szCs w:val="20"/>
              </w:rPr>
            </w:pPr>
            <w:r w:rsidRPr="003C0A47">
              <w:rPr>
                <w:spacing w:val="-4"/>
              </w:rPr>
              <w:t>Làm tăng tri thức cho nhân loại</w:t>
            </w:r>
          </w:p>
        </w:tc>
        <w:tc>
          <w:tcPr>
            <w:tcW w:w="830" w:type="dxa"/>
            <w:vAlign w:val="center"/>
          </w:tcPr>
          <w:p w14:paraId="6DBDA9F7"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202E554E"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2C8B4C75" w14:textId="77777777" w:rsidR="00D055A9" w:rsidRPr="003C0A47" w:rsidRDefault="00D055A9" w:rsidP="006716BE">
            <w:pPr>
              <w:pStyle w:val="TableParagraph"/>
              <w:spacing w:line="312" w:lineRule="auto"/>
              <w:jc w:val="center"/>
              <w:rPr>
                <w:sz w:val="20"/>
                <w:szCs w:val="20"/>
              </w:rPr>
            </w:pPr>
          </w:p>
        </w:tc>
      </w:tr>
      <w:tr w:rsidR="00510D8F" w:rsidRPr="003C0A47" w14:paraId="25C51033" w14:textId="77777777" w:rsidTr="006716BE">
        <w:trPr>
          <w:trHeight w:val="551"/>
        </w:trPr>
        <w:tc>
          <w:tcPr>
            <w:tcW w:w="1129" w:type="dxa"/>
            <w:vMerge/>
            <w:vAlign w:val="center"/>
          </w:tcPr>
          <w:p w14:paraId="78395508" w14:textId="77777777" w:rsidR="00D055A9" w:rsidRPr="003C0A47" w:rsidRDefault="00D055A9" w:rsidP="006716BE">
            <w:pPr>
              <w:pStyle w:val="TableParagraph"/>
              <w:spacing w:line="312" w:lineRule="auto"/>
              <w:ind w:right="201"/>
              <w:jc w:val="center"/>
              <w:rPr>
                <w:sz w:val="20"/>
                <w:szCs w:val="20"/>
              </w:rPr>
            </w:pPr>
          </w:p>
        </w:tc>
        <w:tc>
          <w:tcPr>
            <w:tcW w:w="4678" w:type="dxa"/>
            <w:vAlign w:val="center"/>
          </w:tcPr>
          <w:p w14:paraId="4A80086B" w14:textId="77777777" w:rsidR="00D055A9" w:rsidRPr="003C0A47" w:rsidRDefault="00D055A9" w:rsidP="006716BE">
            <w:pPr>
              <w:pStyle w:val="TableParagraph"/>
              <w:spacing w:line="312" w:lineRule="auto"/>
              <w:ind w:left="107" w:right="157"/>
              <w:jc w:val="both"/>
              <w:rPr>
                <w:sz w:val="20"/>
                <w:szCs w:val="20"/>
              </w:rPr>
            </w:pPr>
            <w:r w:rsidRPr="003C0A47">
              <w:rPr>
                <w:spacing w:val="-4"/>
              </w:rPr>
              <w:t>Làm cơ sở phát triển kinh tế xã hội</w:t>
            </w:r>
          </w:p>
        </w:tc>
        <w:tc>
          <w:tcPr>
            <w:tcW w:w="830" w:type="dxa"/>
            <w:vAlign w:val="center"/>
          </w:tcPr>
          <w:p w14:paraId="2CCFDC18" w14:textId="77777777" w:rsidR="00D055A9" w:rsidRPr="003C0A47" w:rsidRDefault="00D055A9" w:rsidP="006716BE">
            <w:pPr>
              <w:pStyle w:val="TableParagraph"/>
              <w:spacing w:line="312" w:lineRule="auto"/>
              <w:jc w:val="center"/>
              <w:rPr>
                <w:sz w:val="20"/>
                <w:szCs w:val="20"/>
              </w:rPr>
            </w:pPr>
            <w:r w:rsidRPr="003C0A47">
              <w:rPr>
                <w:sz w:val="24"/>
                <w:szCs w:val="24"/>
              </w:rPr>
              <w:t>27</w:t>
            </w:r>
          </w:p>
        </w:tc>
        <w:tc>
          <w:tcPr>
            <w:tcW w:w="830" w:type="dxa"/>
            <w:vAlign w:val="center"/>
          </w:tcPr>
          <w:p w14:paraId="3D3B5BC9" w14:textId="77777777" w:rsidR="00D055A9" w:rsidRPr="003C0A47" w:rsidRDefault="00D055A9" w:rsidP="006716BE">
            <w:pPr>
              <w:pStyle w:val="TableParagraph"/>
              <w:spacing w:line="312" w:lineRule="auto"/>
              <w:jc w:val="center"/>
              <w:rPr>
                <w:sz w:val="20"/>
                <w:szCs w:val="20"/>
              </w:rPr>
            </w:pPr>
            <w:r w:rsidRPr="003C0A47">
              <w:rPr>
                <w:sz w:val="20"/>
                <w:szCs w:val="20"/>
              </w:rPr>
              <w:t>2</w:t>
            </w:r>
          </w:p>
        </w:tc>
        <w:tc>
          <w:tcPr>
            <w:tcW w:w="1317" w:type="dxa"/>
            <w:vAlign w:val="center"/>
          </w:tcPr>
          <w:p w14:paraId="293D0A68" w14:textId="77777777" w:rsidR="00D055A9" w:rsidRPr="003C0A47" w:rsidRDefault="00D055A9" w:rsidP="006716BE">
            <w:pPr>
              <w:pStyle w:val="TableParagraph"/>
              <w:spacing w:line="312" w:lineRule="auto"/>
              <w:jc w:val="center"/>
              <w:rPr>
                <w:sz w:val="20"/>
                <w:szCs w:val="20"/>
              </w:rPr>
            </w:pPr>
          </w:p>
        </w:tc>
      </w:tr>
      <w:tr w:rsidR="00510D8F" w:rsidRPr="003C0A47" w14:paraId="3373ADD7" w14:textId="77777777" w:rsidTr="006716BE">
        <w:trPr>
          <w:trHeight w:val="275"/>
        </w:trPr>
        <w:tc>
          <w:tcPr>
            <w:tcW w:w="1129" w:type="dxa"/>
            <w:vMerge w:val="restart"/>
            <w:vAlign w:val="center"/>
          </w:tcPr>
          <w:p w14:paraId="140B34E5" w14:textId="77777777" w:rsidR="00D055A9" w:rsidRPr="003C0A47" w:rsidRDefault="00D055A9" w:rsidP="006716BE">
            <w:pPr>
              <w:pStyle w:val="TableParagraph"/>
              <w:spacing w:line="312" w:lineRule="auto"/>
              <w:ind w:right="-6"/>
              <w:jc w:val="center"/>
              <w:rPr>
                <w:sz w:val="20"/>
                <w:szCs w:val="20"/>
              </w:rPr>
            </w:pPr>
            <w:r w:rsidRPr="003C0A47">
              <w:rPr>
                <w:b/>
                <w:sz w:val="20"/>
                <w:szCs w:val="20"/>
              </w:rPr>
              <w:t>CÔNG CỤ TÀI TRỢ</w:t>
            </w:r>
          </w:p>
        </w:tc>
        <w:tc>
          <w:tcPr>
            <w:tcW w:w="4678" w:type="dxa"/>
            <w:vAlign w:val="center"/>
          </w:tcPr>
          <w:p w14:paraId="0CF8E9CB" w14:textId="77777777" w:rsidR="00D055A9" w:rsidRPr="003C0A47" w:rsidRDefault="00D055A9" w:rsidP="006716BE">
            <w:pPr>
              <w:pStyle w:val="TableParagraph"/>
              <w:spacing w:line="312" w:lineRule="auto"/>
              <w:ind w:left="107" w:right="157"/>
              <w:jc w:val="both"/>
              <w:rPr>
                <w:sz w:val="20"/>
                <w:szCs w:val="20"/>
              </w:rPr>
            </w:pPr>
            <w:r w:rsidRPr="003C0A47">
              <w:t>Các chính sách, quy định, quy trình, thủ tục về hoạt động tài trợ rõ ràng, công khai, minh bạch</w:t>
            </w:r>
          </w:p>
        </w:tc>
        <w:tc>
          <w:tcPr>
            <w:tcW w:w="830" w:type="dxa"/>
            <w:vAlign w:val="center"/>
          </w:tcPr>
          <w:p w14:paraId="442DD7DA"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2DBEAE7F"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073911FC" w14:textId="77777777" w:rsidR="00D055A9" w:rsidRPr="003C0A47" w:rsidRDefault="00D055A9" w:rsidP="006716BE">
            <w:pPr>
              <w:pStyle w:val="TableParagraph"/>
              <w:spacing w:line="312" w:lineRule="auto"/>
              <w:jc w:val="center"/>
              <w:rPr>
                <w:sz w:val="20"/>
                <w:szCs w:val="20"/>
                <w:lang w:val="vi-VN"/>
              </w:rPr>
            </w:pPr>
          </w:p>
        </w:tc>
      </w:tr>
      <w:tr w:rsidR="00510D8F" w:rsidRPr="003C0A47" w14:paraId="221F4111" w14:textId="77777777" w:rsidTr="006716BE">
        <w:trPr>
          <w:trHeight w:val="275"/>
        </w:trPr>
        <w:tc>
          <w:tcPr>
            <w:tcW w:w="1129" w:type="dxa"/>
            <w:vMerge/>
            <w:vAlign w:val="center"/>
          </w:tcPr>
          <w:p w14:paraId="77E0DAE8"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083AF344" w14:textId="77777777" w:rsidR="00D055A9" w:rsidRPr="003C0A47" w:rsidRDefault="00D055A9" w:rsidP="006716BE">
            <w:pPr>
              <w:pStyle w:val="TableParagraph"/>
              <w:spacing w:line="312" w:lineRule="auto"/>
              <w:ind w:left="107" w:right="157"/>
              <w:jc w:val="both"/>
              <w:rPr>
                <w:sz w:val="20"/>
                <w:szCs w:val="20"/>
              </w:rPr>
            </w:pPr>
            <w:r w:rsidRPr="003C0A47">
              <w:t>Các văn bản thể hiện rõ tiêu chí về số lượng và  chất lượng sản phẩm đầu ra của đề tài nhận tài trợ</w:t>
            </w:r>
          </w:p>
        </w:tc>
        <w:tc>
          <w:tcPr>
            <w:tcW w:w="830" w:type="dxa"/>
            <w:vAlign w:val="center"/>
          </w:tcPr>
          <w:p w14:paraId="58932A47"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20C9D6F0"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7A47734D" w14:textId="77777777" w:rsidR="00D055A9" w:rsidRPr="003C0A47" w:rsidRDefault="00D055A9" w:rsidP="006716BE">
            <w:pPr>
              <w:pStyle w:val="TableParagraph"/>
              <w:spacing w:line="312" w:lineRule="auto"/>
              <w:jc w:val="center"/>
              <w:rPr>
                <w:sz w:val="20"/>
                <w:szCs w:val="20"/>
                <w:lang w:val="vi-VN"/>
              </w:rPr>
            </w:pPr>
          </w:p>
        </w:tc>
      </w:tr>
      <w:tr w:rsidR="00510D8F" w:rsidRPr="003C0A47" w14:paraId="1CCA2482" w14:textId="77777777" w:rsidTr="006716BE">
        <w:trPr>
          <w:trHeight w:val="278"/>
        </w:trPr>
        <w:tc>
          <w:tcPr>
            <w:tcW w:w="1129" w:type="dxa"/>
            <w:vMerge/>
            <w:vAlign w:val="center"/>
          </w:tcPr>
          <w:p w14:paraId="240FF8D4"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13C993B7" w14:textId="77777777" w:rsidR="00D055A9" w:rsidRPr="003C0A47" w:rsidRDefault="00D055A9" w:rsidP="006716BE">
            <w:pPr>
              <w:pStyle w:val="TableParagraph"/>
              <w:spacing w:line="312" w:lineRule="auto"/>
              <w:ind w:left="107" w:right="157"/>
              <w:jc w:val="both"/>
              <w:rPr>
                <w:sz w:val="20"/>
                <w:szCs w:val="20"/>
              </w:rPr>
            </w:pPr>
            <w:r w:rsidRPr="003C0A47">
              <w:t>Các văn bản thể hiện rõ sự ưu tiên hỗ trợ phát triển nhóm nghiên cứu, mở rộng hợp tác nghiên cứu</w:t>
            </w:r>
          </w:p>
        </w:tc>
        <w:tc>
          <w:tcPr>
            <w:tcW w:w="830" w:type="dxa"/>
            <w:vAlign w:val="center"/>
          </w:tcPr>
          <w:p w14:paraId="37349DE3"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7899CF19"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3FAAF6C8" w14:textId="77777777" w:rsidR="00D055A9" w:rsidRPr="003C0A47" w:rsidRDefault="00D055A9" w:rsidP="006716BE">
            <w:pPr>
              <w:pStyle w:val="TableParagraph"/>
              <w:spacing w:line="312" w:lineRule="auto"/>
              <w:jc w:val="center"/>
              <w:rPr>
                <w:sz w:val="20"/>
                <w:szCs w:val="20"/>
              </w:rPr>
            </w:pPr>
          </w:p>
        </w:tc>
      </w:tr>
      <w:tr w:rsidR="00510D8F" w:rsidRPr="003C0A47" w14:paraId="3BFBDBEF" w14:textId="77777777" w:rsidTr="006716BE">
        <w:trPr>
          <w:trHeight w:val="551"/>
        </w:trPr>
        <w:tc>
          <w:tcPr>
            <w:tcW w:w="1129" w:type="dxa"/>
            <w:vMerge/>
            <w:vAlign w:val="center"/>
          </w:tcPr>
          <w:p w14:paraId="11E75E81"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74213514" w14:textId="77777777" w:rsidR="00D055A9" w:rsidRPr="003C0A47" w:rsidRDefault="00D055A9" w:rsidP="006716BE">
            <w:pPr>
              <w:pStyle w:val="TableParagraph"/>
              <w:spacing w:line="312" w:lineRule="auto"/>
              <w:ind w:left="107" w:right="157"/>
              <w:jc w:val="both"/>
              <w:rPr>
                <w:sz w:val="20"/>
                <w:szCs w:val="20"/>
              </w:rPr>
            </w:pPr>
            <w:r w:rsidRPr="003C0A47">
              <w:t>Các văn bản đã tạo được cơ chế khuyến khích nhà khoa học tham gia NCCB</w:t>
            </w:r>
          </w:p>
        </w:tc>
        <w:tc>
          <w:tcPr>
            <w:tcW w:w="830" w:type="dxa"/>
            <w:vAlign w:val="center"/>
          </w:tcPr>
          <w:p w14:paraId="38FE45A4"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0DC26458"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75904D8C" w14:textId="77777777" w:rsidR="00D055A9" w:rsidRPr="003C0A47" w:rsidRDefault="00D055A9" w:rsidP="006716BE">
            <w:pPr>
              <w:pStyle w:val="TableParagraph"/>
              <w:spacing w:line="312" w:lineRule="auto"/>
              <w:jc w:val="center"/>
              <w:rPr>
                <w:sz w:val="20"/>
                <w:szCs w:val="20"/>
              </w:rPr>
            </w:pPr>
          </w:p>
        </w:tc>
      </w:tr>
      <w:tr w:rsidR="00510D8F" w:rsidRPr="003C0A47" w14:paraId="42576EFB" w14:textId="77777777" w:rsidTr="006716BE">
        <w:trPr>
          <w:trHeight w:val="275"/>
        </w:trPr>
        <w:tc>
          <w:tcPr>
            <w:tcW w:w="1129" w:type="dxa"/>
            <w:vMerge/>
            <w:vAlign w:val="center"/>
          </w:tcPr>
          <w:p w14:paraId="48314534"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2538AC84" w14:textId="77777777" w:rsidR="00D055A9" w:rsidRPr="003C0A47" w:rsidRDefault="00D055A9" w:rsidP="006716BE">
            <w:pPr>
              <w:pStyle w:val="TableParagraph"/>
              <w:spacing w:line="312" w:lineRule="auto"/>
              <w:ind w:left="107" w:right="157"/>
              <w:jc w:val="both"/>
              <w:rPr>
                <w:sz w:val="20"/>
                <w:szCs w:val="20"/>
              </w:rPr>
            </w:pPr>
            <w:r w:rsidRPr="003C0A47">
              <w:t>Các văn bản giúp thúc tăng số lượng, chất lượng công bố quốc tế củaViệt Nam</w:t>
            </w:r>
          </w:p>
        </w:tc>
        <w:tc>
          <w:tcPr>
            <w:tcW w:w="830" w:type="dxa"/>
            <w:vAlign w:val="center"/>
          </w:tcPr>
          <w:p w14:paraId="0A3F0884" w14:textId="77777777" w:rsidR="00D055A9" w:rsidRPr="003C0A47" w:rsidRDefault="00D055A9" w:rsidP="006716BE">
            <w:pPr>
              <w:pStyle w:val="TableParagraph"/>
              <w:spacing w:line="312" w:lineRule="auto"/>
              <w:jc w:val="center"/>
              <w:rPr>
                <w:sz w:val="20"/>
                <w:szCs w:val="20"/>
              </w:rPr>
            </w:pPr>
            <w:r w:rsidRPr="003C0A47">
              <w:rPr>
                <w:sz w:val="24"/>
                <w:szCs w:val="24"/>
              </w:rPr>
              <w:t>27</w:t>
            </w:r>
          </w:p>
        </w:tc>
        <w:tc>
          <w:tcPr>
            <w:tcW w:w="830" w:type="dxa"/>
            <w:vAlign w:val="center"/>
          </w:tcPr>
          <w:p w14:paraId="2F366B26" w14:textId="77777777" w:rsidR="00D055A9" w:rsidRPr="003C0A47" w:rsidRDefault="00D055A9" w:rsidP="006716BE">
            <w:pPr>
              <w:pStyle w:val="TableParagraph"/>
              <w:spacing w:line="312" w:lineRule="auto"/>
              <w:jc w:val="center"/>
              <w:rPr>
                <w:sz w:val="20"/>
                <w:szCs w:val="20"/>
              </w:rPr>
            </w:pPr>
            <w:r w:rsidRPr="003C0A47">
              <w:rPr>
                <w:sz w:val="20"/>
                <w:szCs w:val="20"/>
              </w:rPr>
              <w:t>2</w:t>
            </w:r>
          </w:p>
        </w:tc>
        <w:tc>
          <w:tcPr>
            <w:tcW w:w="1317" w:type="dxa"/>
            <w:vAlign w:val="center"/>
          </w:tcPr>
          <w:p w14:paraId="55B95750" w14:textId="77777777" w:rsidR="00D055A9" w:rsidRPr="003C0A47" w:rsidRDefault="00D055A9" w:rsidP="006716BE">
            <w:pPr>
              <w:pStyle w:val="TableParagraph"/>
              <w:spacing w:line="312" w:lineRule="auto"/>
              <w:jc w:val="center"/>
              <w:rPr>
                <w:sz w:val="20"/>
                <w:szCs w:val="20"/>
              </w:rPr>
            </w:pPr>
          </w:p>
        </w:tc>
      </w:tr>
      <w:tr w:rsidR="00510D8F" w:rsidRPr="003C0A47" w14:paraId="33C291C8" w14:textId="77777777" w:rsidTr="006716BE">
        <w:trPr>
          <w:trHeight w:val="275"/>
        </w:trPr>
        <w:tc>
          <w:tcPr>
            <w:tcW w:w="1129" w:type="dxa"/>
            <w:vMerge w:val="restart"/>
            <w:vAlign w:val="center"/>
          </w:tcPr>
          <w:p w14:paraId="2F4961A3" w14:textId="77777777" w:rsidR="00D055A9" w:rsidRPr="003C0A47" w:rsidRDefault="00D055A9" w:rsidP="006716BE">
            <w:pPr>
              <w:pStyle w:val="TableParagraph"/>
              <w:spacing w:line="312" w:lineRule="auto"/>
              <w:ind w:right="219"/>
              <w:jc w:val="center"/>
              <w:rPr>
                <w:b/>
                <w:sz w:val="20"/>
                <w:szCs w:val="20"/>
              </w:rPr>
            </w:pPr>
            <w:r w:rsidRPr="003C0A47">
              <w:rPr>
                <w:b/>
                <w:sz w:val="20"/>
                <w:szCs w:val="20"/>
              </w:rPr>
              <w:t>PHƯƠNG THỨC TÀI TRỢ</w:t>
            </w:r>
          </w:p>
        </w:tc>
        <w:tc>
          <w:tcPr>
            <w:tcW w:w="4678" w:type="dxa"/>
            <w:vAlign w:val="center"/>
          </w:tcPr>
          <w:p w14:paraId="2D336483" w14:textId="77777777" w:rsidR="00D055A9" w:rsidRPr="003C0A47" w:rsidRDefault="00D055A9" w:rsidP="006716BE">
            <w:pPr>
              <w:pStyle w:val="TableParagraph"/>
              <w:spacing w:line="312" w:lineRule="auto"/>
              <w:ind w:left="107" w:right="157"/>
              <w:jc w:val="both"/>
            </w:pPr>
            <w:r w:rsidRPr="003C0A47">
              <w:t>Hội đồng khoa học (HĐKH) đã thể hiện được kết quả lựa chọn tài trợ là các đề xuất có chất lượng, đảm bảo sự công bằng, khách quan, minh bạch khi xét chọn các để tài/ Chất lượng đánh giá xét chọn</w:t>
            </w:r>
          </w:p>
        </w:tc>
        <w:tc>
          <w:tcPr>
            <w:tcW w:w="830" w:type="dxa"/>
            <w:vAlign w:val="center"/>
          </w:tcPr>
          <w:p w14:paraId="27A3B535"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4E6B6DE5"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0A63DA83" w14:textId="77777777" w:rsidR="00D055A9" w:rsidRPr="003C0A47" w:rsidRDefault="00D055A9" w:rsidP="006716BE">
            <w:pPr>
              <w:pStyle w:val="TableParagraph"/>
              <w:spacing w:line="312" w:lineRule="auto"/>
              <w:jc w:val="center"/>
              <w:rPr>
                <w:sz w:val="20"/>
                <w:szCs w:val="20"/>
              </w:rPr>
            </w:pPr>
          </w:p>
        </w:tc>
      </w:tr>
      <w:tr w:rsidR="00510D8F" w:rsidRPr="003C0A47" w14:paraId="3FFC5EFE" w14:textId="77777777" w:rsidTr="006716BE">
        <w:trPr>
          <w:trHeight w:val="275"/>
        </w:trPr>
        <w:tc>
          <w:tcPr>
            <w:tcW w:w="1129" w:type="dxa"/>
            <w:vMerge/>
            <w:vAlign w:val="center"/>
          </w:tcPr>
          <w:p w14:paraId="4A5F765B"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4B4C4C96" w14:textId="77777777" w:rsidR="00D055A9" w:rsidRPr="003C0A47" w:rsidRDefault="00D055A9" w:rsidP="006716BE">
            <w:pPr>
              <w:pStyle w:val="TableParagraph"/>
              <w:spacing w:line="312" w:lineRule="auto"/>
              <w:ind w:left="107" w:right="157"/>
              <w:jc w:val="both"/>
            </w:pPr>
            <w:r w:rsidRPr="003C0A47">
              <w:t>HĐKH đã có nhiều góp ý thể hiện tinh thần xây dựng giúp thuyết minh sửa chữa nộp lại (nếu không đạt)</w:t>
            </w:r>
          </w:p>
        </w:tc>
        <w:tc>
          <w:tcPr>
            <w:tcW w:w="830" w:type="dxa"/>
            <w:vAlign w:val="center"/>
          </w:tcPr>
          <w:p w14:paraId="4922F3ED"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5CF4B857"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3350DB5D" w14:textId="77777777" w:rsidR="00D055A9" w:rsidRPr="003C0A47" w:rsidRDefault="00D055A9" w:rsidP="006716BE">
            <w:pPr>
              <w:pStyle w:val="TableParagraph"/>
              <w:spacing w:line="312" w:lineRule="auto"/>
              <w:jc w:val="center"/>
              <w:rPr>
                <w:sz w:val="20"/>
                <w:szCs w:val="20"/>
              </w:rPr>
            </w:pPr>
          </w:p>
        </w:tc>
      </w:tr>
      <w:tr w:rsidR="00510D8F" w:rsidRPr="003C0A47" w14:paraId="5C7D7D13" w14:textId="77777777" w:rsidTr="006716BE">
        <w:trPr>
          <w:trHeight w:val="275"/>
        </w:trPr>
        <w:tc>
          <w:tcPr>
            <w:tcW w:w="1129" w:type="dxa"/>
            <w:vMerge/>
            <w:vAlign w:val="center"/>
          </w:tcPr>
          <w:p w14:paraId="4FD518CE"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3D256B35" w14:textId="77777777" w:rsidR="00D055A9" w:rsidRPr="003C0A47" w:rsidRDefault="00D055A9" w:rsidP="006716BE">
            <w:pPr>
              <w:pStyle w:val="TableParagraph"/>
              <w:spacing w:line="312" w:lineRule="auto"/>
              <w:ind w:left="107" w:right="157"/>
              <w:jc w:val="both"/>
            </w:pPr>
            <w:r w:rsidRPr="003C0A47">
              <w:t xml:space="preserve">Kết quả đánh giá định kỳ về chuyên môn giúp nhóm nghiên cứu điều chỉnh hoạt động kịp thời.  Thông tin được phản ánh kịp thời tới nhóm nghiên </w:t>
            </w:r>
            <w:r w:rsidRPr="003C0A47">
              <w:lastRenderedPageBreak/>
              <w:t>cứu</w:t>
            </w:r>
          </w:p>
        </w:tc>
        <w:tc>
          <w:tcPr>
            <w:tcW w:w="830" w:type="dxa"/>
            <w:vAlign w:val="center"/>
          </w:tcPr>
          <w:p w14:paraId="5F8E97F5" w14:textId="77777777" w:rsidR="00D055A9" w:rsidRPr="003C0A47" w:rsidRDefault="00D055A9" w:rsidP="006716BE">
            <w:pPr>
              <w:pStyle w:val="TableParagraph"/>
              <w:spacing w:line="312" w:lineRule="auto"/>
              <w:jc w:val="center"/>
              <w:rPr>
                <w:sz w:val="20"/>
                <w:szCs w:val="20"/>
              </w:rPr>
            </w:pPr>
            <w:r w:rsidRPr="003C0A47">
              <w:rPr>
                <w:sz w:val="24"/>
                <w:szCs w:val="24"/>
              </w:rPr>
              <w:lastRenderedPageBreak/>
              <w:t>29</w:t>
            </w:r>
          </w:p>
        </w:tc>
        <w:tc>
          <w:tcPr>
            <w:tcW w:w="830" w:type="dxa"/>
            <w:vAlign w:val="center"/>
          </w:tcPr>
          <w:p w14:paraId="7C688BAF"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51C3B82D" w14:textId="77777777" w:rsidR="00D055A9" w:rsidRPr="003C0A47" w:rsidRDefault="00D055A9" w:rsidP="006716BE">
            <w:pPr>
              <w:pStyle w:val="TableParagraph"/>
              <w:spacing w:line="312" w:lineRule="auto"/>
              <w:jc w:val="center"/>
              <w:rPr>
                <w:sz w:val="20"/>
                <w:szCs w:val="20"/>
              </w:rPr>
            </w:pPr>
          </w:p>
        </w:tc>
      </w:tr>
      <w:tr w:rsidR="00510D8F" w:rsidRPr="003C0A47" w14:paraId="5A1B1780" w14:textId="77777777" w:rsidTr="006716BE">
        <w:trPr>
          <w:trHeight w:val="275"/>
        </w:trPr>
        <w:tc>
          <w:tcPr>
            <w:tcW w:w="1129" w:type="dxa"/>
            <w:vMerge/>
            <w:vAlign w:val="center"/>
          </w:tcPr>
          <w:p w14:paraId="55341CDD"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4B4437C1" w14:textId="77777777" w:rsidR="00D055A9" w:rsidRPr="003C0A47" w:rsidRDefault="00D055A9" w:rsidP="006716BE">
            <w:pPr>
              <w:pStyle w:val="TableParagraph"/>
              <w:spacing w:line="312" w:lineRule="auto"/>
              <w:ind w:left="107" w:right="157"/>
              <w:jc w:val="both"/>
            </w:pPr>
            <w:r w:rsidRPr="003C0A47">
              <w:t>HĐKH đã thể hiện kết quả đánh giá công bằng khi nghiệm thu/ Chất lượng đánh giá nghiệm thu</w:t>
            </w:r>
          </w:p>
        </w:tc>
        <w:tc>
          <w:tcPr>
            <w:tcW w:w="830" w:type="dxa"/>
            <w:vAlign w:val="center"/>
          </w:tcPr>
          <w:p w14:paraId="131BCF6B"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2CF0E95B"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3135055A" w14:textId="77777777" w:rsidR="00D055A9" w:rsidRPr="003C0A47" w:rsidRDefault="00D055A9" w:rsidP="006716BE">
            <w:pPr>
              <w:pStyle w:val="TableParagraph"/>
              <w:spacing w:line="312" w:lineRule="auto"/>
              <w:jc w:val="center"/>
              <w:rPr>
                <w:sz w:val="20"/>
                <w:szCs w:val="20"/>
              </w:rPr>
            </w:pPr>
          </w:p>
        </w:tc>
      </w:tr>
      <w:tr w:rsidR="00510D8F" w:rsidRPr="003C0A47" w14:paraId="5B6D9392" w14:textId="77777777" w:rsidTr="006716BE">
        <w:trPr>
          <w:trHeight w:val="275"/>
        </w:trPr>
        <w:tc>
          <w:tcPr>
            <w:tcW w:w="1129" w:type="dxa"/>
            <w:vMerge/>
            <w:vAlign w:val="center"/>
          </w:tcPr>
          <w:p w14:paraId="5C61601E"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1EB137D7" w14:textId="77777777" w:rsidR="00D055A9" w:rsidRPr="003C0A47" w:rsidRDefault="00D055A9" w:rsidP="006716BE">
            <w:pPr>
              <w:pStyle w:val="TableParagraph"/>
              <w:spacing w:line="312" w:lineRule="auto"/>
              <w:ind w:left="107" w:right="157"/>
              <w:jc w:val="both"/>
            </w:pPr>
            <w:r w:rsidRPr="003C0A47">
              <w:t>Chất lượng phản hồi thông tin về kết quả nghiệm thu đề tài</w:t>
            </w:r>
          </w:p>
        </w:tc>
        <w:tc>
          <w:tcPr>
            <w:tcW w:w="830" w:type="dxa"/>
            <w:vAlign w:val="center"/>
          </w:tcPr>
          <w:p w14:paraId="0FB7FDE3"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2093AB95"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5C2A3CDB" w14:textId="77777777" w:rsidR="00D055A9" w:rsidRPr="003C0A47" w:rsidRDefault="00D055A9" w:rsidP="006716BE">
            <w:pPr>
              <w:pStyle w:val="TableParagraph"/>
              <w:spacing w:line="312" w:lineRule="auto"/>
              <w:jc w:val="center"/>
              <w:rPr>
                <w:sz w:val="20"/>
                <w:szCs w:val="20"/>
              </w:rPr>
            </w:pPr>
          </w:p>
        </w:tc>
      </w:tr>
      <w:tr w:rsidR="00510D8F" w:rsidRPr="003C0A47" w14:paraId="20FECB49" w14:textId="77777777" w:rsidTr="006716BE">
        <w:trPr>
          <w:trHeight w:val="275"/>
        </w:trPr>
        <w:tc>
          <w:tcPr>
            <w:tcW w:w="1129" w:type="dxa"/>
            <w:vMerge/>
            <w:vAlign w:val="center"/>
          </w:tcPr>
          <w:p w14:paraId="15C3251A"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7A7320D9" w14:textId="77777777" w:rsidR="00D055A9" w:rsidRPr="003C0A47" w:rsidRDefault="00D055A9" w:rsidP="006716BE">
            <w:pPr>
              <w:pStyle w:val="TableParagraph"/>
              <w:spacing w:line="312" w:lineRule="auto"/>
              <w:ind w:left="107" w:right="157"/>
              <w:jc w:val="both"/>
            </w:pPr>
            <w:r w:rsidRPr="003C0A47">
              <w:t>Chất lượng tra cứu thông tin trùng lặp sau tài trợ</w:t>
            </w:r>
          </w:p>
        </w:tc>
        <w:tc>
          <w:tcPr>
            <w:tcW w:w="830" w:type="dxa"/>
            <w:vAlign w:val="center"/>
          </w:tcPr>
          <w:p w14:paraId="2DC00CD5" w14:textId="77777777" w:rsidR="00D055A9" w:rsidRPr="003C0A47" w:rsidRDefault="00D055A9" w:rsidP="006716BE">
            <w:pPr>
              <w:pStyle w:val="TableParagraph"/>
              <w:spacing w:line="312" w:lineRule="auto"/>
              <w:jc w:val="center"/>
              <w:rPr>
                <w:sz w:val="20"/>
                <w:szCs w:val="20"/>
              </w:rPr>
            </w:pPr>
            <w:r w:rsidRPr="003C0A47">
              <w:rPr>
                <w:sz w:val="24"/>
                <w:szCs w:val="24"/>
              </w:rPr>
              <w:t>26</w:t>
            </w:r>
          </w:p>
        </w:tc>
        <w:tc>
          <w:tcPr>
            <w:tcW w:w="830" w:type="dxa"/>
            <w:vAlign w:val="center"/>
          </w:tcPr>
          <w:p w14:paraId="3BB925B7" w14:textId="77777777" w:rsidR="00D055A9" w:rsidRPr="003C0A47" w:rsidRDefault="00D055A9" w:rsidP="006716BE">
            <w:pPr>
              <w:pStyle w:val="TableParagraph"/>
              <w:spacing w:line="312" w:lineRule="auto"/>
              <w:jc w:val="center"/>
              <w:rPr>
                <w:sz w:val="20"/>
                <w:szCs w:val="20"/>
              </w:rPr>
            </w:pPr>
            <w:r w:rsidRPr="003C0A47">
              <w:rPr>
                <w:sz w:val="20"/>
                <w:szCs w:val="20"/>
              </w:rPr>
              <w:t>3</w:t>
            </w:r>
          </w:p>
        </w:tc>
        <w:tc>
          <w:tcPr>
            <w:tcW w:w="1317" w:type="dxa"/>
            <w:vAlign w:val="center"/>
          </w:tcPr>
          <w:p w14:paraId="48E8AB41" w14:textId="77777777" w:rsidR="00D055A9" w:rsidRPr="003C0A47" w:rsidRDefault="00D055A9" w:rsidP="006716BE">
            <w:pPr>
              <w:pStyle w:val="TableParagraph"/>
              <w:spacing w:line="312" w:lineRule="auto"/>
              <w:jc w:val="center"/>
              <w:rPr>
                <w:sz w:val="20"/>
                <w:szCs w:val="20"/>
              </w:rPr>
            </w:pPr>
          </w:p>
        </w:tc>
      </w:tr>
      <w:tr w:rsidR="00510D8F" w:rsidRPr="003C0A47" w14:paraId="184A984C" w14:textId="77777777" w:rsidTr="006716BE">
        <w:trPr>
          <w:trHeight w:val="275"/>
        </w:trPr>
        <w:tc>
          <w:tcPr>
            <w:tcW w:w="1129" w:type="dxa"/>
            <w:vMerge w:val="restart"/>
            <w:vAlign w:val="center"/>
          </w:tcPr>
          <w:p w14:paraId="69C96DDC" w14:textId="77777777" w:rsidR="00D055A9" w:rsidRPr="003C0A47" w:rsidRDefault="00D055A9" w:rsidP="006716BE">
            <w:pPr>
              <w:pStyle w:val="TableParagraph"/>
              <w:spacing w:line="312" w:lineRule="auto"/>
              <w:ind w:right="219"/>
              <w:jc w:val="center"/>
              <w:rPr>
                <w:b/>
                <w:sz w:val="20"/>
                <w:szCs w:val="20"/>
              </w:rPr>
            </w:pPr>
            <w:r w:rsidRPr="003C0A47">
              <w:rPr>
                <w:b/>
                <w:sz w:val="20"/>
                <w:szCs w:val="20"/>
              </w:rPr>
              <w:t>ĐẦU VÀO TÀI TRỢ</w:t>
            </w:r>
          </w:p>
        </w:tc>
        <w:tc>
          <w:tcPr>
            <w:tcW w:w="4678" w:type="dxa"/>
            <w:vAlign w:val="center"/>
          </w:tcPr>
          <w:p w14:paraId="6F886F8E" w14:textId="77777777" w:rsidR="00D055A9" w:rsidRPr="003C0A47" w:rsidRDefault="00D055A9" w:rsidP="006716BE">
            <w:pPr>
              <w:pStyle w:val="TableParagraph"/>
              <w:spacing w:line="312" w:lineRule="auto"/>
              <w:ind w:left="107" w:right="157"/>
              <w:jc w:val="both"/>
            </w:pPr>
            <w:r w:rsidRPr="003C0A47">
              <w:t>Thông tin tài trợ được công bố công khai rõ ràng, đầy đủ và dễ dàng tiếp cận</w:t>
            </w:r>
          </w:p>
        </w:tc>
        <w:tc>
          <w:tcPr>
            <w:tcW w:w="830" w:type="dxa"/>
            <w:vAlign w:val="center"/>
          </w:tcPr>
          <w:p w14:paraId="602C843C"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26D9D022"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0D127621" w14:textId="77777777" w:rsidR="00D055A9" w:rsidRPr="003C0A47" w:rsidRDefault="00D055A9" w:rsidP="006716BE">
            <w:pPr>
              <w:pStyle w:val="TableParagraph"/>
              <w:spacing w:line="312" w:lineRule="auto"/>
              <w:jc w:val="center"/>
              <w:rPr>
                <w:sz w:val="20"/>
                <w:szCs w:val="20"/>
              </w:rPr>
            </w:pPr>
          </w:p>
        </w:tc>
      </w:tr>
      <w:tr w:rsidR="00510D8F" w:rsidRPr="003C0A47" w14:paraId="7E7EB80E" w14:textId="77777777" w:rsidTr="006716BE">
        <w:trPr>
          <w:trHeight w:val="275"/>
        </w:trPr>
        <w:tc>
          <w:tcPr>
            <w:tcW w:w="1129" w:type="dxa"/>
            <w:vMerge/>
            <w:vAlign w:val="center"/>
          </w:tcPr>
          <w:p w14:paraId="00C159F4"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14A49DEA" w14:textId="77777777" w:rsidR="00D055A9" w:rsidRPr="003C0A47" w:rsidRDefault="00D055A9" w:rsidP="006716BE">
            <w:pPr>
              <w:pStyle w:val="TableParagraph"/>
              <w:spacing w:line="312" w:lineRule="auto"/>
              <w:ind w:left="107" w:right="157"/>
              <w:jc w:val="both"/>
            </w:pPr>
            <w:r w:rsidRPr="003C0A47">
              <w:t>Hệ thống trực tuyến nộp hồ sơ hoạt động tốt, dễ sử dụng /Chất lượng sử dụng hệ thống trực tuyến trong tài trợ hiện nay</w:t>
            </w:r>
          </w:p>
        </w:tc>
        <w:tc>
          <w:tcPr>
            <w:tcW w:w="830" w:type="dxa"/>
            <w:vAlign w:val="center"/>
          </w:tcPr>
          <w:p w14:paraId="0A4ADD4C" w14:textId="77777777" w:rsidR="00D055A9" w:rsidRPr="003C0A47" w:rsidRDefault="00D055A9" w:rsidP="006716BE">
            <w:pPr>
              <w:pStyle w:val="TableParagraph"/>
              <w:spacing w:line="312" w:lineRule="auto"/>
              <w:jc w:val="center"/>
              <w:rPr>
                <w:sz w:val="20"/>
                <w:szCs w:val="20"/>
              </w:rPr>
            </w:pPr>
            <w:r w:rsidRPr="003C0A47">
              <w:rPr>
                <w:sz w:val="24"/>
                <w:szCs w:val="24"/>
              </w:rPr>
              <w:t>27</w:t>
            </w:r>
          </w:p>
        </w:tc>
        <w:tc>
          <w:tcPr>
            <w:tcW w:w="830" w:type="dxa"/>
            <w:vAlign w:val="center"/>
          </w:tcPr>
          <w:p w14:paraId="75186FEE" w14:textId="77777777" w:rsidR="00D055A9" w:rsidRPr="003C0A47" w:rsidRDefault="00D055A9" w:rsidP="006716BE">
            <w:pPr>
              <w:pStyle w:val="TableParagraph"/>
              <w:spacing w:line="312" w:lineRule="auto"/>
              <w:jc w:val="center"/>
              <w:rPr>
                <w:sz w:val="20"/>
                <w:szCs w:val="20"/>
              </w:rPr>
            </w:pPr>
            <w:r w:rsidRPr="003C0A47">
              <w:rPr>
                <w:sz w:val="20"/>
                <w:szCs w:val="20"/>
              </w:rPr>
              <w:t>2</w:t>
            </w:r>
          </w:p>
        </w:tc>
        <w:tc>
          <w:tcPr>
            <w:tcW w:w="1317" w:type="dxa"/>
            <w:vAlign w:val="center"/>
          </w:tcPr>
          <w:p w14:paraId="458AF250" w14:textId="77777777" w:rsidR="00D055A9" w:rsidRPr="003C0A47" w:rsidRDefault="00D055A9" w:rsidP="006716BE">
            <w:pPr>
              <w:pStyle w:val="TableParagraph"/>
              <w:spacing w:line="312" w:lineRule="auto"/>
              <w:jc w:val="center"/>
              <w:rPr>
                <w:sz w:val="20"/>
                <w:szCs w:val="20"/>
              </w:rPr>
            </w:pPr>
          </w:p>
        </w:tc>
      </w:tr>
      <w:tr w:rsidR="00510D8F" w:rsidRPr="003C0A47" w14:paraId="1361FC95" w14:textId="77777777" w:rsidTr="006716BE">
        <w:trPr>
          <w:trHeight w:val="275"/>
        </w:trPr>
        <w:tc>
          <w:tcPr>
            <w:tcW w:w="1129" w:type="dxa"/>
            <w:vMerge/>
            <w:vAlign w:val="center"/>
          </w:tcPr>
          <w:p w14:paraId="5E67FED9" w14:textId="77777777" w:rsidR="00D055A9" w:rsidRPr="003C0A47" w:rsidRDefault="00D055A9" w:rsidP="006716BE">
            <w:pPr>
              <w:pStyle w:val="TableParagraph"/>
              <w:spacing w:line="312" w:lineRule="auto"/>
              <w:ind w:right="219"/>
              <w:jc w:val="center"/>
              <w:rPr>
                <w:sz w:val="20"/>
                <w:szCs w:val="20"/>
              </w:rPr>
            </w:pPr>
          </w:p>
        </w:tc>
        <w:tc>
          <w:tcPr>
            <w:tcW w:w="4678" w:type="dxa"/>
            <w:vAlign w:val="center"/>
          </w:tcPr>
          <w:p w14:paraId="56A8BE25" w14:textId="77777777" w:rsidR="00D055A9" w:rsidRPr="003C0A47" w:rsidRDefault="00D055A9" w:rsidP="006716BE">
            <w:pPr>
              <w:pStyle w:val="TableParagraph"/>
              <w:spacing w:line="312" w:lineRule="auto"/>
              <w:ind w:left="107" w:right="157"/>
              <w:jc w:val="both"/>
            </w:pPr>
            <w:r w:rsidRPr="003C0A47">
              <w:t>Các mẫu biểu trong hồ sơ đảm bảo khoa học, dễ hiểu, không gây nhầm lẫn/Chất lượng mẫu biểu được áp dụng trong hồ sơ tài trợ</w:t>
            </w:r>
          </w:p>
        </w:tc>
        <w:tc>
          <w:tcPr>
            <w:tcW w:w="830" w:type="dxa"/>
            <w:vAlign w:val="center"/>
          </w:tcPr>
          <w:p w14:paraId="22938030" w14:textId="77777777" w:rsidR="00D055A9" w:rsidRPr="003C0A47" w:rsidRDefault="00D055A9" w:rsidP="006716BE">
            <w:pPr>
              <w:pStyle w:val="TableParagraph"/>
              <w:spacing w:line="312" w:lineRule="auto"/>
              <w:jc w:val="center"/>
              <w:rPr>
                <w:sz w:val="20"/>
                <w:szCs w:val="20"/>
              </w:rPr>
            </w:pPr>
            <w:r w:rsidRPr="003C0A47">
              <w:rPr>
                <w:sz w:val="24"/>
                <w:szCs w:val="24"/>
              </w:rPr>
              <w:t>29</w:t>
            </w:r>
          </w:p>
        </w:tc>
        <w:tc>
          <w:tcPr>
            <w:tcW w:w="830" w:type="dxa"/>
            <w:vAlign w:val="center"/>
          </w:tcPr>
          <w:p w14:paraId="0FA976C0" w14:textId="77777777" w:rsidR="00D055A9" w:rsidRPr="003C0A47" w:rsidRDefault="00D055A9" w:rsidP="006716BE">
            <w:pPr>
              <w:pStyle w:val="TableParagraph"/>
              <w:spacing w:line="312" w:lineRule="auto"/>
              <w:jc w:val="center"/>
              <w:rPr>
                <w:sz w:val="20"/>
                <w:szCs w:val="20"/>
              </w:rPr>
            </w:pPr>
            <w:r w:rsidRPr="003C0A47">
              <w:rPr>
                <w:sz w:val="20"/>
                <w:szCs w:val="20"/>
              </w:rPr>
              <w:t>0</w:t>
            </w:r>
          </w:p>
        </w:tc>
        <w:tc>
          <w:tcPr>
            <w:tcW w:w="1317" w:type="dxa"/>
            <w:vAlign w:val="center"/>
          </w:tcPr>
          <w:p w14:paraId="733D57E6" w14:textId="77777777" w:rsidR="00D055A9" w:rsidRPr="003C0A47" w:rsidRDefault="00D055A9" w:rsidP="006716BE">
            <w:pPr>
              <w:pStyle w:val="TableParagraph"/>
              <w:spacing w:line="312" w:lineRule="auto"/>
              <w:jc w:val="center"/>
              <w:rPr>
                <w:sz w:val="20"/>
                <w:szCs w:val="20"/>
              </w:rPr>
            </w:pPr>
          </w:p>
        </w:tc>
      </w:tr>
      <w:tr w:rsidR="00510D8F" w:rsidRPr="003C0A47" w14:paraId="0ED6A962" w14:textId="77777777" w:rsidTr="006716BE">
        <w:trPr>
          <w:trHeight w:val="275"/>
        </w:trPr>
        <w:tc>
          <w:tcPr>
            <w:tcW w:w="1129" w:type="dxa"/>
            <w:vMerge/>
            <w:vAlign w:val="center"/>
          </w:tcPr>
          <w:p w14:paraId="31239481" w14:textId="77777777" w:rsidR="00D055A9" w:rsidRPr="003C0A47" w:rsidRDefault="00D055A9" w:rsidP="006716BE">
            <w:pPr>
              <w:pStyle w:val="TableParagraph"/>
              <w:spacing w:line="300" w:lineRule="auto"/>
              <w:ind w:right="219"/>
              <w:jc w:val="center"/>
              <w:rPr>
                <w:sz w:val="20"/>
                <w:szCs w:val="20"/>
              </w:rPr>
            </w:pPr>
          </w:p>
        </w:tc>
        <w:tc>
          <w:tcPr>
            <w:tcW w:w="4678" w:type="dxa"/>
            <w:vAlign w:val="center"/>
          </w:tcPr>
          <w:p w14:paraId="3D04F16E" w14:textId="77777777" w:rsidR="00D055A9" w:rsidRPr="003C0A47" w:rsidRDefault="00D055A9" w:rsidP="006716BE">
            <w:pPr>
              <w:pStyle w:val="TableParagraph"/>
              <w:spacing w:line="300" w:lineRule="auto"/>
              <w:ind w:left="107" w:right="157"/>
              <w:jc w:val="both"/>
            </w:pPr>
            <w:r w:rsidRPr="003C0A47">
              <w:t>Bộ phận tiếp nhận hồ sơ trực tiếp nhiệt tình, hướng dẫn sửa chữa các lỗi sai để hoàn thiện hồ sơ/ Mức độ hài lòng với cán bộ Bộ phận tiếp nhận hồ sơ trực tiếp</w:t>
            </w:r>
          </w:p>
        </w:tc>
        <w:tc>
          <w:tcPr>
            <w:tcW w:w="830" w:type="dxa"/>
            <w:vAlign w:val="center"/>
          </w:tcPr>
          <w:p w14:paraId="01AED744"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2B84F810"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272D45AC" w14:textId="77777777" w:rsidR="00D055A9" w:rsidRPr="003C0A47" w:rsidRDefault="00D055A9" w:rsidP="006716BE">
            <w:pPr>
              <w:pStyle w:val="TableParagraph"/>
              <w:spacing w:line="300" w:lineRule="auto"/>
              <w:jc w:val="center"/>
              <w:rPr>
                <w:sz w:val="20"/>
                <w:szCs w:val="20"/>
              </w:rPr>
            </w:pPr>
          </w:p>
        </w:tc>
      </w:tr>
      <w:tr w:rsidR="00510D8F" w:rsidRPr="003C0A47" w14:paraId="5C6538FA" w14:textId="77777777" w:rsidTr="006716BE">
        <w:trPr>
          <w:trHeight w:val="275"/>
        </w:trPr>
        <w:tc>
          <w:tcPr>
            <w:tcW w:w="1129" w:type="dxa"/>
            <w:vMerge/>
            <w:vAlign w:val="center"/>
          </w:tcPr>
          <w:p w14:paraId="5C2CDC88" w14:textId="77777777" w:rsidR="00D055A9" w:rsidRPr="003C0A47" w:rsidRDefault="00D055A9" w:rsidP="006716BE">
            <w:pPr>
              <w:pStyle w:val="TableParagraph"/>
              <w:spacing w:line="300" w:lineRule="auto"/>
              <w:ind w:right="219"/>
              <w:jc w:val="center"/>
              <w:rPr>
                <w:sz w:val="20"/>
                <w:szCs w:val="20"/>
              </w:rPr>
            </w:pPr>
          </w:p>
        </w:tc>
        <w:tc>
          <w:tcPr>
            <w:tcW w:w="4678" w:type="dxa"/>
            <w:vAlign w:val="center"/>
          </w:tcPr>
          <w:p w14:paraId="401535A2" w14:textId="77777777" w:rsidR="00D055A9" w:rsidRPr="003C0A47" w:rsidRDefault="00D055A9" w:rsidP="006716BE">
            <w:pPr>
              <w:pStyle w:val="TableParagraph"/>
              <w:spacing w:line="300" w:lineRule="auto"/>
              <w:ind w:left="107" w:right="157"/>
              <w:jc w:val="both"/>
            </w:pPr>
            <w:r w:rsidRPr="003C0A47">
              <w:t>Bộ Tin học khi yêu cầu, hỗ trợ kịp thời đảm bảo về kỹ thuật/ Mức độ hài lòng với việc hỗ trợ từ bộ Tin học khi yêu cầu, hỗ trợ</w:t>
            </w:r>
          </w:p>
        </w:tc>
        <w:tc>
          <w:tcPr>
            <w:tcW w:w="830" w:type="dxa"/>
            <w:vAlign w:val="center"/>
          </w:tcPr>
          <w:p w14:paraId="08B754BB" w14:textId="77777777" w:rsidR="00D055A9" w:rsidRPr="003C0A47" w:rsidRDefault="00D055A9" w:rsidP="006716BE">
            <w:pPr>
              <w:pStyle w:val="TableParagraph"/>
              <w:spacing w:line="300" w:lineRule="auto"/>
              <w:jc w:val="center"/>
              <w:rPr>
                <w:sz w:val="20"/>
                <w:szCs w:val="20"/>
              </w:rPr>
            </w:pPr>
            <w:r w:rsidRPr="003C0A47">
              <w:rPr>
                <w:sz w:val="24"/>
                <w:szCs w:val="24"/>
              </w:rPr>
              <w:t>27</w:t>
            </w:r>
          </w:p>
        </w:tc>
        <w:tc>
          <w:tcPr>
            <w:tcW w:w="830" w:type="dxa"/>
            <w:vAlign w:val="center"/>
          </w:tcPr>
          <w:p w14:paraId="7C3A4B58" w14:textId="77777777" w:rsidR="00D055A9" w:rsidRPr="003C0A47" w:rsidRDefault="00D055A9" w:rsidP="006716BE">
            <w:pPr>
              <w:pStyle w:val="TableParagraph"/>
              <w:spacing w:line="300" w:lineRule="auto"/>
              <w:jc w:val="center"/>
              <w:rPr>
                <w:sz w:val="20"/>
                <w:szCs w:val="20"/>
              </w:rPr>
            </w:pPr>
            <w:r w:rsidRPr="003C0A47">
              <w:rPr>
                <w:sz w:val="20"/>
                <w:szCs w:val="20"/>
              </w:rPr>
              <w:t>2</w:t>
            </w:r>
          </w:p>
        </w:tc>
        <w:tc>
          <w:tcPr>
            <w:tcW w:w="1317" w:type="dxa"/>
            <w:vAlign w:val="center"/>
          </w:tcPr>
          <w:p w14:paraId="63695EC3" w14:textId="77777777" w:rsidR="00D055A9" w:rsidRPr="003C0A47" w:rsidRDefault="00D055A9" w:rsidP="006716BE">
            <w:pPr>
              <w:pStyle w:val="TableParagraph"/>
              <w:spacing w:line="300" w:lineRule="auto"/>
              <w:jc w:val="center"/>
              <w:rPr>
                <w:sz w:val="20"/>
                <w:szCs w:val="20"/>
              </w:rPr>
            </w:pPr>
          </w:p>
        </w:tc>
      </w:tr>
      <w:tr w:rsidR="00510D8F" w:rsidRPr="003C0A47" w14:paraId="767BF1DA" w14:textId="77777777" w:rsidTr="006716BE">
        <w:trPr>
          <w:trHeight w:val="275"/>
        </w:trPr>
        <w:tc>
          <w:tcPr>
            <w:tcW w:w="1129" w:type="dxa"/>
            <w:vMerge/>
            <w:vAlign w:val="center"/>
          </w:tcPr>
          <w:p w14:paraId="3247BC5E" w14:textId="77777777" w:rsidR="00D055A9" w:rsidRPr="003C0A47" w:rsidRDefault="00D055A9" w:rsidP="006716BE">
            <w:pPr>
              <w:pStyle w:val="TableParagraph"/>
              <w:spacing w:line="300" w:lineRule="auto"/>
              <w:ind w:right="219"/>
              <w:jc w:val="center"/>
              <w:rPr>
                <w:sz w:val="20"/>
                <w:szCs w:val="20"/>
              </w:rPr>
            </w:pPr>
          </w:p>
        </w:tc>
        <w:tc>
          <w:tcPr>
            <w:tcW w:w="4678" w:type="dxa"/>
            <w:vAlign w:val="center"/>
          </w:tcPr>
          <w:p w14:paraId="05122B0F" w14:textId="77777777" w:rsidR="00D055A9" w:rsidRPr="003C0A47" w:rsidRDefault="00D055A9" w:rsidP="006716BE">
            <w:pPr>
              <w:pStyle w:val="TableParagraph"/>
              <w:spacing w:line="300" w:lineRule="auto"/>
              <w:ind w:left="107" w:right="157"/>
              <w:jc w:val="both"/>
            </w:pPr>
            <w:r w:rsidRPr="003C0A47">
              <w:t>Thời gian trả lời kết quả đánh giá xét chọn đúng thời hạn trên thông báo</w:t>
            </w:r>
          </w:p>
        </w:tc>
        <w:tc>
          <w:tcPr>
            <w:tcW w:w="830" w:type="dxa"/>
            <w:vAlign w:val="center"/>
          </w:tcPr>
          <w:p w14:paraId="250A87D0"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2008F43B"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128E41B8" w14:textId="77777777" w:rsidR="00D055A9" w:rsidRPr="003C0A47" w:rsidRDefault="00D055A9" w:rsidP="006716BE">
            <w:pPr>
              <w:pStyle w:val="TableParagraph"/>
              <w:spacing w:line="300" w:lineRule="auto"/>
              <w:jc w:val="center"/>
              <w:rPr>
                <w:sz w:val="20"/>
                <w:szCs w:val="20"/>
              </w:rPr>
            </w:pPr>
          </w:p>
        </w:tc>
      </w:tr>
      <w:tr w:rsidR="00510D8F" w:rsidRPr="003C0A47" w14:paraId="1DF27938" w14:textId="77777777" w:rsidTr="006716BE">
        <w:trPr>
          <w:trHeight w:val="275"/>
        </w:trPr>
        <w:tc>
          <w:tcPr>
            <w:tcW w:w="1129" w:type="dxa"/>
            <w:vMerge w:val="restart"/>
            <w:vAlign w:val="center"/>
          </w:tcPr>
          <w:p w14:paraId="0BFA3960" w14:textId="77777777" w:rsidR="00D055A9" w:rsidRPr="003C0A47" w:rsidRDefault="00D055A9" w:rsidP="006716BE">
            <w:pPr>
              <w:pStyle w:val="TableParagraph"/>
              <w:spacing w:line="300" w:lineRule="auto"/>
              <w:ind w:right="219"/>
              <w:jc w:val="center"/>
              <w:rPr>
                <w:b/>
                <w:sz w:val="20"/>
                <w:szCs w:val="20"/>
              </w:rPr>
            </w:pPr>
            <w:r w:rsidRPr="003C0A47">
              <w:rPr>
                <w:b/>
                <w:sz w:val="20"/>
                <w:szCs w:val="20"/>
              </w:rPr>
              <w:t>QUÁ TRÌNH TÀI TRỢ</w:t>
            </w:r>
          </w:p>
        </w:tc>
        <w:tc>
          <w:tcPr>
            <w:tcW w:w="4678" w:type="dxa"/>
            <w:vAlign w:val="center"/>
          </w:tcPr>
          <w:p w14:paraId="1977D10C" w14:textId="77777777" w:rsidR="00D055A9" w:rsidRPr="003C0A47" w:rsidRDefault="00D055A9" w:rsidP="006716BE">
            <w:pPr>
              <w:pStyle w:val="TableParagraph"/>
              <w:spacing w:line="300" w:lineRule="auto"/>
              <w:ind w:left="107" w:right="157"/>
              <w:jc w:val="both"/>
            </w:pPr>
            <w:r w:rsidRPr="003C0A47">
              <w:t>Tiến độ ký hợp đồng thực hiện tài trợ đúng thời hạn</w:t>
            </w:r>
          </w:p>
        </w:tc>
        <w:tc>
          <w:tcPr>
            <w:tcW w:w="830" w:type="dxa"/>
            <w:vAlign w:val="center"/>
          </w:tcPr>
          <w:p w14:paraId="249B838A"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7D12183A"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3A3853C5" w14:textId="77777777" w:rsidR="00D055A9" w:rsidRPr="003C0A47" w:rsidRDefault="00D055A9" w:rsidP="006716BE">
            <w:pPr>
              <w:pStyle w:val="TableParagraph"/>
              <w:spacing w:line="300" w:lineRule="auto"/>
              <w:jc w:val="center"/>
              <w:rPr>
                <w:sz w:val="20"/>
                <w:szCs w:val="20"/>
              </w:rPr>
            </w:pPr>
          </w:p>
        </w:tc>
      </w:tr>
      <w:tr w:rsidR="00510D8F" w:rsidRPr="003C0A47" w14:paraId="3EC6DD6C" w14:textId="77777777" w:rsidTr="006716BE">
        <w:trPr>
          <w:trHeight w:val="275"/>
        </w:trPr>
        <w:tc>
          <w:tcPr>
            <w:tcW w:w="1129" w:type="dxa"/>
            <w:vMerge/>
            <w:vAlign w:val="center"/>
          </w:tcPr>
          <w:p w14:paraId="7A212C36" w14:textId="77777777" w:rsidR="00D055A9" w:rsidRPr="003C0A47" w:rsidRDefault="00D055A9" w:rsidP="006716BE">
            <w:pPr>
              <w:pStyle w:val="TableParagraph"/>
              <w:spacing w:line="300" w:lineRule="auto"/>
              <w:ind w:right="219"/>
              <w:jc w:val="center"/>
              <w:rPr>
                <w:b/>
                <w:sz w:val="20"/>
                <w:szCs w:val="20"/>
              </w:rPr>
            </w:pPr>
          </w:p>
        </w:tc>
        <w:tc>
          <w:tcPr>
            <w:tcW w:w="4678" w:type="dxa"/>
            <w:vAlign w:val="center"/>
          </w:tcPr>
          <w:p w14:paraId="65AA0FC5" w14:textId="77777777" w:rsidR="00D055A9" w:rsidRPr="003C0A47" w:rsidRDefault="00D055A9" w:rsidP="006716BE">
            <w:pPr>
              <w:pStyle w:val="TableParagraph"/>
              <w:spacing w:line="300" w:lineRule="auto"/>
              <w:ind w:left="107" w:right="157"/>
              <w:jc w:val="both"/>
            </w:pPr>
            <w:r w:rsidRPr="003C0A47">
              <w:t>Quá trình phê duyệt kế hoạch đấu thầu đảm bảo thời gian theo qui định</w:t>
            </w:r>
          </w:p>
        </w:tc>
        <w:tc>
          <w:tcPr>
            <w:tcW w:w="830" w:type="dxa"/>
            <w:vAlign w:val="center"/>
          </w:tcPr>
          <w:p w14:paraId="482BF805"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59D6B088"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1C3F2DA5" w14:textId="77777777" w:rsidR="00D055A9" w:rsidRPr="003C0A47" w:rsidRDefault="00D055A9" w:rsidP="006716BE">
            <w:pPr>
              <w:pStyle w:val="TableParagraph"/>
              <w:spacing w:line="300" w:lineRule="auto"/>
              <w:jc w:val="center"/>
              <w:rPr>
                <w:sz w:val="20"/>
                <w:szCs w:val="20"/>
              </w:rPr>
            </w:pPr>
          </w:p>
        </w:tc>
      </w:tr>
      <w:tr w:rsidR="00510D8F" w:rsidRPr="003C0A47" w14:paraId="41ECC81D" w14:textId="77777777" w:rsidTr="006716BE">
        <w:trPr>
          <w:trHeight w:val="275"/>
        </w:trPr>
        <w:tc>
          <w:tcPr>
            <w:tcW w:w="1129" w:type="dxa"/>
            <w:vMerge/>
            <w:vAlign w:val="center"/>
          </w:tcPr>
          <w:p w14:paraId="6E2940D6" w14:textId="77777777" w:rsidR="00D055A9" w:rsidRPr="003C0A47" w:rsidRDefault="00D055A9" w:rsidP="006716BE">
            <w:pPr>
              <w:pStyle w:val="TableParagraph"/>
              <w:spacing w:line="300" w:lineRule="auto"/>
              <w:ind w:right="219"/>
              <w:jc w:val="center"/>
              <w:rPr>
                <w:b/>
                <w:sz w:val="20"/>
                <w:szCs w:val="20"/>
              </w:rPr>
            </w:pPr>
          </w:p>
        </w:tc>
        <w:tc>
          <w:tcPr>
            <w:tcW w:w="4678" w:type="dxa"/>
            <w:vAlign w:val="center"/>
          </w:tcPr>
          <w:p w14:paraId="3FA95252" w14:textId="77777777" w:rsidR="00D055A9" w:rsidRPr="003C0A47" w:rsidRDefault="00D055A9" w:rsidP="006716BE">
            <w:pPr>
              <w:pStyle w:val="TableParagraph"/>
              <w:spacing w:line="300" w:lineRule="auto"/>
              <w:ind w:left="107" w:right="157"/>
              <w:jc w:val="both"/>
            </w:pPr>
            <w:r w:rsidRPr="003C0A47">
              <w:t>Quá trình xử lý các vướng mắc về thủ tục hành chính trong quá trình thực hiện đề tài đảm bảo kịp thời để giải quyết vấn đề tồn tại</w:t>
            </w:r>
          </w:p>
        </w:tc>
        <w:tc>
          <w:tcPr>
            <w:tcW w:w="830" w:type="dxa"/>
            <w:vAlign w:val="center"/>
          </w:tcPr>
          <w:p w14:paraId="5DC7E1F0"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58339F55"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4F747657" w14:textId="77777777" w:rsidR="00D055A9" w:rsidRPr="003C0A47" w:rsidRDefault="00D055A9" w:rsidP="006716BE">
            <w:pPr>
              <w:pStyle w:val="TableParagraph"/>
              <w:spacing w:line="300" w:lineRule="auto"/>
              <w:jc w:val="center"/>
              <w:rPr>
                <w:sz w:val="20"/>
                <w:szCs w:val="20"/>
              </w:rPr>
            </w:pPr>
          </w:p>
        </w:tc>
      </w:tr>
      <w:tr w:rsidR="00510D8F" w:rsidRPr="003C0A47" w14:paraId="1B8F5A21" w14:textId="77777777" w:rsidTr="006716BE">
        <w:trPr>
          <w:trHeight w:val="275"/>
        </w:trPr>
        <w:tc>
          <w:tcPr>
            <w:tcW w:w="1129" w:type="dxa"/>
            <w:vMerge/>
            <w:vAlign w:val="center"/>
          </w:tcPr>
          <w:p w14:paraId="33C5D894" w14:textId="77777777" w:rsidR="00D055A9" w:rsidRPr="003C0A47" w:rsidRDefault="00D055A9" w:rsidP="006716BE">
            <w:pPr>
              <w:pStyle w:val="TableParagraph"/>
              <w:spacing w:line="300" w:lineRule="auto"/>
              <w:ind w:right="219"/>
              <w:jc w:val="center"/>
              <w:rPr>
                <w:b/>
                <w:sz w:val="20"/>
                <w:szCs w:val="20"/>
              </w:rPr>
            </w:pPr>
          </w:p>
        </w:tc>
        <w:tc>
          <w:tcPr>
            <w:tcW w:w="4678" w:type="dxa"/>
            <w:vAlign w:val="center"/>
          </w:tcPr>
          <w:p w14:paraId="481269A7" w14:textId="77777777" w:rsidR="00D055A9" w:rsidRPr="003C0A47" w:rsidRDefault="00D055A9" w:rsidP="006716BE">
            <w:pPr>
              <w:pStyle w:val="TableParagraph"/>
              <w:spacing w:line="300" w:lineRule="auto"/>
              <w:ind w:left="107" w:right="157"/>
              <w:jc w:val="both"/>
            </w:pPr>
            <w:r w:rsidRPr="003C0A47">
              <w:t>Các thông tin phản hồi trong quá trình thực hiện đề tài được xử lý kịp thời nhanh chóng</w:t>
            </w:r>
          </w:p>
        </w:tc>
        <w:tc>
          <w:tcPr>
            <w:tcW w:w="830" w:type="dxa"/>
            <w:vAlign w:val="center"/>
          </w:tcPr>
          <w:p w14:paraId="056BF4E0"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199DFA9D"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5CA40637" w14:textId="77777777" w:rsidR="00D055A9" w:rsidRPr="003C0A47" w:rsidRDefault="00D055A9" w:rsidP="006716BE">
            <w:pPr>
              <w:pStyle w:val="TableParagraph"/>
              <w:spacing w:line="300" w:lineRule="auto"/>
              <w:jc w:val="center"/>
              <w:rPr>
                <w:sz w:val="20"/>
                <w:szCs w:val="20"/>
              </w:rPr>
            </w:pPr>
          </w:p>
        </w:tc>
      </w:tr>
      <w:tr w:rsidR="00510D8F" w:rsidRPr="003C0A47" w14:paraId="2E9CE39D" w14:textId="77777777" w:rsidTr="006716BE">
        <w:trPr>
          <w:trHeight w:val="275"/>
        </w:trPr>
        <w:tc>
          <w:tcPr>
            <w:tcW w:w="1129" w:type="dxa"/>
            <w:vMerge/>
            <w:vAlign w:val="center"/>
          </w:tcPr>
          <w:p w14:paraId="658157E9" w14:textId="77777777" w:rsidR="00D055A9" w:rsidRPr="003C0A47" w:rsidRDefault="00D055A9" w:rsidP="006716BE">
            <w:pPr>
              <w:pStyle w:val="TableParagraph"/>
              <w:spacing w:line="300" w:lineRule="auto"/>
              <w:ind w:right="219"/>
              <w:jc w:val="center"/>
              <w:rPr>
                <w:b/>
                <w:sz w:val="20"/>
                <w:szCs w:val="20"/>
              </w:rPr>
            </w:pPr>
          </w:p>
        </w:tc>
        <w:tc>
          <w:tcPr>
            <w:tcW w:w="4678" w:type="dxa"/>
            <w:vAlign w:val="center"/>
          </w:tcPr>
          <w:p w14:paraId="2E168121" w14:textId="77777777" w:rsidR="00D055A9" w:rsidRPr="003C0A47" w:rsidRDefault="00D055A9" w:rsidP="006716BE">
            <w:pPr>
              <w:pStyle w:val="TableParagraph"/>
              <w:spacing w:line="300" w:lineRule="auto"/>
              <w:ind w:left="107" w:right="157"/>
              <w:jc w:val="both"/>
            </w:pPr>
            <w:r w:rsidRPr="003C0A47">
              <w:t>Quá trình nộp báo cáo và nhận thông tin và đánh giá định kỳ, kết quả thực hiện đề tài đúng quy định trên hợp đồng</w:t>
            </w:r>
          </w:p>
        </w:tc>
        <w:tc>
          <w:tcPr>
            <w:tcW w:w="830" w:type="dxa"/>
            <w:vAlign w:val="center"/>
          </w:tcPr>
          <w:p w14:paraId="30648FA7"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1CE7CA25"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0342A411" w14:textId="77777777" w:rsidR="00D055A9" w:rsidRPr="003C0A47" w:rsidRDefault="00D055A9" w:rsidP="006716BE">
            <w:pPr>
              <w:pStyle w:val="TableParagraph"/>
              <w:spacing w:line="300" w:lineRule="auto"/>
              <w:jc w:val="center"/>
              <w:rPr>
                <w:sz w:val="20"/>
                <w:szCs w:val="20"/>
              </w:rPr>
            </w:pPr>
          </w:p>
        </w:tc>
      </w:tr>
      <w:tr w:rsidR="00510D8F" w:rsidRPr="003C0A47" w14:paraId="0A048AE3" w14:textId="77777777" w:rsidTr="006716BE">
        <w:trPr>
          <w:trHeight w:val="275"/>
        </w:trPr>
        <w:tc>
          <w:tcPr>
            <w:tcW w:w="1129" w:type="dxa"/>
            <w:vMerge/>
            <w:vAlign w:val="center"/>
          </w:tcPr>
          <w:p w14:paraId="53D4C3CB" w14:textId="77777777" w:rsidR="00D055A9" w:rsidRPr="003C0A47" w:rsidRDefault="00D055A9" w:rsidP="006716BE">
            <w:pPr>
              <w:pStyle w:val="TableParagraph"/>
              <w:spacing w:line="300" w:lineRule="auto"/>
              <w:ind w:right="219"/>
              <w:jc w:val="center"/>
              <w:rPr>
                <w:b/>
                <w:sz w:val="20"/>
                <w:szCs w:val="20"/>
              </w:rPr>
            </w:pPr>
          </w:p>
        </w:tc>
        <w:tc>
          <w:tcPr>
            <w:tcW w:w="4678" w:type="dxa"/>
            <w:vAlign w:val="center"/>
          </w:tcPr>
          <w:p w14:paraId="246837B6" w14:textId="77777777" w:rsidR="00D055A9" w:rsidRPr="003C0A47" w:rsidRDefault="00D055A9" w:rsidP="006716BE">
            <w:pPr>
              <w:pStyle w:val="TableParagraph"/>
              <w:spacing w:line="300" w:lineRule="auto"/>
              <w:ind w:left="107" w:right="157"/>
              <w:jc w:val="both"/>
            </w:pPr>
            <w:r w:rsidRPr="003C0A47">
              <w:t>Mức độ phối hợp, tư vấn, xử lý thay đổi trong quá trình thực hiện đề tài</w:t>
            </w:r>
          </w:p>
        </w:tc>
        <w:tc>
          <w:tcPr>
            <w:tcW w:w="830" w:type="dxa"/>
            <w:vAlign w:val="center"/>
          </w:tcPr>
          <w:p w14:paraId="4D2E0959" w14:textId="77777777" w:rsidR="00D055A9" w:rsidRPr="003C0A47" w:rsidRDefault="00D055A9" w:rsidP="006716BE">
            <w:pPr>
              <w:pStyle w:val="TableParagraph"/>
              <w:spacing w:line="300" w:lineRule="auto"/>
              <w:jc w:val="center"/>
              <w:rPr>
                <w:sz w:val="20"/>
                <w:szCs w:val="20"/>
              </w:rPr>
            </w:pPr>
            <w:r w:rsidRPr="003C0A47">
              <w:rPr>
                <w:sz w:val="24"/>
                <w:szCs w:val="24"/>
              </w:rPr>
              <w:t>28</w:t>
            </w:r>
          </w:p>
        </w:tc>
        <w:tc>
          <w:tcPr>
            <w:tcW w:w="830" w:type="dxa"/>
            <w:vAlign w:val="center"/>
          </w:tcPr>
          <w:p w14:paraId="7A297910" w14:textId="77777777" w:rsidR="00D055A9" w:rsidRPr="003C0A47" w:rsidRDefault="00D055A9" w:rsidP="006716BE">
            <w:pPr>
              <w:pStyle w:val="TableParagraph"/>
              <w:spacing w:line="300" w:lineRule="auto"/>
              <w:jc w:val="center"/>
              <w:rPr>
                <w:sz w:val="20"/>
                <w:szCs w:val="20"/>
              </w:rPr>
            </w:pPr>
            <w:r w:rsidRPr="003C0A47">
              <w:rPr>
                <w:sz w:val="20"/>
                <w:szCs w:val="20"/>
              </w:rPr>
              <w:t>1</w:t>
            </w:r>
          </w:p>
        </w:tc>
        <w:tc>
          <w:tcPr>
            <w:tcW w:w="1317" w:type="dxa"/>
            <w:vAlign w:val="center"/>
          </w:tcPr>
          <w:p w14:paraId="241663EF" w14:textId="77777777" w:rsidR="00D055A9" w:rsidRPr="003C0A47" w:rsidRDefault="00D055A9" w:rsidP="006716BE">
            <w:pPr>
              <w:pStyle w:val="TableParagraph"/>
              <w:spacing w:line="300" w:lineRule="auto"/>
              <w:jc w:val="center"/>
              <w:rPr>
                <w:sz w:val="20"/>
                <w:szCs w:val="20"/>
              </w:rPr>
            </w:pPr>
          </w:p>
        </w:tc>
      </w:tr>
      <w:tr w:rsidR="00510D8F" w:rsidRPr="003C0A47" w14:paraId="399B1318" w14:textId="77777777" w:rsidTr="006716BE">
        <w:trPr>
          <w:trHeight w:val="275"/>
        </w:trPr>
        <w:tc>
          <w:tcPr>
            <w:tcW w:w="1129" w:type="dxa"/>
            <w:vMerge w:val="restart"/>
            <w:vAlign w:val="center"/>
          </w:tcPr>
          <w:p w14:paraId="6B50EFBE" w14:textId="77777777" w:rsidR="00D055A9" w:rsidRPr="003C0A47" w:rsidRDefault="00D055A9" w:rsidP="006716BE">
            <w:pPr>
              <w:pStyle w:val="TableParagraph"/>
              <w:spacing w:line="300" w:lineRule="auto"/>
              <w:ind w:right="219"/>
              <w:jc w:val="center"/>
              <w:rPr>
                <w:b/>
                <w:sz w:val="20"/>
                <w:szCs w:val="20"/>
              </w:rPr>
            </w:pPr>
            <w:r w:rsidRPr="003C0A47">
              <w:rPr>
                <w:b/>
                <w:sz w:val="20"/>
                <w:szCs w:val="20"/>
              </w:rPr>
              <w:t>ĐẦU RA TÀI TRỢ</w:t>
            </w:r>
          </w:p>
        </w:tc>
        <w:tc>
          <w:tcPr>
            <w:tcW w:w="4678" w:type="dxa"/>
            <w:vAlign w:val="center"/>
          </w:tcPr>
          <w:p w14:paraId="1B0A3E97" w14:textId="77777777" w:rsidR="00D055A9" w:rsidRPr="003C0A47" w:rsidRDefault="00D055A9" w:rsidP="006716BE">
            <w:pPr>
              <w:pStyle w:val="TableParagraph"/>
              <w:spacing w:line="300" w:lineRule="auto"/>
              <w:ind w:left="107" w:right="157"/>
              <w:jc w:val="both"/>
            </w:pPr>
            <w:r w:rsidRPr="003C0A47">
              <w:t>Quá trình hoàn hiện hồ sơ nghiệm thu thuận tiện</w:t>
            </w:r>
          </w:p>
        </w:tc>
        <w:tc>
          <w:tcPr>
            <w:tcW w:w="830" w:type="dxa"/>
            <w:vAlign w:val="center"/>
          </w:tcPr>
          <w:p w14:paraId="730FF65A" w14:textId="77777777" w:rsidR="00D055A9" w:rsidRPr="003C0A47" w:rsidRDefault="00D055A9" w:rsidP="006716BE">
            <w:pPr>
              <w:pStyle w:val="TableParagraph"/>
              <w:spacing w:line="300" w:lineRule="auto"/>
              <w:jc w:val="center"/>
              <w:rPr>
                <w:sz w:val="20"/>
                <w:szCs w:val="20"/>
              </w:rPr>
            </w:pPr>
            <w:r w:rsidRPr="003C0A47">
              <w:rPr>
                <w:sz w:val="24"/>
                <w:szCs w:val="24"/>
              </w:rPr>
              <w:t>27</w:t>
            </w:r>
          </w:p>
        </w:tc>
        <w:tc>
          <w:tcPr>
            <w:tcW w:w="830" w:type="dxa"/>
            <w:vAlign w:val="center"/>
          </w:tcPr>
          <w:p w14:paraId="466AD02F" w14:textId="77777777" w:rsidR="00D055A9" w:rsidRPr="003C0A47" w:rsidRDefault="00D055A9" w:rsidP="006716BE">
            <w:pPr>
              <w:pStyle w:val="TableParagraph"/>
              <w:spacing w:line="300" w:lineRule="auto"/>
              <w:jc w:val="center"/>
              <w:rPr>
                <w:sz w:val="20"/>
                <w:szCs w:val="20"/>
              </w:rPr>
            </w:pPr>
            <w:r w:rsidRPr="003C0A47">
              <w:rPr>
                <w:sz w:val="20"/>
                <w:szCs w:val="20"/>
              </w:rPr>
              <w:t>2</w:t>
            </w:r>
          </w:p>
        </w:tc>
        <w:tc>
          <w:tcPr>
            <w:tcW w:w="1317" w:type="dxa"/>
            <w:vAlign w:val="center"/>
          </w:tcPr>
          <w:p w14:paraId="0AC16DB9" w14:textId="77777777" w:rsidR="00D055A9" w:rsidRPr="003C0A47" w:rsidRDefault="00D055A9" w:rsidP="006716BE">
            <w:pPr>
              <w:pStyle w:val="TableParagraph"/>
              <w:spacing w:line="300" w:lineRule="auto"/>
              <w:jc w:val="center"/>
              <w:rPr>
                <w:sz w:val="20"/>
                <w:szCs w:val="20"/>
              </w:rPr>
            </w:pPr>
          </w:p>
        </w:tc>
      </w:tr>
      <w:tr w:rsidR="00510D8F" w:rsidRPr="003C0A47" w14:paraId="380221FC" w14:textId="77777777" w:rsidTr="006716BE">
        <w:trPr>
          <w:trHeight w:val="275"/>
        </w:trPr>
        <w:tc>
          <w:tcPr>
            <w:tcW w:w="1129" w:type="dxa"/>
            <w:vMerge/>
            <w:vAlign w:val="center"/>
          </w:tcPr>
          <w:p w14:paraId="0D38651A" w14:textId="77777777" w:rsidR="00D055A9" w:rsidRPr="003C0A47" w:rsidRDefault="00D055A9" w:rsidP="006716BE">
            <w:pPr>
              <w:pStyle w:val="TableParagraph"/>
              <w:spacing w:line="300" w:lineRule="auto"/>
              <w:ind w:right="219"/>
              <w:jc w:val="center"/>
              <w:rPr>
                <w:sz w:val="20"/>
                <w:szCs w:val="20"/>
              </w:rPr>
            </w:pPr>
          </w:p>
        </w:tc>
        <w:tc>
          <w:tcPr>
            <w:tcW w:w="4678" w:type="dxa"/>
            <w:vAlign w:val="center"/>
          </w:tcPr>
          <w:p w14:paraId="478B40B4" w14:textId="77777777" w:rsidR="00D055A9" w:rsidRPr="003C0A47" w:rsidRDefault="00D055A9" w:rsidP="006716BE">
            <w:pPr>
              <w:pStyle w:val="TableParagraph"/>
              <w:spacing w:line="300" w:lineRule="auto"/>
              <w:ind w:left="107" w:right="157"/>
              <w:jc w:val="both"/>
            </w:pPr>
            <w:r w:rsidRPr="003C0A47">
              <w:t>Có quy định rõ ràng về đầu ra của sản phầm đề tài cần có</w:t>
            </w:r>
          </w:p>
        </w:tc>
        <w:tc>
          <w:tcPr>
            <w:tcW w:w="830" w:type="dxa"/>
            <w:vAlign w:val="center"/>
          </w:tcPr>
          <w:p w14:paraId="443E2450" w14:textId="77777777" w:rsidR="00D055A9" w:rsidRPr="003C0A47" w:rsidRDefault="00D055A9" w:rsidP="006716BE">
            <w:pPr>
              <w:pStyle w:val="TableParagraph"/>
              <w:spacing w:line="300" w:lineRule="auto"/>
              <w:jc w:val="center"/>
              <w:rPr>
                <w:sz w:val="20"/>
                <w:szCs w:val="20"/>
              </w:rPr>
            </w:pPr>
            <w:r w:rsidRPr="003C0A47">
              <w:rPr>
                <w:sz w:val="24"/>
                <w:szCs w:val="24"/>
              </w:rPr>
              <w:t>28</w:t>
            </w:r>
          </w:p>
        </w:tc>
        <w:tc>
          <w:tcPr>
            <w:tcW w:w="830" w:type="dxa"/>
            <w:vAlign w:val="center"/>
          </w:tcPr>
          <w:p w14:paraId="1F03F29F" w14:textId="77777777" w:rsidR="00D055A9" w:rsidRPr="003C0A47" w:rsidRDefault="00D055A9" w:rsidP="006716BE">
            <w:pPr>
              <w:pStyle w:val="TableParagraph"/>
              <w:spacing w:line="300" w:lineRule="auto"/>
              <w:jc w:val="center"/>
              <w:rPr>
                <w:sz w:val="20"/>
                <w:szCs w:val="20"/>
              </w:rPr>
            </w:pPr>
            <w:r w:rsidRPr="003C0A47">
              <w:rPr>
                <w:sz w:val="20"/>
                <w:szCs w:val="20"/>
              </w:rPr>
              <w:t>1</w:t>
            </w:r>
          </w:p>
        </w:tc>
        <w:tc>
          <w:tcPr>
            <w:tcW w:w="1317" w:type="dxa"/>
            <w:vAlign w:val="center"/>
          </w:tcPr>
          <w:p w14:paraId="757F8444" w14:textId="77777777" w:rsidR="00D055A9" w:rsidRPr="003C0A47" w:rsidRDefault="00D055A9" w:rsidP="006716BE">
            <w:pPr>
              <w:pStyle w:val="TableParagraph"/>
              <w:spacing w:line="300" w:lineRule="auto"/>
              <w:jc w:val="center"/>
              <w:rPr>
                <w:sz w:val="20"/>
                <w:szCs w:val="20"/>
              </w:rPr>
            </w:pPr>
          </w:p>
        </w:tc>
      </w:tr>
      <w:tr w:rsidR="00510D8F" w:rsidRPr="003C0A47" w14:paraId="2E63DCE1" w14:textId="77777777" w:rsidTr="006716BE">
        <w:trPr>
          <w:trHeight w:val="275"/>
        </w:trPr>
        <w:tc>
          <w:tcPr>
            <w:tcW w:w="1129" w:type="dxa"/>
            <w:vMerge/>
            <w:vAlign w:val="center"/>
          </w:tcPr>
          <w:p w14:paraId="44DE8EFF" w14:textId="77777777" w:rsidR="00D055A9" w:rsidRPr="003C0A47" w:rsidRDefault="00D055A9" w:rsidP="006716BE">
            <w:pPr>
              <w:pStyle w:val="TableParagraph"/>
              <w:spacing w:line="300" w:lineRule="auto"/>
              <w:ind w:right="219"/>
              <w:jc w:val="center"/>
              <w:rPr>
                <w:sz w:val="20"/>
                <w:szCs w:val="20"/>
              </w:rPr>
            </w:pPr>
          </w:p>
        </w:tc>
        <w:tc>
          <w:tcPr>
            <w:tcW w:w="4678" w:type="dxa"/>
            <w:vAlign w:val="center"/>
          </w:tcPr>
          <w:p w14:paraId="2920AD4C" w14:textId="77777777" w:rsidR="00D055A9" w:rsidRPr="003C0A47" w:rsidRDefault="00D055A9" w:rsidP="006716BE">
            <w:pPr>
              <w:pStyle w:val="TableParagraph"/>
              <w:spacing w:line="300" w:lineRule="auto"/>
              <w:ind w:left="107" w:right="157"/>
              <w:jc w:val="both"/>
            </w:pPr>
            <w:r w:rsidRPr="003C0A47">
              <w:t>Quá trình thanh lý, và quyết toán đề tài dễ dàng</w:t>
            </w:r>
          </w:p>
        </w:tc>
        <w:tc>
          <w:tcPr>
            <w:tcW w:w="830" w:type="dxa"/>
            <w:vAlign w:val="center"/>
          </w:tcPr>
          <w:p w14:paraId="65A4FC39"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056CF8B8"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408E4E6F" w14:textId="77777777" w:rsidR="00D055A9" w:rsidRPr="003C0A47" w:rsidRDefault="00D055A9" w:rsidP="006716BE">
            <w:pPr>
              <w:pStyle w:val="TableParagraph"/>
              <w:spacing w:line="300" w:lineRule="auto"/>
              <w:jc w:val="center"/>
              <w:rPr>
                <w:sz w:val="20"/>
                <w:szCs w:val="20"/>
              </w:rPr>
            </w:pPr>
          </w:p>
        </w:tc>
      </w:tr>
      <w:tr w:rsidR="00510D8F" w:rsidRPr="003C0A47" w14:paraId="36BE046F" w14:textId="77777777" w:rsidTr="006716BE">
        <w:trPr>
          <w:trHeight w:val="275"/>
        </w:trPr>
        <w:tc>
          <w:tcPr>
            <w:tcW w:w="1129" w:type="dxa"/>
            <w:vMerge w:val="restart"/>
            <w:vAlign w:val="center"/>
          </w:tcPr>
          <w:p w14:paraId="481D7470" w14:textId="77777777" w:rsidR="00D055A9" w:rsidRPr="003C0A47" w:rsidRDefault="00D055A9" w:rsidP="006716BE">
            <w:pPr>
              <w:pStyle w:val="TableParagraph"/>
              <w:spacing w:line="300" w:lineRule="auto"/>
              <w:ind w:left="20" w:right="135"/>
              <w:jc w:val="center"/>
              <w:rPr>
                <w:sz w:val="20"/>
                <w:szCs w:val="20"/>
              </w:rPr>
            </w:pPr>
            <w:r w:rsidRPr="003C0A47">
              <w:rPr>
                <w:b/>
                <w:sz w:val="20"/>
                <w:szCs w:val="20"/>
              </w:rPr>
              <w:lastRenderedPageBreak/>
              <w:t>KINH PHÍ TÀI TRỢ</w:t>
            </w:r>
          </w:p>
        </w:tc>
        <w:tc>
          <w:tcPr>
            <w:tcW w:w="4678" w:type="dxa"/>
          </w:tcPr>
          <w:p w14:paraId="2D08B837" w14:textId="77777777" w:rsidR="00D055A9" w:rsidRPr="003C0A47" w:rsidRDefault="00D055A9" w:rsidP="006716BE">
            <w:pPr>
              <w:pStyle w:val="TableParagraph"/>
              <w:spacing w:line="300" w:lineRule="auto"/>
              <w:ind w:left="107" w:right="157"/>
              <w:jc w:val="both"/>
            </w:pPr>
            <w:r w:rsidRPr="003C0A47">
              <w:t>Kinh phí tài trợ có thể chấp nhận được trong điều kiện hiện nay</w:t>
            </w:r>
          </w:p>
        </w:tc>
        <w:tc>
          <w:tcPr>
            <w:tcW w:w="830" w:type="dxa"/>
            <w:vAlign w:val="center"/>
          </w:tcPr>
          <w:p w14:paraId="428FF36B"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277A16C1"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11C7BD83" w14:textId="77777777" w:rsidR="00D055A9" w:rsidRPr="003C0A47" w:rsidRDefault="00D055A9" w:rsidP="006716BE">
            <w:pPr>
              <w:pStyle w:val="TableParagraph"/>
              <w:spacing w:line="300" w:lineRule="auto"/>
              <w:jc w:val="center"/>
              <w:rPr>
                <w:sz w:val="20"/>
                <w:szCs w:val="20"/>
              </w:rPr>
            </w:pPr>
          </w:p>
        </w:tc>
      </w:tr>
      <w:tr w:rsidR="00510D8F" w:rsidRPr="003C0A47" w14:paraId="4B877509" w14:textId="77777777" w:rsidTr="006716BE">
        <w:trPr>
          <w:trHeight w:val="275"/>
        </w:trPr>
        <w:tc>
          <w:tcPr>
            <w:tcW w:w="1129" w:type="dxa"/>
            <w:vMerge/>
            <w:vAlign w:val="center"/>
          </w:tcPr>
          <w:p w14:paraId="32BCF8DB" w14:textId="77777777" w:rsidR="00D055A9" w:rsidRPr="003C0A47" w:rsidRDefault="00D055A9" w:rsidP="006716BE">
            <w:pPr>
              <w:pStyle w:val="TableParagraph"/>
              <w:spacing w:line="300" w:lineRule="auto"/>
              <w:ind w:left="20" w:right="135"/>
              <w:jc w:val="center"/>
              <w:rPr>
                <w:sz w:val="20"/>
                <w:szCs w:val="20"/>
              </w:rPr>
            </w:pPr>
          </w:p>
        </w:tc>
        <w:tc>
          <w:tcPr>
            <w:tcW w:w="4678" w:type="dxa"/>
          </w:tcPr>
          <w:p w14:paraId="16A3BDEE" w14:textId="77777777" w:rsidR="00D055A9" w:rsidRPr="003C0A47" w:rsidRDefault="00D055A9" w:rsidP="006716BE">
            <w:pPr>
              <w:pStyle w:val="TableParagraph"/>
              <w:spacing w:line="300" w:lineRule="auto"/>
              <w:ind w:left="107" w:right="157"/>
              <w:jc w:val="both"/>
            </w:pPr>
            <w:r w:rsidRPr="003C0A47">
              <w:t>Những vướng mắc tài chính trong quá trình thực hiện tài trợ được xử lý không để tồn đọng không thanh toán được</w:t>
            </w:r>
          </w:p>
        </w:tc>
        <w:tc>
          <w:tcPr>
            <w:tcW w:w="830" w:type="dxa"/>
            <w:vAlign w:val="center"/>
          </w:tcPr>
          <w:p w14:paraId="22BA1B2B" w14:textId="77777777" w:rsidR="00D055A9" w:rsidRPr="003C0A47" w:rsidRDefault="00D055A9" w:rsidP="006716BE">
            <w:pPr>
              <w:pStyle w:val="TableParagraph"/>
              <w:spacing w:line="300" w:lineRule="auto"/>
              <w:jc w:val="center"/>
              <w:rPr>
                <w:sz w:val="20"/>
                <w:szCs w:val="20"/>
              </w:rPr>
            </w:pPr>
            <w:r w:rsidRPr="003C0A47">
              <w:rPr>
                <w:sz w:val="24"/>
                <w:szCs w:val="24"/>
              </w:rPr>
              <w:t>26</w:t>
            </w:r>
          </w:p>
        </w:tc>
        <w:tc>
          <w:tcPr>
            <w:tcW w:w="830" w:type="dxa"/>
            <w:vAlign w:val="center"/>
          </w:tcPr>
          <w:p w14:paraId="58B113F1" w14:textId="77777777" w:rsidR="00D055A9" w:rsidRPr="003C0A47" w:rsidRDefault="00D055A9" w:rsidP="006716BE">
            <w:pPr>
              <w:pStyle w:val="TableParagraph"/>
              <w:spacing w:line="300" w:lineRule="auto"/>
              <w:jc w:val="center"/>
              <w:rPr>
                <w:sz w:val="20"/>
                <w:szCs w:val="20"/>
              </w:rPr>
            </w:pPr>
            <w:r w:rsidRPr="003C0A47">
              <w:rPr>
                <w:sz w:val="20"/>
                <w:szCs w:val="20"/>
              </w:rPr>
              <w:t>3</w:t>
            </w:r>
          </w:p>
        </w:tc>
        <w:tc>
          <w:tcPr>
            <w:tcW w:w="1317" w:type="dxa"/>
            <w:vAlign w:val="center"/>
          </w:tcPr>
          <w:p w14:paraId="1C56DDCB" w14:textId="77777777" w:rsidR="00D055A9" w:rsidRPr="003C0A47" w:rsidRDefault="00D055A9" w:rsidP="006716BE">
            <w:pPr>
              <w:pStyle w:val="TableParagraph"/>
              <w:spacing w:line="300" w:lineRule="auto"/>
              <w:jc w:val="center"/>
              <w:rPr>
                <w:sz w:val="20"/>
                <w:szCs w:val="20"/>
              </w:rPr>
            </w:pPr>
          </w:p>
        </w:tc>
      </w:tr>
      <w:tr w:rsidR="00510D8F" w:rsidRPr="003C0A47" w14:paraId="5933E039" w14:textId="77777777" w:rsidTr="006716BE">
        <w:trPr>
          <w:trHeight w:val="275"/>
        </w:trPr>
        <w:tc>
          <w:tcPr>
            <w:tcW w:w="1129" w:type="dxa"/>
            <w:vMerge/>
            <w:vAlign w:val="center"/>
          </w:tcPr>
          <w:p w14:paraId="26A1AE44" w14:textId="77777777" w:rsidR="00D055A9" w:rsidRPr="003C0A47" w:rsidRDefault="00D055A9" w:rsidP="006716BE">
            <w:pPr>
              <w:pStyle w:val="TableParagraph"/>
              <w:spacing w:line="300" w:lineRule="auto"/>
              <w:ind w:left="20" w:right="135"/>
              <w:jc w:val="center"/>
              <w:rPr>
                <w:sz w:val="20"/>
                <w:szCs w:val="20"/>
              </w:rPr>
            </w:pPr>
          </w:p>
        </w:tc>
        <w:tc>
          <w:tcPr>
            <w:tcW w:w="4678" w:type="dxa"/>
          </w:tcPr>
          <w:p w14:paraId="23A731EF" w14:textId="77777777" w:rsidR="00D055A9" w:rsidRPr="003C0A47" w:rsidRDefault="00D055A9" w:rsidP="006716BE">
            <w:pPr>
              <w:pStyle w:val="TableParagraph"/>
              <w:spacing w:line="300" w:lineRule="auto"/>
              <w:ind w:left="107" w:right="157"/>
              <w:jc w:val="both"/>
            </w:pPr>
            <w:r w:rsidRPr="003C0A47">
              <w:t>Tiến độ cấp kinh phí thực hiện đề tài theo hợp đồng</w:t>
            </w:r>
          </w:p>
        </w:tc>
        <w:tc>
          <w:tcPr>
            <w:tcW w:w="830" w:type="dxa"/>
            <w:vAlign w:val="center"/>
          </w:tcPr>
          <w:p w14:paraId="60335F63"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2DDF3055"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664DFEC6" w14:textId="77777777" w:rsidR="00D055A9" w:rsidRPr="003C0A47" w:rsidRDefault="00D055A9" w:rsidP="006716BE">
            <w:pPr>
              <w:pStyle w:val="TableParagraph"/>
              <w:spacing w:line="300" w:lineRule="auto"/>
              <w:jc w:val="center"/>
              <w:rPr>
                <w:sz w:val="20"/>
                <w:szCs w:val="20"/>
              </w:rPr>
            </w:pPr>
          </w:p>
        </w:tc>
      </w:tr>
      <w:tr w:rsidR="00510D8F" w:rsidRPr="003C0A47" w14:paraId="11EBE8A7" w14:textId="77777777" w:rsidTr="006716BE">
        <w:trPr>
          <w:trHeight w:val="275"/>
        </w:trPr>
        <w:tc>
          <w:tcPr>
            <w:tcW w:w="1129" w:type="dxa"/>
            <w:vMerge/>
            <w:vAlign w:val="center"/>
          </w:tcPr>
          <w:p w14:paraId="362DD2EF" w14:textId="77777777" w:rsidR="00D055A9" w:rsidRPr="003C0A47" w:rsidRDefault="00D055A9" w:rsidP="006716BE">
            <w:pPr>
              <w:pStyle w:val="TableParagraph"/>
              <w:spacing w:line="300" w:lineRule="auto"/>
              <w:ind w:left="20" w:right="135"/>
              <w:jc w:val="center"/>
              <w:rPr>
                <w:sz w:val="20"/>
                <w:szCs w:val="20"/>
              </w:rPr>
            </w:pPr>
          </w:p>
        </w:tc>
        <w:tc>
          <w:tcPr>
            <w:tcW w:w="4678" w:type="dxa"/>
          </w:tcPr>
          <w:p w14:paraId="1701E7B4" w14:textId="77777777" w:rsidR="00D055A9" w:rsidRPr="003C0A47" w:rsidRDefault="00D055A9" w:rsidP="006716BE">
            <w:pPr>
              <w:pStyle w:val="TableParagraph"/>
              <w:spacing w:line="300" w:lineRule="auto"/>
              <w:ind w:left="107" w:right="157"/>
              <w:jc w:val="both"/>
              <w:rPr>
                <w:sz w:val="20"/>
                <w:szCs w:val="20"/>
              </w:rPr>
            </w:pPr>
            <w:r w:rsidRPr="003C0A47">
              <w:t>Việc kiểm tra tài chính và rà soát kinh phí thực hiện đề tài đúng trình tự nếu có vấn đề được hướng dẫn xử lý kịp thời</w:t>
            </w:r>
          </w:p>
        </w:tc>
        <w:tc>
          <w:tcPr>
            <w:tcW w:w="830" w:type="dxa"/>
            <w:vAlign w:val="center"/>
          </w:tcPr>
          <w:p w14:paraId="3F22A5CE" w14:textId="77777777" w:rsidR="00D055A9" w:rsidRPr="003C0A47" w:rsidRDefault="00D055A9" w:rsidP="006716BE">
            <w:pPr>
              <w:pStyle w:val="TableParagraph"/>
              <w:spacing w:line="300" w:lineRule="auto"/>
              <w:jc w:val="center"/>
              <w:rPr>
                <w:sz w:val="20"/>
                <w:szCs w:val="20"/>
              </w:rPr>
            </w:pPr>
            <w:r w:rsidRPr="003C0A47">
              <w:rPr>
                <w:sz w:val="24"/>
                <w:szCs w:val="24"/>
              </w:rPr>
              <w:t>29</w:t>
            </w:r>
          </w:p>
        </w:tc>
        <w:tc>
          <w:tcPr>
            <w:tcW w:w="830" w:type="dxa"/>
            <w:vAlign w:val="center"/>
          </w:tcPr>
          <w:p w14:paraId="2F3F9944" w14:textId="77777777" w:rsidR="00D055A9" w:rsidRPr="003C0A47" w:rsidRDefault="00D055A9" w:rsidP="006716BE">
            <w:pPr>
              <w:pStyle w:val="TableParagraph"/>
              <w:spacing w:line="300" w:lineRule="auto"/>
              <w:jc w:val="center"/>
              <w:rPr>
                <w:sz w:val="20"/>
                <w:szCs w:val="20"/>
              </w:rPr>
            </w:pPr>
            <w:r w:rsidRPr="003C0A47">
              <w:rPr>
                <w:sz w:val="20"/>
                <w:szCs w:val="20"/>
              </w:rPr>
              <w:t>0</w:t>
            </w:r>
          </w:p>
        </w:tc>
        <w:tc>
          <w:tcPr>
            <w:tcW w:w="1317" w:type="dxa"/>
            <w:vAlign w:val="center"/>
          </w:tcPr>
          <w:p w14:paraId="35E79FD8" w14:textId="77777777" w:rsidR="00D055A9" w:rsidRPr="003C0A47" w:rsidRDefault="00D055A9" w:rsidP="006716BE">
            <w:pPr>
              <w:pStyle w:val="TableParagraph"/>
              <w:spacing w:line="300" w:lineRule="auto"/>
              <w:jc w:val="center"/>
              <w:rPr>
                <w:sz w:val="20"/>
                <w:szCs w:val="20"/>
              </w:rPr>
            </w:pPr>
          </w:p>
        </w:tc>
      </w:tr>
      <w:tr w:rsidR="00510D8F" w:rsidRPr="003C0A47" w14:paraId="74EADC7F" w14:textId="77777777" w:rsidTr="006716BE">
        <w:trPr>
          <w:trHeight w:val="275"/>
        </w:trPr>
        <w:tc>
          <w:tcPr>
            <w:tcW w:w="1129" w:type="dxa"/>
            <w:vMerge/>
            <w:vAlign w:val="center"/>
          </w:tcPr>
          <w:p w14:paraId="22491793" w14:textId="77777777" w:rsidR="00D055A9" w:rsidRPr="003C0A47" w:rsidRDefault="00D055A9" w:rsidP="006716BE">
            <w:pPr>
              <w:pStyle w:val="TableParagraph"/>
              <w:spacing w:line="300" w:lineRule="auto"/>
              <w:ind w:left="156"/>
              <w:jc w:val="center"/>
              <w:rPr>
                <w:sz w:val="20"/>
                <w:szCs w:val="20"/>
              </w:rPr>
            </w:pPr>
          </w:p>
        </w:tc>
        <w:tc>
          <w:tcPr>
            <w:tcW w:w="4678" w:type="dxa"/>
          </w:tcPr>
          <w:p w14:paraId="691A3220" w14:textId="77777777" w:rsidR="00D055A9" w:rsidRPr="003C0A47" w:rsidRDefault="00D055A9" w:rsidP="006716BE">
            <w:pPr>
              <w:pStyle w:val="TableParagraph"/>
              <w:spacing w:line="300" w:lineRule="auto"/>
              <w:ind w:left="107" w:right="157"/>
              <w:jc w:val="both"/>
              <w:rPr>
                <w:sz w:val="20"/>
                <w:szCs w:val="20"/>
              </w:rPr>
            </w:pPr>
            <w:r w:rsidRPr="003C0A47">
              <w:t>Kinh phí tài trợ phù hợp với nhu cầu thực tế của đề tài có thực nghiệm</w:t>
            </w:r>
          </w:p>
        </w:tc>
        <w:tc>
          <w:tcPr>
            <w:tcW w:w="830" w:type="dxa"/>
            <w:vAlign w:val="center"/>
          </w:tcPr>
          <w:p w14:paraId="2D01D9A8" w14:textId="77777777" w:rsidR="00D055A9" w:rsidRPr="003C0A47" w:rsidRDefault="00D055A9" w:rsidP="006716BE">
            <w:pPr>
              <w:pStyle w:val="TableParagraph"/>
              <w:spacing w:line="300" w:lineRule="auto"/>
              <w:jc w:val="center"/>
              <w:rPr>
                <w:sz w:val="20"/>
                <w:szCs w:val="20"/>
              </w:rPr>
            </w:pPr>
            <w:r w:rsidRPr="003C0A47">
              <w:rPr>
                <w:sz w:val="24"/>
                <w:szCs w:val="24"/>
              </w:rPr>
              <w:t>27</w:t>
            </w:r>
          </w:p>
        </w:tc>
        <w:tc>
          <w:tcPr>
            <w:tcW w:w="830" w:type="dxa"/>
            <w:vAlign w:val="center"/>
          </w:tcPr>
          <w:p w14:paraId="3B07C851" w14:textId="77777777" w:rsidR="00D055A9" w:rsidRPr="003C0A47" w:rsidRDefault="00D055A9" w:rsidP="006716BE">
            <w:pPr>
              <w:pStyle w:val="TableParagraph"/>
              <w:spacing w:line="300" w:lineRule="auto"/>
              <w:jc w:val="center"/>
              <w:rPr>
                <w:sz w:val="20"/>
                <w:szCs w:val="20"/>
              </w:rPr>
            </w:pPr>
            <w:r w:rsidRPr="003C0A47">
              <w:rPr>
                <w:sz w:val="20"/>
                <w:szCs w:val="20"/>
              </w:rPr>
              <w:t>2</w:t>
            </w:r>
          </w:p>
        </w:tc>
        <w:tc>
          <w:tcPr>
            <w:tcW w:w="1317" w:type="dxa"/>
            <w:vAlign w:val="center"/>
          </w:tcPr>
          <w:p w14:paraId="349C8D70" w14:textId="77777777" w:rsidR="00D055A9" w:rsidRPr="003C0A47" w:rsidRDefault="00D055A9" w:rsidP="006716BE">
            <w:pPr>
              <w:pStyle w:val="TableParagraph"/>
              <w:spacing w:line="300" w:lineRule="auto"/>
              <w:jc w:val="center"/>
              <w:rPr>
                <w:sz w:val="20"/>
                <w:szCs w:val="20"/>
              </w:rPr>
            </w:pPr>
          </w:p>
        </w:tc>
      </w:tr>
      <w:tr w:rsidR="00510D8F" w:rsidRPr="003C0A47" w14:paraId="543E1202" w14:textId="77777777" w:rsidTr="006716BE">
        <w:trPr>
          <w:trHeight w:val="275"/>
        </w:trPr>
        <w:tc>
          <w:tcPr>
            <w:tcW w:w="1129" w:type="dxa"/>
            <w:vMerge/>
            <w:vAlign w:val="center"/>
          </w:tcPr>
          <w:p w14:paraId="7119FA08" w14:textId="77777777" w:rsidR="00D055A9" w:rsidRPr="003C0A47" w:rsidRDefault="00D055A9" w:rsidP="006716BE">
            <w:pPr>
              <w:pStyle w:val="TableParagraph"/>
              <w:spacing w:line="300" w:lineRule="auto"/>
              <w:ind w:left="156"/>
              <w:jc w:val="center"/>
              <w:rPr>
                <w:sz w:val="20"/>
                <w:szCs w:val="20"/>
              </w:rPr>
            </w:pPr>
          </w:p>
        </w:tc>
        <w:tc>
          <w:tcPr>
            <w:tcW w:w="4678" w:type="dxa"/>
          </w:tcPr>
          <w:p w14:paraId="0C99F587" w14:textId="77777777" w:rsidR="00D055A9" w:rsidRPr="003C0A47" w:rsidRDefault="00D055A9" w:rsidP="006716BE">
            <w:pPr>
              <w:pStyle w:val="TableParagraph"/>
              <w:spacing w:line="300" w:lineRule="auto"/>
              <w:ind w:left="107" w:right="157"/>
              <w:jc w:val="both"/>
              <w:rPr>
                <w:sz w:val="20"/>
                <w:szCs w:val="20"/>
              </w:rPr>
            </w:pPr>
            <w:r w:rsidRPr="003C0A47">
              <w:t>Kinh phí tài trợ phù hợp với nhu cầu thực tế của đề tài lý thuyết</w:t>
            </w:r>
          </w:p>
        </w:tc>
        <w:tc>
          <w:tcPr>
            <w:tcW w:w="830" w:type="dxa"/>
            <w:vAlign w:val="center"/>
          </w:tcPr>
          <w:p w14:paraId="096CEFD2" w14:textId="77777777" w:rsidR="00D055A9" w:rsidRPr="003C0A47" w:rsidRDefault="00D055A9" w:rsidP="006716BE">
            <w:pPr>
              <w:pStyle w:val="TableParagraph"/>
              <w:spacing w:line="300" w:lineRule="auto"/>
              <w:jc w:val="center"/>
              <w:rPr>
                <w:sz w:val="20"/>
                <w:szCs w:val="20"/>
              </w:rPr>
            </w:pPr>
            <w:r w:rsidRPr="003C0A47">
              <w:rPr>
                <w:sz w:val="24"/>
                <w:szCs w:val="24"/>
              </w:rPr>
              <w:t>27</w:t>
            </w:r>
          </w:p>
        </w:tc>
        <w:tc>
          <w:tcPr>
            <w:tcW w:w="830" w:type="dxa"/>
            <w:vAlign w:val="center"/>
          </w:tcPr>
          <w:p w14:paraId="33391279" w14:textId="77777777" w:rsidR="00D055A9" w:rsidRPr="003C0A47" w:rsidRDefault="00D055A9" w:rsidP="006716BE">
            <w:pPr>
              <w:pStyle w:val="TableParagraph"/>
              <w:spacing w:line="300" w:lineRule="auto"/>
              <w:jc w:val="center"/>
              <w:rPr>
                <w:sz w:val="20"/>
                <w:szCs w:val="20"/>
              </w:rPr>
            </w:pPr>
            <w:r w:rsidRPr="003C0A47">
              <w:rPr>
                <w:sz w:val="20"/>
                <w:szCs w:val="20"/>
              </w:rPr>
              <w:t>2</w:t>
            </w:r>
          </w:p>
        </w:tc>
        <w:tc>
          <w:tcPr>
            <w:tcW w:w="1317" w:type="dxa"/>
            <w:vAlign w:val="center"/>
          </w:tcPr>
          <w:p w14:paraId="2F8674DD" w14:textId="77777777" w:rsidR="00D055A9" w:rsidRPr="003C0A47" w:rsidRDefault="00D055A9" w:rsidP="006716BE">
            <w:pPr>
              <w:pStyle w:val="TableParagraph"/>
              <w:spacing w:line="300" w:lineRule="auto"/>
              <w:jc w:val="center"/>
              <w:rPr>
                <w:sz w:val="20"/>
                <w:szCs w:val="20"/>
              </w:rPr>
            </w:pPr>
          </w:p>
        </w:tc>
      </w:tr>
      <w:tr w:rsidR="00510D8F" w:rsidRPr="003C0A47" w14:paraId="180AD2BE" w14:textId="77777777" w:rsidTr="006716BE">
        <w:trPr>
          <w:trHeight w:val="552"/>
        </w:trPr>
        <w:tc>
          <w:tcPr>
            <w:tcW w:w="1129" w:type="dxa"/>
            <w:vMerge w:val="restart"/>
            <w:vAlign w:val="center"/>
          </w:tcPr>
          <w:p w14:paraId="6C45BAC1" w14:textId="77777777" w:rsidR="00D055A9" w:rsidRPr="003C0A47" w:rsidRDefault="00D055A9" w:rsidP="006716BE">
            <w:pPr>
              <w:pStyle w:val="TableParagraph"/>
              <w:spacing w:line="324" w:lineRule="auto"/>
              <w:ind w:left="20" w:right="135"/>
              <w:jc w:val="center"/>
              <w:rPr>
                <w:sz w:val="20"/>
                <w:szCs w:val="20"/>
              </w:rPr>
            </w:pPr>
            <w:r w:rsidRPr="003C0A47">
              <w:rPr>
                <w:b/>
                <w:sz w:val="20"/>
                <w:szCs w:val="20"/>
              </w:rPr>
              <w:t>TỔ CHỨC CHỦ TRÌ</w:t>
            </w:r>
          </w:p>
        </w:tc>
        <w:tc>
          <w:tcPr>
            <w:tcW w:w="4678" w:type="dxa"/>
            <w:vAlign w:val="center"/>
          </w:tcPr>
          <w:p w14:paraId="4A1A6AC2" w14:textId="77777777" w:rsidR="00D055A9" w:rsidRPr="003C0A47" w:rsidRDefault="00D055A9" w:rsidP="006716BE">
            <w:pPr>
              <w:pStyle w:val="TableParagraph"/>
              <w:spacing w:line="324" w:lineRule="auto"/>
              <w:ind w:left="107" w:right="136"/>
              <w:jc w:val="both"/>
              <w:rPr>
                <w:sz w:val="20"/>
                <w:szCs w:val="20"/>
              </w:rPr>
            </w:pPr>
            <w:r w:rsidRPr="003C0A47">
              <w:t>Cơ sở vật chất, trang thiết  bị/ Năng lực của TCCT đáp ứng được nhu cầu NCCB của nhóm nghiên cứu chúng tôi</w:t>
            </w:r>
          </w:p>
        </w:tc>
        <w:tc>
          <w:tcPr>
            <w:tcW w:w="830" w:type="dxa"/>
            <w:vAlign w:val="center"/>
          </w:tcPr>
          <w:p w14:paraId="727E7D00"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798E51BF"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63E30A31" w14:textId="77777777" w:rsidR="00D055A9" w:rsidRPr="003C0A47" w:rsidRDefault="00D055A9" w:rsidP="006716BE">
            <w:pPr>
              <w:pStyle w:val="TableParagraph"/>
              <w:spacing w:line="324" w:lineRule="auto"/>
              <w:jc w:val="center"/>
              <w:rPr>
                <w:sz w:val="20"/>
                <w:szCs w:val="20"/>
              </w:rPr>
            </w:pPr>
          </w:p>
        </w:tc>
      </w:tr>
      <w:tr w:rsidR="00510D8F" w:rsidRPr="003C0A47" w14:paraId="335E41B0" w14:textId="77777777" w:rsidTr="006716BE">
        <w:trPr>
          <w:trHeight w:val="277"/>
        </w:trPr>
        <w:tc>
          <w:tcPr>
            <w:tcW w:w="1129" w:type="dxa"/>
            <w:vMerge/>
            <w:vAlign w:val="center"/>
          </w:tcPr>
          <w:p w14:paraId="72438DCD" w14:textId="77777777" w:rsidR="00D055A9" w:rsidRPr="003C0A47" w:rsidRDefault="00D055A9" w:rsidP="006716BE">
            <w:pPr>
              <w:pStyle w:val="TableParagraph"/>
              <w:spacing w:line="324" w:lineRule="auto"/>
              <w:ind w:left="221"/>
              <w:jc w:val="center"/>
              <w:rPr>
                <w:sz w:val="20"/>
                <w:szCs w:val="20"/>
              </w:rPr>
            </w:pPr>
          </w:p>
        </w:tc>
        <w:tc>
          <w:tcPr>
            <w:tcW w:w="4678" w:type="dxa"/>
            <w:vAlign w:val="center"/>
          </w:tcPr>
          <w:p w14:paraId="24A3D5F4" w14:textId="77777777" w:rsidR="00D055A9" w:rsidRPr="003C0A47" w:rsidRDefault="00D055A9" w:rsidP="006716BE">
            <w:pPr>
              <w:pStyle w:val="TableParagraph"/>
              <w:spacing w:line="324" w:lineRule="auto"/>
              <w:ind w:left="107" w:right="136"/>
              <w:jc w:val="both"/>
              <w:rPr>
                <w:sz w:val="20"/>
                <w:szCs w:val="20"/>
              </w:rPr>
            </w:pPr>
            <w:r w:rsidRPr="003C0A47">
              <w:t>Chúng tôi luôn nhận được sự hỗ trợ tích cực từ TCCT trong quá trình thực hiện NCCB tại đơn vị</w:t>
            </w:r>
          </w:p>
        </w:tc>
        <w:tc>
          <w:tcPr>
            <w:tcW w:w="830" w:type="dxa"/>
            <w:vAlign w:val="center"/>
          </w:tcPr>
          <w:p w14:paraId="3C53BB72" w14:textId="77777777" w:rsidR="00D055A9" w:rsidRPr="003C0A47" w:rsidRDefault="00D055A9" w:rsidP="006716BE">
            <w:pPr>
              <w:pStyle w:val="TableParagraph"/>
              <w:spacing w:line="324" w:lineRule="auto"/>
              <w:jc w:val="center"/>
              <w:rPr>
                <w:sz w:val="20"/>
                <w:szCs w:val="20"/>
              </w:rPr>
            </w:pPr>
            <w:r w:rsidRPr="003C0A47">
              <w:rPr>
                <w:sz w:val="24"/>
                <w:szCs w:val="24"/>
              </w:rPr>
              <w:t>26</w:t>
            </w:r>
          </w:p>
        </w:tc>
        <w:tc>
          <w:tcPr>
            <w:tcW w:w="830" w:type="dxa"/>
            <w:vAlign w:val="center"/>
          </w:tcPr>
          <w:p w14:paraId="734ADB07" w14:textId="77777777" w:rsidR="00D055A9" w:rsidRPr="003C0A47" w:rsidRDefault="00D055A9" w:rsidP="006716BE">
            <w:pPr>
              <w:pStyle w:val="TableParagraph"/>
              <w:spacing w:line="324" w:lineRule="auto"/>
              <w:jc w:val="center"/>
              <w:rPr>
                <w:sz w:val="20"/>
                <w:szCs w:val="20"/>
              </w:rPr>
            </w:pPr>
            <w:r w:rsidRPr="003C0A47">
              <w:rPr>
                <w:sz w:val="20"/>
                <w:szCs w:val="20"/>
              </w:rPr>
              <w:t>3</w:t>
            </w:r>
          </w:p>
        </w:tc>
        <w:tc>
          <w:tcPr>
            <w:tcW w:w="1317" w:type="dxa"/>
            <w:vAlign w:val="center"/>
          </w:tcPr>
          <w:p w14:paraId="19C19AD9" w14:textId="77777777" w:rsidR="00D055A9" w:rsidRPr="003C0A47" w:rsidRDefault="00D055A9" w:rsidP="006716BE">
            <w:pPr>
              <w:pStyle w:val="TableParagraph"/>
              <w:spacing w:line="324" w:lineRule="auto"/>
              <w:jc w:val="center"/>
              <w:rPr>
                <w:sz w:val="20"/>
                <w:szCs w:val="20"/>
              </w:rPr>
            </w:pPr>
          </w:p>
        </w:tc>
      </w:tr>
      <w:tr w:rsidR="00510D8F" w:rsidRPr="003C0A47" w14:paraId="22BA988A" w14:textId="77777777" w:rsidTr="006716BE">
        <w:trPr>
          <w:trHeight w:val="277"/>
        </w:trPr>
        <w:tc>
          <w:tcPr>
            <w:tcW w:w="1129" w:type="dxa"/>
            <w:vMerge/>
            <w:vAlign w:val="center"/>
          </w:tcPr>
          <w:p w14:paraId="420AC206" w14:textId="77777777" w:rsidR="00D055A9" w:rsidRPr="003C0A47" w:rsidRDefault="00D055A9" w:rsidP="006716BE">
            <w:pPr>
              <w:pStyle w:val="TableParagraph"/>
              <w:spacing w:line="324" w:lineRule="auto"/>
              <w:ind w:left="221"/>
              <w:jc w:val="center"/>
              <w:rPr>
                <w:sz w:val="20"/>
                <w:szCs w:val="20"/>
              </w:rPr>
            </w:pPr>
          </w:p>
        </w:tc>
        <w:tc>
          <w:tcPr>
            <w:tcW w:w="4678" w:type="dxa"/>
            <w:vAlign w:val="center"/>
          </w:tcPr>
          <w:p w14:paraId="31C225CA" w14:textId="77777777" w:rsidR="00D055A9" w:rsidRPr="003C0A47" w:rsidRDefault="00D055A9" w:rsidP="006716BE">
            <w:pPr>
              <w:pStyle w:val="TableParagraph"/>
              <w:spacing w:line="324" w:lineRule="auto"/>
              <w:ind w:left="107" w:right="136"/>
              <w:jc w:val="both"/>
              <w:rPr>
                <w:sz w:val="20"/>
                <w:szCs w:val="20"/>
              </w:rPr>
            </w:pPr>
            <w:r w:rsidRPr="003C0A47">
              <w:t>Quy trình quản lý tài trợ NCCB tại TCCT rõ ràng, thuận tiện</w:t>
            </w:r>
          </w:p>
        </w:tc>
        <w:tc>
          <w:tcPr>
            <w:tcW w:w="830" w:type="dxa"/>
            <w:vAlign w:val="center"/>
          </w:tcPr>
          <w:p w14:paraId="00308669"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60A11D52"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1FEEAEF4" w14:textId="77777777" w:rsidR="00D055A9" w:rsidRPr="003C0A47" w:rsidRDefault="00D055A9" w:rsidP="006716BE">
            <w:pPr>
              <w:pStyle w:val="TableParagraph"/>
              <w:spacing w:line="324" w:lineRule="auto"/>
              <w:jc w:val="center"/>
              <w:rPr>
                <w:sz w:val="20"/>
                <w:szCs w:val="20"/>
              </w:rPr>
            </w:pPr>
          </w:p>
        </w:tc>
      </w:tr>
      <w:tr w:rsidR="00510D8F" w:rsidRPr="003C0A47" w14:paraId="231223D5" w14:textId="77777777" w:rsidTr="006716BE">
        <w:trPr>
          <w:trHeight w:val="277"/>
        </w:trPr>
        <w:tc>
          <w:tcPr>
            <w:tcW w:w="1129" w:type="dxa"/>
            <w:vMerge/>
            <w:vAlign w:val="center"/>
          </w:tcPr>
          <w:p w14:paraId="6B7AAE10" w14:textId="77777777" w:rsidR="00D055A9" w:rsidRPr="003C0A47" w:rsidRDefault="00D055A9" w:rsidP="006716BE">
            <w:pPr>
              <w:pStyle w:val="TableParagraph"/>
              <w:spacing w:line="324" w:lineRule="auto"/>
              <w:ind w:left="221"/>
              <w:jc w:val="center"/>
              <w:rPr>
                <w:sz w:val="20"/>
                <w:szCs w:val="20"/>
              </w:rPr>
            </w:pPr>
          </w:p>
        </w:tc>
        <w:tc>
          <w:tcPr>
            <w:tcW w:w="4678" w:type="dxa"/>
            <w:vAlign w:val="center"/>
          </w:tcPr>
          <w:p w14:paraId="5C748409" w14:textId="77777777" w:rsidR="00D055A9" w:rsidRPr="003C0A47" w:rsidRDefault="00D055A9" w:rsidP="006716BE">
            <w:pPr>
              <w:pStyle w:val="TableParagraph"/>
              <w:spacing w:line="324" w:lineRule="auto"/>
              <w:ind w:left="107" w:right="136"/>
              <w:jc w:val="both"/>
              <w:rPr>
                <w:sz w:val="20"/>
                <w:szCs w:val="20"/>
              </w:rPr>
            </w:pPr>
            <w:r w:rsidRPr="003C0A47">
              <w:t>TCCT sử dụng và phân bổ kinh phí/phân bổ cán bộ nghiên cứu hợp lý giúp nhóm nghiên cứu thuận tiện trong quá trình thực hiện đề tài NCCB</w:t>
            </w:r>
          </w:p>
        </w:tc>
        <w:tc>
          <w:tcPr>
            <w:tcW w:w="830" w:type="dxa"/>
            <w:vAlign w:val="center"/>
          </w:tcPr>
          <w:p w14:paraId="7CFA4095"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278C82E0"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548590D5" w14:textId="77777777" w:rsidR="00D055A9" w:rsidRPr="003C0A47" w:rsidRDefault="00D055A9" w:rsidP="006716BE">
            <w:pPr>
              <w:pStyle w:val="TableParagraph"/>
              <w:spacing w:line="324" w:lineRule="auto"/>
              <w:jc w:val="center"/>
              <w:rPr>
                <w:sz w:val="20"/>
                <w:szCs w:val="20"/>
              </w:rPr>
            </w:pPr>
          </w:p>
        </w:tc>
      </w:tr>
      <w:tr w:rsidR="00510D8F" w:rsidRPr="003C0A47" w14:paraId="30BAF8D6" w14:textId="77777777" w:rsidTr="006716BE">
        <w:trPr>
          <w:trHeight w:val="275"/>
        </w:trPr>
        <w:tc>
          <w:tcPr>
            <w:tcW w:w="1129" w:type="dxa"/>
            <w:vMerge/>
            <w:vAlign w:val="center"/>
          </w:tcPr>
          <w:p w14:paraId="09F55DCD" w14:textId="77777777" w:rsidR="00D055A9" w:rsidRPr="003C0A47" w:rsidRDefault="00D055A9" w:rsidP="006716BE">
            <w:pPr>
              <w:pStyle w:val="TableParagraph"/>
              <w:spacing w:line="324" w:lineRule="auto"/>
              <w:ind w:left="221"/>
              <w:jc w:val="center"/>
              <w:rPr>
                <w:sz w:val="20"/>
                <w:szCs w:val="20"/>
              </w:rPr>
            </w:pPr>
          </w:p>
        </w:tc>
        <w:tc>
          <w:tcPr>
            <w:tcW w:w="4678" w:type="dxa"/>
            <w:vAlign w:val="center"/>
          </w:tcPr>
          <w:p w14:paraId="251C3686" w14:textId="77777777" w:rsidR="00D055A9" w:rsidRPr="003C0A47" w:rsidRDefault="00D055A9" w:rsidP="006716BE">
            <w:pPr>
              <w:pStyle w:val="TableParagraph"/>
              <w:spacing w:line="324" w:lineRule="auto"/>
              <w:ind w:left="107" w:right="136"/>
              <w:jc w:val="both"/>
              <w:rPr>
                <w:sz w:val="20"/>
                <w:szCs w:val="20"/>
              </w:rPr>
            </w:pPr>
            <w:r w:rsidRPr="003C0A47">
              <w:t>TCCT có chính sách khen thưởng, động viên kịp thời tới NKH trong đơn vị</w:t>
            </w:r>
          </w:p>
        </w:tc>
        <w:tc>
          <w:tcPr>
            <w:tcW w:w="830" w:type="dxa"/>
            <w:vAlign w:val="center"/>
          </w:tcPr>
          <w:p w14:paraId="46647D3C"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18253660"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66A3B09A" w14:textId="77777777" w:rsidR="00D055A9" w:rsidRPr="003C0A47" w:rsidRDefault="00D055A9" w:rsidP="006716BE">
            <w:pPr>
              <w:pStyle w:val="TableParagraph"/>
              <w:spacing w:line="324" w:lineRule="auto"/>
              <w:jc w:val="center"/>
              <w:rPr>
                <w:sz w:val="20"/>
                <w:szCs w:val="20"/>
              </w:rPr>
            </w:pPr>
          </w:p>
        </w:tc>
      </w:tr>
      <w:tr w:rsidR="00510D8F" w:rsidRPr="003C0A47" w14:paraId="263C6287" w14:textId="77777777" w:rsidTr="006716BE">
        <w:trPr>
          <w:trHeight w:val="275"/>
        </w:trPr>
        <w:tc>
          <w:tcPr>
            <w:tcW w:w="1129" w:type="dxa"/>
            <w:vMerge/>
            <w:vAlign w:val="center"/>
          </w:tcPr>
          <w:p w14:paraId="0FE8EB02" w14:textId="77777777" w:rsidR="00D055A9" w:rsidRPr="003C0A47" w:rsidRDefault="00D055A9" w:rsidP="006716BE">
            <w:pPr>
              <w:pStyle w:val="TableParagraph"/>
              <w:spacing w:line="324" w:lineRule="auto"/>
              <w:ind w:left="221"/>
              <w:jc w:val="center"/>
              <w:rPr>
                <w:sz w:val="20"/>
                <w:szCs w:val="20"/>
              </w:rPr>
            </w:pPr>
          </w:p>
        </w:tc>
        <w:tc>
          <w:tcPr>
            <w:tcW w:w="4678" w:type="dxa"/>
            <w:vAlign w:val="center"/>
          </w:tcPr>
          <w:p w14:paraId="758C6737" w14:textId="77777777" w:rsidR="00D055A9" w:rsidRPr="003C0A47" w:rsidRDefault="00D055A9" w:rsidP="006716BE">
            <w:pPr>
              <w:pStyle w:val="TableParagraph"/>
              <w:spacing w:line="324" w:lineRule="auto"/>
              <w:ind w:left="107" w:right="136"/>
              <w:jc w:val="both"/>
              <w:rPr>
                <w:sz w:val="20"/>
                <w:szCs w:val="20"/>
              </w:rPr>
            </w:pPr>
            <w:r w:rsidRPr="003C0A47">
              <w:t>TCCT luôn tổ chức giao lưu học hỏi nâng cao kỹ năng, nghiệp vụ cho cán bộ NC trong và ngoài nước</w:t>
            </w:r>
          </w:p>
        </w:tc>
        <w:tc>
          <w:tcPr>
            <w:tcW w:w="830" w:type="dxa"/>
            <w:vAlign w:val="center"/>
          </w:tcPr>
          <w:p w14:paraId="2660B1BA"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668EF313"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15101D2F" w14:textId="77777777" w:rsidR="00D055A9" w:rsidRPr="003C0A47" w:rsidRDefault="00D055A9" w:rsidP="006716BE">
            <w:pPr>
              <w:pStyle w:val="TableParagraph"/>
              <w:spacing w:line="324" w:lineRule="auto"/>
              <w:jc w:val="center"/>
              <w:rPr>
                <w:sz w:val="20"/>
                <w:szCs w:val="20"/>
              </w:rPr>
            </w:pPr>
          </w:p>
        </w:tc>
      </w:tr>
      <w:tr w:rsidR="00510D8F" w:rsidRPr="003C0A47" w14:paraId="02941CD4" w14:textId="77777777" w:rsidTr="006716BE">
        <w:trPr>
          <w:trHeight w:val="275"/>
        </w:trPr>
        <w:tc>
          <w:tcPr>
            <w:tcW w:w="1129" w:type="dxa"/>
            <w:vMerge w:val="restart"/>
            <w:vAlign w:val="center"/>
          </w:tcPr>
          <w:p w14:paraId="759C8F56" w14:textId="77777777" w:rsidR="00D055A9" w:rsidRPr="003C0A47" w:rsidRDefault="00D055A9" w:rsidP="006716BE">
            <w:pPr>
              <w:pStyle w:val="TableParagraph"/>
              <w:spacing w:line="324" w:lineRule="auto"/>
              <w:ind w:left="20"/>
              <w:jc w:val="center"/>
              <w:rPr>
                <w:b/>
                <w:sz w:val="20"/>
                <w:szCs w:val="20"/>
              </w:rPr>
            </w:pPr>
            <w:r w:rsidRPr="003C0A47">
              <w:rPr>
                <w:b/>
                <w:sz w:val="20"/>
                <w:szCs w:val="20"/>
              </w:rPr>
              <w:t>NHÀ KHOA HỌC</w:t>
            </w:r>
          </w:p>
        </w:tc>
        <w:tc>
          <w:tcPr>
            <w:tcW w:w="4678" w:type="dxa"/>
            <w:vAlign w:val="center"/>
          </w:tcPr>
          <w:p w14:paraId="1233BC39" w14:textId="77777777" w:rsidR="00D055A9" w:rsidRPr="003C0A47" w:rsidRDefault="00D055A9" w:rsidP="006716BE">
            <w:pPr>
              <w:pStyle w:val="TableParagraph"/>
              <w:spacing w:line="324" w:lineRule="auto"/>
              <w:ind w:left="107" w:right="157"/>
              <w:jc w:val="both"/>
              <w:rPr>
                <w:sz w:val="20"/>
                <w:szCs w:val="20"/>
              </w:rPr>
            </w:pPr>
            <w:r w:rsidRPr="003C0A47">
              <w:t>Để triển khai các nghiên cứu tốt các cán bộ nghiên cứu của nhóm tôi luôn được yêu cầu phải nâng cao trình độ chuyên môn và ngoại ngữ</w:t>
            </w:r>
          </w:p>
        </w:tc>
        <w:tc>
          <w:tcPr>
            <w:tcW w:w="830" w:type="dxa"/>
            <w:vAlign w:val="center"/>
          </w:tcPr>
          <w:p w14:paraId="65C8926C" w14:textId="77777777" w:rsidR="00D055A9" w:rsidRPr="003C0A47" w:rsidRDefault="00D055A9" w:rsidP="006716BE">
            <w:pPr>
              <w:pStyle w:val="TableParagraph"/>
              <w:spacing w:line="324" w:lineRule="auto"/>
              <w:jc w:val="center"/>
              <w:rPr>
                <w:sz w:val="20"/>
                <w:szCs w:val="20"/>
              </w:rPr>
            </w:pPr>
            <w:r w:rsidRPr="003C0A47">
              <w:rPr>
                <w:sz w:val="24"/>
                <w:szCs w:val="24"/>
              </w:rPr>
              <w:t>27</w:t>
            </w:r>
          </w:p>
        </w:tc>
        <w:tc>
          <w:tcPr>
            <w:tcW w:w="830" w:type="dxa"/>
            <w:vAlign w:val="center"/>
          </w:tcPr>
          <w:p w14:paraId="5AA63085" w14:textId="77777777" w:rsidR="00D055A9" w:rsidRPr="003C0A47" w:rsidRDefault="00D055A9" w:rsidP="006716BE">
            <w:pPr>
              <w:pStyle w:val="TableParagraph"/>
              <w:spacing w:line="324" w:lineRule="auto"/>
              <w:jc w:val="center"/>
              <w:rPr>
                <w:sz w:val="20"/>
                <w:szCs w:val="20"/>
              </w:rPr>
            </w:pPr>
            <w:r w:rsidRPr="003C0A47">
              <w:rPr>
                <w:sz w:val="20"/>
                <w:szCs w:val="20"/>
              </w:rPr>
              <w:t>2</w:t>
            </w:r>
          </w:p>
        </w:tc>
        <w:tc>
          <w:tcPr>
            <w:tcW w:w="1317" w:type="dxa"/>
            <w:vAlign w:val="center"/>
          </w:tcPr>
          <w:p w14:paraId="34A03EC0" w14:textId="77777777" w:rsidR="00D055A9" w:rsidRPr="003C0A47" w:rsidRDefault="00D055A9" w:rsidP="006716BE">
            <w:pPr>
              <w:pStyle w:val="TableParagraph"/>
              <w:spacing w:line="324" w:lineRule="auto"/>
              <w:jc w:val="center"/>
              <w:rPr>
                <w:sz w:val="20"/>
                <w:szCs w:val="20"/>
              </w:rPr>
            </w:pPr>
          </w:p>
        </w:tc>
      </w:tr>
      <w:tr w:rsidR="00510D8F" w:rsidRPr="003C0A47" w14:paraId="608CCE6F" w14:textId="77777777" w:rsidTr="006716BE">
        <w:trPr>
          <w:trHeight w:val="551"/>
        </w:trPr>
        <w:tc>
          <w:tcPr>
            <w:tcW w:w="1129" w:type="dxa"/>
            <w:vMerge/>
            <w:vAlign w:val="center"/>
          </w:tcPr>
          <w:p w14:paraId="072292AA" w14:textId="77777777" w:rsidR="00D055A9" w:rsidRPr="003C0A47" w:rsidRDefault="00D055A9" w:rsidP="006716BE">
            <w:pPr>
              <w:pStyle w:val="TableParagraph"/>
              <w:spacing w:line="324" w:lineRule="auto"/>
              <w:ind w:left="187"/>
              <w:jc w:val="center"/>
              <w:rPr>
                <w:sz w:val="20"/>
                <w:szCs w:val="20"/>
              </w:rPr>
            </w:pPr>
          </w:p>
        </w:tc>
        <w:tc>
          <w:tcPr>
            <w:tcW w:w="4678" w:type="dxa"/>
            <w:vAlign w:val="center"/>
          </w:tcPr>
          <w:p w14:paraId="5461263A" w14:textId="77777777" w:rsidR="00D055A9" w:rsidRPr="003C0A47" w:rsidRDefault="00D055A9" w:rsidP="006716BE">
            <w:pPr>
              <w:pStyle w:val="TableParagraph"/>
              <w:spacing w:line="324" w:lineRule="auto"/>
              <w:ind w:left="107" w:right="157"/>
              <w:jc w:val="both"/>
              <w:rPr>
                <w:sz w:val="20"/>
                <w:szCs w:val="20"/>
              </w:rPr>
            </w:pPr>
            <w:r w:rsidRPr="003C0A47">
              <w:t>Nhóm nghiên cứu luôn ưu tiên hoàn thành kế hoạch nghiên cứu đúng hạn</w:t>
            </w:r>
          </w:p>
        </w:tc>
        <w:tc>
          <w:tcPr>
            <w:tcW w:w="830" w:type="dxa"/>
            <w:vAlign w:val="center"/>
          </w:tcPr>
          <w:p w14:paraId="2E045ED2"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78B66E16"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09AA2CFE" w14:textId="77777777" w:rsidR="00D055A9" w:rsidRPr="003C0A47" w:rsidRDefault="00D055A9" w:rsidP="006716BE">
            <w:pPr>
              <w:pStyle w:val="TableParagraph"/>
              <w:spacing w:line="324" w:lineRule="auto"/>
              <w:jc w:val="center"/>
              <w:rPr>
                <w:sz w:val="20"/>
                <w:szCs w:val="20"/>
              </w:rPr>
            </w:pPr>
          </w:p>
        </w:tc>
      </w:tr>
      <w:tr w:rsidR="00510D8F" w:rsidRPr="003C0A47" w14:paraId="5000E06B" w14:textId="77777777" w:rsidTr="006716BE">
        <w:trPr>
          <w:trHeight w:val="278"/>
        </w:trPr>
        <w:tc>
          <w:tcPr>
            <w:tcW w:w="1129" w:type="dxa"/>
            <w:vMerge/>
            <w:vAlign w:val="center"/>
          </w:tcPr>
          <w:p w14:paraId="14D86114" w14:textId="77777777" w:rsidR="00D055A9" w:rsidRPr="003C0A47" w:rsidRDefault="00D055A9" w:rsidP="006716BE">
            <w:pPr>
              <w:pStyle w:val="TableParagraph"/>
              <w:spacing w:line="324" w:lineRule="auto"/>
              <w:ind w:left="187"/>
              <w:jc w:val="center"/>
              <w:rPr>
                <w:sz w:val="20"/>
                <w:szCs w:val="20"/>
              </w:rPr>
            </w:pPr>
          </w:p>
        </w:tc>
        <w:tc>
          <w:tcPr>
            <w:tcW w:w="4678" w:type="dxa"/>
            <w:vAlign w:val="center"/>
          </w:tcPr>
          <w:p w14:paraId="4C10ED32" w14:textId="77777777" w:rsidR="00D055A9" w:rsidRPr="003C0A47" w:rsidRDefault="00D055A9" w:rsidP="006716BE">
            <w:pPr>
              <w:pStyle w:val="TableParagraph"/>
              <w:spacing w:line="324" w:lineRule="auto"/>
              <w:ind w:left="107" w:right="157"/>
              <w:jc w:val="both"/>
              <w:rPr>
                <w:sz w:val="20"/>
                <w:szCs w:val="20"/>
              </w:rPr>
            </w:pPr>
            <w:r w:rsidRPr="003C0A47">
              <w:t>Chúng tôi có khả năng điều hành và tổ chức tốt các hoạt động nghiên cứu</w:t>
            </w:r>
          </w:p>
        </w:tc>
        <w:tc>
          <w:tcPr>
            <w:tcW w:w="830" w:type="dxa"/>
            <w:vAlign w:val="center"/>
          </w:tcPr>
          <w:p w14:paraId="40686218"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7F87FEC4"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1F45B36B" w14:textId="77777777" w:rsidR="00D055A9" w:rsidRPr="003C0A47" w:rsidRDefault="00D055A9" w:rsidP="006716BE">
            <w:pPr>
              <w:pStyle w:val="TableParagraph"/>
              <w:spacing w:line="324" w:lineRule="auto"/>
              <w:jc w:val="center"/>
              <w:rPr>
                <w:sz w:val="20"/>
                <w:szCs w:val="20"/>
              </w:rPr>
            </w:pPr>
          </w:p>
        </w:tc>
      </w:tr>
      <w:tr w:rsidR="00510D8F" w:rsidRPr="003C0A47" w14:paraId="0F4EA7DF" w14:textId="77777777" w:rsidTr="006716BE">
        <w:trPr>
          <w:trHeight w:val="275"/>
        </w:trPr>
        <w:tc>
          <w:tcPr>
            <w:tcW w:w="1129" w:type="dxa"/>
            <w:vMerge/>
            <w:vAlign w:val="center"/>
          </w:tcPr>
          <w:p w14:paraId="4CAE4CD3" w14:textId="77777777" w:rsidR="00D055A9" w:rsidRPr="003C0A47" w:rsidRDefault="00D055A9" w:rsidP="006716BE">
            <w:pPr>
              <w:pStyle w:val="TableParagraph"/>
              <w:spacing w:line="324" w:lineRule="auto"/>
              <w:ind w:left="187"/>
              <w:jc w:val="center"/>
              <w:rPr>
                <w:sz w:val="20"/>
                <w:szCs w:val="20"/>
              </w:rPr>
            </w:pPr>
          </w:p>
        </w:tc>
        <w:tc>
          <w:tcPr>
            <w:tcW w:w="4678" w:type="dxa"/>
            <w:vAlign w:val="center"/>
          </w:tcPr>
          <w:p w14:paraId="55C62054" w14:textId="77777777" w:rsidR="00D055A9" w:rsidRPr="003C0A47" w:rsidRDefault="00D055A9" w:rsidP="006716BE">
            <w:pPr>
              <w:pStyle w:val="TableParagraph"/>
              <w:spacing w:line="324" w:lineRule="auto"/>
              <w:ind w:left="107" w:right="157"/>
              <w:jc w:val="both"/>
              <w:rPr>
                <w:sz w:val="20"/>
                <w:szCs w:val="20"/>
              </w:rPr>
            </w:pPr>
            <w:r w:rsidRPr="003C0A47">
              <w:t>Khi có kết quả nghiên cứu: Tôi luôn ưu tiên lựa chọn công bố kết quả NCCB trên các tạp chí Quốc tế uy tín, ISI uy tín do Quỹ ban hành</w:t>
            </w:r>
          </w:p>
        </w:tc>
        <w:tc>
          <w:tcPr>
            <w:tcW w:w="830" w:type="dxa"/>
            <w:vAlign w:val="center"/>
          </w:tcPr>
          <w:p w14:paraId="2CD32303"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3AF30487"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1801921A" w14:textId="77777777" w:rsidR="00D055A9" w:rsidRPr="003C0A47" w:rsidRDefault="00D055A9" w:rsidP="006716BE">
            <w:pPr>
              <w:pStyle w:val="TableParagraph"/>
              <w:spacing w:line="324" w:lineRule="auto"/>
              <w:jc w:val="center"/>
              <w:rPr>
                <w:sz w:val="20"/>
                <w:szCs w:val="20"/>
              </w:rPr>
            </w:pPr>
          </w:p>
        </w:tc>
      </w:tr>
      <w:tr w:rsidR="00510D8F" w:rsidRPr="003C0A47" w14:paraId="008E07C7" w14:textId="77777777" w:rsidTr="006716BE">
        <w:trPr>
          <w:trHeight w:val="275"/>
        </w:trPr>
        <w:tc>
          <w:tcPr>
            <w:tcW w:w="1129" w:type="dxa"/>
            <w:vMerge/>
            <w:vAlign w:val="center"/>
          </w:tcPr>
          <w:p w14:paraId="578AC0DF" w14:textId="77777777" w:rsidR="00D055A9" w:rsidRPr="003C0A47" w:rsidRDefault="00D055A9" w:rsidP="006716BE">
            <w:pPr>
              <w:pStyle w:val="TableParagraph"/>
              <w:spacing w:line="324" w:lineRule="auto"/>
              <w:ind w:left="187"/>
              <w:jc w:val="center"/>
              <w:rPr>
                <w:sz w:val="20"/>
                <w:szCs w:val="20"/>
              </w:rPr>
            </w:pPr>
          </w:p>
        </w:tc>
        <w:tc>
          <w:tcPr>
            <w:tcW w:w="4678" w:type="dxa"/>
            <w:vAlign w:val="center"/>
          </w:tcPr>
          <w:p w14:paraId="011600F5" w14:textId="77777777" w:rsidR="00D055A9" w:rsidRPr="003C0A47" w:rsidRDefault="00D055A9" w:rsidP="006716BE">
            <w:pPr>
              <w:pStyle w:val="TableParagraph"/>
              <w:spacing w:line="324" w:lineRule="auto"/>
              <w:ind w:left="107" w:right="157"/>
              <w:jc w:val="both"/>
              <w:rPr>
                <w:sz w:val="20"/>
                <w:szCs w:val="20"/>
              </w:rPr>
            </w:pPr>
            <w:r w:rsidRPr="003C0A47">
              <w:t xml:space="preserve">Chúng tôi am hiểu về các vấn đề có liên quan đến </w:t>
            </w:r>
            <w:r w:rsidRPr="003C0A47">
              <w:lastRenderedPageBreak/>
              <w:t>đề tài nghiên cưú</w:t>
            </w:r>
          </w:p>
        </w:tc>
        <w:tc>
          <w:tcPr>
            <w:tcW w:w="830" w:type="dxa"/>
            <w:vAlign w:val="center"/>
          </w:tcPr>
          <w:p w14:paraId="442F7798" w14:textId="77777777" w:rsidR="00D055A9" w:rsidRPr="003C0A47" w:rsidRDefault="00D055A9" w:rsidP="006716BE">
            <w:pPr>
              <w:pStyle w:val="TableParagraph"/>
              <w:spacing w:line="324" w:lineRule="auto"/>
              <w:jc w:val="center"/>
              <w:rPr>
                <w:sz w:val="20"/>
                <w:szCs w:val="20"/>
              </w:rPr>
            </w:pPr>
            <w:r w:rsidRPr="003C0A47">
              <w:rPr>
                <w:sz w:val="24"/>
                <w:szCs w:val="24"/>
              </w:rPr>
              <w:lastRenderedPageBreak/>
              <w:t>29</w:t>
            </w:r>
          </w:p>
        </w:tc>
        <w:tc>
          <w:tcPr>
            <w:tcW w:w="830" w:type="dxa"/>
            <w:vAlign w:val="center"/>
          </w:tcPr>
          <w:p w14:paraId="6C0BCBB9"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1B9364C8" w14:textId="77777777" w:rsidR="00D055A9" w:rsidRPr="003C0A47" w:rsidRDefault="00D055A9" w:rsidP="006716BE">
            <w:pPr>
              <w:pStyle w:val="TableParagraph"/>
              <w:spacing w:line="324" w:lineRule="auto"/>
              <w:jc w:val="center"/>
              <w:rPr>
                <w:sz w:val="20"/>
                <w:szCs w:val="20"/>
              </w:rPr>
            </w:pPr>
          </w:p>
        </w:tc>
      </w:tr>
      <w:tr w:rsidR="00510D8F" w:rsidRPr="003C0A47" w14:paraId="46572A58" w14:textId="77777777" w:rsidTr="006716BE">
        <w:trPr>
          <w:trHeight w:val="275"/>
        </w:trPr>
        <w:tc>
          <w:tcPr>
            <w:tcW w:w="1129" w:type="dxa"/>
            <w:vMerge/>
            <w:vAlign w:val="center"/>
          </w:tcPr>
          <w:p w14:paraId="63CD1CD5" w14:textId="77777777" w:rsidR="00D055A9" w:rsidRPr="003C0A47" w:rsidRDefault="00D055A9" w:rsidP="006716BE">
            <w:pPr>
              <w:pStyle w:val="TableParagraph"/>
              <w:spacing w:line="324" w:lineRule="auto"/>
              <w:ind w:left="187"/>
              <w:jc w:val="center"/>
              <w:rPr>
                <w:sz w:val="20"/>
                <w:szCs w:val="20"/>
              </w:rPr>
            </w:pPr>
          </w:p>
        </w:tc>
        <w:tc>
          <w:tcPr>
            <w:tcW w:w="4678" w:type="dxa"/>
            <w:vAlign w:val="center"/>
          </w:tcPr>
          <w:p w14:paraId="4ED7F26B" w14:textId="77777777" w:rsidR="00D055A9" w:rsidRPr="003C0A47" w:rsidRDefault="00D055A9" w:rsidP="006716BE">
            <w:pPr>
              <w:pStyle w:val="TableParagraph"/>
              <w:spacing w:line="324" w:lineRule="auto"/>
              <w:ind w:left="107" w:right="157"/>
              <w:jc w:val="both"/>
              <w:rPr>
                <w:sz w:val="20"/>
                <w:szCs w:val="20"/>
              </w:rPr>
            </w:pPr>
            <w:r w:rsidRPr="003C0A47">
              <w:t>Khi thực hiện viết đề xuất, báo cáo kết quả nghiên cứu: Tôi nhận được sự tư vấn của đội ngũ chuyên gia để đảm bảo chất lượng nghiên cứu</w:t>
            </w:r>
          </w:p>
        </w:tc>
        <w:tc>
          <w:tcPr>
            <w:tcW w:w="830" w:type="dxa"/>
            <w:vAlign w:val="center"/>
          </w:tcPr>
          <w:p w14:paraId="4D7BCC69"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215DB44F"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22DAFE36" w14:textId="77777777" w:rsidR="00D055A9" w:rsidRPr="003C0A47" w:rsidRDefault="00D055A9" w:rsidP="006716BE">
            <w:pPr>
              <w:pStyle w:val="TableParagraph"/>
              <w:spacing w:line="324" w:lineRule="auto"/>
              <w:jc w:val="center"/>
              <w:rPr>
                <w:sz w:val="20"/>
                <w:szCs w:val="20"/>
              </w:rPr>
            </w:pPr>
          </w:p>
        </w:tc>
      </w:tr>
      <w:tr w:rsidR="00510D8F" w:rsidRPr="003C0A47" w14:paraId="500027A4" w14:textId="77777777" w:rsidTr="006716BE">
        <w:trPr>
          <w:trHeight w:val="275"/>
        </w:trPr>
        <w:tc>
          <w:tcPr>
            <w:tcW w:w="1129" w:type="dxa"/>
            <w:vMerge/>
            <w:vAlign w:val="center"/>
          </w:tcPr>
          <w:p w14:paraId="19004BCF" w14:textId="77777777" w:rsidR="00D055A9" w:rsidRPr="003C0A47" w:rsidRDefault="00D055A9" w:rsidP="006716BE">
            <w:pPr>
              <w:pStyle w:val="TableParagraph"/>
              <w:spacing w:line="324" w:lineRule="auto"/>
              <w:ind w:left="187"/>
              <w:jc w:val="center"/>
              <w:rPr>
                <w:sz w:val="20"/>
                <w:szCs w:val="20"/>
              </w:rPr>
            </w:pPr>
          </w:p>
        </w:tc>
        <w:tc>
          <w:tcPr>
            <w:tcW w:w="4678" w:type="dxa"/>
            <w:vAlign w:val="center"/>
          </w:tcPr>
          <w:p w14:paraId="3B6915DF" w14:textId="77777777" w:rsidR="00D055A9" w:rsidRPr="003C0A47" w:rsidRDefault="00D055A9" w:rsidP="006716BE">
            <w:pPr>
              <w:pStyle w:val="TableParagraph"/>
              <w:spacing w:line="324" w:lineRule="auto"/>
              <w:ind w:left="107" w:right="157"/>
              <w:jc w:val="both"/>
              <w:rPr>
                <w:sz w:val="20"/>
                <w:szCs w:val="20"/>
              </w:rPr>
            </w:pPr>
            <w:r w:rsidRPr="003C0A47">
              <w:t xml:space="preserve">Trong quá trình nghiên cứu: Tôi luôn nhận được tư vấn về tài chính của đề tài từ các chuyên gia tin cậy  </w:t>
            </w:r>
          </w:p>
        </w:tc>
        <w:tc>
          <w:tcPr>
            <w:tcW w:w="830" w:type="dxa"/>
            <w:vAlign w:val="center"/>
          </w:tcPr>
          <w:p w14:paraId="4978E567"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3E056EA5"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71727BB1" w14:textId="77777777" w:rsidR="00D055A9" w:rsidRPr="003C0A47" w:rsidRDefault="00D055A9" w:rsidP="006716BE">
            <w:pPr>
              <w:pStyle w:val="TableParagraph"/>
              <w:spacing w:line="324" w:lineRule="auto"/>
              <w:jc w:val="center"/>
              <w:rPr>
                <w:sz w:val="20"/>
                <w:szCs w:val="20"/>
              </w:rPr>
            </w:pPr>
          </w:p>
        </w:tc>
      </w:tr>
      <w:tr w:rsidR="00510D8F" w:rsidRPr="003C0A47" w14:paraId="5E23BB14" w14:textId="77777777" w:rsidTr="006716BE">
        <w:trPr>
          <w:trHeight w:val="275"/>
        </w:trPr>
        <w:tc>
          <w:tcPr>
            <w:tcW w:w="1129" w:type="dxa"/>
            <w:vMerge/>
            <w:vAlign w:val="center"/>
          </w:tcPr>
          <w:p w14:paraId="30FD9F9D" w14:textId="77777777" w:rsidR="00D055A9" w:rsidRPr="003C0A47" w:rsidRDefault="00D055A9" w:rsidP="006716BE">
            <w:pPr>
              <w:pStyle w:val="TableParagraph"/>
              <w:spacing w:line="324" w:lineRule="auto"/>
              <w:ind w:left="187"/>
              <w:jc w:val="center"/>
              <w:rPr>
                <w:sz w:val="20"/>
                <w:szCs w:val="20"/>
              </w:rPr>
            </w:pPr>
          </w:p>
        </w:tc>
        <w:tc>
          <w:tcPr>
            <w:tcW w:w="4678" w:type="dxa"/>
            <w:vAlign w:val="center"/>
          </w:tcPr>
          <w:p w14:paraId="0CE10622" w14:textId="77777777" w:rsidR="00D055A9" w:rsidRPr="003C0A47" w:rsidRDefault="00D055A9" w:rsidP="006716BE">
            <w:pPr>
              <w:pStyle w:val="TableParagraph"/>
              <w:spacing w:line="324" w:lineRule="auto"/>
              <w:ind w:left="107" w:right="157"/>
              <w:jc w:val="both"/>
              <w:rPr>
                <w:sz w:val="20"/>
                <w:szCs w:val="20"/>
              </w:rPr>
            </w:pPr>
            <w:r w:rsidRPr="003C0A47">
              <w:t xml:space="preserve">Tôi có mạng lưới nghiên cứu trong và ngoài nước hỗ trợ cho các hoạt động nghiên cứu </w:t>
            </w:r>
          </w:p>
        </w:tc>
        <w:tc>
          <w:tcPr>
            <w:tcW w:w="830" w:type="dxa"/>
            <w:vAlign w:val="center"/>
          </w:tcPr>
          <w:p w14:paraId="2FB4ED64" w14:textId="77777777" w:rsidR="00D055A9" w:rsidRPr="003C0A47" w:rsidRDefault="00D055A9" w:rsidP="006716BE">
            <w:pPr>
              <w:pStyle w:val="TableParagraph"/>
              <w:spacing w:line="324" w:lineRule="auto"/>
              <w:jc w:val="center"/>
              <w:rPr>
                <w:sz w:val="20"/>
                <w:szCs w:val="20"/>
              </w:rPr>
            </w:pPr>
            <w:r w:rsidRPr="003C0A47">
              <w:rPr>
                <w:sz w:val="24"/>
                <w:szCs w:val="24"/>
              </w:rPr>
              <w:t>26</w:t>
            </w:r>
          </w:p>
        </w:tc>
        <w:tc>
          <w:tcPr>
            <w:tcW w:w="830" w:type="dxa"/>
            <w:vAlign w:val="center"/>
          </w:tcPr>
          <w:p w14:paraId="4B03E128" w14:textId="77777777" w:rsidR="00D055A9" w:rsidRPr="003C0A47" w:rsidRDefault="00D055A9" w:rsidP="006716BE">
            <w:pPr>
              <w:pStyle w:val="TableParagraph"/>
              <w:spacing w:line="324" w:lineRule="auto"/>
              <w:jc w:val="center"/>
              <w:rPr>
                <w:sz w:val="20"/>
                <w:szCs w:val="20"/>
              </w:rPr>
            </w:pPr>
            <w:r w:rsidRPr="003C0A47">
              <w:rPr>
                <w:sz w:val="20"/>
                <w:szCs w:val="20"/>
              </w:rPr>
              <w:t>3</w:t>
            </w:r>
          </w:p>
        </w:tc>
        <w:tc>
          <w:tcPr>
            <w:tcW w:w="1317" w:type="dxa"/>
            <w:vAlign w:val="center"/>
          </w:tcPr>
          <w:p w14:paraId="6EE18E79" w14:textId="77777777" w:rsidR="00D055A9" w:rsidRPr="003C0A47" w:rsidRDefault="00D055A9" w:rsidP="006716BE">
            <w:pPr>
              <w:pStyle w:val="TableParagraph"/>
              <w:spacing w:line="324" w:lineRule="auto"/>
              <w:jc w:val="center"/>
              <w:rPr>
                <w:sz w:val="20"/>
                <w:szCs w:val="20"/>
              </w:rPr>
            </w:pPr>
          </w:p>
        </w:tc>
      </w:tr>
      <w:tr w:rsidR="00510D8F" w:rsidRPr="003C0A47" w14:paraId="0D342017" w14:textId="77777777" w:rsidTr="006716BE">
        <w:trPr>
          <w:trHeight w:val="552"/>
        </w:trPr>
        <w:tc>
          <w:tcPr>
            <w:tcW w:w="1129" w:type="dxa"/>
            <w:vMerge/>
            <w:vAlign w:val="center"/>
          </w:tcPr>
          <w:p w14:paraId="1BCCE9AD" w14:textId="77777777" w:rsidR="00D055A9" w:rsidRPr="003C0A47" w:rsidRDefault="00D055A9" w:rsidP="006716BE">
            <w:pPr>
              <w:pStyle w:val="TableParagraph"/>
              <w:spacing w:line="324" w:lineRule="auto"/>
              <w:ind w:left="187"/>
              <w:jc w:val="center"/>
              <w:rPr>
                <w:sz w:val="20"/>
                <w:szCs w:val="20"/>
              </w:rPr>
            </w:pPr>
          </w:p>
        </w:tc>
        <w:tc>
          <w:tcPr>
            <w:tcW w:w="4678" w:type="dxa"/>
            <w:vAlign w:val="center"/>
          </w:tcPr>
          <w:p w14:paraId="1F2D4B8B" w14:textId="77777777" w:rsidR="00D055A9" w:rsidRPr="003C0A47" w:rsidRDefault="00D055A9" w:rsidP="006716BE">
            <w:pPr>
              <w:pStyle w:val="TableParagraph"/>
              <w:spacing w:line="324" w:lineRule="auto"/>
              <w:ind w:left="107" w:right="157"/>
              <w:jc w:val="both"/>
              <w:rPr>
                <w:sz w:val="20"/>
                <w:szCs w:val="20"/>
              </w:rPr>
            </w:pPr>
            <w:r w:rsidRPr="003C0A47">
              <w:t xml:space="preserve">Để mở rộng và cập nhật hướng nghiên cứu: Tôi luôn chủ động kết nối với các nhóm NC trong và ngoài nước </w:t>
            </w:r>
          </w:p>
        </w:tc>
        <w:tc>
          <w:tcPr>
            <w:tcW w:w="830" w:type="dxa"/>
            <w:vAlign w:val="center"/>
          </w:tcPr>
          <w:p w14:paraId="27B7E818" w14:textId="77777777" w:rsidR="00D055A9" w:rsidRPr="003C0A47" w:rsidRDefault="00D055A9" w:rsidP="006716BE">
            <w:pPr>
              <w:pStyle w:val="TableParagraph"/>
              <w:spacing w:line="324" w:lineRule="auto"/>
              <w:jc w:val="center"/>
              <w:rPr>
                <w:sz w:val="20"/>
                <w:szCs w:val="20"/>
              </w:rPr>
            </w:pPr>
            <w:r w:rsidRPr="003C0A47">
              <w:rPr>
                <w:sz w:val="24"/>
                <w:szCs w:val="24"/>
              </w:rPr>
              <w:t>29</w:t>
            </w:r>
          </w:p>
        </w:tc>
        <w:tc>
          <w:tcPr>
            <w:tcW w:w="830" w:type="dxa"/>
            <w:vAlign w:val="center"/>
          </w:tcPr>
          <w:p w14:paraId="554F96F7" w14:textId="77777777" w:rsidR="00D055A9" w:rsidRPr="003C0A47" w:rsidRDefault="00D055A9" w:rsidP="006716BE">
            <w:pPr>
              <w:pStyle w:val="TableParagraph"/>
              <w:spacing w:line="324" w:lineRule="auto"/>
              <w:jc w:val="center"/>
              <w:rPr>
                <w:sz w:val="20"/>
                <w:szCs w:val="20"/>
              </w:rPr>
            </w:pPr>
            <w:r w:rsidRPr="003C0A47">
              <w:rPr>
                <w:sz w:val="20"/>
                <w:szCs w:val="20"/>
              </w:rPr>
              <w:t>0</w:t>
            </w:r>
          </w:p>
        </w:tc>
        <w:tc>
          <w:tcPr>
            <w:tcW w:w="1317" w:type="dxa"/>
            <w:vAlign w:val="center"/>
          </w:tcPr>
          <w:p w14:paraId="695F6F0C" w14:textId="77777777" w:rsidR="00D055A9" w:rsidRPr="003C0A47" w:rsidRDefault="00D055A9" w:rsidP="006716BE">
            <w:pPr>
              <w:pStyle w:val="TableParagraph"/>
              <w:spacing w:line="324" w:lineRule="auto"/>
              <w:jc w:val="center"/>
              <w:rPr>
                <w:sz w:val="20"/>
                <w:szCs w:val="20"/>
              </w:rPr>
            </w:pPr>
          </w:p>
        </w:tc>
      </w:tr>
    </w:tbl>
    <w:p w14:paraId="23BFC815" w14:textId="77777777" w:rsidR="00D055A9" w:rsidRPr="003C0A47" w:rsidRDefault="00D055A9" w:rsidP="00D055A9">
      <w:pPr>
        <w:jc w:val="both"/>
        <w:rPr>
          <w:b/>
          <w:bCs/>
          <w:sz w:val="26"/>
          <w:szCs w:val="26"/>
        </w:rPr>
      </w:pPr>
      <w:r w:rsidRPr="003C0A47">
        <w:rPr>
          <w:b/>
          <w:bCs/>
          <w:sz w:val="26"/>
          <w:szCs w:val="26"/>
        </w:rPr>
        <w:t>3. Về ý kiến góp ý của các chuyên gia cho ngôn ngữ diễn đạt đảm bảo dễ hiểu cho người đọc</w:t>
      </w:r>
    </w:p>
    <w:p w14:paraId="0F6B8A2D" w14:textId="77777777" w:rsidR="00D055A9" w:rsidRPr="003C0A47" w:rsidRDefault="00D055A9" w:rsidP="00D055A9">
      <w:pPr>
        <w:jc w:val="center"/>
        <w:rPr>
          <w:b/>
          <w:bCs/>
          <w:i/>
          <w:sz w:val="26"/>
          <w:szCs w:val="26"/>
        </w:rPr>
      </w:pPr>
      <w:r w:rsidRPr="003C0A47">
        <w:rPr>
          <w:b/>
          <w:bCs/>
          <w:i/>
          <w:sz w:val="26"/>
          <w:szCs w:val="26"/>
        </w:rPr>
        <w:t>Các thang đo được sửa từ ngữ từ các chuyên gia</w:t>
      </w:r>
    </w:p>
    <w:tbl>
      <w:tblPr>
        <w:tblW w:w="50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298"/>
        <w:gridCol w:w="3678"/>
        <w:gridCol w:w="3941"/>
      </w:tblGrid>
      <w:tr w:rsidR="00510D8F" w:rsidRPr="003C0A47" w14:paraId="52F05E63" w14:textId="77777777" w:rsidTr="006716BE">
        <w:trPr>
          <w:trHeight w:val="275"/>
          <w:jc w:val="center"/>
        </w:trPr>
        <w:tc>
          <w:tcPr>
            <w:tcW w:w="727" w:type="pct"/>
            <w:vAlign w:val="center"/>
          </w:tcPr>
          <w:p w14:paraId="2BA08AD5" w14:textId="77777777" w:rsidR="00D055A9" w:rsidRPr="003C0A47" w:rsidRDefault="00D055A9" w:rsidP="006716BE">
            <w:pPr>
              <w:pStyle w:val="TableParagraph"/>
              <w:spacing w:line="288" w:lineRule="auto"/>
              <w:ind w:left="110" w:right="105"/>
              <w:jc w:val="center"/>
              <w:rPr>
                <w:b/>
                <w:szCs w:val="24"/>
              </w:rPr>
            </w:pPr>
            <w:r w:rsidRPr="003C0A47">
              <w:rPr>
                <w:b/>
                <w:sz w:val="24"/>
                <w:szCs w:val="24"/>
              </w:rPr>
              <w:t>Tên biến dự kiến</w:t>
            </w:r>
          </w:p>
        </w:tc>
        <w:tc>
          <w:tcPr>
            <w:tcW w:w="2062" w:type="pct"/>
            <w:vAlign w:val="center"/>
          </w:tcPr>
          <w:p w14:paraId="48FAE6D8" w14:textId="77777777" w:rsidR="00D055A9" w:rsidRPr="003C0A47" w:rsidRDefault="00D055A9" w:rsidP="006716BE">
            <w:pPr>
              <w:pStyle w:val="TableParagraph"/>
              <w:spacing w:line="288" w:lineRule="auto"/>
              <w:ind w:left="107" w:right="157"/>
              <w:jc w:val="center"/>
              <w:rPr>
                <w:bCs/>
                <w:spacing w:val="-4"/>
                <w:sz w:val="24"/>
                <w:szCs w:val="24"/>
              </w:rPr>
            </w:pPr>
            <w:r w:rsidRPr="003C0A47">
              <w:rPr>
                <w:b/>
                <w:sz w:val="24"/>
                <w:szCs w:val="24"/>
              </w:rPr>
              <w:t>Thang đo đề xuất ban đầu</w:t>
            </w:r>
          </w:p>
        </w:tc>
        <w:tc>
          <w:tcPr>
            <w:tcW w:w="2210" w:type="pct"/>
          </w:tcPr>
          <w:p w14:paraId="5C76C1A9" w14:textId="77777777" w:rsidR="00D055A9" w:rsidRPr="003C0A47" w:rsidRDefault="00D055A9" w:rsidP="006716BE">
            <w:pPr>
              <w:pStyle w:val="TableParagraph"/>
              <w:spacing w:line="288" w:lineRule="auto"/>
              <w:ind w:left="107" w:right="157"/>
              <w:jc w:val="center"/>
              <w:rPr>
                <w:bCs/>
                <w:spacing w:val="-4"/>
                <w:sz w:val="24"/>
                <w:szCs w:val="24"/>
              </w:rPr>
            </w:pPr>
            <w:r w:rsidRPr="003C0A47">
              <w:rPr>
                <w:b/>
                <w:sz w:val="24"/>
                <w:szCs w:val="24"/>
              </w:rPr>
              <w:t xml:space="preserve">Thang đo chỉnh sửa theo góp ý </w:t>
            </w:r>
            <w:r w:rsidRPr="003C0A47">
              <w:rPr>
                <w:b/>
                <w:sz w:val="24"/>
                <w:szCs w:val="24"/>
              </w:rPr>
              <w:br/>
              <w:t>của chuyên gia</w:t>
            </w:r>
          </w:p>
        </w:tc>
      </w:tr>
      <w:tr w:rsidR="00510D8F" w:rsidRPr="003C0A47" w14:paraId="00E15BF2" w14:textId="77777777" w:rsidTr="006716BE">
        <w:trPr>
          <w:trHeight w:val="275"/>
          <w:jc w:val="center"/>
        </w:trPr>
        <w:tc>
          <w:tcPr>
            <w:tcW w:w="727" w:type="pct"/>
            <w:vMerge w:val="restart"/>
            <w:vAlign w:val="center"/>
          </w:tcPr>
          <w:p w14:paraId="6A61EEAE" w14:textId="77777777" w:rsidR="00D055A9" w:rsidRPr="003C0A47" w:rsidRDefault="00D055A9" w:rsidP="006716BE">
            <w:pPr>
              <w:pStyle w:val="TableParagraph"/>
              <w:spacing w:line="288" w:lineRule="auto"/>
              <w:ind w:left="110" w:right="105"/>
              <w:jc w:val="center"/>
              <w:rPr>
                <w:szCs w:val="24"/>
              </w:rPr>
            </w:pPr>
            <w:r w:rsidRPr="003C0A47">
              <w:rPr>
                <w:b/>
                <w:szCs w:val="24"/>
              </w:rPr>
              <w:t xml:space="preserve"> PHÙ HỢP CỦA CHẤT LƯỢNG TÀI TRỢ</w:t>
            </w:r>
          </w:p>
        </w:tc>
        <w:tc>
          <w:tcPr>
            <w:tcW w:w="2062" w:type="pct"/>
            <w:vAlign w:val="center"/>
          </w:tcPr>
          <w:p w14:paraId="4A0E6692" w14:textId="77777777" w:rsidR="00D055A9" w:rsidRPr="003C0A47" w:rsidRDefault="00D055A9" w:rsidP="006716BE">
            <w:pPr>
              <w:pStyle w:val="TableParagraph"/>
              <w:spacing w:line="288" w:lineRule="auto"/>
              <w:ind w:left="107" w:right="157"/>
              <w:jc w:val="both"/>
              <w:rPr>
                <w:sz w:val="24"/>
                <w:szCs w:val="24"/>
              </w:rPr>
            </w:pPr>
            <w:r w:rsidRPr="003C0A47">
              <w:rPr>
                <w:bCs/>
                <w:spacing w:val="-4"/>
                <w:sz w:val="24"/>
                <w:szCs w:val="24"/>
              </w:rPr>
              <w:t>Lĩnh vực KHTN&amp;KT mà chương trình  NCCB tài trợ có quan trọng đối với chiến lược phát triển KH&amp;CN của Việt Nam</w:t>
            </w:r>
          </w:p>
        </w:tc>
        <w:tc>
          <w:tcPr>
            <w:tcW w:w="2210" w:type="pct"/>
            <w:vAlign w:val="center"/>
          </w:tcPr>
          <w:p w14:paraId="2581D551"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Chính sách tài trợ NCCB trong lĩnh vực KHTN&amp;KT là phù hợp với chiến lược phát triển KH&amp;CN thời gian tới của Việt Nam</w:t>
            </w:r>
          </w:p>
        </w:tc>
      </w:tr>
      <w:tr w:rsidR="00510D8F" w:rsidRPr="003C0A47" w14:paraId="03FD57FE" w14:textId="77777777" w:rsidTr="006716BE">
        <w:trPr>
          <w:trHeight w:val="275"/>
          <w:jc w:val="center"/>
        </w:trPr>
        <w:tc>
          <w:tcPr>
            <w:tcW w:w="727" w:type="pct"/>
            <w:vMerge/>
            <w:vAlign w:val="center"/>
          </w:tcPr>
          <w:p w14:paraId="60910C62" w14:textId="77777777" w:rsidR="00D055A9" w:rsidRPr="003C0A47" w:rsidRDefault="00D055A9" w:rsidP="006716BE">
            <w:pPr>
              <w:pStyle w:val="TableParagraph"/>
              <w:spacing w:line="288" w:lineRule="auto"/>
              <w:ind w:left="110" w:right="105"/>
              <w:jc w:val="center"/>
              <w:rPr>
                <w:szCs w:val="24"/>
              </w:rPr>
            </w:pPr>
          </w:p>
        </w:tc>
        <w:tc>
          <w:tcPr>
            <w:tcW w:w="2062" w:type="pct"/>
            <w:vAlign w:val="center"/>
          </w:tcPr>
          <w:p w14:paraId="3794F1A8"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Cán bộ nghiên cứu hiện nay đảm bảo để thúc đẩy chất lượng tàit trợ NCCB trong lĩnh vực KHTN&amp;KT</w:t>
            </w:r>
          </w:p>
        </w:tc>
        <w:tc>
          <w:tcPr>
            <w:tcW w:w="2210" w:type="pct"/>
            <w:vAlign w:val="center"/>
          </w:tcPr>
          <w:p w14:paraId="6807881B"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Đội ngũ cán bộ nghiên cứu cơ bản của Việt Nam hiện nay là phù hợp để thúc đẩy chất lượng tài trợ NCCB trong lĩnh vực KHTN&amp;KT</w:t>
            </w:r>
          </w:p>
        </w:tc>
      </w:tr>
      <w:tr w:rsidR="00510D8F" w:rsidRPr="003C0A47" w14:paraId="76D29624" w14:textId="77777777" w:rsidTr="006716BE">
        <w:trPr>
          <w:trHeight w:val="275"/>
          <w:jc w:val="center"/>
        </w:trPr>
        <w:tc>
          <w:tcPr>
            <w:tcW w:w="727" w:type="pct"/>
            <w:vMerge/>
            <w:vAlign w:val="center"/>
          </w:tcPr>
          <w:p w14:paraId="29255922" w14:textId="77777777" w:rsidR="00D055A9" w:rsidRPr="003C0A47" w:rsidRDefault="00D055A9" w:rsidP="006716BE">
            <w:pPr>
              <w:pStyle w:val="TableParagraph"/>
              <w:spacing w:line="288" w:lineRule="auto"/>
              <w:ind w:left="110" w:right="105"/>
              <w:jc w:val="center"/>
              <w:rPr>
                <w:szCs w:val="24"/>
              </w:rPr>
            </w:pPr>
          </w:p>
        </w:tc>
        <w:tc>
          <w:tcPr>
            <w:tcW w:w="2062" w:type="pct"/>
            <w:vAlign w:val="center"/>
          </w:tcPr>
          <w:p w14:paraId="18D92720"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Tổng kinh phí tài trợ cho đề tài NCCB trong lĩnh vực KHTN&amp;KT đáp ứng nhu cầu công bố quốc tế</w:t>
            </w:r>
          </w:p>
        </w:tc>
        <w:tc>
          <w:tcPr>
            <w:tcW w:w="2210" w:type="pct"/>
            <w:vAlign w:val="center"/>
          </w:tcPr>
          <w:p w14:paraId="5DBEABD3"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Quy mô về kinh phí  tài trợ cho đề tài NCCB trong lĩnh vực KHTN&amp;KT hiện nay là phù hợp với  nhu cầu công bố quốc tế của đề tài</w:t>
            </w:r>
          </w:p>
        </w:tc>
      </w:tr>
      <w:tr w:rsidR="00510D8F" w:rsidRPr="003C0A47" w14:paraId="64A689EC" w14:textId="77777777" w:rsidTr="006716BE">
        <w:trPr>
          <w:trHeight w:val="275"/>
          <w:jc w:val="center"/>
        </w:trPr>
        <w:tc>
          <w:tcPr>
            <w:tcW w:w="727" w:type="pct"/>
            <w:vMerge/>
            <w:vAlign w:val="center"/>
          </w:tcPr>
          <w:p w14:paraId="07D6D0C7" w14:textId="77777777" w:rsidR="00D055A9" w:rsidRPr="003C0A47" w:rsidRDefault="00D055A9" w:rsidP="006716BE">
            <w:pPr>
              <w:pStyle w:val="TableParagraph"/>
              <w:spacing w:line="288" w:lineRule="auto"/>
              <w:ind w:left="110" w:right="105"/>
              <w:jc w:val="center"/>
              <w:rPr>
                <w:szCs w:val="24"/>
              </w:rPr>
            </w:pPr>
          </w:p>
        </w:tc>
        <w:tc>
          <w:tcPr>
            <w:tcW w:w="2062" w:type="pct"/>
            <w:vAlign w:val="center"/>
          </w:tcPr>
          <w:p w14:paraId="571412C5"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Chương trình được triển khai đáp ứng nhu cầu NCCB trong lĩnh vực KHTN&amp;KT của NKH</w:t>
            </w:r>
          </w:p>
        </w:tc>
        <w:tc>
          <w:tcPr>
            <w:tcW w:w="2210" w:type="pct"/>
            <w:vAlign w:val="center"/>
          </w:tcPr>
          <w:p w14:paraId="3820FD69"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Cách thức triển khai tổ chức tài trợ NCCB hiện nay là đáp ứng với nhu cầu NCCB của các nhà khoa học</w:t>
            </w:r>
          </w:p>
        </w:tc>
      </w:tr>
      <w:tr w:rsidR="00510D8F" w:rsidRPr="003C0A47" w14:paraId="0E94324F" w14:textId="77777777" w:rsidTr="006716BE">
        <w:trPr>
          <w:trHeight w:val="278"/>
          <w:jc w:val="center"/>
        </w:trPr>
        <w:tc>
          <w:tcPr>
            <w:tcW w:w="727" w:type="pct"/>
            <w:vMerge/>
            <w:vAlign w:val="center"/>
          </w:tcPr>
          <w:p w14:paraId="64060856" w14:textId="77777777" w:rsidR="00D055A9" w:rsidRPr="003C0A47" w:rsidRDefault="00D055A9" w:rsidP="006716BE">
            <w:pPr>
              <w:pStyle w:val="TableParagraph"/>
              <w:spacing w:line="288" w:lineRule="auto"/>
              <w:ind w:left="110" w:right="105"/>
              <w:jc w:val="center"/>
              <w:rPr>
                <w:szCs w:val="24"/>
              </w:rPr>
            </w:pPr>
          </w:p>
        </w:tc>
        <w:tc>
          <w:tcPr>
            <w:tcW w:w="2062" w:type="pct"/>
            <w:vAlign w:val="center"/>
          </w:tcPr>
          <w:p w14:paraId="567AB0C5" w14:textId="77777777" w:rsidR="00D055A9" w:rsidRPr="003C0A47" w:rsidRDefault="00D055A9" w:rsidP="006716BE">
            <w:pPr>
              <w:pStyle w:val="TableParagraph"/>
              <w:spacing w:line="288" w:lineRule="auto"/>
              <w:ind w:right="157"/>
              <w:jc w:val="both"/>
              <w:rPr>
                <w:sz w:val="24"/>
                <w:szCs w:val="24"/>
              </w:rPr>
            </w:pPr>
            <w:r w:rsidRPr="003C0A47">
              <w:rPr>
                <w:sz w:val="24"/>
                <w:szCs w:val="24"/>
              </w:rPr>
              <w:t>Mục tiêu và lĩnh vực ưu tiên của chương trình NCCB có được xác định rõ nâng cao năng lực và công bố quốc tế</w:t>
            </w:r>
          </w:p>
        </w:tc>
        <w:tc>
          <w:tcPr>
            <w:tcW w:w="2210" w:type="pct"/>
            <w:vAlign w:val="center"/>
          </w:tcPr>
          <w:p w14:paraId="3BDC5420"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Việc thiết kế tài trợ NCCB trong lĩnh vực KHTN&amp;KT hiện nay đã cho thấy rõ sự ưu tiên phát triển công bố quốc tế và nâng cao năng lực NCCB tại Việt Nam.</w:t>
            </w:r>
          </w:p>
        </w:tc>
      </w:tr>
      <w:tr w:rsidR="00510D8F" w:rsidRPr="003C0A47" w14:paraId="447C4F64" w14:textId="77777777" w:rsidTr="006716BE">
        <w:trPr>
          <w:trHeight w:val="551"/>
          <w:jc w:val="center"/>
        </w:trPr>
        <w:tc>
          <w:tcPr>
            <w:tcW w:w="727" w:type="pct"/>
            <w:vMerge/>
            <w:vAlign w:val="center"/>
          </w:tcPr>
          <w:p w14:paraId="665ABCA4" w14:textId="77777777" w:rsidR="00D055A9" w:rsidRPr="003C0A47" w:rsidRDefault="00D055A9" w:rsidP="006716BE">
            <w:pPr>
              <w:pStyle w:val="TableParagraph"/>
              <w:spacing w:line="288" w:lineRule="auto"/>
              <w:ind w:left="110" w:right="105"/>
              <w:jc w:val="center"/>
              <w:rPr>
                <w:szCs w:val="24"/>
              </w:rPr>
            </w:pPr>
          </w:p>
        </w:tc>
        <w:tc>
          <w:tcPr>
            <w:tcW w:w="2062" w:type="pct"/>
            <w:vAlign w:val="center"/>
          </w:tcPr>
          <w:p w14:paraId="4203C568"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 xml:space="preserve">Tiêu chí đánh giá có đủ minh bạch, rõ ràng đảm bảo xếp loại chất lượng </w:t>
            </w:r>
            <w:r w:rsidRPr="003C0A47">
              <w:rPr>
                <w:sz w:val="24"/>
                <w:szCs w:val="24"/>
              </w:rPr>
              <w:lastRenderedPageBreak/>
              <w:t>nghiên cứu và lựa chọn nhóm nghiên cứu, phân loại tổ chức nghiên cứu</w:t>
            </w:r>
          </w:p>
        </w:tc>
        <w:tc>
          <w:tcPr>
            <w:tcW w:w="2210" w:type="pct"/>
            <w:vAlign w:val="center"/>
          </w:tcPr>
          <w:p w14:paraId="25B8FADA"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lastRenderedPageBreak/>
              <w:t xml:space="preserve">Các tiêu chí đánh giá được sử dụng trong tài trợ NCCB thuộc lĩnh vực </w:t>
            </w:r>
            <w:r w:rsidRPr="003C0A47">
              <w:rPr>
                <w:bCs/>
                <w:spacing w:val="-4"/>
                <w:sz w:val="24"/>
                <w:szCs w:val="24"/>
              </w:rPr>
              <w:lastRenderedPageBreak/>
              <w:t>KHTN&amp;KT hiện nay là phù hợp để xếp loại chất lượng nghiên cứu và lựa chọn nhóm nghiên cứu, phân loại tổ chức nghiên cứu.</w:t>
            </w:r>
          </w:p>
        </w:tc>
      </w:tr>
      <w:tr w:rsidR="00510D8F" w:rsidRPr="003C0A47" w14:paraId="3F639893" w14:textId="77777777" w:rsidTr="006716BE">
        <w:trPr>
          <w:trHeight w:val="275"/>
          <w:jc w:val="center"/>
        </w:trPr>
        <w:tc>
          <w:tcPr>
            <w:tcW w:w="727" w:type="pct"/>
            <w:vMerge w:val="restart"/>
            <w:vAlign w:val="center"/>
          </w:tcPr>
          <w:p w14:paraId="6FFE9321" w14:textId="77777777" w:rsidR="00D055A9" w:rsidRPr="003C0A47" w:rsidRDefault="00D055A9" w:rsidP="006716BE">
            <w:pPr>
              <w:pStyle w:val="TableParagraph"/>
              <w:spacing w:line="288" w:lineRule="auto"/>
              <w:ind w:left="109" w:right="105"/>
              <w:jc w:val="center"/>
              <w:rPr>
                <w:szCs w:val="24"/>
              </w:rPr>
            </w:pPr>
            <w:r w:rsidRPr="003C0A47">
              <w:rPr>
                <w:b/>
                <w:szCs w:val="24"/>
              </w:rPr>
              <w:t>HIỆU QUẢ TÀI TRỢ</w:t>
            </w:r>
          </w:p>
          <w:p w14:paraId="145F5718" w14:textId="77777777" w:rsidR="00D055A9" w:rsidRPr="003C0A47" w:rsidRDefault="00D055A9" w:rsidP="006716BE">
            <w:pPr>
              <w:pStyle w:val="TableParagraph"/>
              <w:spacing w:line="288" w:lineRule="auto"/>
              <w:ind w:left="201"/>
              <w:jc w:val="center"/>
              <w:rPr>
                <w:szCs w:val="24"/>
              </w:rPr>
            </w:pPr>
          </w:p>
          <w:p w14:paraId="289D022C" w14:textId="77777777" w:rsidR="00D055A9" w:rsidRPr="003C0A47" w:rsidRDefault="00D055A9" w:rsidP="006716BE">
            <w:pPr>
              <w:pStyle w:val="TableParagraph"/>
              <w:spacing w:line="288" w:lineRule="auto"/>
              <w:ind w:left="201"/>
              <w:jc w:val="center"/>
              <w:rPr>
                <w:szCs w:val="24"/>
              </w:rPr>
            </w:pPr>
          </w:p>
        </w:tc>
        <w:tc>
          <w:tcPr>
            <w:tcW w:w="2062" w:type="pct"/>
            <w:vAlign w:val="center"/>
          </w:tcPr>
          <w:p w14:paraId="2A690C48" w14:textId="77777777" w:rsidR="00D055A9" w:rsidRPr="003C0A47" w:rsidRDefault="00D055A9" w:rsidP="006716BE">
            <w:pPr>
              <w:pStyle w:val="TableParagraph"/>
              <w:spacing w:line="288" w:lineRule="auto"/>
              <w:ind w:left="107" w:right="157"/>
              <w:jc w:val="both"/>
              <w:rPr>
                <w:sz w:val="24"/>
                <w:szCs w:val="24"/>
              </w:rPr>
            </w:pPr>
            <w:r w:rsidRPr="003C0A47">
              <w:rPr>
                <w:bCs/>
                <w:spacing w:val="-4"/>
                <w:sz w:val="24"/>
                <w:szCs w:val="24"/>
              </w:rPr>
              <w:t>Hiện nay tài trợ NCCB có giúp tăng số lượng công bố Quốc tế cho Việt Nam.</w:t>
            </w:r>
          </w:p>
        </w:tc>
        <w:tc>
          <w:tcPr>
            <w:tcW w:w="2210" w:type="pct"/>
            <w:vAlign w:val="center"/>
          </w:tcPr>
          <w:p w14:paraId="1B08E5C6"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Tài trợ NCCB giúp tăng số lượng công bố Quốc tế cho Việt Nam.</w:t>
            </w:r>
          </w:p>
        </w:tc>
      </w:tr>
      <w:tr w:rsidR="00510D8F" w:rsidRPr="003C0A47" w14:paraId="43387E91" w14:textId="77777777" w:rsidTr="006716BE">
        <w:trPr>
          <w:trHeight w:val="275"/>
          <w:jc w:val="center"/>
        </w:trPr>
        <w:tc>
          <w:tcPr>
            <w:tcW w:w="727" w:type="pct"/>
            <w:vMerge/>
            <w:vAlign w:val="center"/>
          </w:tcPr>
          <w:p w14:paraId="6AE1095B" w14:textId="77777777" w:rsidR="00D055A9" w:rsidRPr="003C0A47" w:rsidRDefault="00D055A9" w:rsidP="006716BE">
            <w:pPr>
              <w:pStyle w:val="TableParagraph"/>
              <w:spacing w:line="288" w:lineRule="auto"/>
              <w:ind w:left="201"/>
              <w:jc w:val="center"/>
              <w:rPr>
                <w:szCs w:val="24"/>
              </w:rPr>
            </w:pPr>
          </w:p>
        </w:tc>
        <w:tc>
          <w:tcPr>
            <w:tcW w:w="2062" w:type="pct"/>
            <w:vAlign w:val="center"/>
          </w:tcPr>
          <w:p w14:paraId="5630CC9D"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Hiện nay tài trợ NCCB có giúp tăng số lượng đào tạo sau đại học sau khi kết thúc đề tài</w:t>
            </w:r>
          </w:p>
        </w:tc>
        <w:tc>
          <w:tcPr>
            <w:tcW w:w="2210" w:type="pct"/>
            <w:vAlign w:val="center"/>
          </w:tcPr>
          <w:p w14:paraId="292673E2"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Tài trợ NCCB giúp tăng số lượng đào tạo sau đại học sau khi kết thúc đề tài</w:t>
            </w:r>
          </w:p>
        </w:tc>
      </w:tr>
      <w:tr w:rsidR="00510D8F" w:rsidRPr="003C0A47" w14:paraId="0A02B39C" w14:textId="77777777" w:rsidTr="006716BE">
        <w:trPr>
          <w:trHeight w:val="551"/>
          <w:jc w:val="center"/>
        </w:trPr>
        <w:tc>
          <w:tcPr>
            <w:tcW w:w="727" w:type="pct"/>
            <w:vMerge/>
            <w:vAlign w:val="center"/>
          </w:tcPr>
          <w:p w14:paraId="695C55DE" w14:textId="77777777" w:rsidR="00D055A9" w:rsidRPr="003C0A47" w:rsidRDefault="00D055A9" w:rsidP="006716BE">
            <w:pPr>
              <w:pStyle w:val="TableParagraph"/>
              <w:spacing w:line="288" w:lineRule="auto"/>
              <w:ind w:left="201"/>
              <w:jc w:val="center"/>
              <w:rPr>
                <w:szCs w:val="24"/>
              </w:rPr>
            </w:pPr>
          </w:p>
        </w:tc>
        <w:tc>
          <w:tcPr>
            <w:tcW w:w="2062" w:type="pct"/>
            <w:vAlign w:val="center"/>
          </w:tcPr>
          <w:p w14:paraId="165713A5"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 xml:space="preserve">Hiện nay tài trợ NCCB có giúp tăng số lượng NKH có vai trò chính (có khả năng làm tác giả liên hệ hoặc tác giả đứng đầu) trong các công bố quốc tế </w:t>
            </w:r>
          </w:p>
        </w:tc>
        <w:tc>
          <w:tcPr>
            <w:tcW w:w="2210" w:type="pct"/>
            <w:vAlign w:val="center"/>
          </w:tcPr>
          <w:p w14:paraId="25996D4C"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 xml:space="preserve">Tài trợ NCCB giúp tăng số lượng NKH có vai trò chính (có khả năng làm tác giả liên hệ hoặc tác giả đứng đầu) trong các công bố quốc tế </w:t>
            </w:r>
          </w:p>
        </w:tc>
      </w:tr>
      <w:tr w:rsidR="00510D8F" w:rsidRPr="003C0A47" w14:paraId="36A67501" w14:textId="77777777" w:rsidTr="006716BE">
        <w:trPr>
          <w:trHeight w:val="551"/>
          <w:jc w:val="center"/>
        </w:trPr>
        <w:tc>
          <w:tcPr>
            <w:tcW w:w="727" w:type="pct"/>
            <w:vMerge/>
            <w:vAlign w:val="center"/>
          </w:tcPr>
          <w:p w14:paraId="24B12796" w14:textId="77777777" w:rsidR="00D055A9" w:rsidRPr="003C0A47" w:rsidRDefault="00D055A9" w:rsidP="006716BE">
            <w:pPr>
              <w:pStyle w:val="TableParagraph"/>
              <w:spacing w:line="288" w:lineRule="auto"/>
              <w:ind w:left="201"/>
              <w:jc w:val="center"/>
              <w:rPr>
                <w:szCs w:val="24"/>
              </w:rPr>
            </w:pPr>
          </w:p>
        </w:tc>
        <w:tc>
          <w:tcPr>
            <w:tcW w:w="2062" w:type="pct"/>
            <w:vAlign w:val="center"/>
          </w:tcPr>
          <w:p w14:paraId="3B487D02"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Tài trợ NCCB liên tục giúp NKH duy trì hướng nghiên cứu từ đó làm tăng chỉ số năng suất và trích dẫn của nhà khoa học</w:t>
            </w:r>
          </w:p>
        </w:tc>
        <w:tc>
          <w:tcPr>
            <w:tcW w:w="2210" w:type="pct"/>
            <w:vAlign w:val="center"/>
          </w:tcPr>
          <w:p w14:paraId="66F0958F"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Tài trợ NCCB liên tục giúp NKH duy trì hướng nghiên cứu từ đó làm tăng chỉ số H-index của nhà khoa học</w:t>
            </w:r>
          </w:p>
        </w:tc>
      </w:tr>
      <w:tr w:rsidR="00510D8F" w:rsidRPr="003C0A47" w14:paraId="590242D5" w14:textId="77777777" w:rsidTr="006716BE">
        <w:trPr>
          <w:trHeight w:val="275"/>
          <w:jc w:val="center"/>
        </w:trPr>
        <w:tc>
          <w:tcPr>
            <w:tcW w:w="727" w:type="pct"/>
            <w:vMerge/>
            <w:vAlign w:val="center"/>
          </w:tcPr>
          <w:p w14:paraId="2AE369FA" w14:textId="77777777" w:rsidR="00D055A9" w:rsidRPr="003C0A47" w:rsidRDefault="00D055A9" w:rsidP="006716BE">
            <w:pPr>
              <w:pStyle w:val="TableParagraph"/>
              <w:spacing w:line="288" w:lineRule="auto"/>
              <w:ind w:left="201"/>
              <w:jc w:val="center"/>
              <w:rPr>
                <w:szCs w:val="24"/>
              </w:rPr>
            </w:pPr>
          </w:p>
        </w:tc>
        <w:tc>
          <w:tcPr>
            <w:tcW w:w="2062" w:type="pct"/>
            <w:vAlign w:val="center"/>
          </w:tcPr>
          <w:p w14:paraId="716561A7"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Tài trợ NCCB có giúp tăng số nhóm NC mạnh trong nước</w:t>
            </w:r>
          </w:p>
        </w:tc>
        <w:tc>
          <w:tcPr>
            <w:tcW w:w="2210" w:type="pct"/>
            <w:vAlign w:val="center"/>
          </w:tcPr>
          <w:p w14:paraId="59602898"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Tài trợ NCCB giúp tăng số nhóm NC mạnh trong nước</w:t>
            </w:r>
          </w:p>
        </w:tc>
      </w:tr>
      <w:tr w:rsidR="00510D8F" w:rsidRPr="003C0A47" w14:paraId="231E43E1" w14:textId="77777777" w:rsidTr="006716BE">
        <w:trPr>
          <w:trHeight w:val="275"/>
          <w:jc w:val="center"/>
        </w:trPr>
        <w:tc>
          <w:tcPr>
            <w:tcW w:w="727" w:type="pct"/>
            <w:vMerge w:val="restart"/>
            <w:vAlign w:val="center"/>
          </w:tcPr>
          <w:p w14:paraId="46CAC9A2" w14:textId="77777777" w:rsidR="00D055A9" w:rsidRPr="003C0A47" w:rsidRDefault="00D055A9" w:rsidP="006716BE">
            <w:pPr>
              <w:pStyle w:val="TableParagraph"/>
              <w:spacing w:line="288" w:lineRule="auto"/>
              <w:ind w:left="136"/>
              <w:jc w:val="center"/>
              <w:rPr>
                <w:szCs w:val="24"/>
              </w:rPr>
            </w:pPr>
            <w:r w:rsidRPr="003C0A47">
              <w:rPr>
                <w:b/>
                <w:szCs w:val="24"/>
              </w:rPr>
              <w:t>HIỆU SUẤT TÀI TRỢ</w:t>
            </w:r>
          </w:p>
        </w:tc>
        <w:tc>
          <w:tcPr>
            <w:tcW w:w="2062" w:type="pct"/>
            <w:vAlign w:val="center"/>
          </w:tcPr>
          <w:p w14:paraId="6CA62709"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 xml:space="preserve">Các tiêu chí quy định về chất lượng công bố quốc tế làm giảm tỷ lệ hồ sơ đề xuất nghiên cứu  </w:t>
            </w:r>
          </w:p>
        </w:tc>
        <w:tc>
          <w:tcPr>
            <w:tcW w:w="2210" w:type="pct"/>
            <w:vAlign w:val="center"/>
          </w:tcPr>
          <w:p w14:paraId="3D3486A5"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 xml:space="preserve">Tiêu chí quy định về chất lượng công bố quốc tế làm giảm tỷ lệ hồ sơ đề xuất nghiên cứu  </w:t>
            </w:r>
          </w:p>
        </w:tc>
      </w:tr>
      <w:tr w:rsidR="00510D8F" w:rsidRPr="003C0A47" w14:paraId="0F170950" w14:textId="77777777" w:rsidTr="006716BE">
        <w:trPr>
          <w:trHeight w:val="275"/>
          <w:jc w:val="center"/>
        </w:trPr>
        <w:tc>
          <w:tcPr>
            <w:tcW w:w="727" w:type="pct"/>
            <w:vMerge/>
            <w:vAlign w:val="center"/>
          </w:tcPr>
          <w:p w14:paraId="5B1EE3B5" w14:textId="77777777" w:rsidR="00D055A9" w:rsidRPr="003C0A47" w:rsidRDefault="00D055A9" w:rsidP="006716BE">
            <w:pPr>
              <w:pStyle w:val="TableParagraph"/>
              <w:spacing w:line="288" w:lineRule="auto"/>
              <w:ind w:left="221"/>
              <w:jc w:val="center"/>
              <w:rPr>
                <w:szCs w:val="24"/>
              </w:rPr>
            </w:pPr>
          </w:p>
        </w:tc>
        <w:tc>
          <w:tcPr>
            <w:tcW w:w="2062" w:type="pct"/>
            <w:vAlign w:val="center"/>
          </w:tcPr>
          <w:p w14:paraId="4B126FD8" w14:textId="77777777" w:rsidR="00D055A9" w:rsidRPr="003C0A47" w:rsidRDefault="00D055A9" w:rsidP="006716BE">
            <w:pPr>
              <w:pStyle w:val="TableParagraph"/>
              <w:spacing w:line="288" w:lineRule="auto"/>
              <w:ind w:left="107" w:right="157"/>
              <w:jc w:val="both"/>
              <w:rPr>
                <w:sz w:val="24"/>
                <w:szCs w:val="24"/>
              </w:rPr>
            </w:pPr>
            <w:r w:rsidRPr="003C0A47">
              <w:rPr>
                <w:bCs/>
                <w:spacing w:val="-4"/>
                <w:sz w:val="24"/>
                <w:szCs w:val="24"/>
              </w:rPr>
              <w:t>Nếu nhận tài trợ NCCB sẽcgiúp tôi duy trì được tần suất công bố khoa học trên các tạp chí quố  tế</w:t>
            </w:r>
          </w:p>
        </w:tc>
        <w:tc>
          <w:tcPr>
            <w:tcW w:w="2210" w:type="pct"/>
            <w:vAlign w:val="center"/>
          </w:tcPr>
          <w:p w14:paraId="1D598A30"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Được tài trợ NCCB giúp tôi duy trì được tần suất công bố khoa học trên các tạp chí quốc tế</w:t>
            </w:r>
          </w:p>
        </w:tc>
      </w:tr>
      <w:tr w:rsidR="00510D8F" w:rsidRPr="003C0A47" w14:paraId="4C441C8C" w14:textId="77777777" w:rsidTr="006716BE">
        <w:trPr>
          <w:trHeight w:val="275"/>
          <w:jc w:val="center"/>
        </w:trPr>
        <w:tc>
          <w:tcPr>
            <w:tcW w:w="727" w:type="pct"/>
            <w:vMerge/>
            <w:vAlign w:val="center"/>
          </w:tcPr>
          <w:p w14:paraId="01CD0C8C" w14:textId="77777777" w:rsidR="00D055A9" w:rsidRPr="003C0A47" w:rsidRDefault="00D055A9" w:rsidP="006716BE">
            <w:pPr>
              <w:pStyle w:val="TableParagraph"/>
              <w:spacing w:line="288" w:lineRule="auto"/>
              <w:ind w:left="221"/>
              <w:jc w:val="center"/>
              <w:rPr>
                <w:szCs w:val="24"/>
              </w:rPr>
            </w:pPr>
          </w:p>
        </w:tc>
        <w:tc>
          <w:tcPr>
            <w:tcW w:w="2062" w:type="pct"/>
            <w:vAlign w:val="center"/>
          </w:tcPr>
          <w:p w14:paraId="3266F91A" w14:textId="77777777" w:rsidR="00D055A9" w:rsidRPr="003C0A47" w:rsidRDefault="00D055A9" w:rsidP="006716BE">
            <w:pPr>
              <w:pStyle w:val="TableParagraph"/>
              <w:spacing w:line="288" w:lineRule="auto"/>
              <w:ind w:left="107" w:right="157"/>
              <w:jc w:val="both"/>
              <w:rPr>
                <w:sz w:val="24"/>
                <w:szCs w:val="24"/>
              </w:rPr>
            </w:pPr>
            <w:r w:rsidRPr="003C0A47">
              <w:rPr>
                <w:bCs/>
                <w:spacing w:val="-4"/>
                <w:sz w:val="24"/>
                <w:szCs w:val="24"/>
              </w:rPr>
              <w:t xml:space="preserve">Nếu nhận tài trợ NCCB tại Việt Nam sẽ giúp các kết quả nghiên cứu gia tăng tỷ lệ NKH Việt Nam trong các công bố quốc tế. </w:t>
            </w:r>
          </w:p>
        </w:tc>
        <w:tc>
          <w:tcPr>
            <w:tcW w:w="2210" w:type="pct"/>
            <w:vAlign w:val="center"/>
          </w:tcPr>
          <w:p w14:paraId="336F34AA"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Được tài trợ NCCB tại Việt Nam giúp các kết quả nghiên cứu gia tăng tỷ lệ NKH Việt Nam trong các công bố quố</w:t>
            </w:r>
            <w:r w:rsidRPr="003C0A47">
              <w:rPr>
                <w:bCs/>
                <w:spacing w:val="-4"/>
                <w:sz w:val="24"/>
                <w:szCs w:val="24"/>
                <w:lang w:val="vi-VN"/>
              </w:rPr>
              <w:t>c</w:t>
            </w:r>
            <w:r w:rsidRPr="003C0A47">
              <w:rPr>
                <w:bCs/>
                <w:spacing w:val="-4"/>
                <w:sz w:val="24"/>
                <w:szCs w:val="24"/>
              </w:rPr>
              <w:t xml:space="preserve"> tế. </w:t>
            </w:r>
          </w:p>
        </w:tc>
      </w:tr>
      <w:tr w:rsidR="00510D8F" w:rsidRPr="003C0A47" w14:paraId="15348D67" w14:textId="77777777" w:rsidTr="006716BE">
        <w:trPr>
          <w:trHeight w:val="551"/>
          <w:jc w:val="center"/>
        </w:trPr>
        <w:tc>
          <w:tcPr>
            <w:tcW w:w="727" w:type="pct"/>
            <w:vMerge/>
            <w:vAlign w:val="center"/>
          </w:tcPr>
          <w:p w14:paraId="6C0808F0" w14:textId="77777777" w:rsidR="00D055A9" w:rsidRPr="003C0A47" w:rsidRDefault="00D055A9" w:rsidP="006716BE">
            <w:pPr>
              <w:pStyle w:val="TableParagraph"/>
              <w:spacing w:line="288" w:lineRule="auto"/>
              <w:ind w:left="221"/>
              <w:jc w:val="center"/>
              <w:rPr>
                <w:szCs w:val="24"/>
              </w:rPr>
            </w:pPr>
          </w:p>
        </w:tc>
        <w:tc>
          <w:tcPr>
            <w:tcW w:w="2062" w:type="pct"/>
            <w:vAlign w:val="center"/>
          </w:tcPr>
          <w:p w14:paraId="0B4BD67A"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Nếu nhận tài trợ NCCB sẽ giúp phát triển nhóm NC và làm tăng tỷ lệ hồ sơ có chất lượng tốt trong NC</w:t>
            </w:r>
          </w:p>
        </w:tc>
        <w:tc>
          <w:tcPr>
            <w:tcW w:w="2210" w:type="pct"/>
            <w:vAlign w:val="center"/>
          </w:tcPr>
          <w:p w14:paraId="776FC063"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Tài trợ NCCB giúp phát triển nhóm NC và làm tăng tỷ lệ hồ sơ có chất lượng tốt trong NC</w:t>
            </w:r>
          </w:p>
        </w:tc>
      </w:tr>
      <w:tr w:rsidR="00510D8F" w:rsidRPr="003C0A47" w14:paraId="7AA46708" w14:textId="77777777" w:rsidTr="006716BE">
        <w:trPr>
          <w:trHeight w:val="551"/>
          <w:jc w:val="center"/>
        </w:trPr>
        <w:tc>
          <w:tcPr>
            <w:tcW w:w="727" w:type="pct"/>
            <w:vMerge w:val="restart"/>
            <w:vAlign w:val="center"/>
          </w:tcPr>
          <w:p w14:paraId="1C217094" w14:textId="77777777" w:rsidR="00D055A9" w:rsidRPr="003C0A47" w:rsidRDefault="00D055A9" w:rsidP="006716BE">
            <w:pPr>
              <w:pStyle w:val="TableParagraph"/>
              <w:spacing w:line="288" w:lineRule="auto"/>
              <w:jc w:val="center"/>
              <w:rPr>
                <w:szCs w:val="24"/>
              </w:rPr>
            </w:pPr>
            <w:r w:rsidRPr="003C0A47">
              <w:rPr>
                <w:b/>
                <w:szCs w:val="24"/>
              </w:rPr>
              <w:t>TÁC ĐỘNG TÀI TRỢ</w:t>
            </w:r>
          </w:p>
        </w:tc>
        <w:tc>
          <w:tcPr>
            <w:tcW w:w="2062" w:type="pct"/>
            <w:vAlign w:val="center"/>
          </w:tcPr>
          <w:p w14:paraId="49E88E2B"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Có phải kết quả NCCB đã làm thay đổi tích cực các chính sách tài trợ NCCB của Việt Nam</w:t>
            </w:r>
          </w:p>
        </w:tc>
        <w:tc>
          <w:tcPr>
            <w:tcW w:w="2210" w:type="pct"/>
            <w:vAlign w:val="center"/>
          </w:tcPr>
          <w:p w14:paraId="79A2EE7F"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Kết quả NCCB làm thay đổi tích cực các chính sách tài trợ NCCB của Việt Nam</w:t>
            </w:r>
          </w:p>
        </w:tc>
      </w:tr>
      <w:tr w:rsidR="00510D8F" w:rsidRPr="003C0A47" w14:paraId="6EB53ADB" w14:textId="77777777" w:rsidTr="006716BE">
        <w:trPr>
          <w:trHeight w:val="554"/>
          <w:jc w:val="center"/>
        </w:trPr>
        <w:tc>
          <w:tcPr>
            <w:tcW w:w="727" w:type="pct"/>
            <w:vMerge/>
            <w:vAlign w:val="center"/>
          </w:tcPr>
          <w:p w14:paraId="1011A980" w14:textId="77777777" w:rsidR="00D055A9" w:rsidRPr="003C0A47" w:rsidRDefault="00D055A9" w:rsidP="006716BE">
            <w:pPr>
              <w:pStyle w:val="TableParagraph"/>
              <w:spacing w:line="288" w:lineRule="auto"/>
              <w:ind w:left="216"/>
              <w:jc w:val="center"/>
              <w:rPr>
                <w:szCs w:val="24"/>
              </w:rPr>
            </w:pPr>
          </w:p>
        </w:tc>
        <w:tc>
          <w:tcPr>
            <w:tcW w:w="2062" w:type="pct"/>
            <w:vAlign w:val="center"/>
          </w:tcPr>
          <w:p w14:paraId="10A05644" w14:textId="77777777" w:rsidR="00D055A9" w:rsidRPr="003C0A47" w:rsidRDefault="00D055A9" w:rsidP="006716BE">
            <w:pPr>
              <w:pStyle w:val="TableParagraph"/>
              <w:spacing w:line="288" w:lineRule="auto"/>
              <w:ind w:left="107" w:right="157"/>
              <w:jc w:val="both"/>
              <w:rPr>
                <w:sz w:val="24"/>
                <w:szCs w:val="24"/>
              </w:rPr>
            </w:pPr>
            <w:r w:rsidRPr="003C0A47">
              <w:rPr>
                <w:bCs/>
                <w:spacing w:val="-4"/>
                <w:sz w:val="24"/>
                <w:szCs w:val="24"/>
              </w:rPr>
              <w:t>Việc tăng chất lượng công bố quốc tế thực hiện tại Việt Nam</w:t>
            </w:r>
          </w:p>
        </w:tc>
        <w:tc>
          <w:tcPr>
            <w:tcW w:w="2210" w:type="pct"/>
            <w:vAlign w:val="center"/>
          </w:tcPr>
          <w:p w14:paraId="721A1C1B"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Tăng chất lượng công bố quốc tế thực hiện tại Việt Nam</w:t>
            </w:r>
          </w:p>
        </w:tc>
      </w:tr>
      <w:tr w:rsidR="00510D8F" w:rsidRPr="003C0A47" w14:paraId="2322F044" w14:textId="77777777" w:rsidTr="006716BE">
        <w:trPr>
          <w:trHeight w:val="275"/>
          <w:jc w:val="center"/>
        </w:trPr>
        <w:tc>
          <w:tcPr>
            <w:tcW w:w="727" w:type="pct"/>
            <w:vMerge/>
            <w:vAlign w:val="center"/>
          </w:tcPr>
          <w:p w14:paraId="399FD7EC" w14:textId="77777777" w:rsidR="00D055A9" w:rsidRPr="003C0A47" w:rsidRDefault="00D055A9" w:rsidP="006716BE">
            <w:pPr>
              <w:pStyle w:val="TableParagraph"/>
              <w:spacing w:line="288" w:lineRule="auto"/>
              <w:ind w:left="216"/>
              <w:jc w:val="center"/>
              <w:rPr>
                <w:szCs w:val="24"/>
              </w:rPr>
            </w:pPr>
          </w:p>
        </w:tc>
        <w:tc>
          <w:tcPr>
            <w:tcW w:w="2062" w:type="pct"/>
            <w:vAlign w:val="center"/>
          </w:tcPr>
          <w:p w14:paraId="442B5605" w14:textId="77777777" w:rsidR="00D055A9" w:rsidRPr="003C0A47" w:rsidRDefault="00D055A9" w:rsidP="006716BE">
            <w:pPr>
              <w:pStyle w:val="TableParagraph"/>
              <w:spacing w:line="288" w:lineRule="auto"/>
              <w:ind w:left="107" w:right="157"/>
              <w:jc w:val="both"/>
              <w:rPr>
                <w:sz w:val="24"/>
                <w:szCs w:val="24"/>
              </w:rPr>
            </w:pPr>
            <w:r w:rsidRPr="003C0A47">
              <w:rPr>
                <w:bCs/>
                <w:spacing w:val="-4"/>
                <w:sz w:val="24"/>
                <w:szCs w:val="24"/>
              </w:rPr>
              <w:t xml:space="preserve">Tài trợ đã tạo cơ hội kết nối các tổ </w:t>
            </w:r>
            <w:r w:rsidRPr="003C0A47">
              <w:rPr>
                <w:bCs/>
                <w:spacing w:val="-4"/>
                <w:sz w:val="24"/>
                <w:szCs w:val="24"/>
              </w:rPr>
              <w:lastRenderedPageBreak/>
              <w:t>chức nghiên cứu trong và ngoài nước, các nhóm nghiên cứu khoa học trong và ngoài nước. Tạo môi trường nghiên cứu thuận tiện cho NKH tại Việt Nam</w:t>
            </w:r>
          </w:p>
        </w:tc>
        <w:tc>
          <w:tcPr>
            <w:tcW w:w="2210" w:type="pct"/>
            <w:vAlign w:val="center"/>
          </w:tcPr>
          <w:p w14:paraId="4D8FDD20"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lastRenderedPageBreak/>
              <w:t xml:space="preserve">Tạo cơ hội kết nối các tổ chức nghiên </w:t>
            </w:r>
            <w:r w:rsidRPr="003C0A47">
              <w:rPr>
                <w:bCs/>
                <w:spacing w:val="-4"/>
                <w:sz w:val="24"/>
                <w:szCs w:val="24"/>
              </w:rPr>
              <w:lastRenderedPageBreak/>
              <w:t>cứu trong và ngoài nước, các nhóm nghiên cứu khoa học trong và ngoài nước. Tạo môi trường nghiên cứu thuận tiện cho NKH tại Việt Nam</w:t>
            </w:r>
          </w:p>
        </w:tc>
      </w:tr>
      <w:tr w:rsidR="00510D8F" w:rsidRPr="003C0A47" w14:paraId="2F3F0FB5" w14:textId="77777777" w:rsidTr="006716BE">
        <w:trPr>
          <w:trHeight w:val="275"/>
          <w:jc w:val="center"/>
        </w:trPr>
        <w:tc>
          <w:tcPr>
            <w:tcW w:w="727" w:type="pct"/>
            <w:vMerge/>
            <w:vAlign w:val="center"/>
          </w:tcPr>
          <w:p w14:paraId="0E6819CD" w14:textId="77777777" w:rsidR="00D055A9" w:rsidRPr="003C0A47" w:rsidRDefault="00D055A9" w:rsidP="006716BE">
            <w:pPr>
              <w:pStyle w:val="TableParagraph"/>
              <w:spacing w:line="288" w:lineRule="auto"/>
              <w:ind w:left="216"/>
              <w:jc w:val="center"/>
              <w:rPr>
                <w:szCs w:val="24"/>
              </w:rPr>
            </w:pPr>
          </w:p>
        </w:tc>
        <w:tc>
          <w:tcPr>
            <w:tcW w:w="2062" w:type="pct"/>
            <w:vAlign w:val="center"/>
          </w:tcPr>
          <w:p w14:paraId="4AB290AF" w14:textId="77777777" w:rsidR="00D055A9" w:rsidRPr="003C0A47" w:rsidRDefault="00D055A9" w:rsidP="006716BE">
            <w:pPr>
              <w:pStyle w:val="TableParagraph"/>
              <w:spacing w:line="288" w:lineRule="auto"/>
              <w:ind w:left="107" w:right="157"/>
              <w:jc w:val="both"/>
              <w:rPr>
                <w:sz w:val="24"/>
                <w:szCs w:val="24"/>
              </w:rPr>
            </w:pPr>
            <w:r w:rsidRPr="003C0A47">
              <w:rPr>
                <w:bCs/>
                <w:spacing w:val="-4"/>
                <w:sz w:val="24"/>
                <w:szCs w:val="24"/>
              </w:rPr>
              <w:t>Nâng cao nhận thức về NCCB và thu hút đông đảo nhà khoa học tham gia vào hoạt động NCCB</w:t>
            </w:r>
          </w:p>
        </w:tc>
        <w:tc>
          <w:tcPr>
            <w:tcW w:w="2210" w:type="pct"/>
            <w:vAlign w:val="center"/>
          </w:tcPr>
          <w:p w14:paraId="3F6560CB"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Nâng cao nhận thức về NCCB và thu hút đông đảo nhà khoa học tham gia vào hoạt động NCCB</w:t>
            </w:r>
          </w:p>
        </w:tc>
      </w:tr>
      <w:tr w:rsidR="00510D8F" w:rsidRPr="003C0A47" w14:paraId="194BB06A" w14:textId="77777777" w:rsidTr="006716BE">
        <w:trPr>
          <w:trHeight w:val="276"/>
          <w:jc w:val="center"/>
        </w:trPr>
        <w:tc>
          <w:tcPr>
            <w:tcW w:w="727" w:type="pct"/>
            <w:vMerge/>
            <w:vAlign w:val="center"/>
          </w:tcPr>
          <w:p w14:paraId="214A62EE" w14:textId="77777777" w:rsidR="00D055A9" w:rsidRPr="003C0A47" w:rsidRDefault="00D055A9" w:rsidP="006716BE">
            <w:pPr>
              <w:pStyle w:val="TableParagraph"/>
              <w:spacing w:line="288" w:lineRule="auto"/>
              <w:ind w:left="216"/>
              <w:jc w:val="center"/>
              <w:rPr>
                <w:szCs w:val="24"/>
              </w:rPr>
            </w:pPr>
          </w:p>
        </w:tc>
        <w:tc>
          <w:tcPr>
            <w:tcW w:w="2062" w:type="pct"/>
            <w:vAlign w:val="center"/>
          </w:tcPr>
          <w:p w14:paraId="3DC20593" w14:textId="77777777" w:rsidR="00D055A9" w:rsidRPr="003C0A47" w:rsidRDefault="00D055A9" w:rsidP="006716BE">
            <w:pPr>
              <w:pStyle w:val="TableParagraph"/>
              <w:spacing w:line="288" w:lineRule="auto"/>
              <w:ind w:left="107" w:right="157"/>
              <w:jc w:val="both"/>
              <w:rPr>
                <w:sz w:val="24"/>
                <w:szCs w:val="24"/>
              </w:rPr>
            </w:pPr>
            <w:r w:rsidRPr="003C0A47">
              <w:rPr>
                <w:bCs/>
                <w:spacing w:val="-4"/>
                <w:sz w:val="24"/>
                <w:szCs w:val="24"/>
              </w:rPr>
              <w:t>Tài trợ NCCB giúp cải thiện chất lượng đào tạo sau ĐH tại Việt Nam. Thu hút NKH tham gia đề tài NCCB trong nước.</w:t>
            </w:r>
          </w:p>
        </w:tc>
        <w:tc>
          <w:tcPr>
            <w:tcW w:w="2210" w:type="pct"/>
            <w:vAlign w:val="center"/>
          </w:tcPr>
          <w:p w14:paraId="575CAC52"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Tài trợ NCCB giúp cải thiện chất lượng đào tạo sau ĐH tại Việt Nam. Thu hút NKH tham gia đề tài NCCB trong nước.</w:t>
            </w:r>
          </w:p>
        </w:tc>
      </w:tr>
      <w:tr w:rsidR="00510D8F" w:rsidRPr="003C0A47" w14:paraId="5DA7DACB" w14:textId="77777777" w:rsidTr="006716BE">
        <w:trPr>
          <w:trHeight w:val="275"/>
          <w:jc w:val="center"/>
        </w:trPr>
        <w:tc>
          <w:tcPr>
            <w:tcW w:w="727" w:type="pct"/>
            <w:vMerge/>
            <w:vAlign w:val="center"/>
          </w:tcPr>
          <w:p w14:paraId="07BB9832" w14:textId="77777777" w:rsidR="00D055A9" w:rsidRPr="003C0A47" w:rsidRDefault="00D055A9" w:rsidP="006716BE">
            <w:pPr>
              <w:pStyle w:val="TableParagraph"/>
              <w:spacing w:line="288" w:lineRule="auto"/>
              <w:ind w:left="216"/>
              <w:jc w:val="center"/>
              <w:rPr>
                <w:szCs w:val="24"/>
              </w:rPr>
            </w:pPr>
          </w:p>
        </w:tc>
        <w:tc>
          <w:tcPr>
            <w:tcW w:w="2062" w:type="pct"/>
            <w:vAlign w:val="center"/>
          </w:tcPr>
          <w:p w14:paraId="42CA66CB" w14:textId="77777777" w:rsidR="00D055A9" w:rsidRPr="003C0A47" w:rsidRDefault="00D055A9" w:rsidP="006716BE">
            <w:pPr>
              <w:pStyle w:val="TableParagraph"/>
              <w:spacing w:line="288" w:lineRule="auto"/>
              <w:ind w:right="157"/>
              <w:jc w:val="both"/>
              <w:rPr>
                <w:sz w:val="24"/>
                <w:szCs w:val="24"/>
              </w:rPr>
            </w:pPr>
            <w:r w:rsidRPr="003C0A47">
              <w:rPr>
                <w:bCs/>
                <w:spacing w:val="-4"/>
                <w:sz w:val="24"/>
                <w:szCs w:val="24"/>
              </w:rPr>
              <w:t>Tác động tích cực đến phát triển kinh tế, xã hội được thể hiện qua các chỉ số xếp hạng liên quan đến quốc gia</w:t>
            </w:r>
          </w:p>
        </w:tc>
        <w:tc>
          <w:tcPr>
            <w:tcW w:w="2210" w:type="pct"/>
            <w:vAlign w:val="center"/>
          </w:tcPr>
          <w:p w14:paraId="69D64F2A" w14:textId="77777777" w:rsidR="00D055A9" w:rsidRPr="003C0A47" w:rsidRDefault="00D055A9" w:rsidP="006716BE">
            <w:pPr>
              <w:pStyle w:val="TableParagraph"/>
              <w:spacing w:line="288" w:lineRule="auto"/>
              <w:ind w:left="107" w:right="157"/>
              <w:jc w:val="both"/>
              <w:rPr>
                <w:bCs/>
                <w:spacing w:val="-4"/>
                <w:sz w:val="24"/>
                <w:szCs w:val="24"/>
              </w:rPr>
            </w:pPr>
            <w:r w:rsidRPr="003C0A47">
              <w:rPr>
                <w:bCs/>
                <w:spacing w:val="-4"/>
                <w:sz w:val="24"/>
                <w:szCs w:val="24"/>
              </w:rPr>
              <w:t>Tác động tích cực đến phát triển kinh tế, xã hội (đặc biệt là các chỉ số xếp hạng của Việt Nam)</w:t>
            </w:r>
          </w:p>
        </w:tc>
      </w:tr>
      <w:tr w:rsidR="00510D8F" w:rsidRPr="003C0A47" w14:paraId="748C1364" w14:textId="77777777" w:rsidTr="006716BE">
        <w:trPr>
          <w:trHeight w:val="277"/>
          <w:jc w:val="center"/>
        </w:trPr>
        <w:tc>
          <w:tcPr>
            <w:tcW w:w="727" w:type="pct"/>
            <w:vMerge w:val="restart"/>
            <w:vAlign w:val="center"/>
          </w:tcPr>
          <w:p w14:paraId="0B81841A" w14:textId="77777777" w:rsidR="00D055A9" w:rsidRPr="003C0A47" w:rsidRDefault="00D055A9" w:rsidP="006716BE">
            <w:pPr>
              <w:pStyle w:val="TableParagraph"/>
              <w:spacing w:line="288" w:lineRule="auto"/>
              <w:jc w:val="center"/>
              <w:rPr>
                <w:szCs w:val="24"/>
              </w:rPr>
            </w:pPr>
            <w:r w:rsidRPr="003C0A47">
              <w:rPr>
                <w:b/>
                <w:szCs w:val="24"/>
              </w:rPr>
              <w:t>MỨC ĐỘ BỀN VỮNG</w:t>
            </w:r>
          </w:p>
        </w:tc>
        <w:tc>
          <w:tcPr>
            <w:tcW w:w="2062" w:type="pct"/>
            <w:vAlign w:val="center"/>
          </w:tcPr>
          <w:p w14:paraId="02B59192" w14:textId="77777777" w:rsidR="00D055A9" w:rsidRPr="003C0A47" w:rsidRDefault="00D055A9" w:rsidP="006716BE">
            <w:pPr>
              <w:pStyle w:val="TableParagraph"/>
              <w:spacing w:line="288" w:lineRule="auto"/>
              <w:ind w:right="157"/>
              <w:jc w:val="both"/>
              <w:rPr>
                <w:sz w:val="24"/>
                <w:szCs w:val="24"/>
              </w:rPr>
            </w:pPr>
            <w:r w:rsidRPr="003C0A47">
              <w:rPr>
                <w:spacing w:val="-4"/>
                <w:sz w:val="24"/>
                <w:szCs w:val="24"/>
              </w:rPr>
              <w:t>Kết quả của NCCB là tiền đề của nghiên cứu tiếp theo</w:t>
            </w:r>
          </w:p>
        </w:tc>
        <w:tc>
          <w:tcPr>
            <w:tcW w:w="2210" w:type="pct"/>
            <w:vAlign w:val="center"/>
          </w:tcPr>
          <w:p w14:paraId="0A9E4364" w14:textId="77777777" w:rsidR="00D055A9" w:rsidRPr="003C0A47" w:rsidRDefault="00D055A9" w:rsidP="006716BE">
            <w:pPr>
              <w:pStyle w:val="TableParagraph"/>
              <w:spacing w:line="288" w:lineRule="auto"/>
              <w:ind w:left="107" w:right="157"/>
              <w:jc w:val="both"/>
              <w:rPr>
                <w:spacing w:val="-4"/>
                <w:sz w:val="24"/>
                <w:szCs w:val="24"/>
              </w:rPr>
            </w:pPr>
            <w:r w:rsidRPr="003C0A47">
              <w:rPr>
                <w:spacing w:val="-4"/>
                <w:sz w:val="24"/>
                <w:szCs w:val="24"/>
              </w:rPr>
              <w:t>Tiền đề của nghiên cứu tiếp theo</w:t>
            </w:r>
          </w:p>
        </w:tc>
      </w:tr>
      <w:tr w:rsidR="00510D8F" w:rsidRPr="003C0A47" w14:paraId="70B6BB46" w14:textId="77777777" w:rsidTr="006716BE">
        <w:trPr>
          <w:trHeight w:val="275"/>
          <w:jc w:val="center"/>
        </w:trPr>
        <w:tc>
          <w:tcPr>
            <w:tcW w:w="727" w:type="pct"/>
            <w:vMerge/>
            <w:vAlign w:val="center"/>
          </w:tcPr>
          <w:p w14:paraId="3CD0DFC6" w14:textId="77777777" w:rsidR="00D055A9" w:rsidRPr="003C0A47" w:rsidRDefault="00D055A9" w:rsidP="006716BE">
            <w:pPr>
              <w:pStyle w:val="TableParagraph"/>
              <w:spacing w:line="288" w:lineRule="auto"/>
              <w:ind w:right="201"/>
              <w:jc w:val="center"/>
              <w:rPr>
                <w:szCs w:val="24"/>
              </w:rPr>
            </w:pPr>
          </w:p>
        </w:tc>
        <w:tc>
          <w:tcPr>
            <w:tcW w:w="2062" w:type="pct"/>
            <w:vAlign w:val="center"/>
          </w:tcPr>
          <w:p w14:paraId="3425949C" w14:textId="77777777" w:rsidR="00D055A9" w:rsidRPr="003C0A47" w:rsidRDefault="00D055A9" w:rsidP="006716BE">
            <w:pPr>
              <w:pStyle w:val="TableParagraph"/>
              <w:spacing w:line="288" w:lineRule="auto"/>
              <w:ind w:left="107" w:right="157"/>
              <w:jc w:val="both"/>
              <w:rPr>
                <w:sz w:val="24"/>
                <w:szCs w:val="24"/>
              </w:rPr>
            </w:pPr>
            <w:r w:rsidRPr="003C0A47">
              <w:rPr>
                <w:spacing w:val="-4"/>
                <w:sz w:val="24"/>
                <w:szCs w:val="24"/>
              </w:rPr>
              <w:t>NCCB làm tăng tri thức cho nhân loại</w:t>
            </w:r>
          </w:p>
        </w:tc>
        <w:tc>
          <w:tcPr>
            <w:tcW w:w="2210" w:type="pct"/>
            <w:vAlign w:val="center"/>
          </w:tcPr>
          <w:p w14:paraId="20C2EACF" w14:textId="77777777" w:rsidR="00D055A9" w:rsidRPr="003C0A47" w:rsidRDefault="00D055A9" w:rsidP="006716BE">
            <w:pPr>
              <w:pStyle w:val="TableParagraph"/>
              <w:spacing w:line="288" w:lineRule="auto"/>
              <w:ind w:left="107" w:right="157"/>
              <w:jc w:val="both"/>
              <w:rPr>
                <w:spacing w:val="-4"/>
                <w:sz w:val="24"/>
                <w:szCs w:val="24"/>
              </w:rPr>
            </w:pPr>
            <w:r w:rsidRPr="003C0A47">
              <w:rPr>
                <w:spacing w:val="-4"/>
                <w:sz w:val="24"/>
                <w:szCs w:val="24"/>
              </w:rPr>
              <w:t>Làm tăng tri thức cho nhân loại</w:t>
            </w:r>
          </w:p>
        </w:tc>
      </w:tr>
      <w:tr w:rsidR="00510D8F" w:rsidRPr="003C0A47" w14:paraId="2051DFAC" w14:textId="77777777" w:rsidTr="006716BE">
        <w:trPr>
          <w:trHeight w:val="551"/>
          <w:jc w:val="center"/>
        </w:trPr>
        <w:tc>
          <w:tcPr>
            <w:tcW w:w="727" w:type="pct"/>
            <w:vMerge/>
            <w:vAlign w:val="center"/>
          </w:tcPr>
          <w:p w14:paraId="2D3B4F7D" w14:textId="77777777" w:rsidR="00D055A9" w:rsidRPr="003C0A47" w:rsidRDefault="00D055A9" w:rsidP="006716BE">
            <w:pPr>
              <w:pStyle w:val="TableParagraph"/>
              <w:spacing w:line="288" w:lineRule="auto"/>
              <w:ind w:right="201"/>
              <w:jc w:val="center"/>
              <w:rPr>
                <w:szCs w:val="24"/>
              </w:rPr>
            </w:pPr>
          </w:p>
        </w:tc>
        <w:tc>
          <w:tcPr>
            <w:tcW w:w="2062" w:type="pct"/>
            <w:vAlign w:val="center"/>
          </w:tcPr>
          <w:p w14:paraId="576526FB" w14:textId="77777777" w:rsidR="00D055A9" w:rsidRPr="003C0A47" w:rsidRDefault="00D055A9" w:rsidP="006716BE">
            <w:pPr>
              <w:pStyle w:val="TableParagraph"/>
              <w:spacing w:line="288" w:lineRule="auto"/>
              <w:ind w:left="107" w:right="157"/>
              <w:jc w:val="both"/>
              <w:rPr>
                <w:sz w:val="24"/>
                <w:szCs w:val="24"/>
              </w:rPr>
            </w:pPr>
            <w:r w:rsidRPr="003C0A47">
              <w:rPr>
                <w:spacing w:val="-4"/>
                <w:sz w:val="24"/>
                <w:szCs w:val="24"/>
              </w:rPr>
              <w:t>Kết quả NCCB đem lại sẽ làm cơ sở phát triển kinh tế xã hội</w:t>
            </w:r>
          </w:p>
        </w:tc>
        <w:tc>
          <w:tcPr>
            <w:tcW w:w="2210" w:type="pct"/>
            <w:vAlign w:val="center"/>
          </w:tcPr>
          <w:p w14:paraId="5E954A57" w14:textId="77777777" w:rsidR="00D055A9" w:rsidRPr="003C0A47" w:rsidRDefault="00D055A9" w:rsidP="006716BE">
            <w:pPr>
              <w:pStyle w:val="TableParagraph"/>
              <w:spacing w:line="288" w:lineRule="auto"/>
              <w:ind w:left="107" w:right="157"/>
              <w:jc w:val="both"/>
              <w:rPr>
                <w:spacing w:val="-4"/>
                <w:sz w:val="24"/>
                <w:szCs w:val="24"/>
              </w:rPr>
            </w:pPr>
            <w:r w:rsidRPr="003C0A47">
              <w:rPr>
                <w:spacing w:val="-4"/>
                <w:sz w:val="24"/>
                <w:szCs w:val="24"/>
              </w:rPr>
              <w:t>Làm cơ sở phát triển kinh tế xã hội</w:t>
            </w:r>
          </w:p>
        </w:tc>
      </w:tr>
      <w:tr w:rsidR="00510D8F" w:rsidRPr="003C0A47" w14:paraId="10B0B1CA" w14:textId="77777777" w:rsidTr="006716BE">
        <w:trPr>
          <w:trHeight w:val="275"/>
          <w:jc w:val="center"/>
        </w:trPr>
        <w:tc>
          <w:tcPr>
            <w:tcW w:w="727" w:type="pct"/>
            <w:vMerge w:val="restart"/>
            <w:vAlign w:val="center"/>
          </w:tcPr>
          <w:p w14:paraId="7FFE8AD1" w14:textId="77777777" w:rsidR="00D055A9" w:rsidRPr="003C0A47" w:rsidRDefault="00D055A9" w:rsidP="006716BE">
            <w:pPr>
              <w:pStyle w:val="TableParagraph"/>
              <w:spacing w:line="288" w:lineRule="auto"/>
              <w:ind w:right="-6"/>
              <w:jc w:val="center"/>
              <w:rPr>
                <w:szCs w:val="24"/>
              </w:rPr>
            </w:pPr>
            <w:r w:rsidRPr="003C0A47">
              <w:rPr>
                <w:b/>
                <w:szCs w:val="24"/>
              </w:rPr>
              <w:t>CÔNG CỤ TÀI TRỢ</w:t>
            </w:r>
          </w:p>
        </w:tc>
        <w:tc>
          <w:tcPr>
            <w:tcW w:w="2062" w:type="pct"/>
            <w:vAlign w:val="center"/>
          </w:tcPr>
          <w:p w14:paraId="6320831D"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văn bản tài trợ đã thể hiện sự công khai, minh bạch</w:t>
            </w:r>
          </w:p>
        </w:tc>
        <w:tc>
          <w:tcPr>
            <w:tcW w:w="2210" w:type="pct"/>
            <w:vAlign w:val="center"/>
          </w:tcPr>
          <w:p w14:paraId="7152CDDE"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chính sách, quy định, quy trình, thủ tục về hoạt động tài trợ rõ ràng, công khai, minh bạch</w:t>
            </w:r>
          </w:p>
        </w:tc>
      </w:tr>
      <w:tr w:rsidR="00510D8F" w:rsidRPr="003C0A47" w14:paraId="50B331BF" w14:textId="77777777" w:rsidTr="006716BE">
        <w:trPr>
          <w:trHeight w:val="275"/>
          <w:jc w:val="center"/>
        </w:trPr>
        <w:tc>
          <w:tcPr>
            <w:tcW w:w="727" w:type="pct"/>
            <w:vMerge/>
            <w:vAlign w:val="center"/>
          </w:tcPr>
          <w:p w14:paraId="65A15AD6"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7A26B661"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văn bản tài trợ thể hiện rõ tiêu chí về số lượng và chất lượng sản phẩm đầu ra của đề tài nhận tài trợ</w:t>
            </w:r>
          </w:p>
        </w:tc>
        <w:tc>
          <w:tcPr>
            <w:tcW w:w="2210" w:type="pct"/>
            <w:vAlign w:val="center"/>
          </w:tcPr>
          <w:p w14:paraId="3A2FA3FF"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văn bản thể hiện rõ tiêu chí về số lượng v</w:t>
            </w:r>
            <w:r w:rsidRPr="003C0A47">
              <w:rPr>
                <w:sz w:val="24"/>
                <w:szCs w:val="24"/>
                <w:lang w:val="vi-VN"/>
              </w:rPr>
              <w:t>à</w:t>
            </w:r>
            <w:r w:rsidRPr="003C0A47">
              <w:rPr>
                <w:sz w:val="24"/>
                <w:szCs w:val="24"/>
              </w:rPr>
              <w:t xml:space="preserve"> chất lượng sản phẩm đầu ra của đề tài nhận tài trợ</w:t>
            </w:r>
          </w:p>
        </w:tc>
      </w:tr>
      <w:tr w:rsidR="00510D8F" w:rsidRPr="003C0A47" w14:paraId="3E7FC64B" w14:textId="77777777" w:rsidTr="006716BE">
        <w:trPr>
          <w:trHeight w:val="278"/>
          <w:jc w:val="center"/>
        </w:trPr>
        <w:tc>
          <w:tcPr>
            <w:tcW w:w="727" w:type="pct"/>
            <w:vMerge/>
            <w:vAlign w:val="center"/>
          </w:tcPr>
          <w:p w14:paraId="05884A80"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589EC95F"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văn bản tài trợ thể hiện rõ sự ưu tiên hỗ trợ phát triển nhóm nghiên cứu, mở rộng hợp tác nghiên cứu</w:t>
            </w:r>
          </w:p>
        </w:tc>
        <w:tc>
          <w:tcPr>
            <w:tcW w:w="2210" w:type="pct"/>
            <w:vAlign w:val="center"/>
          </w:tcPr>
          <w:p w14:paraId="5EA0162E"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văn bản thể hiện rõ sự ưu tiên hỗ trợ phát triển nhóm nghiên cứu, mở rộng hợp tác nghiên cứu</w:t>
            </w:r>
          </w:p>
        </w:tc>
      </w:tr>
      <w:tr w:rsidR="00510D8F" w:rsidRPr="003C0A47" w14:paraId="794756C7" w14:textId="77777777" w:rsidTr="006716BE">
        <w:trPr>
          <w:trHeight w:val="551"/>
          <w:jc w:val="center"/>
        </w:trPr>
        <w:tc>
          <w:tcPr>
            <w:tcW w:w="727" w:type="pct"/>
            <w:vMerge/>
            <w:vAlign w:val="center"/>
          </w:tcPr>
          <w:p w14:paraId="46E6EE15"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2448765E"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văn bản đã tạo được động lực khuyến khích nhà khoa học tham gia NCCB</w:t>
            </w:r>
          </w:p>
        </w:tc>
        <w:tc>
          <w:tcPr>
            <w:tcW w:w="2210" w:type="pct"/>
            <w:vAlign w:val="center"/>
          </w:tcPr>
          <w:p w14:paraId="0AF1CCB8"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văn bản đã tạo được cơ chế khuyến khích nhà khoa học tham gia NCCB</w:t>
            </w:r>
          </w:p>
        </w:tc>
      </w:tr>
      <w:tr w:rsidR="00510D8F" w:rsidRPr="003C0A47" w14:paraId="02A902D2" w14:textId="77777777" w:rsidTr="006716BE">
        <w:trPr>
          <w:trHeight w:val="275"/>
          <w:jc w:val="center"/>
        </w:trPr>
        <w:tc>
          <w:tcPr>
            <w:tcW w:w="727" w:type="pct"/>
            <w:vMerge/>
            <w:vAlign w:val="center"/>
          </w:tcPr>
          <w:p w14:paraId="40D90961"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61499618"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văn bản tạo cơ chế giúp thúc tăng số lượng, chất lượng công bố quốc tế củaViệt Nam</w:t>
            </w:r>
          </w:p>
        </w:tc>
        <w:tc>
          <w:tcPr>
            <w:tcW w:w="2210" w:type="pct"/>
            <w:vAlign w:val="center"/>
          </w:tcPr>
          <w:p w14:paraId="5F0FF7F9"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văn bản giúp thúc tăng số lượng, chất lượng công bố quốc tế củaViệt Nam</w:t>
            </w:r>
          </w:p>
        </w:tc>
      </w:tr>
      <w:tr w:rsidR="00510D8F" w:rsidRPr="003C0A47" w14:paraId="66F7056D" w14:textId="77777777" w:rsidTr="006716BE">
        <w:trPr>
          <w:trHeight w:val="275"/>
          <w:jc w:val="center"/>
        </w:trPr>
        <w:tc>
          <w:tcPr>
            <w:tcW w:w="727" w:type="pct"/>
            <w:vMerge w:val="restart"/>
            <w:vAlign w:val="center"/>
          </w:tcPr>
          <w:p w14:paraId="28DDF354" w14:textId="77777777" w:rsidR="00D055A9" w:rsidRPr="003C0A47" w:rsidRDefault="00D055A9" w:rsidP="006716BE">
            <w:pPr>
              <w:pStyle w:val="TableParagraph"/>
              <w:spacing w:line="288" w:lineRule="auto"/>
              <w:ind w:right="219"/>
              <w:jc w:val="center"/>
              <w:rPr>
                <w:b/>
                <w:szCs w:val="24"/>
              </w:rPr>
            </w:pPr>
            <w:r w:rsidRPr="003C0A47">
              <w:rPr>
                <w:b/>
                <w:szCs w:val="24"/>
              </w:rPr>
              <w:t>PHƯƠNG THỨC TÀI TRỢ</w:t>
            </w:r>
          </w:p>
        </w:tc>
        <w:tc>
          <w:tcPr>
            <w:tcW w:w="2062" w:type="pct"/>
            <w:vAlign w:val="center"/>
          </w:tcPr>
          <w:p w14:paraId="65CCAA78"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 xml:space="preserve">Chất lượng đánh giá xét chọn qua Hội đồng khoa học (HĐKH) đã thể hiện được kết quả lựa chọn tài trợ là các đề xuất có chất lượng, đảm bảo </w:t>
            </w:r>
            <w:r w:rsidRPr="003C0A47">
              <w:rPr>
                <w:sz w:val="24"/>
                <w:szCs w:val="24"/>
              </w:rPr>
              <w:lastRenderedPageBreak/>
              <w:t>sự công bằng, khách quan, minh bạch khi xét chọn các để tài.</w:t>
            </w:r>
          </w:p>
        </w:tc>
        <w:tc>
          <w:tcPr>
            <w:tcW w:w="2210" w:type="pct"/>
            <w:vAlign w:val="center"/>
          </w:tcPr>
          <w:p w14:paraId="77B49CF9"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lastRenderedPageBreak/>
              <w:t xml:space="preserve">Hội đồng khoa học (HĐKH) đã thể hiện được kết quả lựa chọn tài trợ là các đề xuất có chất lượng, đảm bảo sự công bằng, khách quan, minh bạch khi </w:t>
            </w:r>
            <w:r w:rsidRPr="003C0A47">
              <w:rPr>
                <w:sz w:val="24"/>
                <w:szCs w:val="24"/>
              </w:rPr>
              <w:lastRenderedPageBreak/>
              <w:t>xét chọn các để tài/ Chất lượng đánh giá xét chọn</w:t>
            </w:r>
          </w:p>
        </w:tc>
      </w:tr>
      <w:tr w:rsidR="00510D8F" w:rsidRPr="003C0A47" w14:paraId="58C301D7" w14:textId="77777777" w:rsidTr="006716BE">
        <w:trPr>
          <w:trHeight w:val="275"/>
          <w:jc w:val="center"/>
        </w:trPr>
        <w:tc>
          <w:tcPr>
            <w:tcW w:w="727" w:type="pct"/>
            <w:vMerge/>
            <w:vAlign w:val="center"/>
          </w:tcPr>
          <w:p w14:paraId="2D9801F0"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3B8F17C6"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Nếu đề tài không đạt sẽ được HĐKH chỉ ra nhiều góp ý thể hiện tinh thần xây dựng giúp thuyết minh sửa chữa nộp lại.</w:t>
            </w:r>
          </w:p>
        </w:tc>
        <w:tc>
          <w:tcPr>
            <w:tcW w:w="2210" w:type="pct"/>
            <w:vAlign w:val="center"/>
          </w:tcPr>
          <w:p w14:paraId="7B8FDA9F"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HĐKH đã có nhiều góp ý thể hiện tinh thần xây dựng giúp thuyết minh sửa chữa nộp lại (nếu không đạt)</w:t>
            </w:r>
          </w:p>
        </w:tc>
      </w:tr>
      <w:tr w:rsidR="00510D8F" w:rsidRPr="003C0A47" w14:paraId="04C4490F" w14:textId="77777777" w:rsidTr="006716BE">
        <w:trPr>
          <w:trHeight w:val="275"/>
          <w:jc w:val="center"/>
        </w:trPr>
        <w:tc>
          <w:tcPr>
            <w:tcW w:w="727" w:type="pct"/>
            <w:vMerge/>
            <w:vAlign w:val="center"/>
          </w:tcPr>
          <w:p w14:paraId="4C2A8D84"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1783D6D3"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Kết quả đánh giá định kỳ về chuyên môn giúp nhóm nghiên cứu điều chỉnh hoạt động kịp thời.  Các thông tin được phản ánh kịp thời tới nhóm nghiên cứu</w:t>
            </w:r>
          </w:p>
        </w:tc>
        <w:tc>
          <w:tcPr>
            <w:tcW w:w="2210" w:type="pct"/>
            <w:vAlign w:val="center"/>
          </w:tcPr>
          <w:p w14:paraId="37D51646"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Kết quả đánh giá định kỳ về chuyên môn giúp nhóm nghiên cứu điều chỉnh hoạt động kịp thời.  Thông tin được phản ánh kịp thời tới nhóm nghiên cứu</w:t>
            </w:r>
          </w:p>
        </w:tc>
      </w:tr>
      <w:tr w:rsidR="00510D8F" w:rsidRPr="003C0A47" w14:paraId="0DA94DA1" w14:textId="77777777" w:rsidTr="006716BE">
        <w:trPr>
          <w:trHeight w:val="275"/>
          <w:jc w:val="center"/>
        </w:trPr>
        <w:tc>
          <w:tcPr>
            <w:tcW w:w="727" w:type="pct"/>
            <w:vMerge/>
            <w:vAlign w:val="center"/>
          </w:tcPr>
          <w:p w14:paraId="79337ED1"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479504DF"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Chất lượng đánh giá nghiệm thu đã được HĐKH thể hiện thông qua kết quả đánh giá công bằng.</w:t>
            </w:r>
          </w:p>
        </w:tc>
        <w:tc>
          <w:tcPr>
            <w:tcW w:w="2210" w:type="pct"/>
            <w:vAlign w:val="center"/>
          </w:tcPr>
          <w:p w14:paraId="3AE8BD0C"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HĐKH đã thể hiện kết quả đánh giá công bằng khi nghiệm thu/ Chất lượng đánh giá nghiệm thu</w:t>
            </w:r>
          </w:p>
        </w:tc>
      </w:tr>
      <w:tr w:rsidR="00510D8F" w:rsidRPr="003C0A47" w14:paraId="2319D196" w14:textId="77777777" w:rsidTr="006716BE">
        <w:trPr>
          <w:trHeight w:val="275"/>
          <w:jc w:val="center"/>
        </w:trPr>
        <w:tc>
          <w:tcPr>
            <w:tcW w:w="727" w:type="pct"/>
            <w:vMerge/>
            <w:vAlign w:val="center"/>
          </w:tcPr>
          <w:p w14:paraId="3313CBEB"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1982B337" w14:textId="77777777" w:rsidR="00D055A9" w:rsidRPr="003C0A47" w:rsidRDefault="00D055A9" w:rsidP="006716BE">
            <w:pPr>
              <w:pStyle w:val="TableParagraph"/>
              <w:spacing w:line="288" w:lineRule="auto"/>
              <w:ind w:right="157"/>
              <w:jc w:val="both"/>
              <w:rPr>
                <w:sz w:val="24"/>
                <w:szCs w:val="24"/>
              </w:rPr>
            </w:pPr>
            <w:r w:rsidRPr="003C0A47">
              <w:rPr>
                <w:sz w:val="24"/>
                <w:szCs w:val="24"/>
              </w:rPr>
              <w:t>Thể hiện thông qua chất lượng phản hồi thông tin về kết quả nghiệm thu đề tài</w:t>
            </w:r>
          </w:p>
        </w:tc>
        <w:tc>
          <w:tcPr>
            <w:tcW w:w="2210" w:type="pct"/>
            <w:vAlign w:val="center"/>
          </w:tcPr>
          <w:p w14:paraId="46220B57"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Chất lượng phản hồi thông tin về kết quả nghiệm thu đề tài</w:t>
            </w:r>
          </w:p>
        </w:tc>
      </w:tr>
      <w:tr w:rsidR="00510D8F" w:rsidRPr="003C0A47" w14:paraId="1674C1BF" w14:textId="77777777" w:rsidTr="006716BE">
        <w:trPr>
          <w:trHeight w:val="275"/>
          <w:jc w:val="center"/>
        </w:trPr>
        <w:tc>
          <w:tcPr>
            <w:tcW w:w="727" w:type="pct"/>
            <w:vMerge/>
            <w:vAlign w:val="center"/>
          </w:tcPr>
          <w:p w14:paraId="308A3E2F"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428070FC"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Chất lượng tra cứu thông tin trùng lặp sau tài trợ</w:t>
            </w:r>
          </w:p>
        </w:tc>
        <w:tc>
          <w:tcPr>
            <w:tcW w:w="2210" w:type="pct"/>
            <w:vAlign w:val="center"/>
          </w:tcPr>
          <w:p w14:paraId="547B3A34"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Chất lượng tra cứu thông tin trùng lặp sau tài trợ</w:t>
            </w:r>
          </w:p>
        </w:tc>
      </w:tr>
      <w:tr w:rsidR="00510D8F" w:rsidRPr="003C0A47" w14:paraId="765E65AE" w14:textId="77777777" w:rsidTr="006716BE">
        <w:trPr>
          <w:trHeight w:val="275"/>
          <w:jc w:val="center"/>
        </w:trPr>
        <w:tc>
          <w:tcPr>
            <w:tcW w:w="727" w:type="pct"/>
            <w:vMerge w:val="restart"/>
            <w:vAlign w:val="center"/>
          </w:tcPr>
          <w:p w14:paraId="18398299" w14:textId="77777777" w:rsidR="00D055A9" w:rsidRPr="003C0A47" w:rsidRDefault="00D055A9" w:rsidP="006716BE">
            <w:pPr>
              <w:pStyle w:val="TableParagraph"/>
              <w:spacing w:line="288" w:lineRule="auto"/>
              <w:ind w:right="219"/>
              <w:jc w:val="center"/>
              <w:rPr>
                <w:b/>
                <w:szCs w:val="24"/>
              </w:rPr>
            </w:pPr>
            <w:r w:rsidRPr="003C0A47">
              <w:rPr>
                <w:b/>
                <w:szCs w:val="24"/>
              </w:rPr>
              <w:t>ĐẦU VÀO TÀI TRỢ</w:t>
            </w:r>
          </w:p>
        </w:tc>
        <w:tc>
          <w:tcPr>
            <w:tcW w:w="2062" w:type="pct"/>
            <w:vAlign w:val="center"/>
          </w:tcPr>
          <w:p w14:paraId="7153E29F"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Thông tin tài trợ được công bố công khai rõ ràng, đầy đủ và dễ dàng tiếp cận</w:t>
            </w:r>
          </w:p>
        </w:tc>
        <w:tc>
          <w:tcPr>
            <w:tcW w:w="2210" w:type="pct"/>
            <w:vAlign w:val="center"/>
          </w:tcPr>
          <w:p w14:paraId="3A29F30F"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Thông tin tài trợ được công bố công khai rõ ràng, đầy đủ và dễ dàng tiếp cận</w:t>
            </w:r>
          </w:p>
        </w:tc>
      </w:tr>
      <w:tr w:rsidR="00510D8F" w:rsidRPr="003C0A47" w14:paraId="14281777" w14:textId="77777777" w:rsidTr="006716BE">
        <w:trPr>
          <w:trHeight w:val="275"/>
          <w:jc w:val="center"/>
        </w:trPr>
        <w:tc>
          <w:tcPr>
            <w:tcW w:w="727" w:type="pct"/>
            <w:vMerge/>
            <w:vAlign w:val="center"/>
          </w:tcPr>
          <w:p w14:paraId="1E6FBF3F"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40089141"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Hệ thống trực tuyến nộp hồ sơ hoạt động tốt, dễ sử dụng /Chất lượng sử dụng hệ thống trực tuyến trong tài trợ hiện nay</w:t>
            </w:r>
          </w:p>
        </w:tc>
        <w:tc>
          <w:tcPr>
            <w:tcW w:w="2210" w:type="pct"/>
            <w:vAlign w:val="center"/>
          </w:tcPr>
          <w:p w14:paraId="23B93B63"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Hệ thống trực tuyến nộp hồ sơ hoạt động tốt, dễ sử dụng /Chất lượng sử dụng hệ thống trực tuyến trong tài trợ hiện nay</w:t>
            </w:r>
          </w:p>
        </w:tc>
      </w:tr>
      <w:tr w:rsidR="00510D8F" w:rsidRPr="003C0A47" w14:paraId="40A7E4B7" w14:textId="77777777" w:rsidTr="006716BE">
        <w:trPr>
          <w:trHeight w:val="275"/>
          <w:jc w:val="center"/>
        </w:trPr>
        <w:tc>
          <w:tcPr>
            <w:tcW w:w="727" w:type="pct"/>
            <w:vMerge/>
            <w:vAlign w:val="center"/>
          </w:tcPr>
          <w:p w14:paraId="6118E32E"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12D04956"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Chất lượng mẫu biểu được áp dụng trong hồ sơ tài trợ đảm bảo khoa học, dễ hiểu, không gây nhầm lẫn/</w:t>
            </w:r>
          </w:p>
        </w:tc>
        <w:tc>
          <w:tcPr>
            <w:tcW w:w="2210" w:type="pct"/>
            <w:vAlign w:val="center"/>
          </w:tcPr>
          <w:p w14:paraId="5B9A11C0"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Các mẫu biểu trong hồ sơ đảm bảo khoa học, dễ hiểu, không gây nhầm lẫn/Chất lượng mẫu biểu được áp dụng trong hồ sơ tài trợ</w:t>
            </w:r>
          </w:p>
        </w:tc>
      </w:tr>
      <w:tr w:rsidR="00510D8F" w:rsidRPr="003C0A47" w14:paraId="4951FBCB" w14:textId="77777777" w:rsidTr="006716BE">
        <w:trPr>
          <w:trHeight w:val="275"/>
          <w:jc w:val="center"/>
        </w:trPr>
        <w:tc>
          <w:tcPr>
            <w:tcW w:w="727" w:type="pct"/>
            <w:vMerge/>
            <w:vAlign w:val="center"/>
          </w:tcPr>
          <w:p w14:paraId="03FE24E3"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47D9DB3A"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Mức độ hài lòng với cán bộ Bộ phận tiếp nhận hồ sơ trực tiếp thể hiện qua đánh giá bộ phận tiếp nhận hồ sơ trực tiếp nhiệt tình, hướng dẫn sửa chữa các lỗi sai để hoàn thiện hồ sơ</w:t>
            </w:r>
          </w:p>
        </w:tc>
        <w:tc>
          <w:tcPr>
            <w:tcW w:w="2210" w:type="pct"/>
            <w:vAlign w:val="center"/>
          </w:tcPr>
          <w:p w14:paraId="0BBC13D8"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Bộ phận tiếp nhận hồ sơ trực tiếp nhiệt tình, hướng dẫn sửa chữa các lỗi sai để hoàn thiện hồ sơ/ Mức độ hài lòng với cán bộ Bộ phận tiếp nhận hồ sơ trực tiếp</w:t>
            </w:r>
          </w:p>
        </w:tc>
      </w:tr>
      <w:tr w:rsidR="00510D8F" w:rsidRPr="003C0A47" w14:paraId="3A89E24A" w14:textId="77777777" w:rsidTr="006716BE">
        <w:trPr>
          <w:trHeight w:val="275"/>
          <w:jc w:val="center"/>
        </w:trPr>
        <w:tc>
          <w:tcPr>
            <w:tcW w:w="727" w:type="pct"/>
            <w:vMerge/>
            <w:vAlign w:val="center"/>
          </w:tcPr>
          <w:p w14:paraId="693568AB"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40FD64BA"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Bộ Tin học khi yêu cầu, hỗ trợ kịp thời đảm bảo về kỹ thuật/ Mức độ hài lòng với việc hỗ trợ từ bộ Tin học khi yêu cầu, hỗ trợ</w:t>
            </w:r>
          </w:p>
        </w:tc>
        <w:tc>
          <w:tcPr>
            <w:tcW w:w="2210" w:type="pct"/>
            <w:vAlign w:val="center"/>
          </w:tcPr>
          <w:p w14:paraId="540E1008"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Bộ Tin học khi yêu cầu, hỗ trợ kịp thời đảm bảo về kỹ thuật/ Mức độ hài lòng với việc hỗ trợ từ bộ Tin học khi yêu cầu, hỗ trợ</w:t>
            </w:r>
          </w:p>
        </w:tc>
      </w:tr>
      <w:tr w:rsidR="00510D8F" w:rsidRPr="003C0A47" w14:paraId="2C90A0F0" w14:textId="77777777" w:rsidTr="006716BE">
        <w:trPr>
          <w:trHeight w:val="275"/>
          <w:jc w:val="center"/>
        </w:trPr>
        <w:tc>
          <w:tcPr>
            <w:tcW w:w="727" w:type="pct"/>
            <w:vMerge/>
            <w:vAlign w:val="center"/>
          </w:tcPr>
          <w:p w14:paraId="56BB137D" w14:textId="77777777" w:rsidR="00D055A9" w:rsidRPr="003C0A47" w:rsidRDefault="00D055A9" w:rsidP="006716BE">
            <w:pPr>
              <w:pStyle w:val="TableParagraph"/>
              <w:spacing w:line="288" w:lineRule="auto"/>
              <w:ind w:right="219"/>
              <w:jc w:val="center"/>
              <w:rPr>
                <w:szCs w:val="24"/>
              </w:rPr>
            </w:pPr>
          </w:p>
        </w:tc>
        <w:tc>
          <w:tcPr>
            <w:tcW w:w="2062" w:type="pct"/>
            <w:vAlign w:val="center"/>
          </w:tcPr>
          <w:p w14:paraId="61E77DBF" w14:textId="77777777" w:rsidR="00D055A9" w:rsidRPr="003C0A47" w:rsidRDefault="00D055A9" w:rsidP="006716BE">
            <w:pPr>
              <w:pStyle w:val="TableParagraph"/>
              <w:spacing w:line="288" w:lineRule="auto"/>
              <w:ind w:right="157"/>
              <w:jc w:val="both"/>
              <w:rPr>
                <w:sz w:val="24"/>
                <w:szCs w:val="24"/>
              </w:rPr>
            </w:pPr>
            <w:r w:rsidRPr="003C0A47">
              <w:rPr>
                <w:sz w:val="24"/>
                <w:szCs w:val="24"/>
              </w:rPr>
              <w:t>Việc trả lời kết quả đánh giá xét chọn đúng thời hạn trên thông báo</w:t>
            </w:r>
          </w:p>
        </w:tc>
        <w:tc>
          <w:tcPr>
            <w:tcW w:w="2210" w:type="pct"/>
            <w:vAlign w:val="center"/>
          </w:tcPr>
          <w:p w14:paraId="08CFF257"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Thời gian trả lời kết quả đánh giá xét chọn đúng thời hạn trên thông báo</w:t>
            </w:r>
          </w:p>
        </w:tc>
      </w:tr>
      <w:tr w:rsidR="00510D8F" w:rsidRPr="003C0A47" w14:paraId="7B412D95" w14:textId="77777777" w:rsidTr="006716BE">
        <w:trPr>
          <w:trHeight w:val="275"/>
          <w:jc w:val="center"/>
        </w:trPr>
        <w:tc>
          <w:tcPr>
            <w:tcW w:w="727" w:type="pct"/>
            <w:vMerge w:val="restart"/>
            <w:vAlign w:val="center"/>
          </w:tcPr>
          <w:p w14:paraId="437AECE8" w14:textId="77777777" w:rsidR="00D055A9" w:rsidRPr="003C0A47" w:rsidRDefault="00D055A9" w:rsidP="006716BE">
            <w:pPr>
              <w:pStyle w:val="TableParagraph"/>
              <w:spacing w:line="288" w:lineRule="auto"/>
              <w:ind w:right="219"/>
              <w:jc w:val="center"/>
              <w:rPr>
                <w:b/>
                <w:szCs w:val="24"/>
              </w:rPr>
            </w:pPr>
            <w:r w:rsidRPr="003C0A47">
              <w:rPr>
                <w:b/>
                <w:szCs w:val="24"/>
              </w:rPr>
              <w:t>QUÁ TRÌNH TÀI TRỢ</w:t>
            </w:r>
          </w:p>
        </w:tc>
        <w:tc>
          <w:tcPr>
            <w:tcW w:w="2062" w:type="pct"/>
            <w:vAlign w:val="center"/>
          </w:tcPr>
          <w:p w14:paraId="5DDF5254" w14:textId="77777777" w:rsidR="00D055A9" w:rsidRPr="003C0A47" w:rsidRDefault="00D055A9" w:rsidP="006716BE">
            <w:pPr>
              <w:pStyle w:val="TableParagraph"/>
              <w:spacing w:line="288" w:lineRule="auto"/>
              <w:ind w:right="157"/>
              <w:jc w:val="both"/>
              <w:rPr>
                <w:sz w:val="24"/>
                <w:szCs w:val="24"/>
              </w:rPr>
            </w:pPr>
            <w:r w:rsidRPr="003C0A47">
              <w:rPr>
                <w:sz w:val="24"/>
                <w:szCs w:val="24"/>
              </w:rPr>
              <w:t>Tiến độ ký hợp đồng thực hiện tài trợ đúng thời hạn quy định</w:t>
            </w:r>
          </w:p>
        </w:tc>
        <w:tc>
          <w:tcPr>
            <w:tcW w:w="2210" w:type="pct"/>
            <w:vAlign w:val="center"/>
          </w:tcPr>
          <w:p w14:paraId="5B663662"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Tiến độ ký hợp đồng thực hiện tài trợ đúng thời hạn</w:t>
            </w:r>
          </w:p>
        </w:tc>
      </w:tr>
      <w:tr w:rsidR="00510D8F" w:rsidRPr="003C0A47" w14:paraId="5588F535" w14:textId="77777777" w:rsidTr="006716BE">
        <w:trPr>
          <w:trHeight w:val="275"/>
          <w:jc w:val="center"/>
        </w:trPr>
        <w:tc>
          <w:tcPr>
            <w:tcW w:w="727" w:type="pct"/>
            <w:vMerge/>
            <w:vAlign w:val="center"/>
          </w:tcPr>
          <w:p w14:paraId="0E7EA11F" w14:textId="77777777" w:rsidR="00D055A9" w:rsidRPr="003C0A47" w:rsidRDefault="00D055A9" w:rsidP="006716BE">
            <w:pPr>
              <w:pStyle w:val="TableParagraph"/>
              <w:spacing w:line="288" w:lineRule="auto"/>
              <w:ind w:right="219"/>
              <w:jc w:val="center"/>
              <w:rPr>
                <w:b/>
                <w:szCs w:val="24"/>
              </w:rPr>
            </w:pPr>
          </w:p>
        </w:tc>
        <w:tc>
          <w:tcPr>
            <w:tcW w:w="2062" w:type="pct"/>
            <w:vAlign w:val="center"/>
          </w:tcPr>
          <w:p w14:paraId="2AF7DCA2" w14:textId="77777777" w:rsidR="00D055A9" w:rsidRPr="003C0A47" w:rsidRDefault="00D055A9" w:rsidP="006716BE">
            <w:pPr>
              <w:pStyle w:val="TableParagraph"/>
              <w:spacing w:line="288" w:lineRule="auto"/>
              <w:ind w:right="157"/>
              <w:jc w:val="both"/>
              <w:rPr>
                <w:sz w:val="24"/>
                <w:szCs w:val="24"/>
              </w:rPr>
            </w:pPr>
            <w:r w:rsidRPr="003C0A47">
              <w:rPr>
                <w:sz w:val="24"/>
                <w:szCs w:val="24"/>
              </w:rPr>
              <w:t xml:space="preserve">Thực hiện qui định phê duyệt kế hoạch đấu thầu đảm bảo đúng thời gian </w:t>
            </w:r>
          </w:p>
        </w:tc>
        <w:tc>
          <w:tcPr>
            <w:tcW w:w="2210" w:type="pct"/>
            <w:vAlign w:val="center"/>
          </w:tcPr>
          <w:p w14:paraId="01D7F970"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Quá trình phê duyệt kế hoạch đấu thầu đảm bảo thời gian theo qui định</w:t>
            </w:r>
          </w:p>
        </w:tc>
      </w:tr>
      <w:tr w:rsidR="00510D8F" w:rsidRPr="003C0A47" w14:paraId="5CC79959" w14:textId="77777777" w:rsidTr="006716BE">
        <w:trPr>
          <w:trHeight w:val="275"/>
          <w:jc w:val="center"/>
        </w:trPr>
        <w:tc>
          <w:tcPr>
            <w:tcW w:w="727" w:type="pct"/>
            <w:vMerge/>
            <w:vAlign w:val="center"/>
          </w:tcPr>
          <w:p w14:paraId="0233E2F4" w14:textId="77777777" w:rsidR="00D055A9" w:rsidRPr="003C0A47" w:rsidRDefault="00D055A9" w:rsidP="006716BE">
            <w:pPr>
              <w:pStyle w:val="TableParagraph"/>
              <w:spacing w:line="288" w:lineRule="auto"/>
              <w:ind w:right="219"/>
              <w:jc w:val="center"/>
              <w:rPr>
                <w:b/>
                <w:szCs w:val="24"/>
              </w:rPr>
            </w:pPr>
          </w:p>
        </w:tc>
        <w:tc>
          <w:tcPr>
            <w:tcW w:w="2062" w:type="pct"/>
            <w:vAlign w:val="center"/>
          </w:tcPr>
          <w:p w14:paraId="1B9655F4" w14:textId="77777777" w:rsidR="00D055A9" w:rsidRPr="003C0A47" w:rsidRDefault="00D055A9" w:rsidP="006716BE">
            <w:pPr>
              <w:pStyle w:val="TableParagraph"/>
              <w:spacing w:line="288" w:lineRule="auto"/>
              <w:ind w:right="157"/>
              <w:jc w:val="both"/>
              <w:rPr>
                <w:sz w:val="24"/>
                <w:szCs w:val="24"/>
              </w:rPr>
            </w:pPr>
            <w:r w:rsidRPr="003C0A47">
              <w:rPr>
                <w:sz w:val="24"/>
                <w:szCs w:val="24"/>
              </w:rPr>
              <w:t>Quá trình xử lý các khó khăn về thủ tục hành chính trong quá trình thực hiện đề tài đảm bảo kịp thời để giải quyết vấn đề tồn tại</w:t>
            </w:r>
          </w:p>
        </w:tc>
        <w:tc>
          <w:tcPr>
            <w:tcW w:w="2210" w:type="pct"/>
            <w:vAlign w:val="center"/>
          </w:tcPr>
          <w:p w14:paraId="716C24AB" w14:textId="77777777" w:rsidR="00D055A9" w:rsidRPr="003C0A47" w:rsidRDefault="00D055A9" w:rsidP="006716BE">
            <w:pPr>
              <w:pStyle w:val="TableParagraph"/>
              <w:spacing w:line="288" w:lineRule="auto"/>
              <w:ind w:left="107" w:right="157"/>
              <w:jc w:val="both"/>
              <w:rPr>
                <w:sz w:val="24"/>
                <w:szCs w:val="24"/>
              </w:rPr>
            </w:pPr>
            <w:r w:rsidRPr="003C0A47">
              <w:rPr>
                <w:sz w:val="24"/>
                <w:szCs w:val="24"/>
              </w:rPr>
              <w:t>Quá trình xử lý các vướng mắc về thủ tục hành chính trong quá trình thực hiện đề tài đảm bảo kịp thời để giải quyết vấn đề tồn tại</w:t>
            </w:r>
          </w:p>
        </w:tc>
      </w:tr>
      <w:tr w:rsidR="00510D8F" w:rsidRPr="003C0A47" w14:paraId="65EF1E90" w14:textId="77777777" w:rsidTr="006716BE">
        <w:trPr>
          <w:trHeight w:val="275"/>
          <w:jc w:val="center"/>
        </w:trPr>
        <w:tc>
          <w:tcPr>
            <w:tcW w:w="727" w:type="pct"/>
            <w:vMerge/>
            <w:vAlign w:val="center"/>
          </w:tcPr>
          <w:p w14:paraId="7052D474" w14:textId="77777777" w:rsidR="00D055A9" w:rsidRPr="003C0A47" w:rsidRDefault="00D055A9" w:rsidP="006716BE">
            <w:pPr>
              <w:pStyle w:val="TableParagraph"/>
              <w:spacing w:line="271" w:lineRule="auto"/>
              <w:ind w:right="219"/>
              <w:jc w:val="center"/>
              <w:rPr>
                <w:b/>
                <w:szCs w:val="24"/>
              </w:rPr>
            </w:pPr>
          </w:p>
        </w:tc>
        <w:tc>
          <w:tcPr>
            <w:tcW w:w="2062" w:type="pct"/>
            <w:vAlign w:val="center"/>
          </w:tcPr>
          <w:p w14:paraId="34AD6046"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Các vấn đề được phản hồi trong quá trình thực hiện đề tài được xử lý kịp thời nhanh chóng</w:t>
            </w:r>
          </w:p>
        </w:tc>
        <w:tc>
          <w:tcPr>
            <w:tcW w:w="2210" w:type="pct"/>
            <w:vAlign w:val="center"/>
          </w:tcPr>
          <w:p w14:paraId="7A533A43"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Các thông tin phản hồi trong quá trình thực hiện đề tài được xử lý kịp thời nhanh chóng</w:t>
            </w:r>
          </w:p>
        </w:tc>
      </w:tr>
      <w:tr w:rsidR="00510D8F" w:rsidRPr="003C0A47" w14:paraId="2575E08C" w14:textId="77777777" w:rsidTr="006716BE">
        <w:trPr>
          <w:trHeight w:val="275"/>
          <w:jc w:val="center"/>
        </w:trPr>
        <w:tc>
          <w:tcPr>
            <w:tcW w:w="727" w:type="pct"/>
            <w:vMerge/>
            <w:vAlign w:val="center"/>
          </w:tcPr>
          <w:p w14:paraId="21746ED4" w14:textId="77777777" w:rsidR="00D055A9" w:rsidRPr="003C0A47" w:rsidRDefault="00D055A9" w:rsidP="006716BE">
            <w:pPr>
              <w:pStyle w:val="TableParagraph"/>
              <w:spacing w:line="271" w:lineRule="auto"/>
              <w:ind w:right="219"/>
              <w:jc w:val="center"/>
              <w:rPr>
                <w:b/>
                <w:szCs w:val="24"/>
              </w:rPr>
            </w:pPr>
          </w:p>
        </w:tc>
        <w:tc>
          <w:tcPr>
            <w:tcW w:w="2062" w:type="pct"/>
            <w:vAlign w:val="center"/>
          </w:tcPr>
          <w:p w14:paraId="0ACC7FCE"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Quá trình nộp báo cáo và nhận thông tin và đánh giá định kỳ, kết quả thực hiện đề tài đúng quy định trên hợp đồng</w:t>
            </w:r>
          </w:p>
        </w:tc>
        <w:tc>
          <w:tcPr>
            <w:tcW w:w="2210" w:type="pct"/>
            <w:vAlign w:val="center"/>
          </w:tcPr>
          <w:p w14:paraId="624FAB92"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Quá trình nộp báo cáo và nhận thông tin và đánh giá định kỳ, kết quả thực hiện đề tài đúng quy định trên hợp đồng</w:t>
            </w:r>
          </w:p>
        </w:tc>
      </w:tr>
      <w:tr w:rsidR="00510D8F" w:rsidRPr="003C0A47" w14:paraId="32BF963B" w14:textId="77777777" w:rsidTr="006716BE">
        <w:trPr>
          <w:trHeight w:val="275"/>
          <w:jc w:val="center"/>
        </w:trPr>
        <w:tc>
          <w:tcPr>
            <w:tcW w:w="727" w:type="pct"/>
            <w:vMerge/>
            <w:vAlign w:val="center"/>
          </w:tcPr>
          <w:p w14:paraId="363432E7" w14:textId="77777777" w:rsidR="00D055A9" w:rsidRPr="003C0A47" w:rsidRDefault="00D055A9" w:rsidP="006716BE">
            <w:pPr>
              <w:pStyle w:val="TableParagraph"/>
              <w:spacing w:line="271" w:lineRule="auto"/>
              <w:ind w:right="219"/>
              <w:jc w:val="center"/>
              <w:rPr>
                <w:b/>
                <w:szCs w:val="24"/>
              </w:rPr>
            </w:pPr>
          </w:p>
        </w:tc>
        <w:tc>
          <w:tcPr>
            <w:tcW w:w="2062" w:type="pct"/>
            <w:vAlign w:val="center"/>
          </w:tcPr>
          <w:p w14:paraId="0B918BCE"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Mức độ phối hợp, tư vấn, xử lý thay đổi trong quá trình thực hiện đề tài</w:t>
            </w:r>
          </w:p>
        </w:tc>
        <w:tc>
          <w:tcPr>
            <w:tcW w:w="2210" w:type="pct"/>
            <w:vAlign w:val="center"/>
          </w:tcPr>
          <w:p w14:paraId="69AD270A"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Mức độ phối hợp, tư vấn, xử lý thay đổi trong quá trình thực hiện đề tài</w:t>
            </w:r>
          </w:p>
        </w:tc>
      </w:tr>
      <w:tr w:rsidR="00510D8F" w:rsidRPr="003C0A47" w14:paraId="638946AD" w14:textId="77777777" w:rsidTr="006716BE">
        <w:trPr>
          <w:trHeight w:val="275"/>
          <w:jc w:val="center"/>
        </w:trPr>
        <w:tc>
          <w:tcPr>
            <w:tcW w:w="727" w:type="pct"/>
            <w:vMerge w:val="restart"/>
            <w:vAlign w:val="center"/>
          </w:tcPr>
          <w:p w14:paraId="7AF328FA" w14:textId="77777777" w:rsidR="00D055A9" w:rsidRPr="003C0A47" w:rsidRDefault="00D055A9" w:rsidP="006716BE">
            <w:pPr>
              <w:pStyle w:val="TableParagraph"/>
              <w:spacing w:line="271" w:lineRule="auto"/>
              <w:ind w:right="219"/>
              <w:jc w:val="center"/>
              <w:rPr>
                <w:b/>
                <w:szCs w:val="24"/>
              </w:rPr>
            </w:pPr>
            <w:r w:rsidRPr="003C0A47">
              <w:rPr>
                <w:b/>
                <w:szCs w:val="24"/>
              </w:rPr>
              <w:t>ĐẦU RA TÀI TRỢ</w:t>
            </w:r>
          </w:p>
        </w:tc>
        <w:tc>
          <w:tcPr>
            <w:tcW w:w="2062" w:type="pct"/>
            <w:vAlign w:val="center"/>
          </w:tcPr>
          <w:p w14:paraId="5D77ECF7"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Quá trình hoàn hiện hồ sơ nghiệm thu thuận tiện</w:t>
            </w:r>
          </w:p>
        </w:tc>
        <w:tc>
          <w:tcPr>
            <w:tcW w:w="2210" w:type="pct"/>
            <w:vAlign w:val="center"/>
          </w:tcPr>
          <w:p w14:paraId="5CCA9A2B"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Quá trình hoàn hiện hồ sơ nghiệm thu thuận tiện</w:t>
            </w:r>
          </w:p>
        </w:tc>
      </w:tr>
      <w:tr w:rsidR="00510D8F" w:rsidRPr="003C0A47" w14:paraId="4421707F" w14:textId="77777777" w:rsidTr="006716BE">
        <w:trPr>
          <w:trHeight w:val="275"/>
          <w:jc w:val="center"/>
        </w:trPr>
        <w:tc>
          <w:tcPr>
            <w:tcW w:w="727" w:type="pct"/>
            <w:vMerge/>
            <w:vAlign w:val="center"/>
          </w:tcPr>
          <w:p w14:paraId="246939A2" w14:textId="77777777" w:rsidR="00D055A9" w:rsidRPr="003C0A47" w:rsidRDefault="00D055A9" w:rsidP="006716BE">
            <w:pPr>
              <w:pStyle w:val="TableParagraph"/>
              <w:spacing w:line="271" w:lineRule="auto"/>
              <w:ind w:right="219"/>
              <w:jc w:val="center"/>
              <w:rPr>
                <w:szCs w:val="24"/>
              </w:rPr>
            </w:pPr>
          </w:p>
        </w:tc>
        <w:tc>
          <w:tcPr>
            <w:tcW w:w="2062" w:type="pct"/>
            <w:vAlign w:val="center"/>
          </w:tcPr>
          <w:p w14:paraId="73D4CD12"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Có quy định rõ ràng về đầu ra của sản phầm đề tài cần có</w:t>
            </w:r>
          </w:p>
        </w:tc>
        <w:tc>
          <w:tcPr>
            <w:tcW w:w="2210" w:type="pct"/>
            <w:vAlign w:val="center"/>
          </w:tcPr>
          <w:p w14:paraId="45CC27D8"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Có quy định rõ ràng về đầu ra của sản phầm đề tài cần có</w:t>
            </w:r>
          </w:p>
        </w:tc>
      </w:tr>
      <w:tr w:rsidR="00510D8F" w:rsidRPr="003C0A47" w14:paraId="367F3C23" w14:textId="77777777" w:rsidTr="006716BE">
        <w:trPr>
          <w:trHeight w:val="275"/>
          <w:jc w:val="center"/>
        </w:trPr>
        <w:tc>
          <w:tcPr>
            <w:tcW w:w="727" w:type="pct"/>
            <w:vMerge/>
            <w:vAlign w:val="center"/>
          </w:tcPr>
          <w:p w14:paraId="51E5889C" w14:textId="77777777" w:rsidR="00D055A9" w:rsidRPr="003C0A47" w:rsidRDefault="00D055A9" w:rsidP="006716BE">
            <w:pPr>
              <w:pStyle w:val="TableParagraph"/>
              <w:spacing w:line="271" w:lineRule="auto"/>
              <w:ind w:right="219"/>
              <w:jc w:val="center"/>
              <w:rPr>
                <w:szCs w:val="24"/>
              </w:rPr>
            </w:pPr>
          </w:p>
        </w:tc>
        <w:tc>
          <w:tcPr>
            <w:tcW w:w="2062" w:type="pct"/>
            <w:vAlign w:val="center"/>
          </w:tcPr>
          <w:p w14:paraId="6DB6A5A8"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Quá trình thanh lý, và quyết toán đề tài dễ dàng</w:t>
            </w:r>
          </w:p>
        </w:tc>
        <w:tc>
          <w:tcPr>
            <w:tcW w:w="2210" w:type="pct"/>
            <w:vAlign w:val="center"/>
          </w:tcPr>
          <w:p w14:paraId="12FE07D5"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Quá trình thanh lý, và quyết toán đề tài dễ dàng</w:t>
            </w:r>
          </w:p>
        </w:tc>
      </w:tr>
      <w:tr w:rsidR="00510D8F" w:rsidRPr="003C0A47" w14:paraId="4A29DD87" w14:textId="77777777" w:rsidTr="006716BE">
        <w:trPr>
          <w:trHeight w:val="275"/>
          <w:jc w:val="center"/>
        </w:trPr>
        <w:tc>
          <w:tcPr>
            <w:tcW w:w="727" w:type="pct"/>
            <w:vMerge w:val="restart"/>
            <w:vAlign w:val="center"/>
          </w:tcPr>
          <w:p w14:paraId="4A32E8AD" w14:textId="77777777" w:rsidR="00D055A9" w:rsidRPr="003C0A47" w:rsidRDefault="00D055A9" w:rsidP="006716BE">
            <w:pPr>
              <w:pStyle w:val="TableParagraph"/>
              <w:spacing w:line="271" w:lineRule="auto"/>
              <w:ind w:left="20" w:right="135"/>
              <w:jc w:val="center"/>
              <w:rPr>
                <w:szCs w:val="24"/>
              </w:rPr>
            </w:pPr>
            <w:r w:rsidRPr="003C0A47">
              <w:rPr>
                <w:b/>
                <w:szCs w:val="24"/>
              </w:rPr>
              <w:t>KINH PHÍ TÀI TRỢ</w:t>
            </w:r>
          </w:p>
        </w:tc>
        <w:tc>
          <w:tcPr>
            <w:tcW w:w="2062" w:type="pct"/>
          </w:tcPr>
          <w:p w14:paraId="1E150626"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Kinh phí tài trợ có thể chấp nhận được trong điều kiện của Việt Nam</w:t>
            </w:r>
          </w:p>
        </w:tc>
        <w:tc>
          <w:tcPr>
            <w:tcW w:w="2210" w:type="pct"/>
          </w:tcPr>
          <w:p w14:paraId="2799965B"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Kinh phí tài trợ có thể chấp nhận được trong điều kiện hiện nay</w:t>
            </w:r>
          </w:p>
        </w:tc>
      </w:tr>
      <w:tr w:rsidR="00510D8F" w:rsidRPr="003C0A47" w14:paraId="4A02E5D3" w14:textId="77777777" w:rsidTr="006716BE">
        <w:trPr>
          <w:trHeight w:val="275"/>
          <w:jc w:val="center"/>
        </w:trPr>
        <w:tc>
          <w:tcPr>
            <w:tcW w:w="727" w:type="pct"/>
            <w:vMerge/>
            <w:vAlign w:val="center"/>
          </w:tcPr>
          <w:p w14:paraId="43244DEC" w14:textId="77777777" w:rsidR="00D055A9" w:rsidRPr="003C0A47" w:rsidRDefault="00D055A9" w:rsidP="006716BE">
            <w:pPr>
              <w:pStyle w:val="TableParagraph"/>
              <w:spacing w:line="271" w:lineRule="auto"/>
              <w:ind w:left="20" w:right="135"/>
              <w:jc w:val="center"/>
              <w:rPr>
                <w:szCs w:val="24"/>
              </w:rPr>
            </w:pPr>
          </w:p>
        </w:tc>
        <w:tc>
          <w:tcPr>
            <w:tcW w:w="2062" w:type="pct"/>
          </w:tcPr>
          <w:p w14:paraId="62CE3451"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Những vướng mắc tài chính trong quá trình thực hiện tài trợ được xử lý không để tồn đọng không thanh toán được</w:t>
            </w:r>
          </w:p>
        </w:tc>
        <w:tc>
          <w:tcPr>
            <w:tcW w:w="2210" w:type="pct"/>
          </w:tcPr>
          <w:p w14:paraId="1BBA029C"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Những vướng mắc tài chính trong quá trình thực hiện tài trợ được xử lý không để tồn đọng không thanh toán được</w:t>
            </w:r>
          </w:p>
        </w:tc>
      </w:tr>
      <w:tr w:rsidR="00510D8F" w:rsidRPr="003C0A47" w14:paraId="43DC9E32" w14:textId="77777777" w:rsidTr="006716BE">
        <w:trPr>
          <w:trHeight w:val="275"/>
          <w:jc w:val="center"/>
        </w:trPr>
        <w:tc>
          <w:tcPr>
            <w:tcW w:w="727" w:type="pct"/>
            <w:vMerge/>
            <w:vAlign w:val="center"/>
          </w:tcPr>
          <w:p w14:paraId="6C37B09B" w14:textId="77777777" w:rsidR="00D055A9" w:rsidRPr="003C0A47" w:rsidRDefault="00D055A9" w:rsidP="006716BE">
            <w:pPr>
              <w:pStyle w:val="TableParagraph"/>
              <w:spacing w:line="271" w:lineRule="auto"/>
              <w:ind w:left="20" w:right="135"/>
              <w:jc w:val="center"/>
              <w:rPr>
                <w:szCs w:val="24"/>
              </w:rPr>
            </w:pPr>
          </w:p>
        </w:tc>
        <w:tc>
          <w:tcPr>
            <w:tcW w:w="2062" w:type="pct"/>
          </w:tcPr>
          <w:p w14:paraId="2F7F2C29"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Tiến độ cấp kinh phí thực hiện đề tài theo hợp đồng đã ký</w:t>
            </w:r>
          </w:p>
        </w:tc>
        <w:tc>
          <w:tcPr>
            <w:tcW w:w="2210" w:type="pct"/>
          </w:tcPr>
          <w:p w14:paraId="3CCDF27E"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Tiến độ cấp kinh phí thực hiện đề tài theo hợp đồng</w:t>
            </w:r>
          </w:p>
        </w:tc>
      </w:tr>
      <w:tr w:rsidR="00510D8F" w:rsidRPr="003C0A47" w14:paraId="78067C56" w14:textId="77777777" w:rsidTr="006716BE">
        <w:trPr>
          <w:trHeight w:val="275"/>
          <w:jc w:val="center"/>
        </w:trPr>
        <w:tc>
          <w:tcPr>
            <w:tcW w:w="727" w:type="pct"/>
            <w:vMerge/>
            <w:vAlign w:val="center"/>
          </w:tcPr>
          <w:p w14:paraId="01ADB684" w14:textId="77777777" w:rsidR="00D055A9" w:rsidRPr="003C0A47" w:rsidRDefault="00D055A9" w:rsidP="006716BE">
            <w:pPr>
              <w:pStyle w:val="TableParagraph"/>
              <w:spacing w:line="271" w:lineRule="auto"/>
              <w:ind w:left="20" w:right="135"/>
              <w:jc w:val="center"/>
              <w:rPr>
                <w:szCs w:val="24"/>
              </w:rPr>
            </w:pPr>
          </w:p>
        </w:tc>
        <w:tc>
          <w:tcPr>
            <w:tcW w:w="2062" w:type="pct"/>
          </w:tcPr>
          <w:p w14:paraId="003F8AF9"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Việc kiểm tra tài chính và rà soát kinh phí thực hiện đề tài đúng trình tự nếu có vấn đề được hướng dẫn xử lý kịp thời</w:t>
            </w:r>
          </w:p>
        </w:tc>
        <w:tc>
          <w:tcPr>
            <w:tcW w:w="2210" w:type="pct"/>
          </w:tcPr>
          <w:p w14:paraId="20C31B99"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Việc kiểm tra tài chính và rà soát kinh phí thực hiện đề tài đúng trình tự nếu có vấn đề được hướng dẫn xử lý kịp thời</w:t>
            </w:r>
          </w:p>
        </w:tc>
      </w:tr>
      <w:tr w:rsidR="00510D8F" w:rsidRPr="003C0A47" w14:paraId="6F0BD288" w14:textId="77777777" w:rsidTr="006716BE">
        <w:trPr>
          <w:trHeight w:val="275"/>
          <w:jc w:val="center"/>
        </w:trPr>
        <w:tc>
          <w:tcPr>
            <w:tcW w:w="727" w:type="pct"/>
            <w:vMerge/>
            <w:vAlign w:val="center"/>
          </w:tcPr>
          <w:p w14:paraId="2BDCF54A" w14:textId="77777777" w:rsidR="00D055A9" w:rsidRPr="003C0A47" w:rsidRDefault="00D055A9" w:rsidP="006716BE">
            <w:pPr>
              <w:pStyle w:val="TableParagraph"/>
              <w:spacing w:line="271" w:lineRule="auto"/>
              <w:ind w:left="156"/>
              <w:jc w:val="center"/>
              <w:rPr>
                <w:szCs w:val="24"/>
              </w:rPr>
            </w:pPr>
          </w:p>
        </w:tc>
        <w:tc>
          <w:tcPr>
            <w:tcW w:w="2062" w:type="pct"/>
          </w:tcPr>
          <w:p w14:paraId="56BAF013"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Kinh phí tài trợ phù hợp với nhu cầu thực tế của đề tài có thực nghiệm</w:t>
            </w:r>
          </w:p>
        </w:tc>
        <w:tc>
          <w:tcPr>
            <w:tcW w:w="2210" w:type="pct"/>
          </w:tcPr>
          <w:p w14:paraId="5C98DAB9"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Kinh phí tài trợ phù hợp với nhu cầu thực tế của đề tài có thực nghiệm</w:t>
            </w:r>
          </w:p>
        </w:tc>
      </w:tr>
      <w:tr w:rsidR="00510D8F" w:rsidRPr="003C0A47" w14:paraId="525C43B2" w14:textId="77777777" w:rsidTr="006716BE">
        <w:trPr>
          <w:trHeight w:val="275"/>
          <w:jc w:val="center"/>
        </w:trPr>
        <w:tc>
          <w:tcPr>
            <w:tcW w:w="727" w:type="pct"/>
            <w:vMerge/>
            <w:vAlign w:val="center"/>
          </w:tcPr>
          <w:p w14:paraId="339897C1" w14:textId="77777777" w:rsidR="00D055A9" w:rsidRPr="003C0A47" w:rsidRDefault="00D055A9" w:rsidP="006716BE">
            <w:pPr>
              <w:pStyle w:val="TableParagraph"/>
              <w:spacing w:line="271" w:lineRule="auto"/>
              <w:ind w:left="156"/>
              <w:jc w:val="center"/>
              <w:rPr>
                <w:szCs w:val="24"/>
              </w:rPr>
            </w:pPr>
          </w:p>
        </w:tc>
        <w:tc>
          <w:tcPr>
            <w:tcW w:w="2062" w:type="pct"/>
          </w:tcPr>
          <w:p w14:paraId="000293C5"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t xml:space="preserve">Kinh phí tài trợ phù hợp với nhu cầu </w:t>
            </w:r>
            <w:r w:rsidRPr="003C0A47">
              <w:rPr>
                <w:sz w:val="24"/>
                <w:szCs w:val="24"/>
              </w:rPr>
              <w:lastRenderedPageBreak/>
              <w:t>thực tế của đề tài lý thuyết</w:t>
            </w:r>
          </w:p>
        </w:tc>
        <w:tc>
          <w:tcPr>
            <w:tcW w:w="2210" w:type="pct"/>
          </w:tcPr>
          <w:p w14:paraId="7DEB9912" w14:textId="77777777" w:rsidR="00D055A9" w:rsidRPr="003C0A47" w:rsidRDefault="00D055A9" w:rsidP="006716BE">
            <w:pPr>
              <w:pStyle w:val="TableParagraph"/>
              <w:spacing w:line="271" w:lineRule="auto"/>
              <w:ind w:left="107" w:right="157"/>
              <w:jc w:val="both"/>
              <w:rPr>
                <w:sz w:val="24"/>
                <w:szCs w:val="24"/>
              </w:rPr>
            </w:pPr>
            <w:r w:rsidRPr="003C0A47">
              <w:rPr>
                <w:sz w:val="24"/>
                <w:szCs w:val="24"/>
              </w:rPr>
              <w:lastRenderedPageBreak/>
              <w:t xml:space="preserve">Kinh phí tài trợ phù hợp với nhu cầu </w:t>
            </w:r>
            <w:r w:rsidRPr="003C0A47">
              <w:rPr>
                <w:sz w:val="24"/>
                <w:szCs w:val="24"/>
              </w:rPr>
              <w:lastRenderedPageBreak/>
              <w:t>thực tế của đề tài lý thuyết</w:t>
            </w:r>
          </w:p>
        </w:tc>
      </w:tr>
      <w:tr w:rsidR="00510D8F" w:rsidRPr="003C0A47" w14:paraId="2180DA67" w14:textId="77777777" w:rsidTr="006716BE">
        <w:trPr>
          <w:trHeight w:val="552"/>
          <w:jc w:val="center"/>
        </w:trPr>
        <w:tc>
          <w:tcPr>
            <w:tcW w:w="727" w:type="pct"/>
            <w:vMerge w:val="restart"/>
            <w:vAlign w:val="center"/>
          </w:tcPr>
          <w:p w14:paraId="389DEA8B" w14:textId="77777777" w:rsidR="00D055A9" w:rsidRPr="003C0A47" w:rsidRDefault="00D055A9" w:rsidP="006716BE">
            <w:pPr>
              <w:pStyle w:val="TableParagraph"/>
              <w:spacing w:line="271" w:lineRule="auto"/>
              <w:ind w:left="20" w:right="135"/>
              <w:jc w:val="center"/>
              <w:rPr>
                <w:szCs w:val="24"/>
              </w:rPr>
            </w:pPr>
            <w:r w:rsidRPr="003C0A47">
              <w:rPr>
                <w:b/>
                <w:szCs w:val="24"/>
              </w:rPr>
              <w:t>TỔ CHỨC CHỦ TRÌ</w:t>
            </w:r>
          </w:p>
        </w:tc>
        <w:tc>
          <w:tcPr>
            <w:tcW w:w="2062" w:type="pct"/>
            <w:vAlign w:val="center"/>
          </w:tcPr>
          <w:p w14:paraId="1D3B9909" w14:textId="77777777" w:rsidR="00D055A9" w:rsidRPr="003C0A47" w:rsidRDefault="00D055A9" w:rsidP="006716BE">
            <w:pPr>
              <w:pStyle w:val="TableParagraph"/>
              <w:spacing w:line="271" w:lineRule="auto"/>
              <w:ind w:left="107" w:right="136"/>
              <w:jc w:val="both"/>
              <w:rPr>
                <w:sz w:val="24"/>
                <w:szCs w:val="24"/>
              </w:rPr>
            </w:pPr>
            <w:r w:rsidRPr="003C0A47">
              <w:rPr>
                <w:sz w:val="24"/>
                <w:szCs w:val="24"/>
              </w:rPr>
              <w:t>Cơ sở vật chất, trang thiết  bị/ Năng lực của TCCT đáp ứng được nhu cầu NCCB của nhóm nghiên cứu chúng tôi</w:t>
            </w:r>
          </w:p>
        </w:tc>
        <w:tc>
          <w:tcPr>
            <w:tcW w:w="2210" w:type="pct"/>
            <w:vAlign w:val="center"/>
          </w:tcPr>
          <w:p w14:paraId="126AAD23" w14:textId="77777777" w:rsidR="00D055A9" w:rsidRPr="003C0A47" w:rsidRDefault="00D055A9" w:rsidP="006716BE">
            <w:pPr>
              <w:pStyle w:val="TableParagraph"/>
              <w:spacing w:line="271" w:lineRule="auto"/>
              <w:ind w:left="107" w:right="136"/>
              <w:jc w:val="both"/>
              <w:rPr>
                <w:sz w:val="24"/>
                <w:szCs w:val="24"/>
              </w:rPr>
            </w:pPr>
            <w:r w:rsidRPr="003C0A47">
              <w:rPr>
                <w:sz w:val="24"/>
                <w:szCs w:val="24"/>
              </w:rPr>
              <w:t>Cơ sở vật chất, trang thiết  bị/ Năng lực của TCCT đáp ứng được nhu cầu NCCB của nhóm nghiên cứu chúng tôi</w:t>
            </w:r>
          </w:p>
        </w:tc>
      </w:tr>
      <w:tr w:rsidR="00510D8F" w:rsidRPr="003C0A47" w14:paraId="2465B09C" w14:textId="77777777" w:rsidTr="006716BE">
        <w:trPr>
          <w:trHeight w:val="277"/>
          <w:jc w:val="center"/>
        </w:trPr>
        <w:tc>
          <w:tcPr>
            <w:tcW w:w="727" w:type="pct"/>
            <w:vMerge/>
            <w:vAlign w:val="center"/>
          </w:tcPr>
          <w:p w14:paraId="67476E38" w14:textId="77777777" w:rsidR="00D055A9" w:rsidRPr="003C0A47" w:rsidRDefault="00D055A9" w:rsidP="006716BE">
            <w:pPr>
              <w:pStyle w:val="TableParagraph"/>
              <w:spacing w:line="271" w:lineRule="auto"/>
              <w:ind w:left="221"/>
              <w:jc w:val="center"/>
              <w:rPr>
                <w:szCs w:val="24"/>
              </w:rPr>
            </w:pPr>
          </w:p>
        </w:tc>
        <w:tc>
          <w:tcPr>
            <w:tcW w:w="2062" w:type="pct"/>
            <w:vAlign w:val="center"/>
          </w:tcPr>
          <w:p w14:paraId="3A5C3B27" w14:textId="77777777" w:rsidR="00D055A9" w:rsidRPr="003C0A47" w:rsidRDefault="00D055A9" w:rsidP="006716BE">
            <w:pPr>
              <w:pStyle w:val="TableParagraph"/>
              <w:spacing w:line="271" w:lineRule="auto"/>
              <w:ind w:left="107" w:right="136"/>
              <w:jc w:val="both"/>
              <w:rPr>
                <w:sz w:val="24"/>
                <w:szCs w:val="24"/>
              </w:rPr>
            </w:pPr>
            <w:r w:rsidRPr="003C0A47">
              <w:rPr>
                <w:sz w:val="24"/>
                <w:szCs w:val="24"/>
              </w:rPr>
              <w:t>Chúng tôi luôn nhận được sự hỗ trợ tích cực từ TCCT trong quá trình thực hiện NCCB tại đơn vị</w:t>
            </w:r>
          </w:p>
        </w:tc>
        <w:tc>
          <w:tcPr>
            <w:tcW w:w="2210" w:type="pct"/>
            <w:vAlign w:val="center"/>
          </w:tcPr>
          <w:p w14:paraId="7F5614B7" w14:textId="77777777" w:rsidR="00D055A9" w:rsidRPr="003C0A47" w:rsidRDefault="00D055A9" w:rsidP="006716BE">
            <w:pPr>
              <w:pStyle w:val="TableParagraph"/>
              <w:spacing w:line="271" w:lineRule="auto"/>
              <w:ind w:left="107" w:right="136"/>
              <w:jc w:val="both"/>
              <w:rPr>
                <w:sz w:val="24"/>
                <w:szCs w:val="24"/>
              </w:rPr>
            </w:pPr>
            <w:r w:rsidRPr="003C0A47">
              <w:rPr>
                <w:sz w:val="24"/>
                <w:szCs w:val="24"/>
              </w:rPr>
              <w:t>Chúng tôi luôn nhận được sự hỗ trợ tích cực từ TCCT trong quá trình thực hiện NCCB tại đơn vị</w:t>
            </w:r>
          </w:p>
        </w:tc>
      </w:tr>
      <w:tr w:rsidR="00510D8F" w:rsidRPr="003C0A47" w14:paraId="16CD7F5A" w14:textId="77777777" w:rsidTr="006716BE">
        <w:trPr>
          <w:trHeight w:val="277"/>
          <w:jc w:val="center"/>
        </w:trPr>
        <w:tc>
          <w:tcPr>
            <w:tcW w:w="727" w:type="pct"/>
            <w:vMerge/>
            <w:vAlign w:val="center"/>
          </w:tcPr>
          <w:p w14:paraId="6C351B86" w14:textId="77777777" w:rsidR="00D055A9" w:rsidRPr="003C0A47" w:rsidRDefault="00D055A9" w:rsidP="006716BE">
            <w:pPr>
              <w:pStyle w:val="TableParagraph"/>
              <w:spacing w:line="271" w:lineRule="auto"/>
              <w:ind w:left="221"/>
              <w:jc w:val="center"/>
              <w:rPr>
                <w:szCs w:val="24"/>
              </w:rPr>
            </w:pPr>
          </w:p>
        </w:tc>
        <w:tc>
          <w:tcPr>
            <w:tcW w:w="2062" w:type="pct"/>
            <w:vAlign w:val="center"/>
          </w:tcPr>
          <w:p w14:paraId="4C6DCF20" w14:textId="77777777" w:rsidR="00D055A9" w:rsidRPr="003C0A47" w:rsidRDefault="00D055A9" w:rsidP="006716BE">
            <w:pPr>
              <w:pStyle w:val="TableParagraph"/>
              <w:spacing w:line="271" w:lineRule="auto"/>
              <w:ind w:left="107" w:right="136"/>
              <w:jc w:val="both"/>
              <w:rPr>
                <w:sz w:val="24"/>
                <w:szCs w:val="24"/>
              </w:rPr>
            </w:pPr>
            <w:r w:rsidRPr="003C0A47">
              <w:rPr>
                <w:sz w:val="24"/>
                <w:szCs w:val="24"/>
              </w:rPr>
              <w:t>Quy trình quản lý tài trợ NCCB tại TCCT rõ ràng, thuận tiện</w:t>
            </w:r>
          </w:p>
        </w:tc>
        <w:tc>
          <w:tcPr>
            <w:tcW w:w="2210" w:type="pct"/>
            <w:vAlign w:val="center"/>
          </w:tcPr>
          <w:p w14:paraId="2BAFEAC0" w14:textId="77777777" w:rsidR="00D055A9" w:rsidRPr="003C0A47" w:rsidRDefault="00D055A9" w:rsidP="006716BE">
            <w:pPr>
              <w:pStyle w:val="TableParagraph"/>
              <w:spacing w:line="271" w:lineRule="auto"/>
              <w:ind w:left="107" w:right="136"/>
              <w:jc w:val="both"/>
              <w:rPr>
                <w:sz w:val="24"/>
                <w:szCs w:val="24"/>
              </w:rPr>
            </w:pPr>
            <w:r w:rsidRPr="003C0A47">
              <w:rPr>
                <w:sz w:val="24"/>
                <w:szCs w:val="24"/>
              </w:rPr>
              <w:t>Quy trình quản lý tài trợ NCCB tại TCCT rõ ràng, thuận tiện</w:t>
            </w:r>
          </w:p>
        </w:tc>
      </w:tr>
      <w:tr w:rsidR="00510D8F" w:rsidRPr="003C0A47" w14:paraId="4B788458" w14:textId="77777777" w:rsidTr="006716BE">
        <w:trPr>
          <w:trHeight w:val="277"/>
          <w:jc w:val="center"/>
        </w:trPr>
        <w:tc>
          <w:tcPr>
            <w:tcW w:w="727" w:type="pct"/>
            <w:vMerge/>
            <w:vAlign w:val="center"/>
          </w:tcPr>
          <w:p w14:paraId="649B4AA1" w14:textId="77777777" w:rsidR="00D055A9" w:rsidRPr="003C0A47" w:rsidRDefault="00D055A9" w:rsidP="006716BE">
            <w:pPr>
              <w:pStyle w:val="TableParagraph"/>
              <w:spacing w:line="264" w:lineRule="auto"/>
              <w:ind w:left="221"/>
              <w:jc w:val="center"/>
              <w:rPr>
                <w:szCs w:val="24"/>
              </w:rPr>
            </w:pPr>
          </w:p>
        </w:tc>
        <w:tc>
          <w:tcPr>
            <w:tcW w:w="2062" w:type="pct"/>
            <w:vAlign w:val="center"/>
          </w:tcPr>
          <w:p w14:paraId="348ADF66" w14:textId="77777777" w:rsidR="00D055A9" w:rsidRPr="003C0A47" w:rsidRDefault="00D055A9" w:rsidP="006716BE">
            <w:pPr>
              <w:pStyle w:val="TableParagraph"/>
              <w:spacing w:line="264" w:lineRule="auto"/>
              <w:ind w:left="107" w:right="136"/>
              <w:jc w:val="both"/>
              <w:rPr>
                <w:sz w:val="24"/>
                <w:szCs w:val="24"/>
              </w:rPr>
            </w:pPr>
            <w:r w:rsidRPr="003C0A47">
              <w:rPr>
                <w:sz w:val="24"/>
                <w:szCs w:val="24"/>
              </w:rPr>
              <w:t>TCCT sử dụng và phân bổ kinh phí/phân bổ cán bộ nghiên cứu hợp lý giúp nhóm nghiên cứu thuận tiện trong quá trình thực hiện đề tài NCCB</w:t>
            </w:r>
          </w:p>
        </w:tc>
        <w:tc>
          <w:tcPr>
            <w:tcW w:w="2210" w:type="pct"/>
            <w:vAlign w:val="center"/>
          </w:tcPr>
          <w:p w14:paraId="4EA92EE2" w14:textId="77777777" w:rsidR="00D055A9" w:rsidRPr="003C0A47" w:rsidRDefault="00D055A9" w:rsidP="006716BE">
            <w:pPr>
              <w:pStyle w:val="TableParagraph"/>
              <w:spacing w:line="264" w:lineRule="auto"/>
              <w:ind w:left="107" w:right="136"/>
              <w:jc w:val="both"/>
              <w:rPr>
                <w:sz w:val="24"/>
                <w:szCs w:val="24"/>
              </w:rPr>
            </w:pPr>
            <w:r w:rsidRPr="003C0A47">
              <w:rPr>
                <w:sz w:val="24"/>
                <w:szCs w:val="24"/>
              </w:rPr>
              <w:t>TCCT sử dụng và phân bổ kinh phí/phân bổ cán bộ nghiên cứu hợp lý giúp nhóm nghiên cứu thuận tiện trong quá trình thực hiện đề tài NCCB</w:t>
            </w:r>
          </w:p>
        </w:tc>
      </w:tr>
      <w:tr w:rsidR="00510D8F" w:rsidRPr="003C0A47" w14:paraId="3E5D92C8" w14:textId="77777777" w:rsidTr="006716BE">
        <w:trPr>
          <w:trHeight w:val="275"/>
          <w:jc w:val="center"/>
        </w:trPr>
        <w:tc>
          <w:tcPr>
            <w:tcW w:w="727" w:type="pct"/>
            <w:vMerge/>
            <w:vAlign w:val="center"/>
          </w:tcPr>
          <w:p w14:paraId="697A018D" w14:textId="77777777" w:rsidR="00D055A9" w:rsidRPr="003C0A47" w:rsidRDefault="00D055A9" w:rsidP="006716BE">
            <w:pPr>
              <w:pStyle w:val="TableParagraph"/>
              <w:spacing w:line="264" w:lineRule="auto"/>
              <w:ind w:left="221"/>
              <w:jc w:val="center"/>
              <w:rPr>
                <w:szCs w:val="24"/>
              </w:rPr>
            </w:pPr>
          </w:p>
        </w:tc>
        <w:tc>
          <w:tcPr>
            <w:tcW w:w="2062" w:type="pct"/>
            <w:vAlign w:val="center"/>
          </w:tcPr>
          <w:p w14:paraId="089A7969" w14:textId="77777777" w:rsidR="00D055A9" w:rsidRPr="003C0A47" w:rsidRDefault="00D055A9" w:rsidP="006716BE">
            <w:pPr>
              <w:pStyle w:val="TableParagraph"/>
              <w:spacing w:line="264" w:lineRule="auto"/>
              <w:ind w:left="107" w:right="136"/>
              <w:jc w:val="both"/>
              <w:rPr>
                <w:sz w:val="24"/>
                <w:szCs w:val="24"/>
              </w:rPr>
            </w:pPr>
            <w:r w:rsidRPr="003C0A47">
              <w:rPr>
                <w:sz w:val="24"/>
                <w:szCs w:val="24"/>
              </w:rPr>
              <w:t>TCCT có chính sách khen thưởng, động viên kịp thời tới NKH trong đơn vị</w:t>
            </w:r>
          </w:p>
        </w:tc>
        <w:tc>
          <w:tcPr>
            <w:tcW w:w="2210" w:type="pct"/>
            <w:vAlign w:val="center"/>
          </w:tcPr>
          <w:p w14:paraId="293055F0" w14:textId="77777777" w:rsidR="00D055A9" w:rsidRPr="003C0A47" w:rsidRDefault="00D055A9" w:rsidP="006716BE">
            <w:pPr>
              <w:pStyle w:val="TableParagraph"/>
              <w:spacing w:line="264" w:lineRule="auto"/>
              <w:ind w:left="107" w:right="136"/>
              <w:jc w:val="both"/>
              <w:rPr>
                <w:sz w:val="24"/>
                <w:szCs w:val="24"/>
              </w:rPr>
            </w:pPr>
            <w:r w:rsidRPr="003C0A47">
              <w:rPr>
                <w:sz w:val="24"/>
                <w:szCs w:val="24"/>
              </w:rPr>
              <w:t>TCCT có chính sách khen thưởng, động viên kịp thời tới NKH trong đơn vị</w:t>
            </w:r>
          </w:p>
        </w:tc>
      </w:tr>
      <w:tr w:rsidR="00510D8F" w:rsidRPr="003C0A47" w14:paraId="5DD4A68A" w14:textId="77777777" w:rsidTr="006716BE">
        <w:trPr>
          <w:trHeight w:val="275"/>
          <w:jc w:val="center"/>
        </w:trPr>
        <w:tc>
          <w:tcPr>
            <w:tcW w:w="727" w:type="pct"/>
            <w:vMerge/>
            <w:vAlign w:val="center"/>
          </w:tcPr>
          <w:p w14:paraId="26D4DE25" w14:textId="77777777" w:rsidR="00D055A9" w:rsidRPr="003C0A47" w:rsidRDefault="00D055A9" w:rsidP="006716BE">
            <w:pPr>
              <w:pStyle w:val="TableParagraph"/>
              <w:spacing w:line="264" w:lineRule="auto"/>
              <w:ind w:left="221"/>
              <w:jc w:val="center"/>
              <w:rPr>
                <w:szCs w:val="24"/>
              </w:rPr>
            </w:pPr>
          </w:p>
        </w:tc>
        <w:tc>
          <w:tcPr>
            <w:tcW w:w="2062" w:type="pct"/>
            <w:vAlign w:val="center"/>
          </w:tcPr>
          <w:p w14:paraId="4F5B02F6" w14:textId="77777777" w:rsidR="00D055A9" w:rsidRPr="003C0A47" w:rsidRDefault="00D055A9" w:rsidP="006716BE">
            <w:pPr>
              <w:pStyle w:val="TableParagraph"/>
              <w:spacing w:line="264" w:lineRule="auto"/>
              <w:ind w:left="107" w:right="136"/>
              <w:jc w:val="both"/>
              <w:rPr>
                <w:sz w:val="24"/>
                <w:szCs w:val="24"/>
              </w:rPr>
            </w:pPr>
            <w:r w:rsidRPr="003C0A47">
              <w:rPr>
                <w:sz w:val="24"/>
                <w:szCs w:val="24"/>
              </w:rPr>
              <w:t>TCCT luôn tổ chức giao lưu học hỏi nâng cao kỹ năng, nghiệp vụ cho cán bộ NC trong và ngoài nước</w:t>
            </w:r>
          </w:p>
        </w:tc>
        <w:tc>
          <w:tcPr>
            <w:tcW w:w="2210" w:type="pct"/>
            <w:vAlign w:val="center"/>
          </w:tcPr>
          <w:p w14:paraId="718D892E" w14:textId="77777777" w:rsidR="00D055A9" w:rsidRPr="003C0A47" w:rsidRDefault="00D055A9" w:rsidP="006716BE">
            <w:pPr>
              <w:pStyle w:val="TableParagraph"/>
              <w:spacing w:line="264" w:lineRule="auto"/>
              <w:ind w:left="107" w:right="136"/>
              <w:jc w:val="both"/>
              <w:rPr>
                <w:sz w:val="24"/>
                <w:szCs w:val="24"/>
              </w:rPr>
            </w:pPr>
            <w:r w:rsidRPr="003C0A47">
              <w:rPr>
                <w:sz w:val="24"/>
                <w:szCs w:val="24"/>
              </w:rPr>
              <w:t>TCCT luôn tổ chức giao lưu học hỏi nâng cao kỹ năng, nghiệp vụ cho cán bộ NC trong và ngoài nước</w:t>
            </w:r>
          </w:p>
        </w:tc>
      </w:tr>
      <w:tr w:rsidR="00510D8F" w:rsidRPr="003C0A47" w14:paraId="49E2F19D" w14:textId="77777777" w:rsidTr="006716BE">
        <w:trPr>
          <w:trHeight w:val="275"/>
          <w:jc w:val="center"/>
        </w:trPr>
        <w:tc>
          <w:tcPr>
            <w:tcW w:w="727" w:type="pct"/>
            <w:vMerge w:val="restart"/>
            <w:vAlign w:val="center"/>
          </w:tcPr>
          <w:p w14:paraId="4205EDA6" w14:textId="77777777" w:rsidR="00D055A9" w:rsidRPr="003C0A47" w:rsidRDefault="00D055A9" w:rsidP="006716BE">
            <w:pPr>
              <w:pStyle w:val="TableParagraph"/>
              <w:spacing w:line="264" w:lineRule="auto"/>
              <w:ind w:left="20"/>
              <w:jc w:val="center"/>
              <w:rPr>
                <w:b/>
                <w:szCs w:val="24"/>
              </w:rPr>
            </w:pPr>
            <w:r w:rsidRPr="003C0A47">
              <w:rPr>
                <w:b/>
                <w:szCs w:val="24"/>
              </w:rPr>
              <w:t>NHÀ KHOA HỌC</w:t>
            </w:r>
          </w:p>
        </w:tc>
        <w:tc>
          <w:tcPr>
            <w:tcW w:w="2062" w:type="pct"/>
            <w:vAlign w:val="center"/>
          </w:tcPr>
          <w:p w14:paraId="787ADA42"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Để triển khai các nghiên cứu tốt các cán bộ nghiên cứu của nhóm tôi luôn được yêu cầu phải nâng cao trình độ chuyên môn và ngoại ngữ</w:t>
            </w:r>
          </w:p>
        </w:tc>
        <w:tc>
          <w:tcPr>
            <w:tcW w:w="2210" w:type="pct"/>
            <w:vAlign w:val="center"/>
          </w:tcPr>
          <w:p w14:paraId="1C1417D4"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Để triển khai các nghiên cứu tốt các cán bộ nghiên cứu của nhóm tôi luôn được yêu cầu phải nâng cao trình độ chuyên môn và ngoại ngữ</w:t>
            </w:r>
          </w:p>
        </w:tc>
      </w:tr>
      <w:tr w:rsidR="00510D8F" w:rsidRPr="003C0A47" w14:paraId="1CECDCE7" w14:textId="77777777" w:rsidTr="006716BE">
        <w:trPr>
          <w:trHeight w:val="551"/>
          <w:jc w:val="center"/>
        </w:trPr>
        <w:tc>
          <w:tcPr>
            <w:tcW w:w="727" w:type="pct"/>
            <w:vMerge/>
            <w:vAlign w:val="center"/>
          </w:tcPr>
          <w:p w14:paraId="225BE675" w14:textId="77777777" w:rsidR="00D055A9" w:rsidRPr="003C0A47" w:rsidRDefault="00D055A9" w:rsidP="006716BE">
            <w:pPr>
              <w:pStyle w:val="TableParagraph"/>
              <w:spacing w:line="264" w:lineRule="auto"/>
              <w:ind w:left="187"/>
              <w:jc w:val="center"/>
              <w:rPr>
                <w:szCs w:val="24"/>
              </w:rPr>
            </w:pPr>
          </w:p>
        </w:tc>
        <w:tc>
          <w:tcPr>
            <w:tcW w:w="2062" w:type="pct"/>
            <w:vAlign w:val="center"/>
          </w:tcPr>
          <w:p w14:paraId="3AA4E8DA"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Nhóm nghiên cứu luôn ưu tiên hoàn thành kế hoạch nghiên cứu đúng hạn</w:t>
            </w:r>
          </w:p>
        </w:tc>
        <w:tc>
          <w:tcPr>
            <w:tcW w:w="2210" w:type="pct"/>
            <w:vAlign w:val="center"/>
          </w:tcPr>
          <w:p w14:paraId="6385BE92"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Nhóm nghiên cứu luôn ưu tiên hoàn thành kế hoạch nghiên cứu đúng hạn</w:t>
            </w:r>
          </w:p>
        </w:tc>
      </w:tr>
      <w:tr w:rsidR="00510D8F" w:rsidRPr="003C0A47" w14:paraId="52D2F165" w14:textId="77777777" w:rsidTr="006716BE">
        <w:trPr>
          <w:trHeight w:val="278"/>
          <w:jc w:val="center"/>
        </w:trPr>
        <w:tc>
          <w:tcPr>
            <w:tcW w:w="727" w:type="pct"/>
            <w:vMerge/>
            <w:vAlign w:val="center"/>
          </w:tcPr>
          <w:p w14:paraId="45E3590B" w14:textId="77777777" w:rsidR="00D055A9" w:rsidRPr="003C0A47" w:rsidRDefault="00D055A9" w:rsidP="006716BE">
            <w:pPr>
              <w:pStyle w:val="TableParagraph"/>
              <w:spacing w:line="264" w:lineRule="auto"/>
              <w:ind w:left="187"/>
              <w:jc w:val="center"/>
              <w:rPr>
                <w:szCs w:val="24"/>
              </w:rPr>
            </w:pPr>
          </w:p>
        </w:tc>
        <w:tc>
          <w:tcPr>
            <w:tcW w:w="2062" w:type="pct"/>
            <w:vAlign w:val="center"/>
          </w:tcPr>
          <w:p w14:paraId="3DDBCDA4"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Chúng tôi có khả năng điều hành và tổ chức tốt các hoạt động nghiên cứu</w:t>
            </w:r>
          </w:p>
        </w:tc>
        <w:tc>
          <w:tcPr>
            <w:tcW w:w="2210" w:type="pct"/>
            <w:vAlign w:val="center"/>
          </w:tcPr>
          <w:p w14:paraId="346CF3D5"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Chúng tôi có khả năng điều hành và tổ chức tốt các hoạt động nghiên cứu</w:t>
            </w:r>
          </w:p>
        </w:tc>
      </w:tr>
      <w:tr w:rsidR="00510D8F" w:rsidRPr="003C0A47" w14:paraId="469EADD1" w14:textId="77777777" w:rsidTr="006716BE">
        <w:trPr>
          <w:trHeight w:val="275"/>
          <w:jc w:val="center"/>
        </w:trPr>
        <w:tc>
          <w:tcPr>
            <w:tcW w:w="727" w:type="pct"/>
            <w:vMerge/>
            <w:vAlign w:val="center"/>
          </w:tcPr>
          <w:p w14:paraId="01838052" w14:textId="77777777" w:rsidR="00D055A9" w:rsidRPr="003C0A47" w:rsidRDefault="00D055A9" w:rsidP="006716BE">
            <w:pPr>
              <w:pStyle w:val="TableParagraph"/>
              <w:spacing w:line="264" w:lineRule="auto"/>
              <w:ind w:left="187"/>
              <w:jc w:val="center"/>
              <w:rPr>
                <w:szCs w:val="24"/>
              </w:rPr>
            </w:pPr>
          </w:p>
        </w:tc>
        <w:tc>
          <w:tcPr>
            <w:tcW w:w="2062" w:type="pct"/>
            <w:vAlign w:val="center"/>
          </w:tcPr>
          <w:p w14:paraId="2CDE67FD"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Khi có kết quả nghiên cứu: Tôi luôn ưu tiên lựa chọn công bố kết quả NCCB trên các tạp chí Quốc tế uy tín, ISI uy tín do Quỹ ban hành</w:t>
            </w:r>
          </w:p>
        </w:tc>
        <w:tc>
          <w:tcPr>
            <w:tcW w:w="2210" w:type="pct"/>
            <w:vAlign w:val="center"/>
          </w:tcPr>
          <w:p w14:paraId="6B48101A"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Khi có kết quả nghiên cứu: Tôi luôn ưu tiên lựa chọn công bố kết quả NCCB trên các tạp chí Quốc tế uy tín, ISI uy tín do Quỹ ban hành</w:t>
            </w:r>
          </w:p>
        </w:tc>
      </w:tr>
      <w:tr w:rsidR="00510D8F" w:rsidRPr="003C0A47" w14:paraId="4B06F377" w14:textId="77777777" w:rsidTr="006716BE">
        <w:trPr>
          <w:trHeight w:val="275"/>
          <w:jc w:val="center"/>
        </w:trPr>
        <w:tc>
          <w:tcPr>
            <w:tcW w:w="727" w:type="pct"/>
            <w:vMerge/>
            <w:vAlign w:val="center"/>
          </w:tcPr>
          <w:p w14:paraId="507F109A" w14:textId="77777777" w:rsidR="00D055A9" w:rsidRPr="003C0A47" w:rsidRDefault="00D055A9" w:rsidP="006716BE">
            <w:pPr>
              <w:pStyle w:val="TableParagraph"/>
              <w:spacing w:line="264" w:lineRule="auto"/>
              <w:ind w:left="187"/>
              <w:jc w:val="center"/>
              <w:rPr>
                <w:szCs w:val="24"/>
              </w:rPr>
            </w:pPr>
          </w:p>
        </w:tc>
        <w:tc>
          <w:tcPr>
            <w:tcW w:w="2062" w:type="pct"/>
            <w:vAlign w:val="center"/>
          </w:tcPr>
          <w:p w14:paraId="35ACD071"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Chúng tôi am hiểu về các vấn đề có liên quan đến đề tài nghiên cưú</w:t>
            </w:r>
          </w:p>
        </w:tc>
        <w:tc>
          <w:tcPr>
            <w:tcW w:w="2210" w:type="pct"/>
            <w:vAlign w:val="center"/>
          </w:tcPr>
          <w:p w14:paraId="41C5597D"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Chúng tôi am hiểu về các vấn đề có liên quan đến đề tài nghiên cưú</w:t>
            </w:r>
          </w:p>
        </w:tc>
      </w:tr>
      <w:tr w:rsidR="00510D8F" w:rsidRPr="003C0A47" w14:paraId="4080C756" w14:textId="77777777" w:rsidTr="006716BE">
        <w:trPr>
          <w:trHeight w:val="275"/>
          <w:jc w:val="center"/>
        </w:trPr>
        <w:tc>
          <w:tcPr>
            <w:tcW w:w="727" w:type="pct"/>
            <w:vMerge/>
            <w:vAlign w:val="center"/>
          </w:tcPr>
          <w:p w14:paraId="64B6FB03" w14:textId="77777777" w:rsidR="00D055A9" w:rsidRPr="003C0A47" w:rsidRDefault="00D055A9" w:rsidP="006716BE">
            <w:pPr>
              <w:pStyle w:val="TableParagraph"/>
              <w:spacing w:line="264" w:lineRule="auto"/>
              <w:ind w:left="187"/>
              <w:jc w:val="center"/>
              <w:rPr>
                <w:szCs w:val="24"/>
              </w:rPr>
            </w:pPr>
          </w:p>
        </w:tc>
        <w:tc>
          <w:tcPr>
            <w:tcW w:w="2062" w:type="pct"/>
            <w:vAlign w:val="center"/>
          </w:tcPr>
          <w:p w14:paraId="5AC899AD"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Khi thực hiện viết đề xuất, báo cáo kết quả nghiên cứu: Tôi nhận được sự tư vấn của đội ngũ chuyên gia để đảm bảo chất lượng nghiên cứu</w:t>
            </w:r>
          </w:p>
        </w:tc>
        <w:tc>
          <w:tcPr>
            <w:tcW w:w="2210" w:type="pct"/>
            <w:vAlign w:val="center"/>
          </w:tcPr>
          <w:p w14:paraId="5CBC57CA"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Khi thực hiện viết đề xuất, báo cáo kết quả nghiên cứu: Tôi nhận được sự tư vấn của đội ngũ chuyên gia để đảm bảo chất lượng nghiên cứu</w:t>
            </w:r>
          </w:p>
        </w:tc>
      </w:tr>
      <w:tr w:rsidR="00510D8F" w:rsidRPr="003C0A47" w14:paraId="57EC7FE2" w14:textId="77777777" w:rsidTr="006716BE">
        <w:trPr>
          <w:trHeight w:val="275"/>
          <w:jc w:val="center"/>
        </w:trPr>
        <w:tc>
          <w:tcPr>
            <w:tcW w:w="727" w:type="pct"/>
            <w:vMerge/>
            <w:vAlign w:val="center"/>
          </w:tcPr>
          <w:p w14:paraId="276BF7C0" w14:textId="77777777" w:rsidR="00D055A9" w:rsidRPr="003C0A47" w:rsidRDefault="00D055A9" w:rsidP="006716BE">
            <w:pPr>
              <w:pStyle w:val="TableParagraph"/>
              <w:spacing w:line="264" w:lineRule="auto"/>
              <w:ind w:left="187"/>
              <w:jc w:val="center"/>
              <w:rPr>
                <w:szCs w:val="24"/>
              </w:rPr>
            </w:pPr>
          </w:p>
        </w:tc>
        <w:tc>
          <w:tcPr>
            <w:tcW w:w="2062" w:type="pct"/>
            <w:vAlign w:val="center"/>
          </w:tcPr>
          <w:p w14:paraId="740C3B7E"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 xml:space="preserve">Trong quá trình nghiên cứu: Tôi luôn nhận được tư vấn về tài chính </w:t>
            </w:r>
            <w:r w:rsidRPr="003C0A47">
              <w:rPr>
                <w:sz w:val="24"/>
                <w:szCs w:val="24"/>
              </w:rPr>
              <w:lastRenderedPageBreak/>
              <w:t xml:space="preserve">của đề tài từ các chuyên gia tin cậy  </w:t>
            </w:r>
          </w:p>
        </w:tc>
        <w:tc>
          <w:tcPr>
            <w:tcW w:w="2210" w:type="pct"/>
            <w:vAlign w:val="center"/>
          </w:tcPr>
          <w:p w14:paraId="14533A33"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lastRenderedPageBreak/>
              <w:t xml:space="preserve">Trong quá trình nghiên cứu: Tôi luôn nhận được tư vấn về tài chính của đề </w:t>
            </w:r>
            <w:r w:rsidRPr="003C0A47">
              <w:rPr>
                <w:sz w:val="24"/>
                <w:szCs w:val="24"/>
              </w:rPr>
              <w:lastRenderedPageBreak/>
              <w:t xml:space="preserve">tài từ các chuyên gia tin cậy  </w:t>
            </w:r>
          </w:p>
        </w:tc>
      </w:tr>
      <w:tr w:rsidR="00510D8F" w:rsidRPr="003C0A47" w14:paraId="6F12E842" w14:textId="77777777" w:rsidTr="006716BE">
        <w:trPr>
          <w:trHeight w:val="275"/>
          <w:jc w:val="center"/>
        </w:trPr>
        <w:tc>
          <w:tcPr>
            <w:tcW w:w="727" w:type="pct"/>
            <w:vMerge/>
            <w:vAlign w:val="center"/>
          </w:tcPr>
          <w:p w14:paraId="26F2D446" w14:textId="77777777" w:rsidR="00D055A9" w:rsidRPr="003C0A47" w:rsidRDefault="00D055A9" w:rsidP="006716BE">
            <w:pPr>
              <w:pStyle w:val="TableParagraph"/>
              <w:spacing w:line="264" w:lineRule="auto"/>
              <w:ind w:left="187"/>
              <w:jc w:val="center"/>
              <w:rPr>
                <w:szCs w:val="24"/>
              </w:rPr>
            </w:pPr>
          </w:p>
        </w:tc>
        <w:tc>
          <w:tcPr>
            <w:tcW w:w="2062" w:type="pct"/>
            <w:vAlign w:val="center"/>
          </w:tcPr>
          <w:p w14:paraId="4CC64CBB"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 xml:space="preserve">Tôi có mạng lưới nghiên cứu trong và ngoài nước hỗ trợ cho các hoạt động nghiên cứu </w:t>
            </w:r>
          </w:p>
        </w:tc>
        <w:tc>
          <w:tcPr>
            <w:tcW w:w="2210" w:type="pct"/>
            <w:vAlign w:val="center"/>
          </w:tcPr>
          <w:p w14:paraId="6E7A90D3"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 xml:space="preserve">Tôi có mạng lưới nghiên cứu trong và ngoài nước hỗ trợ cho các hoạt động nghiên cứu </w:t>
            </w:r>
          </w:p>
        </w:tc>
      </w:tr>
      <w:tr w:rsidR="00D055A9" w:rsidRPr="003C0A47" w14:paraId="680C1E1C" w14:textId="77777777" w:rsidTr="006716BE">
        <w:trPr>
          <w:trHeight w:val="552"/>
          <w:jc w:val="center"/>
        </w:trPr>
        <w:tc>
          <w:tcPr>
            <w:tcW w:w="727" w:type="pct"/>
            <w:vMerge/>
            <w:vAlign w:val="center"/>
          </w:tcPr>
          <w:p w14:paraId="436524B0" w14:textId="77777777" w:rsidR="00D055A9" w:rsidRPr="003C0A47" w:rsidRDefault="00D055A9" w:rsidP="006716BE">
            <w:pPr>
              <w:pStyle w:val="TableParagraph"/>
              <w:spacing w:line="264" w:lineRule="auto"/>
              <w:ind w:left="187"/>
              <w:jc w:val="center"/>
              <w:rPr>
                <w:szCs w:val="24"/>
              </w:rPr>
            </w:pPr>
          </w:p>
        </w:tc>
        <w:tc>
          <w:tcPr>
            <w:tcW w:w="2062" w:type="pct"/>
            <w:vAlign w:val="center"/>
          </w:tcPr>
          <w:p w14:paraId="1A3D3F65"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 xml:space="preserve">Để mở rộng và cập nhật hướng nghiên cứu: Tôi luôn chủ động kết nối với các nhóm NC trong và ngoài nước </w:t>
            </w:r>
          </w:p>
        </w:tc>
        <w:tc>
          <w:tcPr>
            <w:tcW w:w="2210" w:type="pct"/>
            <w:vAlign w:val="center"/>
          </w:tcPr>
          <w:p w14:paraId="3AB5B5CC" w14:textId="77777777" w:rsidR="00D055A9" w:rsidRPr="003C0A47" w:rsidRDefault="00D055A9" w:rsidP="006716BE">
            <w:pPr>
              <w:pStyle w:val="TableParagraph"/>
              <w:spacing w:line="264" w:lineRule="auto"/>
              <w:ind w:left="107" w:right="157"/>
              <w:jc w:val="both"/>
              <w:rPr>
                <w:sz w:val="24"/>
                <w:szCs w:val="24"/>
              </w:rPr>
            </w:pPr>
            <w:r w:rsidRPr="003C0A47">
              <w:rPr>
                <w:sz w:val="24"/>
                <w:szCs w:val="24"/>
              </w:rPr>
              <w:t xml:space="preserve">Để mở rộng và cập nhật hướng nghiên cứu: Tôi luôn chủ động kết nối với các nhóm NC trong và ngoài nước </w:t>
            </w:r>
          </w:p>
        </w:tc>
      </w:tr>
    </w:tbl>
    <w:p w14:paraId="33EC118F" w14:textId="77777777" w:rsidR="00D055A9" w:rsidRPr="003C0A47" w:rsidRDefault="00D055A9" w:rsidP="00D055A9">
      <w:pPr>
        <w:rPr>
          <w:b/>
          <w:bCs/>
        </w:rPr>
      </w:pPr>
    </w:p>
    <w:p w14:paraId="026A5852" w14:textId="77777777" w:rsidR="00D055A9" w:rsidRPr="003C0A47" w:rsidRDefault="00D055A9" w:rsidP="00D055A9">
      <w:pPr>
        <w:pStyle w:val="A"/>
        <w:spacing w:line="240" w:lineRule="auto"/>
        <w:rPr>
          <w:color w:val="auto"/>
          <w:lang w:val="vi-VN"/>
        </w:rPr>
      </w:pPr>
      <w:bookmarkStart w:id="335" w:name="_Toc104475664"/>
      <w:bookmarkStart w:id="336" w:name="_Toc105663562"/>
      <w:r w:rsidRPr="003C0A47">
        <w:rPr>
          <w:color w:val="auto"/>
          <w:lang w:val="vi-VN"/>
        </w:rPr>
        <w:t>PHỤ LỤC</w:t>
      </w:r>
      <w:r w:rsidRPr="003C0A47">
        <w:rPr>
          <w:color w:val="auto"/>
        </w:rPr>
        <w:t xml:space="preserve"> 7</w:t>
      </w:r>
      <w:r w:rsidRPr="003C0A47">
        <w:rPr>
          <w:color w:val="auto"/>
        </w:rPr>
        <w:br/>
      </w:r>
      <w:r w:rsidRPr="003C0A47">
        <w:rPr>
          <w:color w:val="auto"/>
          <w:lang w:val="vi-VN"/>
        </w:rPr>
        <w:t>BẢNG MÃ HÓA CÁC BIẾN QUAN SÁT</w:t>
      </w:r>
      <w:bookmarkEnd w:id="335"/>
      <w:bookmarkEnd w:id="336"/>
    </w:p>
    <w:p w14:paraId="44CAEC33" w14:textId="77777777" w:rsidR="00D055A9" w:rsidRPr="003C0A47" w:rsidRDefault="00D055A9" w:rsidP="00D055A9">
      <w:pPr>
        <w:spacing w:line="240" w:lineRule="auto"/>
        <w:rPr>
          <w:sz w:val="2"/>
        </w:rPr>
      </w:pPr>
    </w:p>
    <w:tbl>
      <w:tblPr>
        <w:tblW w:w="90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68"/>
        <w:gridCol w:w="850"/>
        <w:gridCol w:w="7665"/>
      </w:tblGrid>
      <w:tr w:rsidR="00510D8F" w:rsidRPr="003C0A47" w14:paraId="39A01800" w14:textId="77777777" w:rsidTr="006716BE">
        <w:trPr>
          <w:cantSplit/>
        </w:trPr>
        <w:tc>
          <w:tcPr>
            <w:tcW w:w="568" w:type="dxa"/>
            <w:shd w:val="clear" w:color="auto" w:fill="E7E6E6"/>
          </w:tcPr>
          <w:p w14:paraId="37D43307" w14:textId="77777777" w:rsidR="00D055A9" w:rsidRPr="003C0A47" w:rsidRDefault="00D055A9" w:rsidP="006716BE">
            <w:pPr>
              <w:spacing w:after="0" w:line="276" w:lineRule="auto"/>
              <w:jc w:val="center"/>
              <w:rPr>
                <w:b/>
                <w:sz w:val="24"/>
                <w:szCs w:val="24"/>
                <w:lang w:val="vi-VN"/>
              </w:rPr>
            </w:pPr>
            <w:r w:rsidRPr="003C0A47">
              <w:rPr>
                <w:b/>
                <w:sz w:val="24"/>
                <w:szCs w:val="24"/>
                <w:lang w:val="vi-VN"/>
              </w:rPr>
              <w:t>STT</w:t>
            </w:r>
          </w:p>
        </w:tc>
        <w:tc>
          <w:tcPr>
            <w:tcW w:w="850" w:type="dxa"/>
            <w:shd w:val="clear" w:color="auto" w:fill="E7E6E6"/>
          </w:tcPr>
          <w:p w14:paraId="62B65D7F" w14:textId="77777777" w:rsidR="00D055A9" w:rsidRPr="003C0A47" w:rsidRDefault="00D055A9" w:rsidP="006716BE">
            <w:pPr>
              <w:spacing w:after="0" w:line="276" w:lineRule="auto"/>
              <w:jc w:val="center"/>
              <w:rPr>
                <w:b/>
                <w:sz w:val="24"/>
                <w:szCs w:val="24"/>
                <w:lang w:val="vi-VN"/>
              </w:rPr>
            </w:pPr>
            <w:r w:rsidRPr="003C0A47">
              <w:rPr>
                <w:b/>
                <w:sz w:val="24"/>
                <w:szCs w:val="24"/>
                <w:lang w:val="vi-VN"/>
              </w:rPr>
              <w:t>Mã hóa</w:t>
            </w:r>
          </w:p>
        </w:tc>
        <w:tc>
          <w:tcPr>
            <w:tcW w:w="7665" w:type="dxa"/>
            <w:shd w:val="clear" w:color="auto" w:fill="E7E6E6"/>
            <w:vAlign w:val="center"/>
          </w:tcPr>
          <w:p w14:paraId="092DB5B2" w14:textId="77777777" w:rsidR="00D055A9" w:rsidRPr="003C0A47" w:rsidRDefault="00D055A9" w:rsidP="006716BE">
            <w:pPr>
              <w:spacing w:after="0" w:line="276" w:lineRule="auto"/>
              <w:jc w:val="center"/>
              <w:rPr>
                <w:sz w:val="24"/>
                <w:szCs w:val="24"/>
              </w:rPr>
            </w:pPr>
            <w:r w:rsidRPr="003C0A47">
              <w:rPr>
                <w:b/>
                <w:sz w:val="24"/>
                <w:szCs w:val="24"/>
                <w:lang w:val="vi-VN"/>
              </w:rPr>
              <w:t>Thang đo</w:t>
            </w:r>
          </w:p>
        </w:tc>
      </w:tr>
      <w:tr w:rsidR="00510D8F" w:rsidRPr="003C0A47" w14:paraId="073E3613" w14:textId="77777777" w:rsidTr="006716BE">
        <w:trPr>
          <w:cantSplit/>
        </w:trPr>
        <w:tc>
          <w:tcPr>
            <w:tcW w:w="568" w:type="dxa"/>
          </w:tcPr>
          <w:p w14:paraId="4DC58387" w14:textId="77777777" w:rsidR="00D055A9" w:rsidRPr="003C0A47" w:rsidRDefault="00D055A9" w:rsidP="006716BE">
            <w:pPr>
              <w:pStyle w:val="TableParagraph"/>
              <w:spacing w:line="269" w:lineRule="auto"/>
              <w:ind w:left="107"/>
              <w:jc w:val="center"/>
              <w:rPr>
                <w:sz w:val="24"/>
                <w:szCs w:val="24"/>
                <w:lang w:val="vi-VN"/>
              </w:rPr>
            </w:pPr>
            <w:r w:rsidRPr="003C0A47">
              <w:rPr>
                <w:sz w:val="24"/>
                <w:szCs w:val="24"/>
                <w:lang w:val="vi-VN"/>
              </w:rPr>
              <w:t>1</w:t>
            </w:r>
          </w:p>
        </w:tc>
        <w:tc>
          <w:tcPr>
            <w:tcW w:w="850" w:type="dxa"/>
          </w:tcPr>
          <w:p w14:paraId="2D53AF7B" w14:textId="77777777" w:rsidR="00D055A9" w:rsidRPr="003C0A47" w:rsidRDefault="00D055A9" w:rsidP="006716BE">
            <w:pPr>
              <w:pStyle w:val="TableParagraph"/>
              <w:spacing w:line="269" w:lineRule="auto"/>
              <w:ind w:left="107"/>
              <w:jc w:val="center"/>
              <w:rPr>
                <w:sz w:val="24"/>
                <w:szCs w:val="24"/>
                <w:lang w:val="vi-VN"/>
              </w:rPr>
            </w:pPr>
            <w:r w:rsidRPr="003C0A47">
              <w:rPr>
                <w:sz w:val="24"/>
                <w:szCs w:val="24"/>
              </w:rPr>
              <w:t>PH1</w:t>
            </w:r>
          </w:p>
        </w:tc>
        <w:tc>
          <w:tcPr>
            <w:tcW w:w="7665" w:type="dxa"/>
            <w:vAlign w:val="center"/>
          </w:tcPr>
          <w:p w14:paraId="7E7FC890" w14:textId="77777777" w:rsidR="00D055A9" w:rsidRPr="003C0A47" w:rsidRDefault="00D055A9" w:rsidP="006716BE">
            <w:pPr>
              <w:pStyle w:val="TableParagraph"/>
              <w:spacing w:line="269" w:lineRule="auto"/>
              <w:ind w:left="107" w:right="276"/>
              <w:jc w:val="both"/>
              <w:rPr>
                <w:sz w:val="24"/>
                <w:szCs w:val="24"/>
                <w:lang w:val="vi-VN"/>
              </w:rPr>
            </w:pPr>
            <w:r w:rsidRPr="003C0A47">
              <w:rPr>
                <w:bCs/>
                <w:spacing w:val="-4"/>
                <w:sz w:val="24"/>
                <w:szCs w:val="24"/>
                <w:lang w:val="vi-VN"/>
              </w:rPr>
              <w:t>Chính sách nâng cao chất lượng tài trợ NCCB trong lĩnh vực KHTN&amp;KT là phù hợp với chiến lược phát triển KH&amp;CN thời gian tới của Việt Nam</w:t>
            </w:r>
          </w:p>
        </w:tc>
      </w:tr>
      <w:tr w:rsidR="00510D8F" w:rsidRPr="003C0A47" w14:paraId="1040C8F0" w14:textId="77777777" w:rsidTr="006716BE">
        <w:trPr>
          <w:cantSplit/>
        </w:trPr>
        <w:tc>
          <w:tcPr>
            <w:tcW w:w="568" w:type="dxa"/>
          </w:tcPr>
          <w:p w14:paraId="78AD30D2" w14:textId="77777777" w:rsidR="00D055A9" w:rsidRPr="003C0A47" w:rsidRDefault="00D055A9" w:rsidP="006716BE">
            <w:pPr>
              <w:pStyle w:val="TableParagraph"/>
              <w:spacing w:line="269" w:lineRule="auto"/>
              <w:ind w:left="107"/>
              <w:jc w:val="center"/>
              <w:rPr>
                <w:sz w:val="24"/>
                <w:szCs w:val="24"/>
                <w:lang w:val="vi-VN"/>
              </w:rPr>
            </w:pPr>
            <w:r w:rsidRPr="003C0A47">
              <w:rPr>
                <w:sz w:val="24"/>
                <w:szCs w:val="24"/>
                <w:lang w:val="vi-VN"/>
              </w:rPr>
              <w:t>2</w:t>
            </w:r>
          </w:p>
        </w:tc>
        <w:tc>
          <w:tcPr>
            <w:tcW w:w="850" w:type="dxa"/>
          </w:tcPr>
          <w:p w14:paraId="2736D1CA" w14:textId="77777777" w:rsidR="00D055A9" w:rsidRPr="003C0A47" w:rsidRDefault="00D055A9" w:rsidP="006716BE">
            <w:pPr>
              <w:pStyle w:val="TableParagraph"/>
              <w:spacing w:line="269" w:lineRule="auto"/>
              <w:ind w:left="107"/>
              <w:jc w:val="center"/>
              <w:rPr>
                <w:sz w:val="24"/>
                <w:szCs w:val="24"/>
              </w:rPr>
            </w:pPr>
            <w:r w:rsidRPr="003C0A47">
              <w:rPr>
                <w:sz w:val="24"/>
                <w:szCs w:val="24"/>
              </w:rPr>
              <w:t>PH2</w:t>
            </w:r>
          </w:p>
        </w:tc>
        <w:tc>
          <w:tcPr>
            <w:tcW w:w="7665" w:type="dxa"/>
            <w:vAlign w:val="center"/>
          </w:tcPr>
          <w:p w14:paraId="7D1B02A1"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Đội ngũ cán bộ nghiên cứu cơ bản của Việt Nam hiện nay là phù hợp để thúc đẩy chất lượng NCCB trong lĩnh vực kHTN&amp;KT</w:t>
            </w:r>
          </w:p>
        </w:tc>
      </w:tr>
      <w:tr w:rsidR="00510D8F" w:rsidRPr="003C0A47" w14:paraId="27954E29" w14:textId="77777777" w:rsidTr="006716BE">
        <w:trPr>
          <w:cantSplit/>
        </w:trPr>
        <w:tc>
          <w:tcPr>
            <w:tcW w:w="568" w:type="dxa"/>
          </w:tcPr>
          <w:p w14:paraId="206948C6" w14:textId="77777777" w:rsidR="00D055A9" w:rsidRPr="003C0A47" w:rsidRDefault="00D055A9" w:rsidP="006716BE">
            <w:pPr>
              <w:pStyle w:val="TableParagraph"/>
              <w:spacing w:line="269" w:lineRule="auto"/>
              <w:ind w:left="107"/>
              <w:jc w:val="center"/>
              <w:rPr>
                <w:sz w:val="24"/>
                <w:szCs w:val="24"/>
                <w:lang w:val="vi-VN"/>
              </w:rPr>
            </w:pPr>
            <w:r w:rsidRPr="003C0A47">
              <w:rPr>
                <w:sz w:val="24"/>
                <w:szCs w:val="24"/>
                <w:lang w:val="vi-VN"/>
              </w:rPr>
              <w:t>3</w:t>
            </w:r>
          </w:p>
        </w:tc>
        <w:tc>
          <w:tcPr>
            <w:tcW w:w="850" w:type="dxa"/>
          </w:tcPr>
          <w:p w14:paraId="0219A681" w14:textId="77777777" w:rsidR="00D055A9" w:rsidRPr="003C0A47" w:rsidRDefault="00D055A9" w:rsidP="006716BE">
            <w:pPr>
              <w:pStyle w:val="TableParagraph"/>
              <w:spacing w:line="269" w:lineRule="auto"/>
              <w:ind w:left="107"/>
              <w:jc w:val="center"/>
              <w:rPr>
                <w:sz w:val="24"/>
                <w:szCs w:val="24"/>
              </w:rPr>
            </w:pPr>
            <w:r w:rsidRPr="003C0A47">
              <w:rPr>
                <w:sz w:val="24"/>
                <w:szCs w:val="24"/>
              </w:rPr>
              <w:t>PH3</w:t>
            </w:r>
          </w:p>
        </w:tc>
        <w:tc>
          <w:tcPr>
            <w:tcW w:w="7665" w:type="dxa"/>
            <w:vAlign w:val="center"/>
          </w:tcPr>
          <w:p w14:paraId="2D155CC9"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Quy mô về kinh phí tài trợ cho đề tài NCCB trong lĩnh vực KHTN&amp;KT hiện nay là phù hợp với nhu cầu công bố quốc tế của đề tài</w:t>
            </w:r>
          </w:p>
        </w:tc>
      </w:tr>
      <w:tr w:rsidR="00510D8F" w:rsidRPr="003C0A47" w14:paraId="52856FC0" w14:textId="77777777" w:rsidTr="006716BE">
        <w:trPr>
          <w:cantSplit/>
        </w:trPr>
        <w:tc>
          <w:tcPr>
            <w:tcW w:w="568" w:type="dxa"/>
          </w:tcPr>
          <w:p w14:paraId="25E43BC9" w14:textId="77777777" w:rsidR="00D055A9" w:rsidRPr="003C0A47" w:rsidRDefault="00D055A9" w:rsidP="006716BE">
            <w:pPr>
              <w:pStyle w:val="TableParagraph"/>
              <w:spacing w:line="269" w:lineRule="auto"/>
              <w:ind w:left="107"/>
              <w:jc w:val="center"/>
              <w:rPr>
                <w:sz w:val="24"/>
                <w:szCs w:val="24"/>
                <w:lang w:val="vi-VN"/>
              </w:rPr>
            </w:pPr>
            <w:r w:rsidRPr="003C0A47">
              <w:rPr>
                <w:sz w:val="24"/>
                <w:szCs w:val="24"/>
                <w:lang w:val="vi-VN"/>
              </w:rPr>
              <w:t>4</w:t>
            </w:r>
          </w:p>
        </w:tc>
        <w:tc>
          <w:tcPr>
            <w:tcW w:w="850" w:type="dxa"/>
          </w:tcPr>
          <w:p w14:paraId="3FD64D09" w14:textId="77777777" w:rsidR="00D055A9" w:rsidRPr="003C0A47" w:rsidRDefault="00D055A9" w:rsidP="006716BE">
            <w:pPr>
              <w:pStyle w:val="TableParagraph"/>
              <w:spacing w:line="269" w:lineRule="auto"/>
              <w:ind w:left="107"/>
              <w:jc w:val="center"/>
              <w:rPr>
                <w:sz w:val="24"/>
                <w:szCs w:val="24"/>
              </w:rPr>
            </w:pPr>
            <w:r w:rsidRPr="003C0A47">
              <w:rPr>
                <w:sz w:val="24"/>
                <w:szCs w:val="24"/>
              </w:rPr>
              <w:t>PH4</w:t>
            </w:r>
          </w:p>
        </w:tc>
        <w:tc>
          <w:tcPr>
            <w:tcW w:w="7665" w:type="dxa"/>
            <w:vAlign w:val="center"/>
          </w:tcPr>
          <w:p w14:paraId="1B5622E5"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Cách thức triển khai tổ chức tài trợ NCCB hiện nay là đáp ứng với nhu cầu NCCB của các nhà khoa học</w:t>
            </w:r>
          </w:p>
        </w:tc>
      </w:tr>
      <w:tr w:rsidR="00510D8F" w:rsidRPr="003C0A47" w14:paraId="426D356F" w14:textId="77777777" w:rsidTr="006716BE">
        <w:trPr>
          <w:cantSplit/>
        </w:trPr>
        <w:tc>
          <w:tcPr>
            <w:tcW w:w="568" w:type="dxa"/>
          </w:tcPr>
          <w:p w14:paraId="641CFA4E" w14:textId="77777777" w:rsidR="00D055A9" w:rsidRPr="003C0A47" w:rsidRDefault="00D055A9" w:rsidP="006716BE">
            <w:pPr>
              <w:pStyle w:val="TableParagraph"/>
              <w:spacing w:line="269" w:lineRule="auto"/>
              <w:ind w:left="107"/>
              <w:jc w:val="center"/>
              <w:rPr>
                <w:sz w:val="24"/>
                <w:szCs w:val="24"/>
                <w:lang w:val="vi-VN"/>
              </w:rPr>
            </w:pPr>
            <w:r w:rsidRPr="003C0A47">
              <w:rPr>
                <w:sz w:val="24"/>
                <w:szCs w:val="24"/>
                <w:lang w:val="vi-VN"/>
              </w:rPr>
              <w:t>5</w:t>
            </w:r>
          </w:p>
        </w:tc>
        <w:tc>
          <w:tcPr>
            <w:tcW w:w="850" w:type="dxa"/>
          </w:tcPr>
          <w:p w14:paraId="46BB6F35" w14:textId="77777777" w:rsidR="00D055A9" w:rsidRPr="003C0A47" w:rsidRDefault="00D055A9" w:rsidP="006716BE">
            <w:pPr>
              <w:pStyle w:val="TableParagraph"/>
              <w:spacing w:line="269" w:lineRule="auto"/>
              <w:ind w:left="107"/>
              <w:jc w:val="center"/>
              <w:rPr>
                <w:sz w:val="24"/>
                <w:szCs w:val="24"/>
              </w:rPr>
            </w:pPr>
            <w:r w:rsidRPr="003C0A47">
              <w:rPr>
                <w:sz w:val="24"/>
                <w:szCs w:val="24"/>
              </w:rPr>
              <w:t>PH5</w:t>
            </w:r>
          </w:p>
        </w:tc>
        <w:tc>
          <w:tcPr>
            <w:tcW w:w="7665" w:type="dxa"/>
            <w:vAlign w:val="center"/>
          </w:tcPr>
          <w:p w14:paraId="1FA61B2C"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V</w:t>
            </w:r>
            <w:r w:rsidRPr="003C0A47">
              <w:rPr>
                <w:bCs/>
                <w:spacing w:val="-8"/>
                <w:sz w:val="24"/>
                <w:szCs w:val="24"/>
              </w:rPr>
              <w:t>iệc thiết kế tài trợ NCCB trong lĩnh vực KHTN&amp;KT hiện nay đã cho thấy rõ sự ưu tiên phát triển công bố quốc tế và nâng cao năng lực NCCB tại Việt Nam.</w:t>
            </w:r>
          </w:p>
        </w:tc>
      </w:tr>
      <w:tr w:rsidR="00510D8F" w:rsidRPr="003C0A47" w14:paraId="2CFE1FBF" w14:textId="77777777" w:rsidTr="006716BE">
        <w:trPr>
          <w:cantSplit/>
        </w:trPr>
        <w:tc>
          <w:tcPr>
            <w:tcW w:w="568" w:type="dxa"/>
          </w:tcPr>
          <w:p w14:paraId="72A7C3FB" w14:textId="77777777" w:rsidR="00D055A9" w:rsidRPr="003C0A47" w:rsidRDefault="00D055A9" w:rsidP="006716BE">
            <w:pPr>
              <w:pStyle w:val="TableParagraph"/>
              <w:spacing w:line="269" w:lineRule="auto"/>
              <w:ind w:left="107"/>
              <w:jc w:val="center"/>
              <w:rPr>
                <w:sz w:val="24"/>
                <w:szCs w:val="24"/>
                <w:lang w:val="vi-VN"/>
              </w:rPr>
            </w:pPr>
            <w:r w:rsidRPr="003C0A47">
              <w:rPr>
                <w:sz w:val="24"/>
                <w:szCs w:val="24"/>
                <w:lang w:val="vi-VN"/>
              </w:rPr>
              <w:t>6</w:t>
            </w:r>
          </w:p>
        </w:tc>
        <w:tc>
          <w:tcPr>
            <w:tcW w:w="850" w:type="dxa"/>
          </w:tcPr>
          <w:p w14:paraId="29165A2A" w14:textId="77777777" w:rsidR="00D055A9" w:rsidRPr="003C0A47" w:rsidRDefault="00D055A9" w:rsidP="006716BE">
            <w:pPr>
              <w:pStyle w:val="TableParagraph"/>
              <w:spacing w:line="269" w:lineRule="auto"/>
              <w:ind w:left="107"/>
              <w:jc w:val="center"/>
              <w:rPr>
                <w:sz w:val="24"/>
                <w:szCs w:val="24"/>
              </w:rPr>
            </w:pPr>
            <w:r w:rsidRPr="003C0A47">
              <w:rPr>
                <w:sz w:val="24"/>
                <w:szCs w:val="24"/>
              </w:rPr>
              <w:t>PH6</w:t>
            </w:r>
          </w:p>
        </w:tc>
        <w:tc>
          <w:tcPr>
            <w:tcW w:w="7665" w:type="dxa"/>
            <w:vAlign w:val="center"/>
          </w:tcPr>
          <w:p w14:paraId="598DB8F9"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Các tiêu chí đánh giá được sử dụng trong tài trợ NCCB thuộc lĩnh vực KHTN&amp;KT hiện nay là phù hợp để xếp loại chất lượng nghiên cứu và lựa chọn nhóm nghiên cứu, phân loại tổ chức nghiên cứu.</w:t>
            </w:r>
          </w:p>
        </w:tc>
      </w:tr>
      <w:tr w:rsidR="00510D8F" w:rsidRPr="003C0A47" w14:paraId="4B0B62C2" w14:textId="77777777" w:rsidTr="006716BE">
        <w:trPr>
          <w:cantSplit/>
        </w:trPr>
        <w:tc>
          <w:tcPr>
            <w:tcW w:w="568" w:type="dxa"/>
          </w:tcPr>
          <w:p w14:paraId="2C149C75" w14:textId="77777777" w:rsidR="00D055A9" w:rsidRPr="003C0A47" w:rsidRDefault="00D055A9" w:rsidP="006716BE">
            <w:pPr>
              <w:pStyle w:val="TableParagraph"/>
              <w:spacing w:line="269" w:lineRule="auto"/>
              <w:ind w:left="107"/>
              <w:jc w:val="center"/>
              <w:rPr>
                <w:sz w:val="24"/>
                <w:szCs w:val="24"/>
              </w:rPr>
            </w:pPr>
            <w:r w:rsidRPr="003C0A47">
              <w:rPr>
                <w:sz w:val="24"/>
                <w:szCs w:val="24"/>
              </w:rPr>
              <w:t>7</w:t>
            </w:r>
          </w:p>
        </w:tc>
        <w:tc>
          <w:tcPr>
            <w:tcW w:w="850" w:type="dxa"/>
          </w:tcPr>
          <w:p w14:paraId="2DC30594"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HQ1</w:t>
            </w:r>
          </w:p>
        </w:tc>
        <w:tc>
          <w:tcPr>
            <w:tcW w:w="7665" w:type="dxa"/>
            <w:vAlign w:val="center"/>
          </w:tcPr>
          <w:p w14:paraId="2DB9C6C6"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Tài trợ NCCB giúp tăng số lượng công bố Quốc tế cho Việt Nam.</w:t>
            </w:r>
          </w:p>
        </w:tc>
      </w:tr>
      <w:tr w:rsidR="00510D8F" w:rsidRPr="003C0A47" w14:paraId="72C31CC4" w14:textId="77777777" w:rsidTr="006716BE">
        <w:trPr>
          <w:cantSplit/>
        </w:trPr>
        <w:tc>
          <w:tcPr>
            <w:tcW w:w="568" w:type="dxa"/>
          </w:tcPr>
          <w:p w14:paraId="0ED89B99" w14:textId="77777777" w:rsidR="00D055A9" w:rsidRPr="003C0A47" w:rsidRDefault="00D055A9" w:rsidP="006716BE">
            <w:pPr>
              <w:pStyle w:val="TableParagraph"/>
              <w:spacing w:line="269" w:lineRule="auto"/>
              <w:ind w:left="107"/>
              <w:jc w:val="center"/>
              <w:rPr>
                <w:sz w:val="24"/>
                <w:szCs w:val="24"/>
              </w:rPr>
            </w:pPr>
            <w:r w:rsidRPr="003C0A47">
              <w:rPr>
                <w:sz w:val="24"/>
                <w:szCs w:val="24"/>
              </w:rPr>
              <w:t>8</w:t>
            </w:r>
          </w:p>
        </w:tc>
        <w:tc>
          <w:tcPr>
            <w:tcW w:w="850" w:type="dxa"/>
          </w:tcPr>
          <w:p w14:paraId="26D5FE5F"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HQ2</w:t>
            </w:r>
          </w:p>
        </w:tc>
        <w:tc>
          <w:tcPr>
            <w:tcW w:w="7665" w:type="dxa"/>
            <w:vAlign w:val="center"/>
          </w:tcPr>
          <w:p w14:paraId="7A8C486B" w14:textId="77777777" w:rsidR="00D055A9" w:rsidRPr="003C0A47" w:rsidRDefault="00D055A9" w:rsidP="006716BE">
            <w:pPr>
              <w:pStyle w:val="TableParagraph"/>
              <w:spacing w:line="269" w:lineRule="auto"/>
              <w:ind w:left="107" w:right="276"/>
              <w:jc w:val="both"/>
              <w:rPr>
                <w:sz w:val="24"/>
                <w:szCs w:val="24"/>
              </w:rPr>
            </w:pPr>
            <w:r w:rsidRPr="003C0A47">
              <w:rPr>
                <w:sz w:val="24"/>
                <w:szCs w:val="24"/>
              </w:rPr>
              <w:t>Tài trợ NCCB giúp tăng số lượng đào tạo sau đại học sau khi kết thúc đề tài</w:t>
            </w:r>
          </w:p>
        </w:tc>
      </w:tr>
      <w:tr w:rsidR="00510D8F" w:rsidRPr="003C0A47" w14:paraId="3850711A" w14:textId="77777777" w:rsidTr="006716BE">
        <w:trPr>
          <w:cantSplit/>
        </w:trPr>
        <w:tc>
          <w:tcPr>
            <w:tcW w:w="568" w:type="dxa"/>
          </w:tcPr>
          <w:p w14:paraId="42337A9F" w14:textId="77777777" w:rsidR="00D055A9" w:rsidRPr="003C0A47" w:rsidRDefault="00D055A9" w:rsidP="006716BE">
            <w:pPr>
              <w:pStyle w:val="TableParagraph"/>
              <w:spacing w:line="269" w:lineRule="auto"/>
              <w:ind w:left="107"/>
              <w:jc w:val="center"/>
              <w:rPr>
                <w:sz w:val="24"/>
                <w:szCs w:val="24"/>
              </w:rPr>
            </w:pPr>
            <w:r w:rsidRPr="003C0A47">
              <w:rPr>
                <w:sz w:val="24"/>
                <w:szCs w:val="24"/>
              </w:rPr>
              <w:t>9</w:t>
            </w:r>
          </w:p>
        </w:tc>
        <w:tc>
          <w:tcPr>
            <w:tcW w:w="850" w:type="dxa"/>
          </w:tcPr>
          <w:p w14:paraId="4BF4037F"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HQ3</w:t>
            </w:r>
          </w:p>
        </w:tc>
        <w:tc>
          <w:tcPr>
            <w:tcW w:w="7665" w:type="dxa"/>
            <w:vAlign w:val="center"/>
          </w:tcPr>
          <w:p w14:paraId="6B3701E4" w14:textId="77777777" w:rsidR="00D055A9" w:rsidRPr="003C0A47" w:rsidRDefault="00D055A9" w:rsidP="006716BE">
            <w:pPr>
              <w:pStyle w:val="TableParagraph"/>
              <w:spacing w:line="269" w:lineRule="auto"/>
              <w:ind w:left="107" w:right="276"/>
              <w:jc w:val="both"/>
              <w:rPr>
                <w:sz w:val="24"/>
                <w:szCs w:val="24"/>
              </w:rPr>
            </w:pPr>
            <w:r w:rsidRPr="003C0A47">
              <w:rPr>
                <w:sz w:val="24"/>
                <w:szCs w:val="24"/>
              </w:rPr>
              <w:t xml:space="preserve">Tài trợ NCCB giúp tăng số lượng NKH có vai trò chính (có khả năng làm tác giả liên hệ hoặc tác giả đứng đầu) trong các công bố quốc tế </w:t>
            </w:r>
          </w:p>
        </w:tc>
      </w:tr>
      <w:tr w:rsidR="00510D8F" w:rsidRPr="003C0A47" w14:paraId="5CD981FB" w14:textId="77777777" w:rsidTr="006716BE">
        <w:trPr>
          <w:cantSplit/>
        </w:trPr>
        <w:tc>
          <w:tcPr>
            <w:tcW w:w="568" w:type="dxa"/>
          </w:tcPr>
          <w:p w14:paraId="010FD43B" w14:textId="77777777" w:rsidR="00D055A9" w:rsidRPr="003C0A47" w:rsidRDefault="00D055A9" w:rsidP="006716BE">
            <w:pPr>
              <w:pStyle w:val="TableParagraph"/>
              <w:spacing w:line="269" w:lineRule="auto"/>
              <w:ind w:left="107"/>
              <w:jc w:val="center"/>
              <w:rPr>
                <w:sz w:val="24"/>
                <w:szCs w:val="24"/>
              </w:rPr>
            </w:pPr>
            <w:r w:rsidRPr="003C0A47">
              <w:rPr>
                <w:sz w:val="24"/>
                <w:szCs w:val="24"/>
              </w:rPr>
              <w:t>10</w:t>
            </w:r>
          </w:p>
        </w:tc>
        <w:tc>
          <w:tcPr>
            <w:tcW w:w="850" w:type="dxa"/>
          </w:tcPr>
          <w:p w14:paraId="574D907B"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HQ4</w:t>
            </w:r>
          </w:p>
        </w:tc>
        <w:tc>
          <w:tcPr>
            <w:tcW w:w="7665" w:type="dxa"/>
            <w:vAlign w:val="center"/>
          </w:tcPr>
          <w:p w14:paraId="55ACAF9A" w14:textId="77777777" w:rsidR="00D055A9" w:rsidRPr="003C0A47" w:rsidRDefault="00D055A9" w:rsidP="006716BE">
            <w:pPr>
              <w:pStyle w:val="TableParagraph"/>
              <w:spacing w:line="269" w:lineRule="auto"/>
              <w:ind w:left="107" w:right="276"/>
              <w:jc w:val="both"/>
              <w:rPr>
                <w:sz w:val="24"/>
                <w:szCs w:val="24"/>
              </w:rPr>
            </w:pPr>
            <w:r w:rsidRPr="003C0A47">
              <w:rPr>
                <w:sz w:val="24"/>
                <w:szCs w:val="24"/>
              </w:rPr>
              <w:t>Tài trợ NCCB liên tục giúp NKH duy trì hướng nghiên cứu từ đó làm tăng chỉ số H-index của nhà khoa học</w:t>
            </w:r>
          </w:p>
        </w:tc>
      </w:tr>
      <w:tr w:rsidR="00510D8F" w:rsidRPr="003C0A47" w14:paraId="3064C7B3" w14:textId="77777777" w:rsidTr="006716BE">
        <w:trPr>
          <w:cantSplit/>
        </w:trPr>
        <w:tc>
          <w:tcPr>
            <w:tcW w:w="568" w:type="dxa"/>
          </w:tcPr>
          <w:p w14:paraId="1F5C6EA0" w14:textId="77777777" w:rsidR="00D055A9" w:rsidRPr="003C0A47" w:rsidRDefault="00D055A9" w:rsidP="006716BE">
            <w:pPr>
              <w:pStyle w:val="TableParagraph"/>
              <w:spacing w:line="269" w:lineRule="auto"/>
              <w:ind w:left="107"/>
              <w:jc w:val="center"/>
              <w:rPr>
                <w:sz w:val="24"/>
                <w:szCs w:val="24"/>
              </w:rPr>
            </w:pPr>
            <w:r w:rsidRPr="003C0A47">
              <w:rPr>
                <w:sz w:val="24"/>
                <w:szCs w:val="24"/>
              </w:rPr>
              <w:t>11</w:t>
            </w:r>
          </w:p>
        </w:tc>
        <w:tc>
          <w:tcPr>
            <w:tcW w:w="850" w:type="dxa"/>
          </w:tcPr>
          <w:p w14:paraId="380CADF1" w14:textId="77777777" w:rsidR="00D055A9" w:rsidRPr="003C0A47" w:rsidRDefault="00D055A9" w:rsidP="006716BE">
            <w:pPr>
              <w:pStyle w:val="TableParagraph"/>
              <w:spacing w:line="269" w:lineRule="auto"/>
              <w:ind w:left="107"/>
              <w:jc w:val="center"/>
              <w:rPr>
                <w:sz w:val="24"/>
                <w:szCs w:val="24"/>
              </w:rPr>
            </w:pPr>
            <w:r w:rsidRPr="003C0A47">
              <w:rPr>
                <w:sz w:val="24"/>
                <w:szCs w:val="24"/>
              </w:rPr>
              <w:t>HQ5</w:t>
            </w:r>
          </w:p>
        </w:tc>
        <w:tc>
          <w:tcPr>
            <w:tcW w:w="7665" w:type="dxa"/>
            <w:vAlign w:val="center"/>
          </w:tcPr>
          <w:p w14:paraId="5979CAC5" w14:textId="77777777" w:rsidR="00D055A9" w:rsidRPr="003C0A47" w:rsidRDefault="00D055A9" w:rsidP="006716BE">
            <w:pPr>
              <w:pStyle w:val="TableParagraph"/>
              <w:spacing w:line="269" w:lineRule="auto"/>
              <w:ind w:left="107" w:right="276"/>
              <w:jc w:val="both"/>
              <w:rPr>
                <w:sz w:val="24"/>
                <w:szCs w:val="24"/>
              </w:rPr>
            </w:pPr>
            <w:r w:rsidRPr="003C0A47">
              <w:rPr>
                <w:sz w:val="24"/>
                <w:szCs w:val="24"/>
              </w:rPr>
              <w:t>Tài trợ NCCB giúp tăng số nhóm NC mạnh trong nước</w:t>
            </w:r>
          </w:p>
        </w:tc>
      </w:tr>
      <w:tr w:rsidR="00510D8F" w:rsidRPr="003C0A47" w14:paraId="7A2DB799" w14:textId="77777777" w:rsidTr="006716BE">
        <w:trPr>
          <w:cantSplit/>
        </w:trPr>
        <w:tc>
          <w:tcPr>
            <w:tcW w:w="568" w:type="dxa"/>
          </w:tcPr>
          <w:p w14:paraId="254DF997" w14:textId="77777777" w:rsidR="00D055A9" w:rsidRPr="003C0A47" w:rsidRDefault="00D055A9" w:rsidP="006716BE">
            <w:pPr>
              <w:pStyle w:val="TableParagraph"/>
              <w:spacing w:line="269" w:lineRule="auto"/>
              <w:ind w:left="107"/>
              <w:jc w:val="center"/>
              <w:rPr>
                <w:sz w:val="24"/>
                <w:szCs w:val="24"/>
              </w:rPr>
            </w:pPr>
            <w:r w:rsidRPr="003C0A47">
              <w:rPr>
                <w:sz w:val="24"/>
                <w:szCs w:val="24"/>
              </w:rPr>
              <w:t>12</w:t>
            </w:r>
          </w:p>
        </w:tc>
        <w:tc>
          <w:tcPr>
            <w:tcW w:w="850" w:type="dxa"/>
          </w:tcPr>
          <w:p w14:paraId="3B6CEE59"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HS1</w:t>
            </w:r>
          </w:p>
        </w:tc>
        <w:tc>
          <w:tcPr>
            <w:tcW w:w="7665" w:type="dxa"/>
            <w:vAlign w:val="center"/>
          </w:tcPr>
          <w:p w14:paraId="5D0093AA" w14:textId="77777777" w:rsidR="00D055A9" w:rsidRPr="003C0A47" w:rsidRDefault="00D055A9" w:rsidP="006716BE">
            <w:pPr>
              <w:pStyle w:val="TableParagraph"/>
              <w:spacing w:line="269" w:lineRule="auto"/>
              <w:ind w:left="107" w:right="276"/>
              <w:jc w:val="both"/>
              <w:rPr>
                <w:sz w:val="24"/>
                <w:szCs w:val="24"/>
              </w:rPr>
            </w:pPr>
            <w:r w:rsidRPr="003C0A47">
              <w:rPr>
                <w:sz w:val="24"/>
                <w:szCs w:val="24"/>
              </w:rPr>
              <w:t xml:space="preserve">Tiêu chí quy định về chất lượng công bố quốc tế làm giảm tỷ lệ hồ sơ đề xuất nghiên cứu  </w:t>
            </w:r>
          </w:p>
        </w:tc>
      </w:tr>
      <w:tr w:rsidR="00510D8F" w:rsidRPr="003C0A47" w14:paraId="10C861A2" w14:textId="77777777" w:rsidTr="006716BE">
        <w:trPr>
          <w:cantSplit/>
        </w:trPr>
        <w:tc>
          <w:tcPr>
            <w:tcW w:w="568" w:type="dxa"/>
          </w:tcPr>
          <w:p w14:paraId="46E9566D" w14:textId="77777777" w:rsidR="00D055A9" w:rsidRPr="003C0A47" w:rsidRDefault="00D055A9" w:rsidP="006716BE">
            <w:pPr>
              <w:pStyle w:val="TableParagraph"/>
              <w:spacing w:line="269" w:lineRule="auto"/>
              <w:ind w:left="107"/>
              <w:jc w:val="center"/>
              <w:rPr>
                <w:sz w:val="24"/>
                <w:szCs w:val="24"/>
              </w:rPr>
            </w:pPr>
            <w:r w:rsidRPr="003C0A47">
              <w:rPr>
                <w:sz w:val="24"/>
                <w:szCs w:val="24"/>
              </w:rPr>
              <w:t>13</w:t>
            </w:r>
          </w:p>
        </w:tc>
        <w:tc>
          <w:tcPr>
            <w:tcW w:w="850" w:type="dxa"/>
          </w:tcPr>
          <w:p w14:paraId="00A57888"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HS2</w:t>
            </w:r>
          </w:p>
        </w:tc>
        <w:tc>
          <w:tcPr>
            <w:tcW w:w="7665" w:type="dxa"/>
            <w:vAlign w:val="center"/>
          </w:tcPr>
          <w:p w14:paraId="670DA038"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Được tài trợ NCCB giúp tôi duy trì được tần suất công bố khoa học trên các tạp chí quốc tế</w:t>
            </w:r>
          </w:p>
        </w:tc>
      </w:tr>
      <w:tr w:rsidR="00510D8F" w:rsidRPr="003C0A47" w14:paraId="60B0BE24" w14:textId="77777777" w:rsidTr="006716BE">
        <w:trPr>
          <w:cantSplit/>
        </w:trPr>
        <w:tc>
          <w:tcPr>
            <w:tcW w:w="568" w:type="dxa"/>
          </w:tcPr>
          <w:p w14:paraId="72564842" w14:textId="77777777" w:rsidR="00D055A9" w:rsidRPr="003C0A47" w:rsidRDefault="00D055A9" w:rsidP="006716BE">
            <w:pPr>
              <w:pStyle w:val="TableParagraph"/>
              <w:spacing w:line="269" w:lineRule="auto"/>
              <w:ind w:left="107"/>
              <w:jc w:val="center"/>
              <w:rPr>
                <w:sz w:val="24"/>
                <w:szCs w:val="24"/>
              </w:rPr>
            </w:pPr>
            <w:r w:rsidRPr="003C0A47">
              <w:rPr>
                <w:sz w:val="24"/>
                <w:szCs w:val="24"/>
              </w:rPr>
              <w:t>14</w:t>
            </w:r>
          </w:p>
        </w:tc>
        <w:tc>
          <w:tcPr>
            <w:tcW w:w="850" w:type="dxa"/>
          </w:tcPr>
          <w:p w14:paraId="731F05F5"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HS3</w:t>
            </w:r>
          </w:p>
        </w:tc>
        <w:tc>
          <w:tcPr>
            <w:tcW w:w="7665" w:type="dxa"/>
            <w:vAlign w:val="center"/>
          </w:tcPr>
          <w:p w14:paraId="08347D1F"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 xml:space="preserve">Được tài trợ NCCB tại Việt Nam giúp các kết quả nghiên cứu gia tăng tỷ lệ NKH Việt Nam trong các công bố quốc tế. </w:t>
            </w:r>
          </w:p>
        </w:tc>
      </w:tr>
      <w:tr w:rsidR="00510D8F" w:rsidRPr="003C0A47" w14:paraId="3E900328" w14:textId="77777777" w:rsidTr="006716BE">
        <w:trPr>
          <w:cantSplit/>
        </w:trPr>
        <w:tc>
          <w:tcPr>
            <w:tcW w:w="568" w:type="dxa"/>
          </w:tcPr>
          <w:p w14:paraId="777B4789" w14:textId="77777777" w:rsidR="00D055A9" w:rsidRPr="003C0A47" w:rsidRDefault="00D055A9" w:rsidP="006716BE">
            <w:pPr>
              <w:pStyle w:val="TableParagraph"/>
              <w:spacing w:line="269" w:lineRule="auto"/>
              <w:ind w:left="107"/>
              <w:jc w:val="center"/>
              <w:rPr>
                <w:sz w:val="24"/>
                <w:szCs w:val="24"/>
              </w:rPr>
            </w:pPr>
            <w:r w:rsidRPr="003C0A47">
              <w:rPr>
                <w:sz w:val="24"/>
                <w:szCs w:val="24"/>
              </w:rPr>
              <w:t>15</w:t>
            </w:r>
          </w:p>
        </w:tc>
        <w:tc>
          <w:tcPr>
            <w:tcW w:w="850" w:type="dxa"/>
          </w:tcPr>
          <w:p w14:paraId="4F745884"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HS4</w:t>
            </w:r>
          </w:p>
        </w:tc>
        <w:tc>
          <w:tcPr>
            <w:tcW w:w="7665" w:type="dxa"/>
            <w:vAlign w:val="center"/>
          </w:tcPr>
          <w:p w14:paraId="3D74A2A2" w14:textId="77777777" w:rsidR="00D055A9" w:rsidRPr="003C0A47" w:rsidRDefault="00D055A9" w:rsidP="006716BE">
            <w:pPr>
              <w:pStyle w:val="TableParagraph"/>
              <w:spacing w:line="269" w:lineRule="auto"/>
              <w:ind w:left="107" w:right="276"/>
              <w:jc w:val="both"/>
              <w:rPr>
                <w:sz w:val="24"/>
                <w:szCs w:val="24"/>
              </w:rPr>
            </w:pPr>
            <w:r w:rsidRPr="003C0A47">
              <w:rPr>
                <w:sz w:val="24"/>
                <w:szCs w:val="24"/>
              </w:rPr>
              <w:t>Tài trợ NCCB giúp phát triển nhóm NC và làm tăng tỷ lệ hồ sơ có chất lượng tốt trong NC</w:t>
            </w:r>
          </w:p>
        </w:tc>
      </w:tr>
      <w:tr w:rsidR="00510D8F" w:rsidRPr="003C0A47" w14:paraId="555C40F9" w14:textId="77777777" w:rsidTr="006716BE">
        <w:trPr>
          <w:cantSplit/>
        </w:trPr>
        <w:tc>
          <w:tcPr>
            <w:tcW w:w="568" w:type="dxa"/>
          </w:tcPr>
          <w:p w14:paraId="35D5FB5C" w14:textId="77777777" w:rsidR="00D055A9" w:rsidRPr="003C0A47" w:rsidRDefault="00D055A9" w:rsidP="006716BE">
            <w:pPr>
              <w:pStyle w:val="TableParagraph"/>
              <w:spacing w:line="269" w:lineRule="auto"/>
              <w:ind w:left="107"/>
              <w:jc w:val="center"/>
              <w:rPr>
                <w:sz w:val="24"/>
                <w:szCs w:val="24"/>
              </w:rPr>
            </w:pPr>
            <w:r w:rsidRPr="003C0A47">
              <w:rPr>
                <w:sz w:val="24"/>
                <w:szCs w:val="24"/>
              </w:rPr>
              <w:lastRenderedPageBreak/>
              <w:t>16</w:t>
            </w:r>
          </w:p>
        </w:tc>
        <w:tc>
          <w:tcPr>
            <w:tcW w:w="850" w:type="dxa"/>
          </w:tcPr>
          <w:p w14:paraId="6D18CC7D"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TĐ1</w:t>
            </w:r>
          </w:p>
        </w:tc>
        <w:tc>
          <w:tcPr>
            <w:tcW w:w="7665" w:type="dxa"/>
            <w:vAlign w:val="center"/>
          </w:tcPr>
          <w:p w14:paraId="6B69CFF8" w14:textId="77777777" w:rsidR="00D055A9" w:rsidRPr="003C0A47" w:rsidRDefault="00D055A9" w:rsidP="006716BE">
            <w:pPr>
              <w:pStyle w:val="TableParagraph"/>
              <w:spacing w:line="269" w:lineRule="auto"/>
              <w:ind w:left="107" w:right="276"/>
              <w:jc w:val="both"/>
              <w:rPr>
                <w:sz w:val="24"/>
                <w:szCs w:val="24"/>
              </w:rPr>
            </w:pPr>
            <w:r w:rsidRPr="003C0A47">
              <w:rPr>
                <w:sz w:val="24"/>
                <w:szCs w:val="24"/>
              </w:rPr>
              <w:t>Kết quả NCCB làm thay đổi tích cực các chính sách tài trợ NCCB của Việt Nam</w:t>
            </w:r>
          </w:p>
        </w:tc>
      </w:tr>
      <w:tr w:rsidR="00510D8F" w:rsidRPr="003C0A47" w14:paraId="23945C78" w14:textId="77777777" w:rsidTr="006716BE">
        <w:trPr>
          <w:cantSplit/>
        </w:trPr>
        <w:tc>
          <w:tcPr>
            <w:tcW w:w="568" w:type="dxa"/>
          </w:tcPr>
          <w:p w14:paraId="4F356F3E" w14:textId="77777777" w:rsidR="00D055A9" w:rsidRPr="003C0A47" w:rsidRDefault="00D055A9" w:rsidP="006716BE">
            <w:pPr>
              <w:pStyle w:val="TableParagraph"/>
              <w:spacing w:line="269" w:lineRule="auto"/>
              <w:ind w:left="107"/>
              <w:jc w:val="center"/>
              <w:rPr>
                <w:sz w:val="24"/>
                <w:szCs w:val="24"/>
              </w:rPr>
            </w:pPr>
            <w:r w:rsidRPr="003C0A47">
              <w:rPr>
                <w:sz w:val="24"/>
                <w:szCs w:val="24"/>
              </w:rPr>
              <w:t>17</w:t>
            </w:r>
          </w:p>
        </w:tc>
        <w:tc>
          <w:tcPr>
            <w:tcW w:w="850" w:type="dxa"/>
          </w:tcPr>
          <w:p w14:paraId="4FF96EBF"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TĐ2</w:t>
            </w:r>
          </w:p>
        </w:tc>
        <w:tc>
          <w:tcPr>
            <w:tcW w:w="7665" w:type="dxa"/>
            <w:vAlign w:val="center"/>
          </w:tcPr>
          <w:p w14:paraId="2F1A6B55"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Tăng chất lượng công bố quốc tế thực hiện tại Việt Nam</w:t>
            </w:r>
          </w:p>
        </w:tc>
      </w:tr>
      <w:tr w:rsidR="00510D8F" w:rsidRPr="003C0A47" w14:paraId="0129EE92" w14:textId="77777777" w:rsidTr="006716BE">
        <w:trPr>
          <w:cantSplit/>
        </w:trPr>
        <w:tc>
          <w:tcPr>
            <w:tcW w:w="568" w:type="dxa"/>
          </w:tcPr>
          <w:p w14:paraId="0DAC311A" w14:textId="77777777" w:rsidR="00D055A9" w:rsidRPr="003C0A47" w:rsidRDefault="00D055A9" w:rsidP="006716BE">
            <w:pPr>
              <w:pStyle w:val="TableParagraph"/>
              <w:spacing w:line="269" w:lineRule="auto"/>
              <w:ind w:left="107"/>
              <w:jc w:val="center"/>
              <w:rPr>
                <w:sz w:val="24"/>
                <w:szCs w:val="24"/>
              </w:rPr>
            </w:pPr>
            <w:r w:rsidRPr="003C0A47">
              <w:rPr>
                <w:sz w:val="24"/>
                <w:szCs w:val="24"/>
              </w:rPr>
              <w:t>18</w:t>
            </w:r>
          </w:p>
        </w:tc>
        <w:tc>
          <w:tcPr>
            <w:tcW w:w="850" w:type="dxa"/>
          </w:tcPr>
          <w:p w14:paraId="21E46D31"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TĐ3</w:t>
            </w:r>
          </w:p>
        </w:tc>
        <w:tc>
          <w:tcPr>
            <w:tcW w:w="7665" w:type="dxa"/>
            <w:vAlign w:val="center"/>
          </w:tcPr>
          <w:p w14:paraId="533DB3DC"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Tạo cơ hội kết nối các tổ chức nghiên cứu trong và ngoài nước, các nhóm nghiên cứu khoa học trong và ngoài nước. Tạo môi trường nghiên cứu thuận tiện cho NKH tại Việt Nam</w:t>
            </w:r>
          </w:p>
        </w:tc>
      </w:tr>
      <w:tr w:rsidR="00510D8F" w:rsidRPr="003C0A47" w14:paraId="3621577D" w14:textId="77777777" w:rsidTr="006716BE">
        <w:trPr>
          <w:cantSplit/>
        </w:trPr>
        <w:tc>
          <w:tcPr>
            <w:tcW w:w="568" w:type="dxa"/>
          </w:tcPr>
          <w:p w14:paraId="40B1FCE1" w14:textId="77777777" w:rsidR="00D055A9" w:rsidRPr="003C0A47" w:rsidRDefault="00D055A9" w:rsidP="006716BE">
            <w:pPr>
              <w:pStyle w:val="TableParagraph"/>
              <w:spacing w:line="269" w:lineRule="auto"/>
              <w:ind w:left="107"/>
              <w:jc w:val="center"/>
              <w:rPr>
                <w:sz w:val="24"/>
                <w:szCs w:val="24"/>
              </w:rPr>
            </w:pPr>
            <w:r w:rsidRPr="003C0A47">
              <w:rPr>
                <w:sz w:val="24"/>
                <w:szCs w:val="24"/>
              </w:rPr>
              <w:t>18</w:t>
            </w:r>
          </w:p>
        </w:tc>
        <w:tc>
          <w:tcPr>
            <w:tcW w:w="850" w:type="dxa"/>
          </w:tcPr>
          <w:p w14:paraId="073F132B"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TĐ4</w:t>
            </w:r>
          </w:p>
        </w:tc>
        <w:tc>
          <w:tcPr>
            <w:tcW w:w="7665" w:type="dxa"/>
            <w:vAlign w:val="center"/>
          </w:tcPr>
          <w:p w14:paraId="19CF05E1"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Nâgn cao nhận thức về NCCB và thu hút đông đảo nhà khoa học tham gia vào hoạt động NCCB</w:t>
            </w:r>
          </w:p>
        </w:tc>
      </w:tr>
      <w:tr w:rsidR="00510D8F" w:rsidRPr="003C0A47" w14:paraId="67C2D2EA" w14:textId="77777777" w:rsidTr="006716BE">
        <w:trPr>
          <w:cantSplit/>
        </w:trPr>
        <w:tc>
          <w:tcPr>
            <w:tcW w:w="568" w:type="dxa"/>
          </w:tcPr>
          <w:p w14:paraId="38262C94" w14:textId="77777777" w:rsidR="00D055A9" w:rsidRPr="003C0A47" w:rsidRDefault="00D055A9" w:rsidP="006716BE">
            <w:pPr>
              <w:pStyle w:val="TableParagraph"/>
              <w:spacing w:line="269" w:lineRule="auto"/>
              <w:ind w:left="107"/>
              <w:jc w:val="center"/>
              <w:rPr>
                <w:sz w:val="24"/>
                <w:szCs w:val="24"/>
              </w:rPr>
            </w:pPr>
            <w:r w:rsidRPr="003C0A47">
              <w:rPr>
                <w:sz w:val="24"/>
                <w:szCs w:val="24"/>
              </w:rPr>
              <w:t>20</w:t>
            </w:r>
          </w:p>
        </w:tc>
        <w:tc>
          <w:tcPr>
            <w:tcW w:w="850" w:type="dxa"/>
          </w:tcPr>
          <w:p w14:paraId="2B88FF43" w14:textId="77777777" w:rsidR="00D055A9" w:rsidRPr="003C0A47" w:rsidRDefault="00D055A9" w:rsidP="006716BE">
            <w:pPr>
              <w:pStyle w:val="TableParagraph"/>
              <w:spacing w:line="269" w:lineRule="auto"/>
              <w:ind w:left="107"/>
              <w:jc w:val="center"/>
              <w:rPr>
                <w:sz w:val="24"/>
                <w:szCs w:val="24"/>
              </w:rPr>
            </w:pPr>
            <w:r w:rsidRPr="003C0A47">
              <w:rPr>
                <w:sz w:val="24"/>
                <w:szCs w:val="24"/>
                <w:lang w:val="vi-VN"/>
              </w:rPr>
              <w:t>TĐ5</w:t>
            </w:r>
          </w:p>
        </w:tc>
        <w:tc>
          <w:tcPr>
            <w:tcW w:w="7665" w:type="dxa"/>
            <w:vAlign w:val="center"/>
          </w:tcPr>
          <w:p w14:paraId="41B56A7B" w14:textId="77777777" w:rsidR="00D055A9" w:rsidRPr="003C0A47" w:rsidRDefault="00D055A9" w:rsidP="006716BE">
            <w:pPr>
              <w:pStyle w:val="TableParagraph"/>
              <w:spacing w:line="269" w:lineRule="auto"/>
              <w:ind w:left="107" w:right="276"/>
              <w:jc w:val="both"/>
              <w:rPr>
                <w:sz w:val="24"/>
                <w:szCs w:val="24"/>
              </w:rPr>
            </w:pPr>
            <w:r w:rsidRPr="003C0A47">
              <w:rPr>
                <w:bCs/>
                <w:spacing w:val="-4"/>
                <w:sz w:val="24"/>
                <w:szCs w:val="24"/>
              </w:rPr>
              <w:t>Tài trợ NCCB giúp cải thiện chất lượng đào tạo sau ĐH tại Việt Nam. Thu hút NKH tham gia đề tài NCCB trong nước.</w:t>
            </w:r>
          </w:p>
        </w:tc>
      </w:tr>
      <w:tr w:rsidR="00510D8F" w:rsidRPr="003C0A47" w14:paraId="3FF5C96D" w14:textId="77777777" w:rsidTr="006716BE">
        <w:trPr>
          <w:cantSplit/>
        </w:trPr>
        <w:tc>
          <w:tcPr>
            <w:tcW w:w="568" w:type="dxa"/>
          </w:tcPr>
          <w:p w14:paraId="382239DE" w14:textId="77777777" w:rsidR="00D055A9" w:rsidRPr="003C0A47" w:rsidRDefault="00D055A9" w:rsidP="006716BE">
            <w:pPr>
              <w:pStyle w:val="TableParagraph"/>
              <w:spacing w:line="271" w:lineRule="auto"/>
              <w:ind w:left="107"/>
              <w:jc w:val="center"/>
              <w:rPr>
                <w:sz w:val="24"/>
                <w:szCs w:val="24"/>
              </w:rPr>
            </w:pPr>
            <w:r w:rsidRPr="003C0A47">
              <w:rPr>
                <w:sz w:val="24"/>
                <w:szCs w:val="24"/>
              </w:rPr>
              <w:t>21</w:t>
            </w:r>
          </w:p>
        </w:tc>
        <w:tc>
          <w:tcPr>
            <w:tcW w:w="850" w:type="dxa"/>
          </w:tcPr>
          <w:p w14:paraId="1412D1D8" w14:textId="77777777" w:rsidR="00D055A9" w:rsidRPr="003C0A47" w:rsidRDefault="00D055A9" w:rsidP="006716BE">
            <w:pPr>
              <w:pStyle w:val="TableParagraph"/>
              <w:spacing w:line="271" w:lineRule="auto"/>
              <w:ind w:left="107"/>
              <w:jc w:val="center"/>
              <w:rPr>
                <w:sz w:val="24"/>
                <w:szCs w:val="24"/>
              </w:rPr>
            </w:pPr>
            <w:r w:rsidRPr="003C0A47">
              <w:rPr>
                <w:sz w:val="24"/>
                <w:szCs w:val="24"/>
                <w:lang w:val="vi-VN"/>
              </w:rPr>
              <w:t>TĐ6</w:t>
            </w:r>
          </w:p>
        </w:tc>
        <w:tc>
          <w:tcPr>
            <w:tcW w:w="7665" w:type="dxa"/>
            <w:vAlign w:val="center"/>
          </w:tcPr>
          <w:p w14:paraId="3108F6EE" w14:textId="77777777" w:rsidR="00D055A9" w:rsidRPr="003C0A47" w:rsidRDefault="00D055A9" w:rsidP="006716BE">
            <w:pPr>
              <w:pStyle w:val="TableParagraph"/>
              <w:spacing w:line="271" w:lineRule="auto"/>
              <w:ind w:left="107" w:right="276"/>
              <w:jc w:val="both"/>
              <w:rPr>
                <w:sz w:val="24"/>
                <w:szCs w:val="24"/>
              </w:rPr>
            </w:pPr>
            <w:r w:rsidRPr="003C0A47">
              <w:rPr>
                <w:bCs/>
                <w:spacing w:val="-4"/>
                <w:sz w:val="24"/>
                <w:szCs w:val="24"/>
              </w:rPr>
              <w:t>Tác động tích cực đến phát triển kinh tế, xã hội (đặc biệt là các chỉ số xếp hạng của Việt Nam)</w:t>
            </w:r>
          </w:p>
        </w:tc>
      </w:tr>
      <w:tr w:rsidR="00510D8F" w:rsidRPr="003C0A47" w14:paraId="55A7BC0E" w14:textId="77777777" w:rsidTr="006716BE">
        <w:trPr>
          <w:cantSplit/>
        </w:trPr>
        <w:tc>
          <w:tcPr>
            <w:tcW w:w="568" w:type="dxa"/>
          </w:tcPr>
          <w:p w14:paraId="533D2094" w14:textId="77777777" w:rsidR="00D055A9" w:rsidRPr="003C0A47" w:rsidRDefault="00D055A9" w:rsidP="006716BE">
            <w:pPr>
              <w:pStyle w:val="TableParagraph"/>
              <w:spacing w:line="271" w:lineRule="auto"/>
              <w:ind w:left="107"/>
              <w:jc w:val="center"/>
              <w:rPr>
                <w:sz w:val="24"/>
                <w:szCs w:val="24"/>
              </w:rPr>
            </w:pPr>
            <w:r w:rsidRPr="003C0A47">
              <w:rPr>
                <w:sz w:val="24"/>
                <w:szCs w:val="24"/>
              </w:rPr>
              <w:t>22</w:t>
            </w:r>
          </w:p>
        </w:tc>
        <w:tc>
          <w:tcPr>
            <w:tcW w:w="850" w:type="dxa"/>
          </w:tcPr>
          <w:p w14:paraId="6B17C0A1" w14:textId="77777777" w:rsidR="00D055A9" w:rsidRPr="003C0A47" w:rsidRDefault="00D055A9" w:rsidP="006716BE">
            <w:pPr>
              <w:pStyle w:val="TableParagraph"/>
              <w:spacing w:line="271" w:lineRule="auto"/>
              <w:ind w:left="107"/>
              <w:jc w:val="center"/>
              <w:rPr>
                <w:sz w:val="24"/>
                <w:szCs w:val="24"/>
              </w:rPr>
            </w:pPr>
            <w:r w:rsidRPr="003C0A47">
              <w:rPr>
                <w:sz w:val="24"/>
                <w:szCs w:val="24"/>
              </w:rPr>
              <w:t>BV1</w:t>
            </w:r>
          </w:p>
        </w:tc>
        <w:tc>
          <w:tcPr>
            <w:tcW w:w="7665" w:type="dxa"/>
            <w:vAlign w:val="center"/>
          </w:tcPr>
          <w:p w14:paraId="0945CBCA" w14:textId="77777777" w:rsidR="00D055A9" w:rsidRPr="003C0A47" w:rsidRDefault="00D055A9" w:rsidP="006716BE">
            <w:pPr>
              <w:pStyle w:val="TableParagraph"/>
              <w:spacing w:line="271" w:lineRule="auto"/>
              <w:ind w:left="107" w:right="276"/>
              <w:jc w:val="both"/>
              <w:rPr>
                <w:sz w:val="24"/>
                <w:szCs w:val="24"/>
              </w:rPr>
            </w:pPr>
            <w:r w:rsidRPr="003C0A47">
              <w:rPr>
                <w:spacing w:val="-4"/>
                <w:sz w:val="24"/>
                <w:szCs w:val="24"/>
              </w:rPr>
              <w:t>Tiền đề của nghiên cứu tiếp theo</w:t>
            </w:r>
          </w:p>
        </w:tc>
      </w:tr>
      <w:tr w:rsidR="00510D8F" w:rsidRPr="003C0A47" w14:paraId="05EA09FA" w14:textId="77777777" w:rsidTr="006716BE">
        <w:trPr>
          <w:cantSplit/>
        </w:trPr>
        <w:tc>
          <w:tcPr>
            <w:tcW w:w="568" w:type="dxa"/>
          </w:tcPr>
          <w:p w14:paraId="1EE63D5B" w14:textId="77777777" w:rsidR="00D055A9" w:rsidRPr="003C0A47" w:rsidRDefault="00D055A9" w:rsidP="006716BE">
            <w:pPr>
              <w:pStyle w:val="TableParagraph"/>
              <w:spacing w:line="271" w:lineRule="auto"/>
              <w:ind w:left="107"/>
              <w:jc w:val="center"/>
              <w:rPr>
                <w:sz w:val="24"/>
                <w:szCs w:val="24"/>
              </w:rPr>
            </w:pPr>
            <w:r w:rsidRPr="003C0A47">
              <w:rPr>
                <w:sz w:val="24"/>
                <w:szCs w:val="24"/>
              </w:rPr>
              <w:t>23</w:t>
            </w:r>
          </w:p>
        </w:tc>
        <w:tc>
          <w:tcPr>
            <w:tcW w:w="850" w:type="dxa"/>
          </w:tcPr>
          <w:p w14:paraId="01CC7E7D" w14:textId="77777777" w:rsidR="00D055A9" w:rsidRPr="003C0A47" w:rsidRDefault="00D055A9" w:rsidP="006716BE">
            <w:pPr>
              <w:pStyle w:val="TableParagraph"/>
              <w:spacing w:line="271" w:lineRule="auto"/>
              <w:ind w:left="107"/>
              <w:jc w:val="center"/>
              <w:rPr>
                <w:sz w:val="24"/>
                <w:szCs w:val="24"/>
              </w:rPr>
            </w:pPr>
            <w:r w:rsidRPr="003C0A47">
              <w:rPr>
                <w:sz w:val="24"/>
                <w:szCs w:val="24"/>
              </w:rPr>
              <w:t>BV2</w:t>
            </w:r>
          </w:p>
        </w:tc>
        <w:tc>
          <w:tcPr>
            <w:tcW w:w="7665" w:type="dxa"/>
            <w:vAlign w:val="center"/>
          </w:tcPr>
          <w:p w14:paraId="1D1D3E41" w14:textId="77777777" w:rsidR="00D055A9" w:rsidRPr="003C0A47" w:rsidRDefault="00D055A9" w:rsidP="006716BE">
            <w:pPr>
              <w:pStyle w:val="TableParagraph"/>
              <w:spacing w:line="271" w:lineRule="auto"/>
              <w:ind w:left="107" w:right="276"/>
              <w:jc w:val="both"/>
              <w:rPr>
                <w:sz w:val="24"/>
                <w:szCs w:val="24"/>
              </w:rPr>
            </w:pPr>
            <w:r w:rsidRPr="003C0A47">
              <w:rPr>
                <w:spacing w:val="-4"/>
                <w:sz w:val="24"/>
                <w:szCs w:val="24"/>
              </w:rPr>
              <w:t>Làm tăng tri thức cho nhân loại</w:t>
            </w:r>
          </w:p>
        </w:tc>
      </w:tr>
      <w:tr w:rsidR="00510D8F" w:rsidRPr="003C0A47" w14:paraId="27F978B7" w14:textId="77777777" w:rsidTr="006716BE">
        <w:trPr>
          <w:cantSplit/>
        </w:trPr>
        <w:tc>
          <w:tcPr>
            <w:tcW w:w="568" w:type="dxa"/>
          </w:tcPr>
          <w:p w14:paraId="7E8D7570" w14:textId="77777777" w:rsidR="00D055A9" w:rsidRPr="003C0A47" w:rsidRDefault="00D055A9" w:rsidP="006716BE">
            <w:pPr>
              <w:pStyle w:val="TableParagraph"/>
              <w:spacing w:line="271" w:lineRule="auto"/>
              <w:ind w:left="107"/>
              <w:jc w:val="center"/>
              <w:rPr>
                <w:sz w:val="24"/>
                <w:szCs w:val="24"/>
              </w:rPr>
            </w:pPr>
            <w:r w:rsidRPr="003C0A47">
              <w:rPr>
                <w:sz w:val="24"/>
                <w:szCs w:val="24"/>
              </w:rPr>
              <w:t>24</w:t>
            </w:r>
          </w:p>
        </w:tc>
        <w:tc>
          <w:tcPr>
            <w:tcW w:w="850" w:type="dxa"/>
          </w:tcPr>
          <w:p w14:paraId="13DF3DAE" w14:textId="77777777" w:rsidR="00D055A9" w:rsidRPr="003C0A47" w:rsidRDefault="00D055A9" w:rsidP="006716BE">
            <w:pPr>
              <w:pStyle w:val="TableParagraph"/>
              <w:spacing w:line="271" w:lineRule="auto"/>
              <w:ind w:left="107"/>
              <w:jc w:val="center"/>
              <w:rPr>
                <w:sz w:val="24"/>
                <w:szCs w:val="24"/>
              </w:rPr>
            </w:pPr>
            <w:r w:rsidRPr="003C0A47">
              <w:rPr>
                <w:sz w:val="24"/>
                <w:szCs w:val="24"/>
              </w:rPr>
              <w:t>BV3</w:t>
            </w:r>
          </w:p>
        </w:tc>
        <w:tc>
          <w:tcPr>
            <w:tcW w:w="7665" w:type="dxa"/>
            <w:vAlign w:val="center"/>
          </w:tcPr>
          <w:p w14:paraId="764DF694" w14:textId="77777777" w:rsidR="00D055A9" w:rsidRPr="003C0A47" w:rsidRDefault="00D055A9" w:rsidP="006716BE">
            <w:pPr>
              <w:pStyle w:val="TableParagraph"/>
              <w:spacing w:line="271" w:lineRule="auto"/>
              <w:ind w:left="107" w:right="276"/>
              <w:jc w:val="both"/>
              <w:rPr>
                <w:sz w:val="24"/>
                <w:szCs w:val="24"/>
              </w:rPr>
            </w:pPr>
            <w:r w:rsidRPr="003C0A47">
              <w:rPr>
                <w:spacing w:val="-4"/>
                <w:sz w:val="24"/>
                <w:szCs w:val="24"/>
              </w:rPr>
              <w:t>Làm cơ sở phát triển kinh tế xã hội</w:t>
            </w:r>
          </w:p>
        </w:tc>
      </w:tr>
      <w:tr w:rsidR="00510D8F" w:rsidRPr="003C0A47" w14:paraId="4480C6BE" w14:textId="77777777" w:rsidTr="006716BE">
        <w:trPr>
          <w:cantSplit/>
        </w:trPr>
        <w:tc>
          <w:tcPr>
            <w:tcW w:w="568" w:type="dxa"/>
          </w:tcPr>
          <w:p w14:paraId="2898BC27"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25</w:t>
            </w:r>
          </w:p>
        </w:tc>
        <w:tc>
          <w:tcPr>
            <w:tcW w:w="850" w:type="dxa"/>
          </w:tcPr>
          <w:p w14:paraId="0676FC70" w14:textId="77777777" w:rsidR="00D055A9" w:rsidRPr="003C0A47" w:rsidRDefault="00D055A9" w:rsidP="006716BE">
            <w:pPr>
              <w:pStyle w:val="TableParagraph"/>
              <w:spacing w:line="271" w:lineRule="auto"/>
              <w:ind w:left="107"/>
              <w:jc w:val="center"/>
              <w:rPr>
                <w:sz w:val="24"/>
                <w:szCs w:val="24"/>
              </w:rPr>
            </w:pPr>
            <w:r w:rsidRPr="003C0A47">
              <w:rPr>
                <w:sz w:val="24"/>
                <w:szCs w:val="24"/>
              </w:rPr>
              <w:t>CC1</w:t>
            </w:r>
          </w:p>
        </w:tc>
        <w:tc>
          <w:tcPr>
            <w:tcW w:w="7665" w:type="dxa"/>
            <w:vAlign w:val="center"/>
          </w:tcPr>
          <w:p w14:paraId="1DBF071E"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Các chính sách, quy định, quy trình, thủ tục về hoạt động tài trợ rõ ràng, công khai, minh bạch</w:t>
            </w:r>
          </w:p>
        </w:tc>
      </w:tr>
      <w:tr w:rsidR="00510D8F" w:rsidRPr="003C0A47" w14:paraId="7229B332" w14:textId="77777777" w:rsidTr="006716BE">
        <w:trPr>
          <w:cantSplit/>
        </w:trPr>
        <w:tc>
          <w:tcPr>
            <w:tcW w:w="568" w:type="dxa"/>
          </w:tcPr>
          <w:p w14:paraId="1B552D62"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26</w:t>
            </w:r>
          </w:p>
        </w:tc>
        <w:tc>
          <w:tcPr>
            <w:tcW w:w="850" w:type="dxa"/>
          </w:tcPr>
          <w:p w14:paraId="2DBAD195" w14:textId="77777777" w:rsidR="00D055A9" w:rsidRPr="003C0A47" w:rsidRDefault="00D055A9" w:rsidP="006716BE">
            <w:pPr>
              <w:pStyle w:val="TableParagraph"/>
              <w:spacing w:line="271" w:lineRule="auto"/>
              <w:ind w:left="107"/>
              <w:jc w:val="center"/>
              <w:rPr>
                <w:sz w:val="24"/>
                <w:szCs w:val="24"/>
              </w:rPr>
            </w:pPr>
            <w:r w:rsidRPr="003C0A47">
              <w:rPr>
                <w:sz w:val="24"/>
                <w:szCs w:val="24"/>
              </w:rPr>
              <w:t>CC2</w:t>
            </w:r>
          </w:p>
        </w:tc>
        <w:tc>
          <w:tcPr>
            <w:tcW w:w="7665" w:type="dxa"/>
            <w:vAlign w:val="center"/>
          </w:tcPr>
          <w:p w14:paraId="730717D1"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Các văn bản thể hiện rõ tiêu chí về số lượng và chất lượng sản phẩm đầu ra của đề tài nhận tài trợ</w:t>
            </w:r>
          </w:p>
        </w:tc>
      </w:tr>
      <w:tr w:rsidR="00510D8F" w:rsidRPr="003C0A47" w14:paraId="6CCD7C91" w14:textId="77777777" w:rsidTr="006716BE">
        <w:trPr>
          <w:cantSplit/>
        </w:trPr>
        <w:tc>
          <w:tcPr>
            <w:tcW w:w="568" w:type="dxa"/>
          </w:tcPr>
          <w:p w14:paraId="44CC722F"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27</w:t>
            </w:r>
          </w:p>
        </w:tc>
        <w:tc>
          <w:tcPr>
            <w:tcW w:w="850" w:type="dxa"/>
          </w:tcPr>
          <w:p w14:paraId="72455A00" w14:textId="77777777" w:rsidR="00D055A9" w:rsidRPr="003C0A47" w:rsidRDefault="00D055A9" w:rsidP="006716BE">
            <w:pPr>
              <w:pStyle w:val="TableParagraph"/>
              <w:spacing w:line="271" w:lineRule="auto"/>
              <w:ind w:left="107"/>
              <w:jc w:val="center"/>
              <w:rPr>
                <w:sz w:val="24"/>
                <w:szCs w:val="24"/>
              </w:rPr>
            </w:pPr>
            <w:r w:rsidRPr="003C0A47">
              <w:rPr>
                <w:sz w:val="24"/>
                <w:szCs w:val="24"/>
              </w:rPr>
              <w:t>CC3</w:t>
            </w:r>
          </w:p>
        </w:tc>
        <w:tc>
          <w:tcPr>
            <w:tcW w:w="7665" w:type="dxa"/>
            <w:vAlign w:val="center"/>
          </w:tcPr>
          <w:p w14:paraId="699AA58A"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Các văn bản thể hiện rõ sự ưu tiên hỗ trợ phát triển nhóm nghiên cứu, mở rộng hợp tác nghiên cứu</w:t>
            </w:r>
          </w:p>
        </w:tc>
      </w:tr>
      <w:tr w:rsidR="00510D8F" w:rsidRPr="003C0A47" w14:paraId="2E15767A" w14:textId="77777777" w:rsidTr="006716BE">
        <w:trPr>
          <w:cantSplit/>
        </w:trPr>
        <w:tc>
          <w:tcPr>
            <w:tcW w:w="568" w:type="dxa"/>
          </w:tcPr>
          <w:p w14:paraId="2230B3EC"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28</w:t>
            </w:r>
          </w:p>
        </w:tc>
        <w:tc>
          <w:tcPr>
            <w:tcW w:w="850" w:type="dxa"/>
          </w:tcPr>
          <w:p w14:paraId="41733848" w14:textId="77777777" w:rsidR="00D055A9" w:rsidRPr="003C0A47" w:rsidRDefault="00D055A9" w:rsidP="006716BE">
            <w:pPr>
              <w:pStyle w:val="TableParagraph"/>
              <w:spacing w:line="271" w:lineRule="auto"/>
              <w:ind w:left="107"/>
              <w:jc w:val="center"/>
              <w:rPr>
                <w:sz w:val="24"/>
                <w:szCs w:val="24"/>
              </w:rPr>
            </w:pPr>
            <w:r w:rsidRPr="003C0A47">
              <w:rPr>
                <w:sz w:val="24"/>
                <w:szCs w:val="24"/>
              </w:rPr>
              <w:t>CC4</w:t>
            </w:r>
          </w:p>
        </w:tc>
        <w:tc>
          <w:tcPr>
            <w:tcW w:w="7665" w:type="dxa"/>
            <w:vAlign w:val="center"/>
          </w:tcPr>
          <w:p w14:paraId="7C42E9EF"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Các văn bản đã tạo được cơ chế khuyến khích nhà khoa học tham gia NCCB</w:t>
            </w:r>
          </w:p>
        </w:tc>
      </w:tr>
      <w:tr w:rsidR="00510D8F" w:rsidRPr="003C0A47" w14:paraId="79C7D7D4" w14:textId="77777777" w:rsidTr="006716BE">
        <w:trPr>
          <w:cantSplit/>
        </w:trPr>
        <w:tc>
          <w:tcPr>
            <w:tcW w:w="568" w:type="dxa"/>
          </w:tcPr>
          <w:p w14:paraId="086EFB84"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29</w:t>
            </w:r>
          </w:p>
        </w:tc>
        <w:tc>
          <w:tcPr>
            <w:tcW w:w="850" w:type="dxa"/>
          </w:tcPr>
          <w:p w14:paraId="24B3BE96" w14:textId="77777777" w:rsidR="00D055A9" w:rsidRPr="003C0A47" w:rsidRDefault="00D055A9" w:rsidP="006716BE">
            <w:pPr>
              <w:pStyle w:val="TableParagraph"/>
              <w:spacing w:line="271" w:lineRule="auto"/>
              <w:ind w:left="107"/>
              <w:jc w:val="center"/>
              <w:rPr>
                <w:sz w:val="24"/>
                <w:szCs w:val="24"/>
              </w:rPr>
            </w:pPr>
            <w:r w:rsidRPr="003C0A47">
              <w:rPr>
                <w:sz w:val="24"/>
                <w:szCs w:val="24"/>
              </w:rPr>
              <w:t>CC5</w:t>
            </w:r>
          </w:p>
        </w:tc>
        <w:tc>
          <w:tcPr>
            <w:tcW w:w="7665" w:type="dxa"/>
            <w:vAlign w:val="center"/>
          </w:tcPr>
          <w:p w14:paraId="1EA34CD9"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Các văn bản giúp thúc tăng số lượng, chất lượng công bố quốc tế củaViệt Nam</w:t>
            </w:r>
          </w:p>
        </w:tc>
      </w:tr>
      <w:tr w:rsidR="00510D8F" w:rsidRPr="003C0A47" w14:paraId="3212776E" w14:textId="77777777" w:rsidTr="006716BE">
        <w:trPr>
          <w:cantSplit/>
        </w:trPr>
        <w:tc>
          <w:tcPr>
            <w:tcW w:w="568" w:type="dxa"/>
          </w:tcPr>
          <w:p w14:paraId="02AFC64C"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30</w:t>
            </w:r>
          </w:p>
        </w:tc>
        <w:tc>
          <w:tcPr>
            <w:tcW w:w="850" w:type="dxa"/>
          </w:tcPr>
          <w:p w14:paraId="2C5702D7" w14:textId="77777777" w:rsidR="00D055A9" w:rsidRPr="003C0A47" w:rsidRDefault="00D055A9" w:rsidP="006716BE">
            <w:pPr>
              <w:pStyle w:val="TableParagraph"/>
              <w:spacing w:line="271" w:lineRule="auto"/>
              <w:ind w:left="107"/>
              <w:jc w:val="center"/>
              <w:rPr>
                <w:sz w:val="24"/>
                <w:szCs w:val="24"/>
              </w:rPr>
            </w:pPr>
            <w:r w:rsidRPr="003C0A47">
              <w:rPr>
                <w:sz w:val="24"/>
                <w:szCs w:val="24"/>
              </w:rPr>
              <w:t>PT1</w:t>
            </w:r>
          </w:p>
        </w:tc>
        <w:tc>
          <w:tcPr>
            <w:tcW w:w="7665" w:type="dxa"/>
            <w:vAlign w:val="center"/>
          </w:tcPr>
          <w:p w14:paraId="2114B28C"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Hội đồng khoa học (HĐKH) đã thể hiện được kết quả lựa chọn tài trợ là các đề xuất có chất lượng, đảm bảo sự công bằng, khách quan, minh bạch khi xét chọn các để tài/ Chất lượng đánh giá xét chọn</w:t>
            </w:r>
          </w:p>
        </w:tc>
      </w:tr>
      <w:tr w:rsidR="00510D8F" w:rsidRPr="003C0A47" w14:paraId="6756290A" w14:textId="77777777" w:rsidTr="006716BE">
        <w:trPr>
          <w:cantSplit/>
        </w:trPr>
        <w:tc>
          <w:tcPr>
            <w:tcW w:w="568" w:type="dxa"/>
          </w:tcPr>
          <w:p w14:paraId="097C973F"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31</w:t>
            </w:r>
          </w:p>
        </w:tc>
        <w:tc>
          <w:tcPr>
            <w:tcW w:w="850" w:type="dxa"/>
          </w:tcPr>
          <w:p w14:paraId="0BC30F07" w14:textId="77777777" w:rsidR="00D055A9" w:rsidRPr="003C0A47" w:rsidRDefault="00D055A9" w:rsidP="006716BE">
            <w:pPr>
              <w:pStyle w:val="TableParagraph"/>
              <w:spacing w:line="271" w:lineRule="auto"/>
              <w:ind w:left="107"/>
              <w:jc w:val="center"/>
              <w:rPr>
                <w:sz w:val="24"/>
                <w:szCs w:val="24"/>
              </w:rPr>
            </w:pPr>
            <w:r w:rsidRPr="003C0A47">
              <w:rPr>
                <w:sz w:val="24"/>
                <w:szCs w:val="24"/>
              </w:rPr>
              <w:t>PT2</w:t>
            </w:r>
          </w:p>
        </w:tc>
        <w:tc>
          <w:tcPr>
            <w:tcW w:w="7665" w:type="dxa"/>
            <w:vAlign w:val="center"/>
          </w:tcPr>
          <w:p w14:paraId="5524296D"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HĐKH đã có nhiều góp ý thể hiện tinh thần xây dựng giúp thuyết minh sửa chữa nộp lại (nếu không đạt)</w:t>
            </w:r>
          </w:p>
        </w:tc>
      </w:tr>
      <w:tr w:rsidR="00510D8F" w:rsidRPr="003C0A47" w14:paraId="049B689D" w14:textId="77777777" w:rsidTr="006716BE">
        <w:trPr>
          <w:cantSplit/>
        </w:trPr>
        <w:tc>
          <w:tcPr>
            <w:tcW w:w="568" w:type="dxa"/>
          </w:tcPr>
          <w:p w14:paraId="6F715ACB"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32</w:t>
            </w:r>
          </w:p>
        </w:tc>
        <w:tc>
          <w:tcPr>
            <w:tcW w:w="850" w:type="dxa"/>
          </w:tcPr>
          <w:p w14:paraId="6AB508BE" w14:textId="77777777" w:rsidR="00D055A9" w:rsidRPr="003C0A47" w:rsidRDefault="00D055A9" w:rsidP="006716BE">
            <w:pPr>
              <w:pStyle w:val="TableParagraph"/>
              <w:spacing w:line="271" w:lineRule="auto"/>
              <w:ind w:left="107"/>
              <w:jc w:val="center"/>
              <w:rPr>
                <w:sz w:val="24"/>
                <w:szCs w:val="24"/>
              </w:rPr>
            </w:pPr>
            <w:r w:rsidRPr="003C0A47">
              <w:rPr>
                <w:sz w:val="24"/>
                <w:szCs w:val="24"/>
              </w:rPr>
              <w:t>PT3</w:t>
            </w:r>
          </w:p>
        </w:tc>
        <w:tc>
          <w:tcPr>
            <w:tcW w:w="7665" w:type="dxa"/>
            <w:vAlign w:val="center"/>
          </w:tcPr>
          <w:p w14:paraId="3E1D498D"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Kết quả đánh giá định kỳ về chuyên môn giúp nhóm nghiên cứu điều chỉnh hoạt động kịp thời.  Thông tin được phản ánh kịp thời tới nhóm nghiên cứu</w:t>
            </w:r>
          </w:p>
        </w:tc>
      </w:tr>
      <w:tr w:rsidR="00510D8F" w:rsidRPr="003C0A47" w14:paraId="6326F943" w14:textId="77777777" w:rsidTr="006716BE">
        <w:trPr>
          <w:cantSplit/>
        </w:trPr>
        <w:tc>
          <w:tcPr>
            <w:tcW w:w="568" w:type="dxa"/>
          </w:tcPr>
          <w:p w14:paraId="5908FFF6"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33</w:t>
            </w:r>
          </w:p>
        </w:tc>
        <w:tc>
          <w:tcPr>
            <w:tcW w:w="850" w:type="dxa"/>
          </w:tcPr>
          <w:p w14:paraId="495071A9" w14:textId="77777777" w:rsidR="00D055A9" w:rsidRPr="003C0A47" w:rsidRDefault="00D055A9" w:rsidP="006716BE">
            <w:pPr>
              <w:pStyle w:val="TableParagraph"/>
              <w:spacing w:line="271" w:lineRule="auto"/>
              <w:ind w:left="107"/>
              <w:jc w:val="center"/>
              <w:rPr>
                <w:sz w:val="24"/>
                <w:szCs w:val="24"/>
              </w:rPr>
            </w:pPr>
            <w:r w:rsidRPr="003C0A47">
              <w:rPr>
                <w:sz w:val="24"/>
                <w:szCs w:val="24"/>
              </w:rPr>
              <w:t>PT4</w:t>
            </w:r>
          </w:p>
        </w:tc>
        <w:tc>
          <w:tcPr>
            <w:tcW w:w="7665" w:type="dxa"/>
            <w:vAlign w:val="center"/>
          </w:tcPr>
          <w:p w14:paraId="2E252C73"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HĐKH đã thể hiện kết quả đánh giá công bằng khi nghiệm thu/ Chất lượng đánh giá nghiệm thu</w:t>
            </w:r>
          </w:p>
        </w:tc>
      </w:tr>
      <w:tr w:rsidR="00510D8F" w:rsidRPr="003C0A47" w14:paraId="33DED7C4" w14:textId="77777777" w:rsidTr="006716BE">
        <w:trPr>
          <w:cantSplit/>
        </w:trPr>
        <w:tc>
          <w:tcPr>
            <w:tcW w:w="568" w:type="dxa"/>
          </w:tcPr>
          <w:p w14:paraId="69357619" w14:textId="77777777" w:rsidR="00D055A9" w:rsidRPr="003C0A47" w:rsidRDefault="00D055A9" w:rsidP="006716BE">
            <w:pPr>
              <w:pStyle w:val="TableParagraph"/>
              <w:spacing w:line="271" w:lineRule="auto"/>
              <w:ind w:left="107"/>
              <w:jc w:val="center"/>
              <w:rPr>
                <w:w w:val="95"/>
                <w:sz w:val="24"/>
                <w:szCs w:val="24"/>
              </w:rPr>
            </w:pPr>
            <w:r w:rsidRPr="003C0A47">
              <w:rPr>
                <w:w w:val="95"/>
                <w:sz w:val="24"/>
                <w:szCs w:val="24"/>
              </w:rPr>
              <w:t>34</w:t>
            </w:r>
          </w:p>
        </w:tc>
        <w:tc>
          <w:tcPr>
            <w:tcW w:w="850" w:type="dxa"/>
          </w:tcPr>
          <w:p w14:paraId="43009977" w14:textId="77777777" w:rsidR="00D055A9" w:rsidRPr="003C0A47" w:rsidRDefault="00D055A9" w:rsidP="006716BE">
            <w:pPr>
              <w:pStyle w:val="TableParagraph"/>
              <w:spacing w:line="271" w:lineRule="auto"/>
              <w:ind w:left="107"/>
              <w:jc w:val="center"/>
              <w:rPr>
                <w:sz w:val="24"/>
                <w:szCs w:val="24"/>
              </w:rPr>
            </w:pPr>
            <w:r w:rsidRPr="003C0A47">
              <w:rPr>
                <w:sz w:val="24"/>
                <w:szCs w:val="24"/>
              </w:rPr>
              <w:t>PT5</w:t>
            </w:r>
          </w:p>
        </w:tc>
        <w:tc>
          <w:tcPr>
            <w:tcW w:w="7665" w:type="dxa"/>
            <w:vAlign w:val="center"/>
          </w:tcPr>
          <w:p w14:paraId="090C31CA"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Chất lượng phản hồi thông tin về kết quả nghiệm thu đề tài</w:t>
            </w:r>
          </w:p>
        </w:tc>
      </w:tr>
      <w:tr w:rsidR="00510D8F" w:rsidRPr="003C0A47" w14:paraId="14786C80" w14:textId="77777777" w:rsidTr="006716BE">
        <w:trPr>
          <w:cantSplit/>
        </w:trPr>
        <w:tc>
          <w:tcPr>
            <w:tcW w:w="568" w:type="dxa"/>
          </w:tcPr>
          <w:p w14:paraId="07085BB0" w14:textId="77777777" w:rsidR="00D055A9" w:rsidRPr="003C0A47" w:rsidRDefault="00D055A9" w:rsidP="006716BE">
            <w:pPr>
              <w:pStyle w:val="TableParagraph"/>
              <w:spacing w:line="271" w:lineRule="auto"/>
              <w:ind w:left="107"/>
              <w:jc w:val="center"/>
              <w:rPr>
                <w:sz w:val="24"/>
                <w:szCs w:val="24"/>
              </w:rPr>
            </w:pPr>
            <w:r w:rsidRPr="003C0A47">
              <w:rPr>
                <w:sz w:val="24"/>
                <w:szCs w:val="24"/>
              </w:rPr>
              <w:t>35</w:t>
            </w:r>
          </w:p>
        </w:tc>
        <w:tc>
          <w:tcPr>
            <w:tcW w:w="850" w:type="dxa"/>
          </w:tcPr>
          <w:p w14:paraId="66B22E7A" w14:textId="77777777" w:rsidR="00D055A9" w:rsidRPr="003C0A47" w:rsidRDefault="00D055A9" w:rsidP="006716BE">
            <w:pPr>
              <w:pStyle w:val="TableParagraph"/>
              <w:spacing w:line="271" w:lineRule="auto"/>
              <w:ind w:left="107"/>
              <w:jc w:val="center"/>
              <w:rPr>
                <w:sz w:val="24"/>
                <w:szCs w:val="24"/>
              </w:rPr>
            </w:pPr>
            <w:r w:rsidRPr="003C0A47">
              <w:rPr>
                <w:sz w:val="24"/>
                <w:szCs w:val="24"/>
              </w:rPr>
              <w:t>PT6</w:t>
            </w:r>
          </w:p>
        </w:tc>
        <w:tc>
          <w:tcPr>
            <w:tcW w:w="7665" w:type="dxa"/>
            <w:vAlign w:val="center"/>
          </w:tcPr>
          <w:p w14:paraId="5CADD95B"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Chất lượng tra cứu thông tin trùng lặp sau tài trợ</w:t>
            </w:r>
          </w:p>
        </w:tc>
      </w:tr>
      <w:tr w:rsidR="00510D8F" w:rsidRPr="003C0A47" w14:paraId="304D5D77" w14:textId="77777777" w:rsidTr="006716BE">
        <w:trPr>
          <w:cantSplit/>
        </w:trPr>
        <w:tc>
          <w:tcPr>
            <w:tcW w:w="568" w:type="dxa"/>
          </w:tcPr>
          <w:p w14:paraId="6AE72850" w14:textId="77777777" w:rsidR="00D055A9" w:rsidRPr="003C0A47" w:rsidRDefault="00D055A9" w:rsidP="006716BE">
            <w:pPr>
              <w:pStyle w:val="TableParagraph"/>
              <w:spacing w:line="271" w:lineRule="auto"/>
              <w:ind w:left="107"/>
              <w:jc w:val="center"/>
              <w:rPr>
                <w:sz w:val="24"/>
                <w:szCs w:val="24"/>
              </w:rPr>
            </w:pPr>
            <w:r w:rsidRPr="003C0A47">
              <w:rPr>
                <w:sz w:val="24"/>
                <w:szCs w:val="24"/>
              </w:rPr>
              <w:t>36</w:t>
            </w:r>
          </w:p>
        </w:tc>
        <w:tc>
          <w:tcPr>
            <w:tcW w:w="850" w:type="dxa"/>
          </w:tcPr>
          <w:p w14:paraId="41027FA5" w14:textId="77777777" w:rsidR="00D055A9" w:rsidRPr="003C0A47" w:rsidRDefault="00D055A9" w:rsidP="006716BE">
            <w:pPr>
              <w:pStyle w:val="TableParagraph"/>
              <w:spacing w:line="271" w:lineRule="auto"/>
              <w:ind w:left="107"/>
              <w:jc w:val="center"/>
              <w:rPr>
                <w:sz w:val="24"/>
                <w:szCs w:val="24"/>
              </w:rPr>
            </w:pPr>
            <w:r w:rsidRPr="003C0A47">
              <w:rPr>
                <w:sz w:val="24"/>
                <w:szCs w:val="24"/>
              </w:rPr>
              <w:t>ĐV1</w:t>
            </w:r>
          </w:p>
        </w:tc>
        <w:tc>
          <w:tcPr>
            <w:tcW w:w="7665" w:type="dxa"/>
            <w:vAlign w:val="center"/>
          </w:tcPr>
          <w:p w14:paraId="17E7BD14"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Thông tin tài trợ được công bố công khai rõ ràng, đầy đủ và dễ dàng tiếp cận</w:t>
            </w:r>
          </w:p>
        </w:tc>
      </w:tr>
      <w:tr w:rsidR="00510D8F" w:rsidRPr="003C0A47" w14:paraId="6E990060" w14:textId="77777777" w:rsidTr="006716BE">
        <w:trPr>
          <w:cantSplit/>
        </w:trPr>
        <w:tc>
          <w:tcPr>
            <w:tcW w:w="568" w:type="dxa"/>
          </w:tcPr>
          <w:p w14:paraId="230776B9" w14:textId="77777777" w:rsidR="00D055A9" w:rsidRPr="003C0A47" w:rsidRDefault="00D055A9" w:rsidP="006716BE">
            <w:pPr>
              <w:pStyle w:val="TableParagraph"/>
              <w:spacing w:line="271" w:lineRule="auto"/>
              <w:ind w:left="107"/>
              <w:jc w:val="center"/>
              <w:rPr>
                <w:sz w:val="24"/>
                <w:szCs w:val="24"/>
              </w:rPr>
            </w:pPr>
            <w:r w:rsidRPr="003C0A47">
              <w:rPr>
                <w:sz w:val="24"/>
                <w:szCs w:val="24"/>
              </w:rPr>
              <w:t>37</w:t>
            </w:r>
          </w:p>
        </w:tc>
        <w:tc>
          <w:tcPr>
            <w:tcW w:w="850" w:type="dxa"/>
          </w:tcPr>
          <w:p w14:paraId="70625E89" w14:textId="77777777" w:rsidR="00D055A9" w:rsidRPr="003C0A47" w:rsidRDefault="00D055A9" w:rsidP="006716BE">
            <w:pPr>
              <w:pStyle w:val="TableParagraph"/>
              <w:spacing w:line="271" w:lineRule="auto"/>
              <w:ind w:left="107"/>
              <w:jc w:val="center"/>
              <w:rPr>
                <w:sz w:val="24"/>
                <w:szCs w:val="24"/>
              </w:rPr>
            </w:pPr>
            <w:r w:rsidRPr="003C0A47">
              <w:rPr>
                <w:sz w:val="24"/>
                <w:szCs w:val="24"/>
              </w:rPr>
              <w:t>ĐV2</w:t>
            </w:r>
          </w:p>
        </w:tc>
        <w:tc>
          <w:tcPr>
            <w:tcW w:w="7665" w:type="dxa"/>
            <w:vAlign w:val="center"/>
          </w:tcPr>
          <w:p w14:paraId="08D1AAFA"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Hệ thống trực tuyến nộp hồ sơ hoạt động tốt, dễ sử dụng /Chất lượng sử dụng hệ thống trực tuyến trong tài trợ hiện nay</w:t>
            </w:r>
          </w:p>
        </w:tc>
      </w:tr>
      <w:tr w:rsidR="00510D8F" w:rsidRPr="003C0A47" w14:paraId="0EB0F74A" w14:textId="77777777" w:rsidTr="006716BE">
        <w:trPr>
          <w:cantSplit/>
        </w:trPr>
        <w:tc>
          <w:tcPr>
            <w:tcW w:w="568" w:type="dxa"/>
          </w:tcPr>
          <w:p w14:paraId="7EB04E9E" w14:textId="77777777" w:rsidR="00D055A9" w:rsidRPr="003C0A47" w:rsidRDefault="00D055A9" w:rsidP="006716BE">
            <w:pPr>
              <w:pStyle w:val="TableParagraph"/>
              <w:spacing w:line="271" w:lineRule="auto"/>
              <w:ind w:left="107"/>
              <w:jc w:val="center"/>
              <w:rPr>
                <w:sz w:val="24"/>
                <w:szCs w:val="24"/>
              </w:rPr>
            </w:pPr>
            <w:r w:rsidRPr="003C0A47">
              <w:rPr>
                <w:sz w:val="24"/>
                <w:szCs w:val="24"/>
              </w:rPr>
              <w:t>38</w:t>
            </w:r>
          </w:p>
        </w:tc>
        <w:tc>
          <w:tcPr>
            <w:tcW w:w="850" w:type="dxa"/>
          </w:tcPr>
          <w:p w14:paraId="4CC50B65" w14:textId="77777777" w:rsidR="00D055A9" w:rsidRPr="003C0A47" w:rsidRDefault="00D055A9" w:rsidP="006716BE">
            <w:pPr>
              <w:pStyle w:val="TableParagraph"/>
              <w:spacing w:line="271" w:lineRule="auto"/>
              <w:ind w:left="107"/>
              <w:jc w:val="center"/>
              <w:rPr>
                <w:sz w:val="24"/>
                <w:szCs w:val="24"/>
              </w:rPr>
            </w:pPr>
            <w:r w:rsidRPr="003C0A47">
              <w:rPr>
                <w:sz w:val="24"/>
                <w:szCs w:val="24"/>
              </w:rPr>
              <w:t>ĐV3</w:t>
            </w:r>
          </w:p>
        </w:tc>
        <w:tc>
          <w:tcPr>
            <w:tcW w:w="7665" w:type="dxa"/>
            <w:vAlign w:val="center"/>
          </w:tcPr>
          <w:p w14:paraId="3E52EF3E"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Các mẫu biểu trong hồ sơ đảm bảo khoa học, dễ hiểu, không gây nhầm lẫn/Chất lượng mẫu biểu được áp dụng trong hồ sơ tài trợ</w:t>
            </w:r>
          </w:p>
        </w:tc>
      </w:tr>
      <w:tr w:rsidR="00510D8F" w:rsidRPr="003C0A47" w14:paraId="1DD3D555" w14:textId="77777777" w:rsidTr="006716BE">
        <w:trPr>
          <w:cantSplit/>
        </w:trPr>
        <w:tc>
          <w:tcPr>
            <w:tcW w:w="568" w:type="dxa"/>
          </w:tcPr>
          <w:p w14:paraId="360B9C96" w14:textId="77777777" w:rsidR="00D055A9" w:rsidRPr="003C0A47" w:rsidRDefault="00D055A9" w:rsidP="006716BE">
            <w:pPr>
              <w:pStyle w:val="TableParagraph"/>
              <w:spacing w:line="271" w:lineRule="auto"/>
              <w:ind w:left="107"/>
              <w:jc w:val="center"/>
              <w:rPr>
                <w:sz w:val="24"/>
                <w:szCs w:val="24"/>
              </w:rPr>
            </w:pPr>
            <w:r w:rsidRPr="003C0A47">
              <w:rPr>
                <w:sz w:val="24"/>
                <w:szCs w:val="24"/>
              </w:rPr>
              <w:lastRenderedPageBreak/>
              <w:t>39</w:t>
            </w:r>
          </w:p>
        </w:tc>
        <w:tc>
          <w:tcPr>
            <w:tcW w:w="850" w:type="dxa"/>
          </w:tcPr>
          <w:p w14:paraId="76830400" w14:textId="77777777" w:rsidR="00D055A9" w:rsidRPr="003C0A47" w:rsidRDefault="00D055A9" w:rsidP="006716BE">
            <w:pPr>
              <w:pStyle w:val="TableParagraph"/>
              <w:spacing w:line="271" w:lineRule="auto"/>
              <w:ind w:left="107"/>
              <w:jc w:val="center"/>
              <w:rPr>
                <w:sz w:val="24"/>
                <w:szCs w:val="24"/>
              </w:rPr>
            </w:pPr>
            <w:r w:rsidRPr="003C0A47">
              <w:rPr>
                <w:sz w:val="24"/>
                <w:szCs w:val="24"/>
              </w:rPr>
              <w:t>ĐV3</w:t>
            </w:r>
          </w:p>
        </w:tc>
        <w:tc>
          <w:tcPr>
            <w:tcW w:w="7665" w:type="dxa"/>
            <w:vAlign w:val="center"/>
          </w:tcPr>
          <w:p w14:paraId="1B3D6837"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Bộ phận tiếp nhận hồ sơ trực tiếp nhiệt tình, hướng dẫn sửa chữa các lỗi sai để hoàn thiện hồ sơ/ Mức độ hài lòng với cán bộ Bộ phận tiếp nhận hồ sơ trực tiếp</w:t>
            </w:r>
          </w:p>
        </w:tc>
      </w:tr>
      <w:tr w:rsidR="00510D8F" w:rsidRPr="003C0A47" w14:paraId="2CA5BF7C" w14:textId="77777777" w:rsidTr="006716BE">
        <w:trPr>
          <w:cantSplit/>
        </w:trPr>
        <w:tc>
          <w:tcPr>
            <w:tcW w:w="568" w:type="dxa"/>
          </w:tcPr>
          <w:p w14:paraId="62ABDF11" w14:textId="77777777" w:rsidR="00D055A9" w:rsidRPr="003C0A47" w:rsidRDefault="00D055A9" w:rsidP="006716BE">
            <w:pPr>
              <w:pStyle w:val="TableParagraph"/>
              <w:spacing w:line="271" w:lineRule="auto"/>
              <w:ind w:left="107"/>
              <w:jc w:val="center"/>
              <w:rPr>
                <w:sz w:val="24"/>
                <w:szCs w:val="24"/>
              </w:rPr>
            </w:pPr>
            <w:r w:rsidRPr="003C0A47">
              <w:rPr>
                <w:sz w:val="24"/>
                <w:szCs w:val="24"/>
              </w:rPr>
              <w:t>40</w:t>
            </w:r>
          </w:p>
        </w:tc>
        <w:tc>
          <w:tcPr>
            <w:tcW w:w="850" w:type="dxa"/>
          </w:tcPr>
          <w:p w14:paraId="76996A10" w14:textId="77777777" w:rsidR="00D055A9" w:rsidRPr="003C0A47" w:rsidRDefault="00D055A9" w:rsidP="006716BE">
            <w:pPr>
              <w:pStyle w:val="TableParagraph"/>
              <w:spacing w:line="271" w:lineRule="auto"/>
              <w:ind w:left="107"/>
              <w:jc w:val="center"/>
              <w:rPr>
                <w:sz w:val="24"/>
                <w:szCs w:val="24"/>
              </w:rPr>
            </w:pPr>
            <w:r w:rsidRPr="003C0A47">
              <w:rPr>
                <w:sz w:val="24"/>
                <w:szCs w:val="24"/>
              </w:rPr>
              <w:t>ĐV5</w:t>
            </w:r>
          </w:p>
        </w:tc>
        <w:tc>
          <w:tcPr>
            <w:tcW w:w="7665" w:type="dxa"/>
            <w:vAlign w:val="center"/>
          </w:tcPr>
          <w:p w14:paraId="7686CE50"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Bộ Tin học khi yêu cầu, hỗ trợ kịp thời đảm bảo về kỹ thuật/ Mức độ hài lòng với việc hỗ trợ từ bộ Tin học khi yêu cầu, hỗ trợ</w:t>
            </w:r>
          </w:p>
        </w:tc>
      </w:tr>
      <w:tr w:rsidR="00510D8F" w:rsidRPr="003C0A47" w14:paraId="63AA1BBE" w14:textId="77777777" w:rsidTr="006716BE">
        <w:trPr>
          <w:cantSplit/>
        </w:trPr>
        <w:tc>
          <w:tcPr>
            <w:tcW w:w="568" w:type="dxa"/>
          </w:tcPr>
          <w:p w14:paraId="6DAFCB97" w14:textId="77777777" w:rsidR="00D055A9" w:rsidRPr="003C0A47" w:rsidRDefault="00D055A9" w:rsidP="006716BE">
            <w:pPr>
              <w:pStyle w:val="TableParagraph"/>
              <w:spacing w:line="271" w:lineRule="auto"/>
              <w:ind w:left="107"/>
              <w:jc w:val="center"/>
              <w:rPr>
                <w:sz w:val="24"/>
                <w:szCs w:val="24"/>
              </w:rPr>
            </w:pPr>
            <w:r w:rsidRPr="003C0A47">
              <w:rPr>
                <w:sz w:val="24"/>
                <w:szCs w:val="24"/>
              </w:rPr>
              <w:t>41</w:t>
            </w:r>
          </w:p>
        </w:tc>
        <w:tc>
          <w:tcPr>
            <w:tcW w:w="850" w:type="dxa"/>
          </w:tcPr>
          <w:p w14:paraId="0C224E01" w14:textId="77777777" w:rsidR="00D055A9" w:rsidRPr="003C0A47" w:rsidRDefault="00D055A9" w:rsidP="006716BE">
            <w:pPr>
              <w:pStyle w:val="TableParagraph"/>
              <w:spacing w:line="271" w:lineRule="auto"/>
              <w:ind w:left="107"/>
              <w:jc w:val="center"/>
              <w:rPr>
                <w:sz w:val="24"/>
                <w:szCs w:val="24"/>
              </w:rPr>
            </w:pPr>
            <w:r w:rsidRPr="003C0A47">
              <w:rPr>
                <w:sz w:val="24"/>
                <w:szCs w:val="24"/>
              </w:rPr>
              <w:t>ĐV6</w:t>
            </w:r>
          </w:p>
        </w:tc>
        <w:tc>
          <w:tcPr>
            <w:tcW w:w="7665" w:type="dxa"/>
            <w:vAlign w:val="center"/>
          </w:tcPr>
          <w:p w14:paraId="1B173071"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Thời gian trả lời kết quả đánh giá xét chọn đúng thời hạn trên thông báo</w:t>
            </w:r>
          </w:p>
        </w:tc>
      </w:tr>
      <w:tr w:rsidR="00510D8F" w:rsidRPr="003C0A47" w14:paraId="57493A4C" w14:textId="77777777" w:rsidTr="006716BE">
        <w:trPr>
          <w:cantSplit/>
        </w:trPr>
        <w:tc>
          <w:tcPr>
            <w:tcW w:w="568" w:type="dxa"/>
          </w:tcPr>
          <w:p w14:paraId="0FF726D0" w14:textId="77777777" w:rsidR="00D055A9" w:rsidRPr="003C0A47" w:rsidRDefault="00D055A9" w:rsidP="006716BE">
            <w:pPr>
              <w:pStyle w:val="TableParagraph"/>
              <w:spacing w:line="271" w:lineRule="auto"/>
              <w:ind w:left="107"/>
              <w:jc w:val="center"/>
              <w:rPr>
                <w:sz w:val="24"/>
                <w:szCs w:val="24"/>
              </w:rPr>
            </w:pPr>
            <w:r w:rsidRPr="003C0A47">
              <w:rPr>
                <w:sz w:val="24"/>
                <w:szCs w:val="24"/>
              </w:rPr>
              <w:t>42</w:t>
            </w:r>
          </w:p>
        </w:tc>
        <w:tc>
          <w:tcPr>
            <w:tcW w:w="850" w:type="dxa"/>
          </w:tcPr>
          <w:p w14:paraId="1798A46D" w14:textId="77777777" w:rsidR="00D055A9" w:rsidRPr="003C0A47" w:rsidRDefault="00D055A9" w:rsidP="006716BE">
            <w:pPr>
              <w:pStyle w:val="TableParagraph"/>
              <w:spacing w:line="271" w:lineRule="auto"/>
              <w:ind w:left="107"/>
              <w:jc w:val="center"/>
              <w:rPr>
                <w:sz w:val="24"/>
                <w:szCs w:val="24"/>
              </w:rPr>
            </w:pPr>
            <w:r w:rsidRPr="003C0A47">
              <w:rPr>
                <w:sz w:val="24"/>
                <w:szCs w:val="24"/>
              </w:rPr>
              <w:t>QT1</w:t>
            </w:r>
          </w:p>
        </w:tc>
        <w:tc>
          <w:tcPr>
            <w:tcW w:w="7665" w:type="dxa"/>
            <w:vAlign w:val="center"/>
          </w:tcPr>
          <w:p w14:paraId="55E8992D"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Tiến độ ký hợp đồng thực hiện tài trợ đúng thời hạn</w:t>
            </w:r>
          </w:p>
        </w:tc>
      </w:tr>
      <w:tr w:rsidR="00510D8F" w:rsidRPr="003C0A47" w14:paraId="1A33BC8A" w14:textId="77777777" w:rsidTr="006716BE">
        <w:trPr>
          <w:cantSplit/>
        </w:trPr>
        <w:tc>
          <w:tcPr>
            <w:tcW w:w="568" w:type="dxa"/>
          </w:tcPr>
          <w:p w14:paraId="2F4E657B" w14:textId="77777777" w:rsidR="00D055A9" w:rsidRPr="003C0A47" w:rsidRDefault="00D055A9" w:rsidP="006716BE">
            <w:pPr>
              <w:pStyle w:val="TableParagraph"/>
              <w:spacing w:line="271" w:lineRule="auto"/>
              <w:ind w:left="107"/>
              <w:jc w:val="center"/>
              <w:rPr>
                <w:sz w:val="24"/>
                <w:szCs w:val="24"/>
              </w:rPr>
            </w:pPr>
            <w:r w:rsidRPr="003C0A47">
              <w:rPr>
                <w:sz w:val="24"/>
                <w:szCs w:val="24"/>
              </w:rPr>
              <w:t>43</w:t>
            </w:r>
          </w:p>
        </w:tc>
        <w:tc>
          <w:tcPr>
            <w:tcW w:w="850" w:type="dxa"/>
          </w:tcPr>
          <w:p w14:paraId="6D97DA6D" w14:textId="77777777" w:rsidR="00D055A9" w:rsidRPr="003C0A47" w:rsidRDefault="00D055A9" w:rsidP="006716BE">
            <w:pPr>
              <w:pStyle w:val="TableParagraph"/>
              <w:spacing w:line="271" w:lineRule="auto"/>
              <w:ind w:left="107"/>
              <w:jc w:val="center"/>
              <w:rPr>
                <w:sz w:val="24"/>
                <w:szCs w:val="24"/>
              </w:rPr>
            </w:pPr>
            <w:r w:rsidRPr="003C0A47">
              <w:rPr>
                <w:sz w:val="24"/>
                <w:szCs w:val="24"/>
              </w:rPr>
              <w:t>QT2</w:t>
            </w:r>
          </w:p>
        </w:tc>
        <w:tc>
          <w:tcPr>
            <w:tcW w:w="7665" w:type="dxa"/>
            <w:vAlign w:val="center"/>
          </w:tcPr>
          <w:p w14:paraId="75A37105" w14:textId="77777777" w:rsidR="00D055A9" w:rsidRPr="003C0A47" w:rsidRDefault="00D055A9" w:rsidP="006716BE">
            <w:pPr>
              <w:pStyle w:val="TableParagraph"/>
              <w:spacing w:line="271" w:lineRule="auto"/>
              <w:ind w:left="107" w:right="276"/>
              <w:jc w:val="both"/>
              <w:rPr>
                <w:sz w:val="24"/>
                <w:szCs w:val="24"/>
              </w:rPr>
            </w:pPr>
            <w:r w:rsidRPr="003C0A47">
              <w:rPr>
                <w:sz w:val="24"/>
                <w:szCs w:val="24"/>
              </w:rPr>
              <w:t>Quá trình phê duyệt kế hoạch đấu thầu đảm bảo thời gian theo qui định</w:t>
            </w:r>
          </w:p>
        </w:tc>
      </w:tr>
      <w:tr w:rsidR="00510D8F" w:rsidRPr="003C0A47" w14:paraId="484EEDE1" w14:textId="77777777" w:rsidTr="006716BE">
        <w:trPr>
          <w:cantSplit/>
        </w:trPr>
        <w:tc>
          <w:tcPr>
            <w:tcW w:w="568" w:type="dxa"/>
            <w:shd w:val="clear" w:color="auto" w:fill="auto"/>
          </w:tcPr>
          <w:p w14:paraId="4DD4A704" w14:textId="77777777" w:rsidR="00D055A9" w:rsidRPr="003C0A47" w:rsidRDefault="00D055A9" w:rsidP="006716BE">
            <w:pPr>
              <w:pStyle w:val="TableParagraph"/>
              <w:spacing w:line="276" w:lineRule="auto"/>
              <w:ind w:left="107"/>
              <w:jc w:val="center"/>
              <w:rPr>
                <w:sz w:val="24"/>
                <w:szCs w:val="24"/>
              </w:rPr>
            </w:pPr>
            <w:r w:rsidRPr="003C0A47">
              <w:rPr>
                <w:sz w:val="24"/>
                <w:szCs w:val="24"/>
              </w:rPr>
              <w:t>44</w:t>
            </w:r>
          </w:p>
        </w:tc>
        <w:tc>
          <w:tcPr>
            <w:tcW w:w="850" w:type="dxa"/>
            <w:shd w:val="clear" w:color="auto" w:fill="auto"/>
          </w:tcPr>
          <w:p w14:paraId="721816B9" w14:textId="77777777" w:rsidR="00D055A9" w:rsidRPr="003C0A47" w:rsidRDefault="00D055A9" w:rsidP="006716BE">
            <w:pPr>
              <w:pStyle w:val="TableParagraph"/>
              <w:spacing w:line="276" w:lineRule="auto"/>
              <w:ind w:left="107"/>
              <w:jc w:val="center"/>
              <w:rPr>
                <w:sz w:val="24"/>
                <w:szCs w:val="24"/>
              </w:rPr>
            </w:pPr>
            <w:r w:rsidRPr="003C0A47">
              <w:rPr>
                <w:sz w:val="24"/>
                <w:szCs w:val="24"/>
              </w:rPr>
              <w:t>QT3</w:t>
            </w:r>
          </w:p>
        </w:tc>
        <w:tc>
          <w:tcPr>
            <w:tcW w:w="7665" w:type="dxa"/>
            <w:shd w:val="clear" w:color="auto" w:fill="auto"/>
            <w:vAlign w:val="center"/>
          </w:tcPr>
          <w:p w14:paraId="212CA1FB"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Quá trình xử lý các vướng mắc về thủ tục hành chính trong quá trình thực hiện đề tài đảm bảo kịp thời để giải quyết vấn đề tồn tại</w:t>
            </w:r>
          </w:p>
        </w:tc>
      </w:tr>
      <w:tr w:rsidR="00510D8F" w:rsidRPr="003C0A47" w14:paraId="6132F556" w14:textId="77777777" w:rsidTr="006716BE">
        <w:trPr>
          <w:cantSplit/>
        </w:trPr>
        <w:tc>
          <w:tcPr>
            <w:tcW w:w="568" w:type="dxa"/>
            <w:shd w:val="clear" w:color="auto" w:fill="auto"/>
          </w:tcPr>
          <w:p w14:paraId="1708A676" w14:textId="77777777" w:rsidR="00D055A9" w:rsidRPr="003C0A47" w:rsidRDefault="00D055A9" w:rsidP="006716BE">
            <w:pPr>
              <w:pStyle w:val="TableParagraph"/>
              <w:spacing w:line="276" w:lineRule="auto"/>
              <w:ind w:left="107"/>
              <w:jc w:val="center"/>
              <w:rPr>
                <w:sz w:val="24"/>
                <w:szCs w:val="24"/>
              </w:rPr>
            </w:pPr>
            <w:r w:rsidRPr="003C0A47">
              <w:rPr>
                <w:sz w:val="24"/>
                <w:szCs w:val="24"/>
              </w:rPr>
              <w:t>45</w:t>
            </w:r>
          </w:p>
        </w:tc>
        <w:tc>
          <w:tcPr>
            <w:tcW w:w="850" w:type="dxa"/>
            <w:shd w:val="clear" w:color="auto" w:fill="auto"/>
          </w:tcPr>
          <w:p w14:paraId="41E6A88D" w14:textId="77777777" w:rsidR="00D055A9" w:rsidRPr="003C0A47" w:rsidRDefault="00D055A9" w:rsidP="006716BE">
            <w:pPr>
              <w:pStyle w:val="TableParagraph"/>
              <w:spacing w:line="276" w:lineRule="auto"/>
              <w:ind w:left="107"/>
              <w:jc w:val="center"/>
              <w:rPr>
                <w:sz w:val="24"/>
                <w:szCs w:val="24"/>
              </w:rPr>
            </w:pPr>
            <w:r w:rsidRPr="003C0A47">
              <w:rPr>
                <w:sz w:val="24"/>
                <w:szCs w:val="24"/>
              </w:rPr>
              <w:t>QT4</w:t>
            </w:r>
          </w:p>
        </w:tc>
        <w:tc>
          <w:tcPr>
            <w:tcW w:w="7665" w:type="dxa"/>
            <w:shd w:val="clear" w:color="auto" w:fill="auto"/>
            <w:vAlign w:val="center"/>
          </w:tcPr>
          <w:p w14:paraId="48DCFF17"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Các thông tin phản hồi trong quá trình thực hiện đề tài được xử lý kịp thời nhanh chóng</w:t>
            </w:r>
          </w:p>
        </w:tc>
      </w:tr>
      <w:tr w:rsidR="00510D8F" w:rsidRPr="003C0A47" w14:paraId="47EE90A5" w14:textId="77777777" w:rsidTr="006716BE">
        <w:trPr>
          <w:cantSplit/>
        </w:trPr>
        <w:tc>
          <w:tcPr>
            <w:tcW w:w="568" w:type="dxa"/>
            <w:shd w:val="clear" w:color="auto" w:fill="auto"/>
          </w:tcPr>
          <w:p w14:paraId="7AFAD83A" w14:textId="77777777" w:rsidR="00D055A9" w:rsidRPr="003C0A47" w:rsidRDefault="00D055A9" w:rsidP="006716BE">
            <w:pPr>
              <w:pStyle w:val="TableParagraph"/>
              <w:spacing w:line="276" w:lineRule="auto"/>
              <w:ind w:left="107"/>
              <w:jc w:val="center"/>
              <w:rPr>
                <w:sz w:val="24"/>
                <w:szCs w:val="24"/>
              </w:rPr>
            </w:pPr>
            <w:r w:rsidRPr="003C0A47">
              <w:rPr>
                <w:sz w:val="24"/>
                <w:szCs w:val="24"/>
              </w:rPr>
              <w:t>46</w:t>
            </w:r>
          </w:p>
        </w:tc>
        <w:tc>
          <w:tcPr>
            <w:tcW w:w="850" w:type="dxa"/>
            <w:shd w:val="clear" w:color="auto" w:fill="auto"/>
          </w:tcPr>
          <w:p w14:paraId="0446302C" w14:textId="77777777" w:rsidR="00D055A9" w:rsidRPr="003C0A47" w:rsidRDefault="00D055A9" w:rsidP="006716BE">
            <w:pPr>
              <w:pStyle w:val="TableParagraph"/>
              <w:spacing w:line="276" w:lineRule="auto"/>
              <w:ind w:left="107"/>
              <w:jc w:val="center"/>
              <w:rPr>
                <w:sz w:val="24"/>
                <w:szCs w:val="24"/>
              </w:rPr>
            </w:pPr>
            <w:r w:rsidRPr="003C0A47">
              <w:rPr>
                <w:sz w:val="24"/>
                <w:szCs w:val="24"/>
              </w:rPr>
              <w:t>QT5</w:t>
            </w:r>
          </w:p>
        </w:tc>
        <w:tc>
          <w:tcPr>
            <w:tcW w:w="7665" w:type="dxa"/>
            <w:shd w:val="clear" w:color="auto" w:fill="auto"/>
            <w:vAlign w:val="center"/>
          </w:tcPr>
          <w:p w14:paraId="13B2A848"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Quá trình nộp báo cáo và nhận thông tin và đánh giá định kỳ, kết quả thực hiện đề tài đúng quy định trên hợp đồng</w:t>
            </w:r>
          </w:p>
        </w:tc>
      </w:tr>
      <w:tr w:rsidR="00510D8F" w:rsidRPr="003C0A47" w14:paraId="556F4132" w14:textId="77777777" w:rsidTr="006716BE">
        <w:trPr>
          <w:cantSplit/>
        </w:trPr>
        <w:tc>
          <w:tcPr>
            <w:tcW w:w="568" w:type="dxa"/>
            <w:shd w:val="clear" w:color="auto" w:fill="auto"/>
          </w:tcPr>
          <w:p w14:paraId="262FF684" w14:textId="77777777" w:rsidR="00D055A9" w:rsidRPr="003C0A47" w:rsidRDefault="00D055A9" w:rsidP="006716BE">
            <w:pPr>
              <w:pStyle w:val="TableParagraph"/>
              <w:spacing w:line="276" w:lineRule="auto"/>
              <w:ind w:left="107"/>
              <w:jc w:val="center"/>
              <w:rPr>
                <w:sz w:val="24"/>
                <w:szCs w:val="24"/>
              </w:rPr>
            </w:pPr>
            <w:r w:rsidRPr="003C0A47">
              <w:rPr>
                <w:sz w:val="24"/>
                <w:szCs w:val="24"/>
              </w:rPr>
              <w:t>47</w:t>
            </w:r>
          </w:p>
        </w:tc>
        <w:tc>
          <w:tcPr>
            <w:tcW w:w="850" w:type="dxa"/>
            <w:shd w:val="clear" w:color="auto" w:fill="auto"/>
          </w:tcPr>
          <w:p w14:paraId="1910E100" w14:textId="77777777" w:rsidR="00D055A9" w:rsidRPr="003C0A47" w:rsidRDefault="00D055A9" w:rsidP="006716BE">
            <w:pPr>
              <w:pStyle w:val="TableParagraph"/>
              <w:spacing w:line="276" w:lineRule="auto"/>
              <w:ind w:left="107"/>
              <w:jc w:val="center"/>
              <w:rPr>
                <w:sz w:val="24"/>
                <w:szCs w:val="24"/>
              </w:rPr>
            </w:pPr>
            <w:r w:rsidRPr="003C0A47">
              <w:rPr>
                <w:sz w:val="24"/>
                <w:szCs w:val="24"/>
              </w:rPr>
              <w:t>QT6</w:t>
            </w:r>
          </w:p>
        </w:tc>
        <w:tc>
          <w:tcPr>
            <w:tcW w:w="7665" w:type="dxa"/>
            <w:shd w:val="clear" w:color="auto" w:fill="auto"/>
            <w:vAlign w:val="center"/>
          </w:tcPr>
          <w:p w14:paraId="37947592"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Mức độ phối hợp, tư vấn, xử lý thay đổi trong quá trình thực hiện đề tài</w:t>
            </w:r>
          </w:p>
        </w:tc>
      </w:tr>
      <w:tr w:rsidR="00510D8F" w:rsidRPr="003C0A47" w14:paraId="7C777396" w14:textId="77777777" w:rsidTr="006716BE">
        <w:trPr>
          <w:cantSplit/>
        </w:trPr>
        <w:tc>
          <w:tcPr>
            <w:tcW w:w="568" w:type="dxa"/>
            <w:shd w:val="clear" w:color="auto" w:fill="auto"/>
          </w:tcPr>
          <w:p w14:paraId="28250F3B" w14:textId="77777777" w:rsidR="00D055A9" w:rsidRPr="003C0A47" w:rsidRDefault="00D055A9" w:rsidP="006716BE">
            <w:pPr>
              <w:pStyle w:val="TableParagraph"/>
              <w:spacing w:line="276" w:lineRule="auto"/>
              <w:ind w:left="107"/>
              <w:jc w:val="center"/>
              <w:rPr>
                <w:sz w:val="24"/>
                <w:szCs w:val="24"/>
              </w:rPr>
            </w:pPr>
            <w:r w:rsidRPr="003C0A47">
              <w:rPr>
                <w:sz w:val="24"/>
                <w:szCs w:val="24"/>
              </w:rPr>
              <w:t>48</w:t>
            </w:r>
          </w:p>
        </w:tc>
        <w:tc>
          <w:tcPr>
            <w:tcW w:w="850" w:type="dxa"/>
            <w:shd w:val="clear" w:color="auto" w:fill="auto"/>
          </w:tcPr>
          <w:p w14:paraId="30C60BC6" w14:textId="77777777" w:rsidR="00D055A9" w:rsidRPr="003C0A47" w:rsidRDefault="00D055A9" w:rsidP="006716BE">
            <w:pPr>
              <w:pStyle w:val="TableParagraph"/>
              <w:spacing w:line="276" w:lineRule="auto"/>
              <w:ind w:left="107"/>
              <w:jc w:val="center"/>
              <w:rPr>
                <w:sz w:val="24"/>
                <w:szCs w:val="24"/>
              </w:rPr>
            </w:pPr>
            <w:r w:rsidRPr="003C0A47">
              <w:rPr>
                <w:sz w:val="24"/>
                <w:szCs w:val="24"/>
              </w:rPr>
              <w:t>ĐR1</w:t>
            </w:r>
          </w:p>
        </w:tc>
        <w:tc>
          <w:tcPr>
            <w:tcW w:w="7665" w:type="dxa"/>
            <w:shd w:val="clear" w:color="auto" w:fill="auto"/>
            <w:vAlign w:val="center"/>
          </w:tcPr>
          <w:p w14:paraId="38BE6D64"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Quá trình hoàn hiện hồ sơ nghiệm thu thuận tiện</w:t>
            </w:r>
          </w:p>
        </w:tc>
      </w:tr>
      <w:tr w:rsidR="00510D8F" w:rsidRPr="003C0A47" w14:paraId="43C86A77" w14:textId="77777777" w:rsidTr="006716BE">
        <w:trPr>
          <w:cantSplit/>
        </w:trPr>
        <w:tc>
          <w:tcPr>
            <w:tcW w:w="568" w:type="dxa"/>
            <w:shd w:val="clear" w:color="auto" w:fill="auto"/>
          </w:tcPr>
          <w:p w14:paraId="0D9A2EAB" w14:textId="77777777" w:rsidR="00D055A9" w:rsidRPr="003C0A47" w:rsidRDefault="00D055A9" w:rsidP="006716BE">
            <w:pPr>
              <w:pStyle w:val="TableParagraph"/>
              <w:spacing w:line="276" w:lineRule="auto"/>
              <w:ind w:left="107"/>
              <w:jc w:val="center"/>
              <w:rPr>
                <w:sz w:val="24"/>
                <w:szCs w:val="24"/>
              </w:rPr>
            </w:pPr>
            <w:r w:rsidRPr="003C0A47">
              <w:rPr>
                <w:sz w:val="24"/>
                <w:szCs w:val="24"/>
              </w:rPr>
              <w:t>49</w:t>
            </w:r>
          </w:p>
        </w:tc>
        <w:tc>
          <w:tcPr>
            <w:tcW w:w="850" w:type="dxa"/>
            <w:shd w:val="clear" w:color="auto" w:fill="auto"/>
          </w:tcPr>
          <w:p w14:paraId="6EFCFC42" w14:textId="77777777" w:rsidR="00D055A9" w:rsidRPr="003C0A47" w:rsidRDefault="00D055A9" w:rsidP="006716BE">
            <w:pPr>
              <w:pStyle w:val="TableParagraph"/>
              <w:spacing w:line="276" w:lineRule="auto"/>
              <w:ind w:left="107"/>
              <w:jc w:val="center"/>
              <w:rPr>
                <w:sz w:val="24"/>
                <w:szCs w:val="24"/>
              </w:rPr>
            </w:pPr>
            <w:r w:rsidRPr="003C0A47">
              <w:rPr>
                <w:sz w:val="24"/>
                <w:szCs w:val="24"/>
              </w:rPr>
              <w:t>ĐR2</w:t>
            </w:r>
          </w:p>
        </w:tc>
        <w:tc>
          <w:tcPr>
            <w:tcW w:w="7665" w:type="dxa"/>
            <w:shd w:val="clear" w:color="auto" w:fill="auto"/>
            <w:vAlign w:val="center"/>
          </w:tcPr>
          <w:p w14:paraId="7A665B45"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Có quy định rõ ràng về đầu ra của sản phầm đề tài cần có</w:t>
            </w:r>
          </w:p>
        </w:tc>
      </w:tr>
      <w:tr w:rsidR="00510D8F" w:rsidRPr="003C0A47" w14:paraId="71B6BCA3" w14:textId="77777777" w:rsidTr="006716BE">
        <w:trPr>
          <w:cantSplit/>
        </w:trPr>
        <w:tc>
          <w:tcPr>
            <w:tcW w:w="568" w:type="dxa"/>
            <w:shd w:val="clear" w:color="auto" w:fill="auto"/>
          </w:tcPr>
          <w:p w14:paraId="7AA92F91" w14:textId="77777777" w:rsidR="00D055A9" w:rsidRPr="003C0A47" w:rsidRDefault="00D055A9" w:rsidP="006716BE">
            <w:pPr>
              <w:pStyle w:val="TableParagraph"/>
              <w:spacing w:line="276" w:lineRule="auto"/>
              <w:ind w:left="107"/>
              <w:jc w:val="center"/>
              <w:rPr>
                <w:sz w:val="24"/>
                <w:szCs w:val="24"/>
              </w:rPr>
            </w:pPr>
            <w:r w:rsidRPr="003C0A47">
              <w:rPr>
                <w:sz w:val="24"/>
                <w:szCs w:val="24"/>
              </w:rPr>
              <w:t>50</w:t>
            </w:r>
          </w:p>
        </w:tc>
        <w:tc>
          <w:tcPr>
            <w:tcW w:w="850" w:type="dxa"/>
            <w:shd w:val="clear" w:color="auto" w:fill="auto"/>
          </w:tcPr>
          <w:p w14:paraId="4792D3CC" w14:textId="77777777" w:rsidR="00D055A9" w:rsidRPr="003C0A47" w:rsidRDefault="00D055A9" w:rsidP="006716BE">
            <w:pPr>
              <w:pStyle w:val="TableParagraph"/>
              <w:spacing w:line="276" w:lineRule="auto"/>
              <w:ind w:left="107"/>
              <w:jc w:val="center"/>
              <w:rPr>
                <w:sz w:val="24"/>
                <w:szCs w:val="24"/>
              </w:rPr>
            </w:pPr>
            <w:r w:rsidRPr="003C0A47">
              <w:rPr>
                <w:sz w:val="24"/>
                <w:szCs w:val="24"/>
              </w:rPr>
              <w:t>ĐR3</w:t>
            </w:r>
          </w:p>
        </w:tc>
        <w:tc>
          <w:tcPr>
            <w:tcW w:w="7665" w:type="dxa"/>
            <w:shd w:val="clear" w:color="auto" w:fill="auto"/>
            <w:vAlign w:val="center"/>
          </w:tcPr>
          <w:p w14:paraId="66D41857"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Quá trình thanh lý, và quyết toán đề tài dễ dàng</w:t>
            </w:r>
          </w:p>
        </w:tc>
      </w:tr>
      <w:tr w:rsidR="00510D8F" w:rsidRPr="003C0A47" w14:paraId="2CCF2F20" w14:textId="77777777" w:rsidTr="006716BE">
        <w:trPr>
          <w:cantSplit/>
        </w:trPr>
        <w:tc>
          <w:tcPr>
            <w:tcW w:w="568" w:type="dxa"/>
            <w:shd w:val="clear" w:color="auto" w:fill="auto"/>
          </w:tcPr>
          <w:p w14:paraId="0A6F9CCC" w14:textId="77777777" w:rsidR="00D055A9" w:rsidRPr="003C0A47" w:rsidRDefault="00D055A9" w:rsidP="006716BE">
            <w:pPr>
              <w:pStyle w:val="TableParagraph"/>
              <w:spacing w:line="276" w:lineRule="auto"/>
              <w:ind w:left="107"/>
              <w:jc w:val="center"/>
              <w:rPr>
                <w:sz w:val="24"/>
                <w:szCs w:val="24"/>
              </w:rPr>
            </w:pPr>
            <w:r w:rsidRPr="003C0A47">
              <w:rPr>
                <w:sz w:val="24"/>
                <w:szCs w:val="24"/>
              </w:rPr>
              <w:t>51</w:t>
            </w:r>
          </w:p>
        </w:tc>
        <w:tc>
          <w:tcPr>
            <w:tcW w:w="850" w:type="dxa"/>
            <w:shd w:val="clear" w:color="auto" w:fill="auto"/>
          </w:tcPr>
          <w:p w14:paraId="76DF0104" w14:textId="77777777" w:rsidR="00D055A9" w:rsidRPr="003C0A47" w:rsidRDefault="00D055A9" w:rsidP="006716BE">
            <w:pPr>
              <w:pStyle w:val="TableParagraph"/>
              <w:spacing w:line="276" w:lineRule="auto"/>
              <w:ind w:left="107"/>
              <w:jc w:val="center"/>
              <w:rPr>
                <w:sz w:val="24"/>
                <w:szCs w:val="24"/>
              </w:rPr>
            </w:pPr>
            <w:r w:rsidRPr="003C0A47">
              <w:rPr>
                <w:sz w:val="24"/>
                <w:szCs w:val="24"/>
              </w:rPr>
              <w:t>KP1</w:t>
            </w:r>
          </w:p>
        </w:tc>
        <w:tc>
          <w:tcPr>
            <w:tcW w:w="7665" w:type="dxa"/>
            <w:shd w:val="clear" w:color="auto" w:fill="auto"/>
          </w:tcPr>
          <w:p w14:paraId="6436FE85"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Kinh phí tài trợ có thể chấp nhận được trong điều kiện hiện nay</w:t>
            </w:r>
          </w:p>
        </w:tc>
      </w:tr>
      <w:tr w:rsidR="00510D8F" w:rsidRPr="003C0A47" w14:paraId="01831FB7" w14:textId="77777777" w:rsidTr="006716BE">
        <w:trPr>
          <w:cantSplit/>
        </w:trPr>
        <w:tc>
          <w:tcPr>
            <w:tcW w:w="568" w:type="dxa"/>
            <w:shd w:val="clear" w:color="auto" w:fill="auto"/>
          </w:tcPr>
          <w:p w14:paraId="234FAD4D" w14:textId="77777777" w:rsidR="00D055A9" w:rsidRPr="003C0A47" w:rsidRDefault="00D055A9" w:rsidP="006716BE">
            <w:pPr>
              <w:pStyle w:val="TableParagraph"/>
              <w:spacing w:line="276" w:lineRule="auto"/>
              <w:ind w:left="107"/>
              <w:jc w:val="center"/>
              <w:rPr>
                <w:sz w:val="24"/>
                <w:szCs w:val="24"/>
              </w:rPr>
            </w:pPr>
            <w:r w:rsidRPr="003C0A47">
              <w:rPr>
                <w:sz w:val="24"/>
                <w:szCs w:val="24"/>
              </w:rPr>
              <w:t>52</w:t>
            </w:r>
          </w:p>
        </w:tc>
        <w:tc>
          <w:tcPr>
            <w:tcW w:w="850" w:type="dxa"/>
            <w:shd w:val="clear" w:color="auto" w:fill="auto"/>
          </w:tcPr>
          <w:p w14:paraId="42B8322C" w14:textId="77777777" w:rsidR="00D055A9" w:rsidRPr="003C0A47" w:rsidRDefault="00D055A9" w:rsidP="006716BE">
            <w:pPr>
              <w:pStyle w:val="TableParagraph"/>
              <w:spacing w:line="276" w:lineRule="auto"/>
              <w:ind w:left="107"/>
              <w:jc w:val="center"/>
              <w:rPr>
                <w:sz w:val="24"/>
                <w:szCs w:val="24"/>
              </w:rPr>
            </w:pPr>
            <w:r w:rsidRPr="003C0A47">
              <w:rPr>
                <w:sz w:val="24"/>
                <w:szCs w:val="24"/>
              </w:rPr>
              <w:t>KP2</w:t>
            </w:r>
          </w:p>
        </w:tc>
        <w:tc>
          <w:tcPr>
            <w:tcW w:w="7665" w:type="dxa"/>
            <w:shd w:val="clear" w:color="auto" w:fill="auto"/>
          </w:tcPr>
          <w:p w14:paraId="2F699B9A"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Những vướng mắc tài chính trong quá trình thực hiện tài trợ được xử lý không để tồn đọng không thanh toán được</w:t>
            </w:r>
          </w:p>
        </w:tc>
      </w:tr>
      <w:tr w:rsidR="00510D8F" w:rsidRPr="003C0A47" w14:paraId="75809EC5" w14:textId="77777777" w:rsidTr="006716BE">
        <w:trPr>
          <w:cantSplit/>
        </w:trPr>
        <w:tc>
          <w:tcPr>
            <w:tcW w:w="568" w:type="dxa"/>
          </w:tcPr>
          <w:p w14:paraId="1E646EDF" w14:textId="77777777" w:rsidR="00D055A9" w:rsidRPr="003C0A47" w:rsidRDefault="00D055A9" w:rsidP="006716BE">
            <w:pPr>
              <w:pStyle w:val="TableParagraph"/>
              <w:spacing w:line="276" w:lineRule="auto"/>
              <w:ind w:left="107"/>
              <w:jc w:val="center"/>
              <w:rPr>
                <w:sz w:val="24"/>
                <w:szCs w:val="24"/>
              </w:rPr>
            </w:pPr>
            <w:r w:rsidRPr="003C0A47">
              <w:rPr>
                <w:sz w:val="24"/>
                <w:szCs w:val="24"/>
              </w:rPr>
              <w:t>53</w:t>
            </w:r>
          </w:p>
        </w:tc>
        <w:tc>
          <w:tcPr>
            <w:tcW w:w="850" w:type="dxa"/>
          </w:tcPr>
          <w:p w14:paraId="0DFE2E1E" w14:textId="77777777" w:rsidR="00D055A9" w:rsidRPr="003C0A47" w:rsidRDefault="00D055A9" w:rsidP="006716BE">
            <w:pPr>
              <w:pStyle w:val="TableParagraph"/>
              <w:spacing w:line="276" w:lineRule="auto"/>
              <w:ind w:left="107"/>
              <w:jc w:val="center"/>
              <w:rPr>
                <w:sz w:val="24"/>
                <w:szCs w:val="24"/>
              </w:rPr>
            </w:pPr>
            <w:r w:rsidRPr="003C0A47">
              <w:rPr>
                <w:sz w:val="24"/>
                <w:szCs w:val="24"/>
              </w:rPr>
              <w:t>KP3</w:t>
            </w:r>
          </w:p>
        </w:tc>
        <w:tc>
          <w:tcPr>
            <w:tcW w:w="7665" w:type="dxa"/>
          </w:tcPr>
          <w:p w14:paraId="6B3BF05A"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Tiến độ cấp kinh phí thực hiện đề tài theo hợp đồng</w:t>
            </w:r>
          </w:p>
        </w:tc>
      </w:tr>
      <w:tr w:rsidR="00510D8F" w:rsidRPr="003C0A47" w14:paraId="457C4D9C" w14:textId="77777777" w:rsidTr="006716BE">
        <w:trPr>
          <w:cantSplit/>
        </w:trPr>
        <w:tc>
          <w:tcPr>
            <w:tcW w:w="568" w:type="dxa"/>
          </w:tcPr>
          <w:p w14:paraId="6257EDB7" w14:textId="77777777" w:rsidR="00D055A9" w:rsidRPr="003C0A47" w:rsidRDefault="00D055A9" w:rsidP="006716BE">
            <w:pPr>
              <w:pStyle w:val="TableParagraph"/>
              <w:spacing w:line="276" w:lineRule="auto"/>
              <w:ind w:left="107"/>
              <w:jc w:val="center"/>
              <w:rPr>
                <w:sz w:val="24"/>
                <w:szCs w:val="24"/>
              </w:rPr>
            </w:pPr>
            <w:r w:rsidRPr="003C0A47">
              <w:rPr>
                <w:sz w:val="24"/>
                <w:szCs w:val="24"/>
              </w:rPr>
              <w:t>54</w:t>
            </w:r>
          </w:p>
        </w:tc>
        <w:tc>
          <w:tcPr>
            <w:tcW w:w="850" w:type="dxa"/>
          </w:tcPr>
          <w:p w14:paraId="624772F3" w14:textId="77777777" w:rsidR="00D055A9" w:rsidRPr="003C0A47" w:rsidRDefault="00D055A9" w:rsidP="006716BE">
            <w:pPr>
              <w:pStyle w:val="TableParagraph"/>
              <w:spacing w:line="276" w:lineRule="auto"/>
              <w:ind w:left="107"/>
              <w:jc w:val="center"/>
              <w:rPr>
                <w:sz w:val="24"/>
                <w:szCs w:val="24"/>
              </w:rPr>
            </w:pPr>
            <w:r w:rsidRPr="003C0A47">
              <w:rPr>
                <w:sz w:val="24"/>
                <w:szCs w:val="24"/>
              </w:rPr>
              <w:t>KP4</w:t>
            </w:r>
          </w:p>
        </w:tc>
        <w:tc>
          <w:tcPr>
            <w:tcW w:w="7665" w:type="dxa"/>
          </w:tcPr>
          <w:p w14:paraId="6A11BC93"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Việc kiểm tra tài chính và rà soát kinh phí thực hiện đề tài đúng trình tự nếu có vấn đề được hướng dẫn xử lý kịp thời</w:t>
            </w:r>
          </w:p>
        </w:tc>
      </w:tr>
      <w:tr w:rsidR="00510D8F" w:rsidRPr="003C0A47" w14:paraId="17149FB9" w14:textId="77777777" w:rsidTr="006716BE">
        <w:trPr>
          <w:cantSplit/>
        </w:trPr>
        <w:tc>
          <w:tcPr>
            <w:tcW w:w="568" w:type="dxa"/>
          </w:tcPr>
          <w:p w14:paraId="4CBA3D53" w14:textId="77777777" w:rsidR="00D055A9" w:rsidRPr="003C0A47" w:rsidRDefault="00D055A9" w:rsidP="006716BE">
            <w:pPr>
              <w:pStyle w:val="TableParagraph"/>
              <w:spacing w:line="276" w:lineRule="auto"/>
              <w:ind w:left="107"/>
              <w:jc w:val="center"/>
              <w:rPr>
                <w:sz w:val="24"/>
                <w:szCs w:val="24"/>
              </w:rPr>
            </w:pPr>
            <w:r w:rsidRPr="003C0A47">
              <w:rPr>
                <w:sz w:val="24"/>
                <w:szCs w:val="24"/>
              </w:rPr>
              <w:t>55</w:t>
            </w:r>
          </w:p>
        </w:tc>
        <w:tc>
          <w:tcPr>
            <w:tcW w:w="850" w:type="dxa"/>
          </w:tcPr>
          <w:p w14:paraId="1FCF8953" w14:textId="77777777" w:rsidR="00D055A9" w:rsidRPr="003C0A47" w:rsidRDefault="00D055A9" w:rsidP="006716BE">
            <w:pPr>
              <w:pStyle w:val="TableParagraph"/>
              <w:spacing w:line="276" w:lineRule="auto"/>
              <w:ind w:left="107"/>
              <w:jc w:val="center"/>
              <w:rPr>
                <w:sz w:val="24"/>
                <w:szCs w:val="24"/>
              </w:rPr>
            </w:pPr>
            <w:r w:rsidRPr="003C0A47">
              <w:rPr>
                <w:sz w:val="24"/>
                <w:szCs w:val="24"/>
              </w:rPr>
              <w:t>KP5</w:t>
            </w:r>
          </w:p>
        </w:tc>
        <w:tc>
          <w:tcPr>
            <w:tcW w:w="7665" w:type="dxa"/>
          </w:tcPr>
          <w:p w14:paraId="77D3E567"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Kinh phí tài trợ phù hợp với nhu cầu thực tế của đề tài có thực nghiệm</w:t>
            </w:r>
          </w:p>
        </w:tc>
      </w:tr>
      <w:tr w:rsidR="00510D8F" w:rsidRPr="003C0A47" w14:paraId="43EDA15B" w14:textId="77777777" w:rsidTr="006716BE">
        <w:trPr>
          <w:cantSplit/>
        </w:trPr>
        <w:tc>
          <w:tcPr>
            <w:tcW w:w="568" w:type="dxa"/>
          </w:tcPr>
          <w:p w14:paraId="0D404710" w14:textId="77777777" w:rsidR="00D055A9" w:rsidRPr="003C0A47" w:rsidRDefault="00D055A9" w:rsidP="006716BE">
            <w:pPr>
              <w:pStyle w:val="TableParagraph"/>
              <w:spacing w:line="276" w:lineRule="auto"/>
              <w:ind w:left="107"/>
              <w:jc w:val="center"/>
              <w:rPr>
                <w:sz w:val="24"/>
                <w:szCs w:val="24"/>
              </w:rPr>
            </w:pPr>
            <w:r w:rsidRPr="003C0A47">
              <w:rPr>
                <w:sz w:val="24"/>
                <w:szCs w:val="24"/>
              </w:rPr>
              <w:t>56</w:t>
            </w:r>
          </w:p>
        </w:tc>
        <w:tc>
          <w:tcPr>
            <w:tcW w:w="850" w:type="dxa"/>
          </w:tcPr>
          <w:p w14:paraId="75F2F5E5" w14:textId="77777777" w:rsidR="00D055A9" w:rsidRPr="003C0A47" w:rsidRDefault="00D055A9" w:rsidP="006716BE">
            <w:pPr>
              <w:pStyle w:val="TableParagraph"/>
              <w:spacing w:line="276" w:lineRule="auto"/>
              <w:ind w:left="107"/>
              <w:jc w:val="center"/>
              <w:rPr>
                <w:sz w:val="24"/>
                <w:szCs w:val="24"/>
              </w:rPr>
            </w:pPr>
            <w:r w:rsidRPr="003C0A47">
              <w:rPr>
                <w:sz w:val="24"/>
                <w:szCs w:val="24"/>
              </w:rPr>
              <w:t>KP6</w:t>
            </w:r>
          </w:p>
        </w:tc>
        <w:tc>
          <w:tcPr>
            <w:tcW w:w="7665" w:type="dxa"/>
          </w:tcPr>
          <w:p w14:paraId="04D03E2B"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Kinh phí tài trợ phù hợp với nhu cầu thực tế của đề tài lý thuyết</w:t>
            </w:r>
          </w:p>
        </w:tc>
      </w:tr>
      <w:tr w:rsidR="00510D8F" w:rsidRPr="003C0A47" w14:paraId="1F26AF24" w14:textId="77777777" w:rsidTr="006716BE">
        <w:trPr>
          <w:cantSplit/>
        </w:trPr>
        <w:tc>
          <w:tcPr>
            <w:tcW w:w="568" w:type="dxa"/>
          </w:tcPr>
          <w:p w14:paraId="0E540092" w14:textId="77777777" w:rsidR="00D055A9" w:rsidRPr="003C0A47" w:rsidRDefault="00D055A9" w:rsidP="006716BE">
            <w:pPr>
              <w:pStyle w:val="TableParagraph"/>
              <w:spacing w:line="276" w:lineRule="auto"/>
              <w:ind w:left="107"/>
              <w:jc w:val="center"/>
              <w:rPr>
                <w:sz w:val="24"/>
                <w:szCs w:val="24"/>
              </w:rPr>
            </w:pPr>
            <w:r w:rsidRPr="003C0A47">
              <w:rPr>
                <w:sz w:val="24"/>
                <w:szCs w:val="24"/>
              </w:rPr>
              <w:t>57</w:t>
            </w:r>
          </w:p>
        </w:tc>
        <w:tc>
          <w:tcPr>
            <w:tcW w:w="850" w:type="dxa"/>
          </w:tcPr>
          <w:p w14:paraId="47A692B7"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CT1</w:t>
            </w:r>
          </w:p>
        </w:tc>
        <w:tc>
          <w:tcPr>
            <w:tcW w:w="7665" w:type="dxa"/>
            <w:vAlign w:val="center"/>
          </w:tcPr>
          <w:p w14:paraId="5C5760BA"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Cơ sở vật chất, trang thiết bị/ Năng lực của TCCT đáp ứng được nhu cầu NCCB của nhóm nghiên cứu chúng tôi</w:t>
            </w:r>
          </w:p>
        </w:tc>
      </w:tr>
      <w:tr w:rsidR="00510D8F" w:rsidRPr="003C0A47" w14:paraId="5264C56E" w14:textId="77777777" w:rsidTr="006716BE">
        <w:trPr>
          <w:cantSplit/>
        </w:trPr>
        <w:tc>
          <w:tcPr>
            <w:tcW w:w="568" w:type="dxa"/>
          </w:tcPr>
          <w:p w14:paraId="2A19BD50" w14:textId="77777777" w:rsidR="00D055A9" w:rsidRPr="003C0A47" w:rsidRDefault="00D055A9" w:rsidP="006716BE">
            <w:pPr>
              <w:pStyle w:val="TableParagraph"/>
              <w:spacing w:line="276" w:lineRule="auto"/>
              <w:ind w:left="107"/>
              <w:jc w:val="center"/>
              <w:rPr>
                <w:sz w:val="24"/>
                <w:szCs w:val="24"/>
              </w:rPr>
            </w:pPr>
            <w:r w:rsidRPr="003C0A47">
              <w:rPr>
                <w:sz w:val="24"/>
                <w:szCs w:val="24"/>
              </w:rPr>
              <w:t>58</w:t>
            </w:r>
          </w:p>
        </w:tc>
        <w:tc>
          <w:tcPr>
            <w:tcW w:w="850" w:type="dxa"/>
          </w:tcPr>
          <w:p w14:paraId="3880799C"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CT</w:t>
            </w:r>
          </w:p>
        </w:tc>
        <w:tc>
          <w:tcPr>
            <w:tcW w:w="7665" w:type="dxa"/>
            <w:vAlign w:val="center"/>
          </w:tcPr>
          <w:p w14:paraId="33C61D74"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Chúng tôi luôn nhận được sự hỗ trợ tích cực từ TCCT trong quá trình thực hiện NCCB tại đơn vị</w:t>
            </w:r>
          </w:p>
        </w:tc>
      </w:tr>
      <w:tr w:rsidR="00510D8F" w:rsidRPr="003C0A47" w14:paraId="3C8208B3" w14:textId="77777777" w:rsidTr="006716BE">
        <w:trPr>
          <w:cantSplit/>
        </w:trPr>
        <w:tc>
          <w:tcPr>
            <w:tcW w:w="568" w:type="dxa"/>
          </w:tcPr>
          <w:p w14:paraId="7EF6E213" w14:textId="77777777" w:rsidR="00D055A9" w:rsidRPr="003C0A47" w:rsidRDefault="00D055A9" w:rsidP="006716BE">
            <w:pPr>
              <w:pStyle w:val="TableParagraph"/>
              <w:spacing w:line="276" w:lineRule="auto"/>
              <w:ind w:left="107"/>
              <w:jc w:val="center"/>
              <w:rPr>
                <w:sz w:val="24"/>
                <w:szCs w:val="24"/>
              </w:rPr>
            </w:pPr>
            <w:r w:rsidRPr="003C0A47">
              <w:rPr>
                <w:sz w:val="24"/>
                <w:szCs w:val="24"/>
              </w:rPr>
              <w:t>59</w:t>
            </w:r>
          </w:p>
        </w:tc>
        <w:tc>
          <w:tcPr>
            <w:tcW w:w="850" w:type="dxa"/>
          </w:tcPr>
          <w:p w14:paraId="604C004A"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CT3</w:t>
            </w:r>
          </w:p>
        </w:tc>
        <w:tc>
          <w:tcPr>
            <w:tcW w:w="7665" w:type="dxa"/>
            <w:vAlign w:val="center"/>
          </w:tcPr>
          <w:p w14:paraId="5EB40DCB"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Quy trình quản lý tài trợ NCCB tại TCCT rõ ràng, thuận tiện</w:t>
            </w:r>
          </w:p>
        </w:tc>
      </w:tr>
      <w:tr w:rsidR="00510D8F" w:rsidRPr="003C0A47" w14:paraId="007513FA" w14:textId="77777777" w:rsidTr="006716BE">
        <w:trPr>
          <w:cantSplit/>
        </w:trPr>
        <w:tc>
          <w:tcPr>
            <w:tcW w:w="568" w:type="dxa"/>
          </w:tcPr>
          <w:p w14:paraId="6394A0B4" w14:textId="77777777" w:rsidR="00D055A9" w:rsidRPr="003C0A47" w:rsidRDefault="00D055A9" w:rsidP="006716BE">
            <w:pPr>
              <w:pStyle w:val="TableParagraph"/>
              <w:spacing w:line="276" w:lineRule="auto"/>
              <w:ind w:left="107"/>
              <w:jc w:val="center"/>
              <w:rPr>
                <w:sz w:val="24"/>
                <w:szCs w:val="24"/>
              </w:rPr>
            </w:pPr>
            <w:r w:rsidRPr="003C0A47">
              <w:rPr>
                <w:sz w:val="24"/>
                <w:szCs w:val="24"/>
              </w:rPr>
              <w:t>60</w:t>
            </w:r>
          </w:p>
        </w:tc>
        <w:tc>
          <w:tcPr>
            <w:tcW w:w="850" w:type="dxa"/>
          </w:tcPr>
          <w:p w14:paraId="57E605E3"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CT4</w:t>
            </w:r>
          </w:p>
        </w:tc>
        <w:tc>
          <w:tcPr>
            <w:tcW w:w="7665" w:type="dxa"/>
            <w:vAlign w:val="center"/>
          </w:tcPr>
          <w:p w14:paraId="2E7CAFE8"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TCCT sử dụng và phân bổ kinh phí/phân bổ cán bộ nghiên cứu hợp lý giúp nhóm nghiên cứu thuận tiện trong quá trình thực hiện đề tài NCCB</w:t>
            </w:r>
          </w:p>
        </w:tc>
      </w:tr>
      <w:tr w:rsidR="00510D8F" w:rsidRPr="003C0A47" w14:paraId="3176DBA7" w14:textId="77777777" w:rsidTr="006716BE">
        <w:trPr>
          <w:cantSplit/>
        </w:trPr>
        <w:tc>
          <w:tcPr>
            <w:tcW w:w="568" w:type="dxa"/>
          </w:tcPr>
          <w:p w14:paraId="268C163E" w14:textId="77777777" w:rsidR="00D055A9" w:rsidRPr="003C0A47" w:rsidRDefault="00D055A9" w:rsidP="006716BE">
            <w:pPr>
              <w:pStyle w:val="TableParagraph"/>
              <w:spacing w:line="276" w:lineRule="auto"/>
              <w:ind w:left="107"/>
              <w:jc w:val="center"/>
              <w:rPr>
                <w:sz w:val="24"/>
                <w:szCs w:val="24"/>
              </w:rPr>
            </w:pPr>
            <w:r w:rsidRPr="003C0A47">
              <w:rPr>
                <w:sz w:val="24"/>
                <w:szCs w:val="24"/>
              </w:rPr>
              <w:t>62</w:t>
            </w:r>
          </w:p>
        </w:tc>
        <w:tc>
          <w:tcPr>
            <w:tcW w:w="850" w:type="dxa"/>
          </w:tcPr>
          <w:p w14:paraId="673E19BF"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CT5</w:t>
            </w:r>
          </w:p>
        </w:tc>
        <w:tc>
          <w:tcPr>
            <w:tcW w:w="7665" w:type="dxa"/>
            <w:vAlign w:val="center"/>
          </w:tcPr>
          <w:p w14:paraId="546E95D4"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TCCT có chính sách khen thưởng, động viên kịp thời tới NKH trong đơn vị</w:t>
            </w:r>
          </w:p>
        </w:tc>
      </w:tr>
      <w:tr w:rsidR="00510D8F" w:rsidRPr="003C0A47" w14:paraId="55702B63" w14:textId="77777777" w:rsidTr="006716BE">
        <w:trPr>
          <w:cantSplit/>
        </w:trPr>
        <w:tc>
          <w:tcPr>
            <w:tcW w:w="568" w:type="dxa"/>
          </w:tcPr>
          <w:p w14:paraId="37D57640" w14:textId="77777777" w:rsidR="00D055A9" w:rsidRPr="003C0A47" w:rsidRDefault="00D055A9" w:rsidP="006716BE">
            <w:pPr>
              <w:pStyle w:val="TableParagraph"/>
              <w:spacing w:line="276" w:lineRule="auto"/>
              <w:ind w:left="107"/>
              <w:jc w:val="center"/>
              <w:rPr>
                <w:sz w:val="24"/>
                <w:szCs w:val="24"/>
              </w:rPr>
            </w:pPr>
            <w:r w:rsidRPr="003C0A47">
              <w:rPr>
                <w:sz w:val="24"/>
                <w:szCs w:val="24"/>
              </w:rPr>
              <w:t>62</w:t>
            </w:r>
          </w:p>
        </w:tc>
        <w:tc>
          <w:tcPr>
            <w:tcW w:w="850" w:type="dxa"/>
          </w:tcPr>
          <w:p w14:paraId="13265443"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CT6</w:t>
            </w:r>
          </w:p>
        </w:tc>
        <w:tc>
          <w:tcPr>
            <w:tcW w:w="7665" w:type="dxa"/>
            <w:vAlign w:val="center"/>
          </w:tcPr>
          <w:p w14:paraId="407B4E1B"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TCCT luôn tổ chức giao lưu học hỏi nâng cao kỹ năng, nghiệp vụ cho cán bộ NC trong và ngoài nước</w:t>
            </w:r>
          </w:p>
        </w:tc>
      </w:tr>
      <w:tr w:rsidR="00510D8F" w:rsidRPr="003C0A47" w14:paraId="425E3C26" w14:textId="77777777" w:rsidTr="006716BE">
        <w:trPr>
          <w:cantSplit/>
        </w:trPr>
        <w:tc>
          <w:tcPr>
            <w:tcW w:w="568" w:type="dxa"/>
          </w:tcPr>
          <w:p w14:paraId="4B3D5D0A" w14:textId="77777777" w:rsidR="00D055A9" w:rsidRPr="003C0A47" w:rsidRDefault="00D055A9" w:rsidP="006716BE">
            <w:pPr>
              <w:pStyle w:val="TableParagraph"/>
              <w:spacing w:line="276" w:lineRule="auto"/>
              <w:ind w:left="107"/>
              <w:jc w:val="center"/>
              <w:rPr>
                <w:sz w:val="24"/>
                <w:szCs w:val="24"/>
              </w:rPr>
            </w:pPr>
            <w:r w:rsidRPr="003C0A47">
              <w:rPr>
                <w:sz w:val="24"/>
                <w:szCs w:val="24"/>
              </w:rPr>
              <w:t>63</w:t>
            </w:r>
          </w:p>
        </w:tc>
        <w:tc>
          <w:tcPr>
            <w:tcW w:w="850" w:type="dxa"/>
          </w:tcPr>
          <w:p w14:paraId="0C272DF0"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NKH1</w:t>
            </w:r>
          </w:p>
        </w:tc>
        <w:tc>
          <w:tcPr>
            <w:tcW w:w="7665" w:type="dxa"/>
            <w:vAlign w:val="center"/>
          </w:tcPr>
          <w:p w14:paraId="561A19D7"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Để triển khai các nghiên cứu tốt các cán bộ nghiên cứu của nhóm tôi luôn được yêu cầu phải nâng cao trình độ chuyên môn và ngoại ngữ</w:t>
            </w:r>
          </w:p>
        </w:tc>
      </w:tr>
      <w:tr w:rsidR="00510D8F" w:rsidRPr="003C0A47" w14:paraId="0BEB8DB3" w14:textId="77777777" w:rsidTr="006716BE">
        <w:trPr>
          <w:cantSplit/>
        </w:trPr>
        <w:tc>
          <w:tcPr>
            <w:tcW w:w="568" w:type="dxa"/>
          </w:tcPr>
          <w:p w14:paraId="34365EFD" w14:textId="77777777" w:rsidR="00D055A9" w:rsidRPr="003C0A47" w:rsidRDefault="00D055A9" w:rsidP="006716BE">
            <w:pPr>
              <w:pStyle w:val="TableParagraph"/>
              <w:spacing w:line="276" w:lineRule="auto"/>
              <w:ind w:left="107"/>
              <w:jc w:val="center"/>
              <w:rPr>
                <w:sz w:val="24"/>
                <w:szCs w:val="24"/>
              </w:rPr>
            </w:pPr>
            <w:r w:rsidRPr="003C0A47">
              <w:rPr>
                <w:sz w:val="24"/>
                <w:szCs w:val="24"/>
              </w:rPr>
              <w:t>64</w:t>
            </w:r>
          </w:p>
        </w:tc>
        <w:tc>
          <w:tcPr>
            <w:tcW w:w="850" w:type="dxa"/>
          </w:tcPr>
          <w:p w14:paraId="24E6D9F1"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NKH2</w:t>
            </w:r>
          </w:p>
        </w:tc>
        <w:tc>
          <w:tcPr>
            <w:tcW w:w="7665" w:type="dxa"/>
            <w:vAlign w:val="center"/>
          </w:tcPr>
          <w:p w14:paraId="4743B7B6"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Nhóm nghiên cứu luôn ưu tiên hoàn thành kế hoạch nghiên cứu đúng hạn</w:t>
            </w:r>
          </w:p>
        </w:tc>
      </w:tr>
      <w:tr w:rsidR="00510D8F" w:rsidRPr="003C0A47" w14:paraId="62F17B67" w14:textId="77777777" w:rsidTr="006716BE">
        <w:trPr>
          <w:cantSplit/>
        </w:trPr>
        <w:tc>
          <w:tcPr>
            <w:tcW w:w="568" w:type="dxa"/>
          </w:tcPr>
          <w:p w14:paraId="66A7B190" w14:textId="77777777" w:rsidR="00D055A9" w:rsidRPr="003C0A47" w:rsidRDefault="00D055A9" w:rsidP="006716BE">
            <w:pPr>
              <w:pStyle w:val="TableParagraph"/>
              <w:spacing w:line="276" w:lineRule="auto"/>
              <w:ind w:left="107"/>
              <w:jc w:val="center"/>
              <w:rPr>
                <w:sz w:val="24"/>
                <w:szCs w:val="24"/>
              </w:rPr>
            </w:pPr>
            <w:r w:rsidRPr="003C0A47">
              <w:rPr>
                <w:sz w:val="24"/>
                <w:szCs w:val="24"/>
              </w:rPr>
              <w:t>65</w:t>
            </w:r>
          </w:p>
        </w:tc>
        <w:tc>
          <w:tcPr>
            <w:tcW w:w="850" w:type="dxa"/>
          </w:tcPr>
          <w:p w14:paraId="4A53E197"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NKH3</w:t>
            </w:r>
          </w:p>
        </w:tc>
        <w:tc>
          <w:tcPr>
            <w:tcW w:w="7665" w:type="dxa"/>
            <w:vAlign w:val="center"/>
          </w:tcPr>
          <w:p w14:paraId="0F023680"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Chúng tôi có khả năng điều hành và tổ chức tốt các hoạt động nghiên cứu</w:t>
            </w:r>
          </w:p>
        </w:tc>
      </w:tr>
      <w:tr w:rsidR="00510D8F" w:rsidRPr="003C0A47" w14:paraId="69E80E4A" w14:textId="77777777" w:rsidTr="006716BE">
        <w:trPr>
          <w:cantSplit/>
        </w:trPr>
        <w:tc>
          <w:tcPr>
            <w:tcW w:w="568" w:type="dxa"/>
          </w:tcPr>
          <w:p w14:paraId="65181361" w14:textId="77777777" w:rsidR="00D055A9" w:rsidRPr="003C0A47" w:rsidRDefault="00D055A9" w:rsidP="006716BE">
            <w:pPr>
              <w:pStyle w:val="TableParagraph"/>
              <w:spacing w:line="276" w:lineRule="auto"/>
              <w:ind w:left="107"/>
              <w:jc w:val="center"/>
              <w:rPr>
                <w:sz w:val="24"/>
                <w:szCs w:val="24"/>
              </w:rPr>
            </w:pPr>
            <w:r w:rsidRPr="003C0A47">
              <w:rPr>
                <w:sz w:val="24"/>
                <w:szCs w:val="24"/>
              </w:rPr>
              <w:lastRenderedPageBreak/>
              <w:t>66</w:t>
            </w:r>
          </w:p>
        </w:tc>
        <w:tc>
          <w:tcPr>
            <w:tcW w:w="850" w:type="dxa"/>
          </w:tcPr>
          <w:p w14:paraId="67AC5ED5"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NKH4</w:t>
            </w:r>
          </w:p>
        </w:tc>
        <w:tc>
          <w:tcPr>
            <w:tcW w:w="7665" w:type="dxa"/>
            <w:vAlign w:val="center"/>
          </w:tcPr>
          <w:p w14:paraId="5ABEEF1D"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Khi có kết quả nghiên cứu: Tôi luôn ưu tiên lựa chọn công bố kết quả NCCB trên các tạp chí Quốc tế uy tín, ISI uy tín do Quỹ ban hành</w:t>
            </w:r>
          </w:p>
        </w:tc>
      </w:tr>
      <w:tr w:rsidR="00510D8F" w:rsidRPr="003C0A47" w14:paraId="61AE6F0E" w14:textId="77777777" w:rsidTr="006716BE">
        <w:trPr>
          <w:cantSplit/>
        </w:trPr>
        <w:tc>
          <w:tcPr>
            <w:tcW w:w="568" w:type="dxa"/>
          </w:tcPr>
          <w:p w14:paraId="06791629" w14:textId="77777777" w:rsidR="00D055A9" w:rsidRPr="003C0A47" w:rsidRDefault="00D055A9" w:rsidP="006716BE">
            <w:pPr>
              <w:pStyle w:val="TableParagraph"/>
              <w:spacing w:line="276" w:lineRule="auto"/>
              <w:ind w:left="107"/>
              <w:jc w:val="center"/>
              <w:rPr>
                <w:sz w:val="24"/>
                <w:szCs w:val="24"/>
              </w:rPr>
            </w:pPr>
            <w:r w:rsidRPr="003C0A47">
              <w:rPr>
                <w:sz w:val="24"/>
                <w:szCs w:val="24"/>
              </w:rPr>
              <w:t>67</w:t>
            </w:r>
          </w:p>
        </w:tc>
        <w:tc>
          <w:tcPr>
            <w:tcW w:w="850" w:type="dxa"/>
          </w:tcPr>
          <w:p w14:paraId="6E53DE3C"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NKH5</w:t>
            </w:r>
          </w:p>
        </w:tc>
        <w:tc>
          <w:tcPr>
            <w:tcW w:w="7665" w:type="dxa"/>
            <w:vAlign w:val="center"/>
          </w:tcPr>
          <w:p w14:paraId="22819E9B"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Chúng tôi am hiểu về các vấn đề có liên quan đến đề tài nghiên cưú</w:t>
            </w:r>
          </w:p>
        </w:tc>
      </w:tr>
      <w:tr w:rsidR="00510D8F" w:rsidRPr="003C0A47" w14:paraId="25B1AF0F" w14:textId="77777777" w:rsidTr="006716BE">
        <w:trPr>
          <w:cantSplit/>
        </w:trPr>
        <w:tc>
          <w:tcPr>
            <w:tcW w:w="568" w:type="dxa"/>
          </w:tcPr>
          <w:p w14:paraId="7BE7689D" w14:textId="77777777" w:rsidR="00D055A9" w:rsidRPr="003C0A47" w:rsidRDefault="00D055A9" w:rsidP="006716BE">
            <w:pPr>
              <w:pStyle w:val="TableParagraph"/>
              <w:spacing w:line="276" w:lineRule="auto"/>
              <w:ind w:left="107"/>
              <w:jc w:val="center"/>
              <w:rPr>
                <w:sz w:val="24"/>
                <w:szCs w:val="24"/>
              </w:rPr>
            </w:pPr>
            <w:r w:rsidRPr="003C0A47">
              <w:rPr>
                <w:sz w:val="24"/>
                <w:szCs w:val="24"/>
              </w:rPr>
              <w:t>68</w:t>
            </w:r>
          </w:p>
        </w:tc>
        <w:tc>
          <w:tcPr>
            <w:tcW w:w="850" w:type="dxa"/>
          </w:tcPr>
          <w:p w14:paraId="77A54AE3" w14:textId="77777777" w:rsidR="00D055A9" w:rsidRPr="003C0A47" w:rsidRDefault="00D055A9" w:rsidP="006716BE">
            <w:pPr>
              <w:pStyle w:val="TableParagraph"/>
              <w:spacing w:line="276" w:lineRule="auto"/>
              <w:ind w:left="107"/>
              <w:jc w:val="center"/>
              <w:rPr>
                <w:sz w:val="24"/>
                <w:szCs w:val="24"/>
              </w:rPr>
            </w:pPr>
            <w:r w:rsidRPr="003C0A47">
              <w:rPr>
                <w:sz w:val="24"/>
                <w:szCs w:val="24"/>
                <w:lang w:val="vi-VN"/>
              </w:rPr>
              <w:t>NKH6</w:t>
            </w:r>
          </w:p>
        </w:tc>
        <w:tc>
          <w:tcPr>
            <w:tcW w:w="7665" w:type="dxa"/>
            <w:vAlign w:val="center"/>
          </w:tcPr>
          <w:p w14:paraId="1B36F069"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Khi thực hiện viết đề xuất, báo cáo kết quả nghiên cứu: Tôi nhận được sự tư vấn của đội ngũ chuyên gia để đảm bảo chất lượng nghiên cứu</w:t>
            </w:r>
          </w:p>
        </w:tc>
      </w:tr>
      <w:tr w:rsidR="00510D8F" w:rsidRPr="003C0A47" w14:paraId="5E5DE685" w14:textId="77777777" w:rsidTr="006716BE">
        <w:trPr>
          <w:cantSplit/>
        </w:trPr>
        <w:tc>
          <w:tcPr>
            <w:tcW w:w="568" w:type="dxa"/>
          </w:tcPr>
          <w:p w14:paraId="2C958DCB" w14:textId="77777777" w:rsidR="00D055A9" w:rsidRPr="003C0A47" w:rsidRDefault="00D055A9" w:rsidP="006716BE">
            <w:pPr>
              <w:pStyle w:val="TableParagraph"/>
              <w:spacing w:line="276" w:lineRule="auto"/>
              <w:ind w:left="107"/>
              <w:jc w:val="center"/>
              <w:rPr>
                <w:sz w:val="24"/>
                <w:szCs w:val="24"/>
              </w:rPr>
            </w:pPr>
            <w:r w:rsidRPr="003C0A47">
              <w:rPr>
                <w:sz w:val="24"/>
                <w:szCs w:val="24"/>
              </w:rPr>
              <w:t>69</w:t>
            </w:r>
          </w:p>
        </w:tc>
        <w:tc>
          <w:tcPr>
            <w:tcW w:w="850" w:type="dxa"/>
          </w:tcPr>
          <w:p w14:paraId="006D7932" w14:textId="77777777" w:rsidR="00D055A9" w:rsidRPr="003C0A47" w:rsidRDefault="00D055A9" w:rsidP="006716BE">
            <w:pPr>
              <w:pStyle w:val="TableParagraph"/>
              <w:spacing w:line="276" w:lineRule="auto"/>
              <w:ind w:left="107"/>
              <w:jc w:val="center"/>
              <w:rPr>
                <w:sz w:val="24"/>
                <w:szCs w:val="24"/>
              </w:rPr>
            </w:pPr>
            <w:r w:rsidRPr="003C0A47">
              <w:rPr>
                <w:sz w:val="24"/>
                <w:szCs w:val="24"/>
              </w:rPr>
              <w:t>NKH7</w:t>
            </w:r>
          </w:p>
        </w:tc>
        <w:tc>
          <w:tcPr>
            <w:tcW w:w="7665" w:type="dxa"/>
            <w:vAlign w:val="center"/>
          </w:tcPr>
          <w:p w14:paraId="02CF1B7B"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 xml:space="preserve">Trong quá trình nghiên cứu: Tôi luôn nhận được tư vấn về tài chính của đề tài từ các chuyên gia tin cậy  </w:t>
            </w:r>
          </w:p>
        </w:tc>
      </w:tr>
      <w:tr w:rsidR="00510D8F" w:rsidRPr="003C0A47" w14:paraId="0E6A896A" w14:textId="77777777" w:rsidTr="006716BE">
        <w:trPr>
          <w:cantSplit/>
        </w:trPr>
        <w:tc>
          <w:tcPr>
            <w:tcW w:w="568" w:type="dxa"/>
          </w:tcPr>
          <w:p w14:paraId="5361616E" w14:textId="77777777" w:rsidR="00D055A9" w:rsidRPr="003C0A47" w:rsidRDefault="00D055A9" w:rsidP="006716BE">
            <w:pPr>
              <w:pStyle w:val="TableParagraph"/>
              <w:spacing w:line="276" w:lineRule="auto"/>
              <w:ind w:left="107"/>
              <w:jc w:val="center"/>
              <w:rPr>
                <w:sz w:val="24"/>
                <w:szCs w:val="24"/>
              </w:rPr>
            </w:pPr>
            <w:r w:rsidRPr="003C0A47">
              <w:rPr>
                <w:sz w:val="24"/>
                <w:szCs w:val="24"/>
              </w:rPr>
              <w:t>70</w:t>
            </w:r>
          </w:p>
        </w:tc>
        <w:tc>
          <w:tcPr>
            <w:tcW w:w="850" w:type="dxa"/>
          </w:tcPr>
          <w:p w14:paraId="59E393C6" w14:textId="77777777" w:rsidR="00D055A9" w:rsidRPr="003C0A47" w:rsidRDefault="00D055A9" w:rsidP="006716BE">
            <w:pPr>
              <w:pStyle w:val="TableParagraph"/>
              <w:spacing w:line="276" w:lineRule="auto"/>
              <w:ind w:left="107"/>
              <w:jc w:val="center"/>
              <w:rPr>
                <w:sz w:val="24"/>
                <w:szCs w:val="24"/>
              </w:rPr>
            </w:pPr>
            <w:r w:rsidRPr="003C0A47">
              <w:rPr>
                <w:sz w:val="24"/>
                <w:szCs w:val="24"/>
              </w:rPr>
              <w:t>NKH8</w:t>
            </w:r>
          </w:p>
        </w:tc>
        <w:tc>
          <w:tcPr>
            <w:tcW w:w="7665" w:type="dxa"/>
            <w:vAlign w:val="center"/>
          </w:tcPr>
          <w:p w14:paraId="0AA8F278"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 xml:space="preserve">Tôi có mạng lưới nghiên cứu trong và ngoài nước hỗ trợ cho các hoạt động nghiên cứu </w:t>
            </w:r>
          </w:p>
        </w:tc>
      </w:tr>
      <w:tr w:rsidR="00510D8F" w:rsidRPr="003C0A47" w14:paraId="3AE1B046" w14:textId="77777777" w:rsidTr="006716BE">
        <w:trPr>
          <w:cantSplit/>
        </w:trPr>
        <w:tc>
          <w:tcPr>
            <w:tcW w:w="568" w:type="dxa"/>
          </w:tcPr>
          <w:p w14:paraId="2826543E" w14:textId="77777777" w:rsidR="00D055A9" w:rsidRPr="003C0A47" w:rsidRDefault="00D055A9" w:rsidP="006716BE">
            <w:pPr>
              <w:pStyle w:val="TableParagraph"/>
              <w:spacing w:line="276" w:lineRule="auto"/>
              <w:ind w:left="107"/>
              <w:jc w:val="center"/>
              <w:rPr>
                <w:sz w:val="24"/>
                <w:szCs w:val="24"/>
              </w:rPr>
            </w:pPr>
            <w:r w:rsidRPr="003C0A47">
              <w:rPr>
                <w:sz w:val="24"/>
                <w:szCs w:val="24"/>
              </w:rPr>
              <w:t>71</w:t>
            </w:r>
          </w:p>
        </w:tc>
        <w:tc>
          <w:tcPr>
            <w:tcW w:w="850" w:type="dxa"/>
          </w:tcPr>
          <w:p w14:paraId="617A92DB" w14:textId="77777777" w:rsidR="00D055A9" w:rsidRPr="003C0A47" w:rsidRDefault="00D055A9" w:rsidP="006716BE">
            <w:pPr>
              <w:pStyle w:val="TableParagraph"/>
              <w:spacing w:line="276" w:lineRule="auto"/>
              <w:ind w:left="107"/>
              <w:jc w:val="center"/>
              <w:rPr>
                <w:sz w:val="24"/>
                <w:szCs w:val="24"/>
              </w:rPr>
            </w:pPr>
            <w:r w:rsidRPr="003C0A47">
              <w:rPr>
                <w:sz w:val="24"/>
                <w:szCs w:val="24"/>
              </w:rPr>
              <w:t>NKH9</w:t>
            </w:r>
          </w:p>
        </w:tc>
        <w:tc>
          <w:tcPr>
            <w:tcW w:w="7665" w:type="dxa"/>
            <w:vAlign w:val="center"/>
          </w:tcPr>
          <w:p w14:paraId="3660CE93" w14:textId="77777777" w:rsidR="00D055A9" w:rsidRPr="003C0A47" w:rsidRDefault="00D055A9" w:rsidP="006716BE">
            <w:pPr>
              <w:pStyle w:val="TableParagraph"/>
              <w:spacing w:line="276" w:lineRule="auto"/>
              <w:ind w:left="107" w:right="276"/>
              <w:jc w:val="both"/>
              <w:rPr>
                <w:sz w:val="24"/>
                <w:szCs w:val="24"/>
              </w:rPr>
            </w:pPr>
            <w:r w:rsidRPr="003C0A47">
              <w:rPr>
                <w:sz w:val="24"/>
                <w:szCs w:val="24"/>
              </w:rPr>
              <w:t xml:space="preserve">Để mở rộng và cập nhật hướng nghiên cứu: Tôi luôn chủ động kết nối với các nhóm NC trong và ngoài nước </w:t>
            </w:r>
          </w:p>
        </w:tc>
      </w:tr>
    </w:tbl>
    <w:p w14:paraId="139681DA" w14:textId="77777777" w:rsidR="00FA2C65" w:rsidRPr="003C0A47" w:rsidRDefault="00FA2C65" w:rsidP="00D055A9">
      <w:pPr>
        <w:pStyle w:val="A"/>
        <w:rPr>
          <w:color w:val="auto"/>
        </w:rPr>
      </w:pPr>
      <w:bookmarkStart w:id="337" w:name="_Toc56367266"/>
      <w:bookmarkStart w:id="338" w:name="_Toc56449763"/>
      <w:bookmarkStart w:id="339" w:name="_Toc62072795"/>
      <w:bookmarkStart w:id="340" w:name="_Toc62072963"/>
      <w:bookmarkStart w:id="341" w:name="_Toc51940060"/>
      <w:bookmarkStart w:id="342" w:name="_Toc54285895"/>
      <w:bookmarkStart w:id="343" w:name="_Toc104475665"/>
      <w:bookmarkStart w:id="344" w:name="_Toc105663563"/>
    </w:p>
    <w:p w14:paraId="7F344338" w14:textId="02871753" w:rsidR="00D055A9" w:rsidRPr="003C0A47" w:rsidRDefault="00D055A9" w:rsidP="00D055A9">
      <w:pPr>
        <w:pStyle w:val="A"/>
        <w:rPr>
          <w:i/>
          <w:color w:val="auto"/>
        </w:rPr>
      </w:pPr>
      <w:r w:rsidRPr="003C0A47">
        <w:rPr>
          <w:color w:val="auto"/>
        </w:rPr>
        <w:t>PHỤ LỤC 8</w:t>
      </w:r>
      <w:r w:rsidRPr="003C0A47">
        <w:rPr>
          <w:color w:val="auto"/>
        </w:rPr>
        <w:br/>
        <w:t>TIÊU CHUẨN PHÂN TÍCH DỮ LIỆU NGHIÊN CỨU</w:t>
      </w:r>
      <w:bookmarkStart w:id="345" w:name="_Toc56367267"/>
      <w:bookmarkStart w:id="346" w:name="_Toc56449764"/>
      <w:bookmarkStart w:id="347" w:name="_Toc62072796"/>
      <w:bookmarkStart w:id="348" w:name="_Toc62072964"/>
      <w:bookmarkEnd w:id="337"/>
      <w:bookmarkEnd w:id="338"/>
      <w:bookmarkEnd w:id="339"/>
      <w:bookmarkEnd w:id="340"/>
      <w:r w:rsidRPr="003C0A47">
        <w:rPr>
          <w:color w:val="auto"/>
        </w:rPr>
        <w:t xml:space="preserve"> ĐỊNH LƯỢNG</w:t>
      </w:r>
      <w:bookmarkEnd w:id="341"/>
      <w:bookmarkEnd w:id="342"/>
      <w:bookmarkEnd w:id="343"/>
      <w:bookmarkEnd w:id="344"/>
      <w:bookmarkEnd w:id="345"/>
      <w:bookmarkEnd w:id="346"/>
      <w:bookmarkEnd w:id="347"/>
      <w:bookmarkEnd w:id="348"/>
    </w:p>
    <w:p w14:paraId="1303BABA" w14:textId="77777777" w:rsidR="00D055A9" w:rsidRPr="003C0A47" w:rsidRDefault="00D055A9" w:rsidP="00D055A9">
      <w:pPr>
        <w:spacing w:line="360" w:lineRule="auto"/>
        <w:ind w:firstLine="720"/>
        <w:jc w:val="both"/>
        <w:rPr>
          <w:b/>
          <w:sz w:val="26"/>
          <w:szCs w:val="26"/>
        </w:rPr>
      </w:pPr>
    </w:p>
    <w:p w14:paraId="111F1CF5" w14:textId="77777777" w:rsidR="00D055A9" w:rsidRPr="003C0A47" w:rsidRDefault="00D055A9" w:rsidP="00D055A9">
      <w:pPr>
        <w:spacing w:before="60" w:after="0" w:line="288" w:lineRule="auto"/>
        <w:ind w:firstLine="567"/>
        <w:jc w:val="both"/>
        <w:rPr>
          <w:b/>
          <w:sz w:val="26"/>
          <w:szCs w:val="26"/>
        </w:rPr>
      </w:pPr>
      <w:r w:rsidRPr="003C0A47">
        <w:rPr>
          <w:b/>
          <w:sz w:val="26"/>
          <w:szCs w:val="26"/>
        </w:rPr>
        <w:t>1. Kiểm định độ tin cậy thang đo Cronbach's Alpha</w:t>
      </w:r>
    </w:p>
    <w:p w14:paraId="71A69CFF" w14:textId="77777777" w:rsidR="00D055A9" w:rsidRPr="003C0A47" w:rsidRDefault="00D055A9" w:rsidP="00D055A9">
      <w:pPr>
        <w:spacing w:before="60" w:after="0" w:line="295" w:lineRule="auto"/>
        <w:ind w:firstLine="567"/>
        <w:jc w:val="both"/>
        <w:rPr>
          <w:sz w:val="26"/>
          <w:szCs w:val="26"/>
          <w:shd w:val="clear" w:color="auto" w:fill="FFFFFF"/>
        </w:rPr>
      </w:pPr>
      <w:r w:rsidRPr="003C0A47">
        <w:rPr>
          <w:sz w:val="26"/>
          <w:szCs w:val="26"/>
        </w:rPr>
        <w:t xml:space="preserve"> Kiểm định độ tin cậy thang đo Cronbach's Alpha (Cronbach, 1951), còn được gọi là hệ số alpha là một thước đo được sử dụng để đánh giá</w:t>
      </w:r>
      <w:r w:rsidRPr="003C0A47">
        <w:rPr>
          <w:sz w:val="26"/>
          <w:szCs w:val="26"/>
          <w:shd w:val="clear" w:color="auto" w:fill="FFFFFF"/>
        </w:rPr>
        <w:t xml:space="preserve"> độ tin cậy hay tính nhất quán bên trong của một tập hợp các thang đo, cho biết các đo lường có liên kết với nhau hay không</w:t>
      </w:r>
      <w:r w:rsidRPr="003C0A47">
        <w:rPr>
          <w:sz w:val="26"/>
          <w:szCs w:val="26"/>
        </w:rPr>
        <w:t>. “</w:t>
      </w:r>
      <w:r w:rsidRPr="003C0A47">
        <w:rPr>
          <w:sz w:val="26"/>
          <w:szCs w:val="26"/>
          <w:shd w:val="clear" w:color="auto" w:fill="FFFFFF"/>
        </w:rPr>
        <w:t>Giá trị của Cronbach’s Alpha: Từ 0.8 đến 0.95 là thang đo lường tốt</w:t>
      </w:r>
      <w:r w:rsidRPr="003C0A47">
        <w:rPr>
          <w:sz w:val="26"/>
          <w:szCs w:val="26"/>
        </w:rPr>
        <w:t>, t</w:t>
      </w:r>
      <w:r w:rsidRPr="003C0A47">
        <w:rPr>
          <w:sz w:val="26"/>
          <w:szCs w:val="26"/>
          <w:shd w:val="clear" w:color="auto" w:fill="FFFFFF"/>
        </w:rPr>
        <w:t>ừ 0.7 đến 0.8 là sử dụng được</w:t>
      </w:r>
      <w:r w:rsidRPr="003C0A47">
        <w:rPr>
          <w:sz w:val="26"/>
          <w:szCs w:val="26"/>
        </w:rPr>
        <w:t>, t</w:t>
      </w:r>
      <w:r w:rsidRPr="003C0A47">
        <w:rPr>
          <w:sz w:val="26"/>
          <w:szCs w:val="26"/>
          <w:shd w:val="clear" w:color="auto" w:fill="FFFFFF"/>
        </w:rPr>
        <w:t xml:space="preserve">ừ 0.6 trở lên, thang đo lường đủ điều kiện” </w:t>
      </w:r>
      <w:r w:rsidRPr="003C0A47">
        <w:rPr>
          <w:iCs/>
          <w:sz w:val="26"/>
          <w:szCs w:val="26"/>
          <w:shd w:val="clear" w:color="auto" w:fill="FFFFFF"/>
        </w:rPr>
        <w:t>(Hoàng Trọng, Chu Nguyễn Mộng Ngọc, 2008).</w:t>
      </w:r>
      <w:r w:rsidRPr="003C0A47">
        <w:rPr>
          <w:sz w:val="26"/>
          <w:szCs w:val="26"/>
          <w:shd w:val="clear" w:color="auto" w:fill="FFFFFF"/>
        </w:rPr>
        <w:t xml:space="preserve"> </w:t>
      </w:r>
      <w:r w:rsidRPr="003C0A47">
        <w:rPr>
          <w:i/>
          <w:iCs/>
          <w:sz w:val="26"/>
          <w:szCs w:val="26"/>
          <w:shd w:val="clear" w:color="auto" w:fill="FFFFFF"/>
        </w:rPr>
        <w:t>“</w:t>
      </w:r>
      <w:r w:rsidRPr="003C0A47">
        <w:rPr>
          <w:iCs/>
          <w:sz w:val="26"/>
          <w:szCs w:val="26"/>
          <w:shd w:val="clear" w:color="auto" w:fill="FFFFFF"/>
        </w:rPr>
        <w:t>Hệ số Cronbach’s Alpha càng cao càng tốt (thang đo càng có độ tin cậy cao). Tuy nhiên điều này không hoàn toàn chính xác. Hệ số Cronbach’s Alpha quá lớn (khoảng từ 0.95 trở lên) cho thấy có nhiều biến trong thang đo không có khác biệt gì nhau, hiện tượng này gọi là trùng lắp trong thang đo” (Nguyễn Đình Thọ, 2011).</w:t>
      </w:r>
      <w:r w:rsidRPr="003C0A47">
        <w:rPr>
          <w:sz w:val="26"/>
          <w:szCs w:val="26"/>
          <w:shd w:val="clear" w:color="auto" w:fill="FFFFFF"/>
        </w:rPr>
        <w:t xml:space="preserve"> </w:t>
      </w:r>
    </w:p>
    <w:p w14:paraId="1FE1D31B" w14:textId="77777777" w:rsidR="00D055A9" w:rsidRPr="003C0A47" w:rsidRDefault="00D055A9" w:rsidP="00D055A9">
      <w:pPr>
        <w:spacing w:before="60" w:after="0" w:line="295" w:lineRule="auto"/>
        <w:ind w:firstLine="567"/>
        <w:jc w:val="both"/>
        <w:rPr>
          <w:iCs/>
          <w:sz w:val="26"/>
          <w:szCs w:val="26"/>
          <w:shd w:val="clear" w:color="auto" w:fill="FFFFFF"/>
        </w:rPr>
      </w:pPr>
      <w:r w:rsidRPr="003C0A47">
        <w:rPr>
          <w:iCs/>
          <w:sz w:val="26"/>
          <w:szCs w:val="26"/>
          <w:shd w:val="clear" w:color="auto" w:fill="FFFFFF"/>
        </w:rPr>
        <w:t>Hệ số tương quan biến tổng là hệ số cho biến mức độ “liên kết” giữa một biến quan sát trong nhân tố với các biến còn lại. Nó phản ánh mức độ đóng góp vào giá trị khái niệm của nhân tố của một biến quan sát cụ thể. “Nếu một biến đo lường có hệ số tương quan biến tổng Corrected Item - Total Correlation ≥ 0.3 thì biến đó đạt yêu cầu” (Nunnally, J. 1978) Nếu biến quan sát có hệ số tương quan biến tổng nhỏ hơn 0.3 thì phải loại nó ra khỏi nhân tố đánh giá.</w:t>
      </w:r>
    </w:p>
    <w:p w14:paraId="356C7F03" w14:textId="77777777" w:rsidR="00D055A9" w:rsidRPr="003C0A47" w:rsidRDefault="00D055A9" w:rsidP="00D055A9">
      <w:pPr>
        <w:spacing w:before="60" w:after="0" w:line="295" w:lineRule="auto"/>
        <w:ind w:firstLine="567"/>
        <w:jc w:val="both"/>
        <w:rPr>
          <w:iCs/>
          <w:sz w:val="26"/>
          <w:szCs w:val="26"/>
          <w:shd w:val="clear" w:color="auto" w:fill="FFFFFF"/>
        </w:rPr>
      </w:pPr>
      <w:r w:rsidRPr="003C0A47">
        <w:rPr>
          <w:iCs/>
          <w:sz w:val="26"/>
          <w:szCs w:val="26"/>
          <w:shd w:val="clear" w:color="auto" w:fill="FFFFFF"/>
        </w:rPr>
        <w:t xml:space="preserve">Áp dụng hai chỉ số trên, luận án đánh giá thang đo dựa trên tiêu chí: </w:t>
      </w:r>
    </w:p>
    <w:p w14:paraId="1E516584" w14:textId="77777777" w:rsidR="00D055A9" w:rsidRPr="003C0A47" w:rsidRDefault="00D055A9" w:rsidP="00D055A9">
      <w:pPr>
        <w:spacing w:before="60" w:after="0" w:line="295" w:lineRule="auto"/>
        <w:ind w:firstLine="567"/>
        <w:jc w:val="both"/>
        <w:rPr>
          <w:iCs/>
          <w:sz w:val="26"/>
          <w:szCs w:val="26"/>
          <w:shd w:val="clear" w:color="auto" w:fill="FFFFFF"/>
        </w:rPr>
      </w:pPr>
      <w:r w:rsidRPr="003C0A47">
        <w:rPr>
          <w:iCs/>
          <w:sz w:val="26"/>
          <w:szCs w:val="26"/>
          <w:shd w:val="clear" w:color="auto" w:fill="FFFFFF"/>
        </w:rPr>
        <w:t>- Chọn các thang đo có hệ số Alpha lớn hơn 0.6</w:t>
      </w:r>
    </w:p>
    <w:p w14:paraId="33B0411C" w14:textId="77777777" w:rsidR="00D055A9" w:rsidRPr="003C0A47" w:rsidRDefault="00D055A9" w:rsidP="00D055A9">
      <w:pPr>
        <w:spacing w:before="60" w:after="0" w:line="288" w:lineRule="auto"/>
        <w:ind w:firstLine="567"/>
        <w:jc w:val="both"/>
        <w:rPr>
          <w:iCs/>
          <w:sz w:val="26"/>
          <w:szCs w:val="26"/>
          <w:shd w:val="clear" w:color="auto" w:fill="FFFFFF"/>
        </w:rPr>
      </w:pPr>
      <w:r w:rsidRPr="003C0A47">
        <w:rPr>
          <w:iCs/>
          <w:sz w:val="26"/>
          <w:szCs w:val="26"/>
          <w:shd w:val="clear" w:color="auto" w:fill="FFFFFF"/>
        </w:rPr>
        <w:t>- Loại các biến quan sát có hệ số tương quan biên- tổng nhỏ hơn 0.3 (đây là nhưng biến không đóng góp nhiều cho sự mô tả của khái niệm cần đo)</w:t>
      </w:r>
    </w:p>
    <w:p w14:paraId="0BBEA5F1" w14:textId="77777777" w:rsidR="00D055A9" w:rsidRPr="003C0A47" w:rsidRDefault="00D055A9" w:rsidP="00D055A9">
      <w:pPr>
        <w:spacing w:before="60" w:after="0" w:line="288" w:lineRule="auto"/>
        <w:ind w:firstLine="567"/>
        <w:jc w:val="both"/>
        <w:rPr>
          <w:b/>
          <w:sz w:val="26"/>
          <w:szCs w:val="26"/>
        </w:rPr>
      </w:pPr>
      <w:r w:rsidRPr="003C0A47">
        <w:rPr>
          <w:b/>
          <w:sz w:val="26"/>
          <w:szCs w:val="26"/>
        </w:rPr>
        <w:lastRenderedPageBreak/>
        <w:t xml:space="preserve">2. Phân tích nhân tố khám phá EFA </w:t>
      </w:r>
    </w:p>
    <w:p w14:paraId="2BF0CF11" w14:textId="77777777" w:rsidR="00D055A9" w:rsidRPr="003C0A47" w:rsidRDefault="00D055A9" w:rsidP="00D055A9">
      <w:pPr>
        <w:spacing w:before="60" w:after="0" w:line="288" w:lineRule="auto"/>
        <w:ind w:firstLine="567"/>
        <w:jc w:val="both"/>
        <w:rPr>
          <w:sz w:val="26"/>
          <w:szCs w:val="26"/>
        </w:rPr>
      </w:pPr>
      <w:r w:rsidRPr="003C0A47">
        <w:rPr>
          <w:sz w:val="26"/>
          <w:szCs w:val="26"/>
        </w:rPr>
        <w:t xml:space="preserve"> Phân tích nhân tố khám phá EFA (Exploratory Factor Analysis) Phân tích nhân tố tải được sử dụng chủ yếu để đánh giá giá trị hội tụ và giá trị phân biệt, bằng cách kiểm tra các hệ số tải nhân tố (Factor loading) và các phương sai trích được. </w:t>
      </w:r>
    </w:p>
    <w:p w14:paraId="504481B6" w14:textId="77777777" w:rsidR="00D055A9" w:rsidRPr="003C0A47" w:rsidRDefault="00D055A9" w:rsidP="00D055A9">
      <w:pPr>
        <w:spacing w:before="60" w:after="0" w:line="288" w:lineRule="auto"/>
        <w:ind w:firstLine="567"/>
        <w:jc w:val="both"/>
        <w:rPr>
          <w:sz w:val="26"/>
          <w:szCs w:val="26"/>
        </w:rPr>
      </w:pPr>
      <w:r w:rsidRPr="003C0A47">
        <w:rPr>
          <w:sz w:val="26"/>
          <w:szCs w:val="26"/>
        </w:rPr>
        <w:t>Để kiểm định tính hiệu lực hay đánh giá giá trị thang đo, NCS phân tích nhân tố khám phá EFA (Exploratory Factor Analysis). Phân tích nhân tố tải được sử dụng chủ yếu để đánh giá giá trị hội tụ và giá trị phân biệt của các thang đo bằng cách kiểm tra các hệ số tải nhân tố (Factor loading) và các phương sai trích được thông qua phương pháp trính Principal Axis Factoring với phép xoay Promax. Phương pháp trích nhân tố Principal Axis Factoring với phép quay promax sẽ phản ánh cấu trúc dữ liệu chính xác hơn phương pháp trích Principal components với phép quay varimax (orthogonal) (Gerbing &amp; Anderson, 1988).</w:t>
      </w:r>
    </w:p>
    <w:p w14:paraId="6F310858" w14:textId="77777777" w:rsidR="00D055A9" w:rsidRPr="003C0A47" w:rsidRDefault="00D055A9" w:rsidP="00D055A9">
      <w:pPr>
        <w:spacing w:before="60" w:after="0" w:line="288" w:lineRule="auto"/>
        <w:ind w:firstLine="567"/>
        <w:jc w:val="both"/>
        <w:rPr>
          <w:sz w:val="26"/>
          <w:szCs w:val="26"/>
        </w:rPr>
      </w:pPr>
      <w:r w:rsidRPr="003C0A47">
        <w:rPr>
          <w:sz w:val="26"/>
          <w:szCs w:val="26"/>
        </w:rPr>
        <w:t>-  Giá trị hội tụ: thể hiện các biến quan sát cùng tính chất hội tụ về cùng một nhân tố, được đo lường bẳng Hệ số tải (Factor loading). Hệ số tải biểu thị mối quan hệ tương quan giữa biến quan sát với nhân tố. Hệ số tải càng cao, nghĩ là tương quan giữa biến quan sát đó với nhân tố càng lớn và ngược lại. Theo Hair và các cộng sự (2010) hệ số tải ở mức &gt;0.3: điều kiện tối thiểu để biến quan sát được giữ lại, ở mức &gt;0.5, biến quan sát có ý nghĩa thống kê tốt, ở mức &gt;0.7 biến quan sát có ý nghĩa thống kê rất tốt). Theo Gerbing &amp; Anderson, 1988, giới hạn trọng số để loại biến phù hợp là 0.40.</w:t>
      </w:r>
    </w:p>
    <w:p w14:paraId="471A0105" w14:textId="77777777" w:rsidR="00D055A9" w:rsidRPr="003C0A47" w:rsidRDefault="00D055A9" w:rsidP="00D055A9">
      <w:pPr>
        <w:widowControl w:val="0"/>
        <w:tabs>
          <w:tab w:val="left" w:pos="630"/>
        </w:tabs>
        <w:autoSpaceDE w:val="0"/>
        <w:autoSpaceDN w:val="0"/>
        <w:spacing w:before="60" w:after="0" w:line="288" w:lineRule="auto"/>
        <w:ind w:firstLine="567"/>
        <w:jc w:val="both"/>
        <w:rPr>
          <w:sz w:val="26"/>
          <w:szCs w:val="26"/>
        </w:rPr>
      </w:pPr>
      <w:r w:rsidRPr="003C0A47">
        <w:rPr>
          <w:sz w:val="26"/>
          <w:szCs w:val="26"/>
        </w:rPr>
        <w:tab/>
        <w:t>- Giá trị phân biệt: Các biến quan sát hội tụ về nhân tố này phải phân biệt với các biến quan sát hội tụ ở nhân tố khác. Hệ số tải của một biến ở 2 nhân tố khác nhau phải chênh lệch ít nhất 0.3 mới được chấp nhận, khi đó biến quan sát mới đủ khác biệt để đại diện cho một nhân tố.</w:t>
      </w:r>
    </w:p>
    <w:p w14:paraId="4BA5E9C4" w14:textId="77777777" w:rsidR="00D055A9" w:rsidRPr="003C0A47" w:rsidRDefault="00D055A9" w:rsidP="00D055A9">
      <w:pPr>
        <w:widowControl w:val="0"/>
        <w:tabs>
          <w:tab w:val="left" w:pos="630"/>
        </w:tabs>
        <w:autoSpaceDE w:val="0"/>
        <w:autoSpaceDN w:val="0"/>
        <w:spacing w:before="60" w:after="0" w:line="288" w:lineRule="auto"/>
        <w:ind w:firstLine="567"/>
        <w:jc w:val="both"/>
        <w:rPr>
          <w:sz w:val="26"/>
          <w:szCs w:val="26"/>
        </w:rPr>
      </w:pPr>
      <w:r w:rsidRPr="003C0A47">
        <w:rPr>
          <w:sz w:val="26"/>
          <w:szCs w:val="26"/>
        </w:rPr>
        <w:tab/>
        <w:t>- Kiểm định Barlett và Hệ số</w:t>
      </w:r>
      <w:r w:rsidRPr="003C0A47">
        <w:rPr>
          <w:iCs/>
          <w:sz w:val="26"/>
          <w:szCs w:val="26"/>
          <w:shd w:val="clear" w:color="auto" w:fill="FFFFFF"/>
        </w:rPr>
        <w:t xml:space="preserve"> </w:t>
      </w:r>
      <w:r w:rsidRPr="003C0A47">
        <w:rPr>
          <w:sz w:val="26"/>
          <w:szCs w:val="26"/>
        </w:rPr>
        <w:t xml:space="preserve">KMO (Kaiser- Meyer- Olkin) được dùng để xem xét sự thích hợp của phân tích nhân tố.  Theo đó giả thuyết Ho (các biến không có tương quan với nhau trong tổng thể) </w:t>
      </w:r>
      <w:r w:rsidRPr="003C0A47">
        <w:rPr>
          <w:iCs/>
          <w:sz w:val="26"/>
          <w:szCs w:val="26"/>
        </w:rPr>
        <w:t>không đủ bằng chứng để chứng minh</w:t>
      </w:r>
      <w:r w:rsidRPr="003C0A47">
        <w:rPr>
          <w:sz w:val="26"/>
          <w:szCs w:val="26"/>
        </w:rPr>
        <w:t xml:space="preserve"> và do đó phân tích EFA là thích hợp khi 0.5 ≤ KMO ≤ 1 và sig &lt; 0.05. Nếu KMO &lt;0.5 thì phân tích nhân tố có khả năng không thích hợp với dữ liệu.</w:t>
      </w:r>
    </w:p>
    <w:p w14:paraId="3705F2F3" w14:textId="77777777" w:rsidR="00D055A9" w:rsidRPr="003C0A47" w:rsidRDefault="00D055A9" w:rsidP="00D055A9">
      <w:pPr>
        <w:widowControl w:val="0"/>
        <w:tabs>
          <w:tab w:val="left" w:pos="630"/>
        </w:tabs>
        <w:autoSpaceDE w:val="0"/>
        <w:autoSpaceDN w:val="0"/>
        <w:spacing w:before="60" w:after="0" w:line="288" w:lineRule="auto"/>
        <w:ind w:firstLine="567"/>
        <w:jc w:val="both"/>
        <w:rPr>
          <w:spacing w:val="-2"/>
          <w:sz w:val="26"/>
          <w:szCs w:val="26"/>
        </w:rPr>
      </w:pPr>
      <w:r w:rsidRPr="003C0A47">
        <w:rPr>
          <w:sz w:val="26"/>
          <w:szCs w:val="26"/>
        </w:rPr>
        <w:tab/>
        <w:t xml:space="preserve">- </w:t>
      </w:r>
      <w:r w:rsidRPr="003C0A47">
        <w:rPr>
          <w:spacing w:val="-2"/>
          <w:sz w:val="26"/>
          <w:szCs w:val="26"/>
        </w:rPr>
        <w:t>Tiêu chuẩn rút trích nhân tố gồm: Chỉ số Eigenvalue (đại diện cho lượng biến thiên được giải thích bởi các nhân tố), và chỉ số Cumulative (tổng phương sai trích) cho biết phân tích nhân tố giải thích được bao nhiêu % biến quan sát. Các nhân tố có Eigenvalue &gt; 1 sẽ có tác dụng tóm tắt thông tin tốt.  Các nhân tố chỉ được rút trích tại Eigenvalue ≥ 1 và được chấp nhận khi tổng phương sai trích ≥ 50%.</w:t>
      </w:r>
    </w:p>
    <w:p w14:paraId="7A461995" w14:textId="77777777" w:rsidR="00D055A9" w:rsidRPr="003C0A47" w:rsidRDefault="00D055A9" w:rsidP="00D055A9">
      <w:pPr>
        <w:spacing w:before="60" w:after="0" w:line="288" w:lineRule="auto"/>
        <w:ind w:firstLine="567"/>
        <w:jc w:val="both"/>
        <w:rPr>
          <w:iCs/>
          <w:sz w:val="26"/>
          <w:szCs w:val="26"/>
          <w:shd w:val="clear" w:color="auto" w:fill="FFFFFF"/>
        </w:rPr>
      </w:pPr>
      <w:r w:rsidRPr="003C0A47">
        <w:rPr>
          <w:iCs/>
          <w:sz w:val="26"/>
          <w:szCs w:val="26"/>
          <w:shd w:val="clear" w:color="auto" w:fill="FFFFFF"/>
        </w:rPr>
        <w:t>Áp dụng các chỉ số trên, luận án đánh giá thang đo dựa trên tiêu chí:</w:t>
      </w:r>
    </w:p>
    <w:p w14:paraId="6E506A01" w14:textId="77777777" w:rsidR="00D055A9" w:rsidRPr="003C0A47" w:rsidRDefault="00D055A9" w:rsidP="00D055A9">
      <w:pPr>
        <w:spacing w:before="60" w:after="0" w:line="288" w:lineRule="auto"/>
        <w:ind w:firstLine="567"/>
        <w:jc w:val="both"/>
        <w:rPr>
          <w:iCs/>
          <w:sz w:val="26"/>
          <w:szCs w:val="26"/>
          <w:shd w:val="clear" w:color="auto" w:fill="FFFFFF"/>
        </w:rPr>
      </w:pPr>
      <w:r w:rsidRPr="003C0A47">
        <w:rPr>
          <w:sz w:val="26"/>
          <w:szCs w:val="26"/>
        </w:rPr>
        <w:lastRenderedPageBreak/>
        <w:t>+ Kiểm định Barlett có Sig &lt; 0.05</w:t>
      </w:r>
      <w:r w:rsidRPr="003C0A47">
        <w:rPr>
          <w:iCs/>
          <w:sz w:val="26"/>
          <w:szCs w:val="26"/>
          <w:shd w:val="clear" w:color="auto" w:fill="FFFFFF"/>
        </w:rPr>
        <w:t xml:space="preserve"> và</w:t>
      </w:r>
      <w:r w:rsidRPr="003C0A47">
        <w:rPr>
          <w:sz w:val="26"/>
          <w:szCs w:val="26"/>
        </w:rPr>
        <w:t xml:space="preserve"> hệ số</w:t>
      </w:r>
      <w:r w:rsidRPr="003C0A47">
        <w:rPr>
          <w:iCs/>
          <w:sz w:val="26"/>
          <w:szCs w:val="26"/>
          <w:shd w:val="clear" w:color="auto" w:fill="FFFFFF"/>
        </w:rPr>
        <w:t xml:space="preserve"> </w:t>
      </w:r>
      <w:r w:rsidRPr="003C0A47">
        <w:rPr>
          <w:sz w:val="26"/>
          <w:szCs w:val="26"/>
        </w:rPr>
        <w:t xml:space="preserve">KMO (Kaiser- Meyer- Olkin): 0.5 ≤ KMO ≤ 1 </w:t>
      </w:r>
    </w:p>
    <w:p w14:paraId="1DFF9264" w14:textId="77777777" w:rsidR="00D055A9" w:rsidRPr="003C0A47" w:rsidRDefault="00D055A9" w:rsidP="00D055A9">
      <w:pPr>
        <w:spacing w:before="60" w:after="0" w:line="288" w:lineRule="auto"/>
        <w:ind w:firstLine="567"/>
        <w:jc w:val="both"/>
        <w:rPr>
          <w:iCs/>
          <w:sz w:val="26"/>
          <w:szCs w:val="26"/>
          <w:shd w:val="clear" w:color="auto" w:fill="FFFFFF"/>
        </w:rPr>
      </w:pPr>
      <w:r w:rsidRPr="003C0A47">
        <w:rPr>
          <w:iCs/>
          <w:sz w:val="26"/>
          <w:szCs w:val="26"/>
          <w:shd w:val="clear" w:color="auto" w:fill="FFFFFF"/>
        </w:rPr>
        <w:t xml:space="preserve">+  </w:t>
      </w:r>
      <w:r w:rsidRPr="003C0A47">
        <w:rPr>
          <w:sz w:val="26"/>
          <w:szCs w:val="26"/>
        </w:rPr>
        <w:t>Các nhân tố có Eigenvalue&gt; 1 và tổng phương sai trích ≥ 50%.</w:t>
      </w:r>
    </w:p>
    <w:p w14:paraId="709FBAB3" w14:textId="77777777" w:rsidR="00D055A9" w:rsidRPr="003C0A47" w:rsidRDefault="00D055A9" w:rsidP="00D055A9">
      <w:pPr>
        <w:spacing w:before="60" w:after="0" w:line="288" w:lineRule="auto"/>
        <w:ind w:firstLine="567"/>
        <w:jc w:val="both"/>
        <w:rPr>
          <w:sz w:val="26"/>
          <w:szCs w:val="26"/>
        </w:rPr>
      </w:pPr>
      <w:r w:rsidRPr="003C0A47">
        <w:rPr>
          <w:iCs/>
          <w:sz w:val="26"/>
          <w:szCs w:val="26"/>
          <w:shd w:val="clear" w:color="auto" w:fill="FFFFFF"/>
        </w:rPr>
        <w:t xml:space="preserve">+ Các thang đo có Factor loading &gt;0.5 đồng thời </w:t>
      </w:r>
      <w:r w:rsidRPr="003C0A47">
        <w:rPr>
          <w:sz w:val="26"/>
          <w:szCs w:val="26"/>
        </w:rPr>
        <w:t>Hệ số tải của một biến ở 2 nhân tố khác nhau phải chênh lệch ít nhất 0.3</w:t>
      </w:r>
    </w:p>
    <w:p w14:paraId="7B894CBC" w14:textId="77777777" w:rsidR="00FA2C65" w:rsidRPr="003C0A47" w:rsidRDefault="00FA2C65" w:rsidP="00D055A9">
      <w:pPr>
        <w:pStyle w:val="A"/>
        <w:rPr>
          <w:color w:val="auto"/>
        </w:rPr>
      </w:pPr>
      <w:bookmarkStart w:id="349" w:name="_Toc71534891"/>
      <w:bookmarkStart w:id="350" w:name="_Toc104475666"/>
      <w:bookmarkStart w:id="351" w:name="_Toc105663564"/>
    </w:p>
    <w:p w14:paraId="2734D4DA" w14:textId="77777777" w:rsidR="00FA2C65" w:rsidRPr="003C0A47" w:rsidRDefault="00FA2C65" w:rsidP="00D055A9">
      <w:pPr>
        <w:pStyle w:val="A"/>
        <w:rPr>
          <w:color w:val="auto"/>
        </w:rPr>
      </w:pPr>
    </w:p>
    <w:p w14:paraId="01697C75" w14:textId="5D51D3BD" w:rsidR="00D055A9" w:rsidRPr="003C0A47" w:rsidRDefault="00D055A9" w:rsidP="00D055A9">
      <w:pPr>
        <w:pStyle w:val="A"/>
        <w:rPr>
          <w:color w:val="auto"/>
        </w:rPr>
      </w:pPr>
      <w:r w:rsidRPr="003C0A47">
        <w:rPr>
          <w:color w:val="auto"/>
        </w:rPr>
        <w:t xml:space="preserve">PHỤ LỤC </w:t>
      </w:r>
      <w:bookmarkEnd w:id="349"/>
      <w:r w:rsidRPr="003C0A47">
        <w:rPr>
          <w:color w:val="auto"/>
        </w:rPr>
        <w:t>9</w:t>
      </w:r>
      <w:r w:rsidRPr="003C0A47">
        <w:rPr>
          <w:color w:val="auto"/>
        </w:rPr>
        <w:br/>
      </w:r>
      <w:r w:rsidRPr="003C0A47">
        <w:rPr>
          <w:color w:val="auto"/>
          <w:lang w:val="vi-VN"/>
        </w:rPr>
        <w:t xml:space="preserve">PHỤ LỤC SỐ LIỆU ĐIỀU TRA </w:t>
      </w:r>
      <w:r w:rsidRPr="003C0A47">
        <w:rPr>
          <w:color w:val="auto"/>
        </w:rPr>
        <w:t>188 NCS, ThS</w:t>
      </w:r>
      <w:bookmarkEnd w:id="350"/>
      <w:bookmarkEnd w:id="351"/>
    </w:p>
    <w:p w14:paraId="16926D2B" w14:textId="77777777" w:rsidR="00D055A9" w:rsidRPr="003C0A47" w:rsidRDefault="00D055A9" w:rsidP="00D055A9">
      <w:pPr>
        <w:spacing w:after="0" w:line="240" w:lineRule="auto"/>
        <w:rPr>
          <w:sz w:val="24"/>
          <w:szCs w:val="24"/>
        </w:rPr>
      </w:pPr>
    </w:p>
    <w:tbl>
      <w:tblPr>
        <w:tblW w:w="500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848"/>
        <w:gridCol w:w="934"/>
        <w:gridCol w:w="938"/>
        <w:gridCol w:w="745"/>
        <w:gridCol w:w="1315"/>
      </w:tblGrid>
      <w:tr w:rsidR="00510D8F" w:rsidRPr="003C0A47" w14:paraId="70A88318" w14:textId="77777777" w:rsidTr="00D46684">
        <w:trPr>
          <w:cantSplit/>
        </w:trPr>
        <w:tc>
          <w:tcPr>
            <w:tcW w:w="5000" w:type="pct"/>
            <w:gridSpan w:val="5"/>
            <w:shd w:val="clear" w:color="auto" w:fill="FFFFFF"/>
          </w:tcPr>
          <w:p w14:paraId="0A72C97D" w14:textId="77777777" w:rsidR="00D055A9" w:rsidRPr="003C0A47" w:rsidRDefault="00D055A9" w:rsidP="006716BE">
            <w:pPr>
              <w:autoSpaceDE w:val="0"/>
              <w:autoSpaceDN w:val="0"/>
              <w:adjustRightInd w:val="0"/>
              <w:spacing w:after="0" w:line="240" w:lineRule="auto"/>
              <w:ind w:left="60" w:right="60"/>
              <w:jc w:val="center"/>
              <w:rPr>
                <w:sz w:val="24"/>
                <w:szCs w:val="24"/>
              </w:rPr>
            </w:pPr>
            <w:r w:rsidRPr="003C0A47">
              <w:rPr>
                <w:b/>
                <w:bCs/>
                <w:sz w:val="24"/>
                <w:szCs w:val="24"/>
              </w:rPr>
              <w:t>Statistics</w:t>
            </w:r>
          </w:p>
        </w:tc>
      </w:tr>
      <w:tr w:rsidR="00510D8F" w:rsidRPr="003C0A47" w14:paraId="3217505E" w14:textId="77777777" w:rsidTr="00D46684">
        <w:trPr>
          <w:cantSplit/>
        </w:trPr>
        <w:tc>
          <w:tcPr>
            <w:tcW w:w="2761" w:type="pct"/>
            <w:vMerge w:val="restart"/>
            <w:shd w:val="clear" w:color="auto" w:fill="FFFFFF"/>
          </w:tcPr>
          <w:p w14:paraId="0BBA22E3" w14:textId="77777777" w:rsidR="00D055A9" w:rsidRPr="003C0A47" w:rsidRDefault="00D055A9" w:rsidP="006716BE">
            <w:pPr>
              <w:autoSpaceDE w:val="0"/>
              <w:autoSpaceDN w:val="0"/>
              <w:adjustRightInd w:val="0"/>
              <w:spacing w:after="0" w:line="240" w:lineRule="auto"/>
              <w:ind w:left="60" w:right="60"/>
              <w:rPr>
                <w:sz w:val="24"/>
                <w:szCs w:val="24"/>
              </w:rPr>
            </w:pPr>
          </w:p>
        </w:tc>
        <w:tc>
          <w:tcPr>
            <w:tcW w:w="1066" w:type="pct"/>
            <w:gridSpan w:val="2"/>
            <w:shd w:val="clear" w:color="auto" w:fill="FFFFFF"/>
          </w:tcPr>
          <w:p w14:paraId="7ED918FB" w14:textId="77777777" w:rsidR="00D055A9" w:rsidRPr="003C0A47" w:rsidRDefault="00D055A9" w:rsidP="006716BE">
            <w:pPr>
              <w:autoSpaceDE w:val="0"/>
              <w:autoSpaceDN w:val="0"/>
              <w:adjustRightInd w:val="0"/>
              <w:spacing w:after="0" w:line="240" w:lineRule="auto"/>
              <w:ind w:left="60" w:right="60"/>
              <w:jc w:val="center"/>
              <w:rPr>
                <w:sz w:val="24"/>
                <w:szCs w:val="24"/>
              </w:rPr>
            </w:pPr>
            <w:r w:rsidRPr="003C0A47">
              <w:rPr>
                <w:sz w:val="24"/>
                <w:szCs w:val="24"/>
              </w:rPr>
              <w:t>N</w:t>
            </w:r>
          </w:p>
        </w:tc>
        <w:tc>
          <w:tcPr>
            <w:tcW w:w="424" w:type="pct"/>
            <w:vMerge w:val="restart"/>
            <w:shd w:val="clear" w:color="auto" w:fill="FFFFFF"/>
          </w:tcPr>
          <w:p w14:paraId="69A05010" w14:textId="77777777" w:rsidR="00D055A9" w:rsidRPr="003C0A47" w:rsidRDefault="00D055A9" w:rsidP="006716BE">
            <w:pPr>
              <w:autoSpaceDE w:val="0"/>
              <w:autoSpaceDN w:val="0"/>
              <w:adjustRightInd w:val="0"/>
              <w:spacing w:after="0" w:line="240" w:lineRule="auto"/>
              <w:ind w:left="60" w:right="60"/>
              <w:jc w:val="center"/>
              <w:rPr>
                <w:sz w:val="24"/>
                <w:szCs w:val="24"/>
              </w:rPr>
            </w:pPr>
            <w:r w:rsidRPr="003C0A47">
              <w:rPr>
                <w:sz w:val="24"/>
                <w:szCs w:val="24"/>
              </w:rPr>
              <w:t>Mean</w:t>
            </w:r>
          </w:p>
        </w:tc>
        <w:tc>
          <w:tcPr>
            <w:tcW w:w="749" w:type="pct"/>
            <w:vMerge w:val="restart"/>
            <w:shd w:val="clear" w:color="auto" w:fill="FFFFFF"/>
          </w:tcPr>
          <w:p w14:paraId="462C71D2" w14:textId="77777777" w:rsidR="00D055A9" w:rsidRPr="003C0A47" w:rsidRDefault="00D055A9" w:rsidP="006716BE">
            <w:pPr>
              <w:autoSpaceDE w:val="0"/>
              <w:autoSpaceDN w:val="0"/>
              <w:adjustRightInd w:val="0"/>
              <w:spacing w:after="0" w:line="240" w:lineRule="auto"/>
              <w:ind w:left="60" w:right="60"/>
              <w:jc w:val="center"/>
              <w:rPr>
                <w:sz w:val="24"/>
                <w:szCs w:val="24"/>
              </w:rPr>
            </w:pPr>
            <w:r w:rsidRPr="003C0A47">
              <w:rPr>
                <w:sz w:val="24"/>
                <w:szCs w:val="24"/>
              </w:rPr>
              <w:t>Std. Deviation</w:t>
            </w:r>
          </w:p>
        </w:tc>
      </w:tr>
      <w:tr w:rsidR="00510D8F" w:rsidRPr="003C0A47" w14:paraId="0E9903C9" w14:textId="77777777" w:rsidTr="00D46684">
        <w:trPr>
          <w:cantSplit/>
        </w:trPr>
        <w:tc>
          <w:tcPr>
            <w:tcW w:w="2761" w:type="pct"/>
            <w:vMerge/>
            <w:shd w:val="clear" w:color="auto" w:fill="FFFFFF"/>
          </w:tcPr>
          <w:p w14:paraId="43730023" w14:textId="77777777" w:rsidR="00D055A9" w:rsidRPr="003C0A47" w:rsidRDefault="00D055A9" w:rsidP="006716BE">
            <w:pPr>
              <w:autoSpaceDE w:val="0"/>
              <w:autoSpaceDN w:val="0"/>
              <w:adjustRightInd w:val="0"/>
              <w:spacing w:after="0" w:line="240" w:lineRule="auto"/>
              <w:rPr>
                <w:sz w:val="24"/>
                <w:szCs w:val="24"/>
              </w:rPr>
            </w:pPr>
          </w:p>
        </w:tc>
        <w:tc>
          <w:tcPr>
            <w:tcW w:w="532" w:type="pct"/>
            <w:shd w:val="clear" w:color="auto" w:fill="FFFFFF"/>
          </w:tcPr>
          <w:p w14:paraId="2DD91E53" w14:textId="77777777" w:rsidR="00D055A9" w:rsidRPr="003C0A47" w:rsidRDefault="00D055A9" w:rsidP="006716BE">
            <w:pPr>
              <w:autoSpaceDE w:val="0"/>
              <w:autoSpaceDN w:val="0"/>
              <w:adjustRightInd w:val="0"/>
              <w:spacing w:after="0" w:line="240" w:lineRule="auto"/>
              <w:ind w:left="60" w:right="60"/>
              <w:jc w:val="center"/>
              <w:rPr>
                <w:sz w:val="24"/>
                <w:szCs w:val="24"/>
              </w:rPr>
            </w:pPr>
            <w:r w:rsidRPr="003C0A47">
              <w:rPr>
                <w:sz w:val="24"/>
                <w:szCs w:val="24"/>
              </w:rPr>
              <w:t>Valid</w:t>
            </w:r>
          </w:p>
        </w:tc>
        <w:tc>
          <w:tcPr>
            <w:tcW w:w="534" w:type="pct"/>
            <w:shd w:val="clear" w:color="auto" w:fill="FFFFFF"/>
          </w:tcPr>
          <w:p w14:paraId="7D6D274C" w14:textId="77777777" w:rsidR="00D055A9" w:rsidRPr="003C0A47" w:rsidRDefault="00D055A9" w:rsidP="006716BE">
            <w:pPr>
              <w:autoSpaceDE w:val="0"/>
              <w:autoSpaceDN w:val="0"/>
              <w:adjustRightInd w:val="0"/>
              <w:spacing w:after="0" w:line="240" w:lineRule="auto"/>
              <w:ind w:left="60" w:right="60"/>
              <w:jc w:val="center"/>
              <w:rPr>
                <w:sz w:val="24"/>
                <w:szCs w:val="24"/>
              </w:rPr>
            </w:pPr>
            <w:r w:rsidRPr="003C0A47">
              <w:rPr>
                <w:sz w:val="24"/>
                <w:szCs w:val="24"/>
              </w:rPr>
              <w:t>Missing</w:t>
            </w:r>
          </w:p>
        </w:tc>
        <w:tc>
          <w:tcPr>
            <w:tcW w:w="424" w:type="pct"/>
            <w:vMerge/>
            <w:shd w:val="clear" w:color="auto" w:fill="FFFFFF"/>
          </w:tcPr>
          <w:p w14:paraId="5F8983F2" w14:textId="77777777" w:rsidR="00D055A9" w:rsidRPr="003C0A47" w:rsidRDefault="00D055A9" w:rsidP="006716BE">
            <w:pPr>
              <w:autoSpaceDE w:val="0"/>
              <w:autoSpaceDN w:val="0"/>
              <w:adjustRightInd w:val="0"/>
              <w:spacing w:after="0" w:line="240" w:lineRule="auto"/>
              <w:rPr>
                <w:sz w:val="24"/>
                <w:szCs w:val="24"/>
              </w:rPr>
            </w:pPr>
          </w:p>
        </w:tc>
        <w:tc>
          <w:tcPr>
            <w:tcW w:w="749" w:type="pct"/>
            <w:vMerge/>
            <w:shd w:val="clear" w:color="auto" w:fill="FFFFFF"/>
          </w:tcPr>
          <w:p w14:paraId="3997C623" w14:textId="77777777" w:rsidR="00D055A9" w:rsidRPr="003C0A47" w:rsidRDefault="00D055A9" w:rsidP="006716BE">
            <w:pPr>
              <w:autoSpaceDE w:val="0"/>
              <w:autoSpaceDN w:val="0"/>
              <w:adjustRightInd w:val="0"/>
              <w:spacing w:after="0" w:line="240" w:lineRule="auto"/>
              <w:rPr>
                <w:sz w:val="24"/>
                <w:szCs w:val="24"/>
              </w:rPr>
            </w:pPr>
          </w:p>
        </w:tc>
      </w:tr>
      <w:tr w:rsidR="00510D8F" w:rsidRPr="003C0A47" w14:paraId="2224B04A" w14:textId="77777777" w:rsidTr="00D46684">
        <w:trPr>
          <w:cantSplit/>
        </w:trPr>
        <w:tc>
          <w:tcPr>
            <w:tcW w:w="2761" w:type="pct"/>
            <w:shd w:val="clear" w:color="auto" w:fill="FFFFFF"/>
            <w:vAlign w:val="center"/>
          </w:tcPr>
          <w:p w14:paraId="1F32EC0C" w14:textId="77777777" w:rsidR="00D055A9" w:rsidRPr="003C0A47" w:rsidRDefault="00D055A9" w:rsidP="006716BE">
            <w:pPr>
              <w:autoSpaceDE w:val="0"/>
              <w:autoSpaceDN w:val="0"/>
              <w:adjustRightInd w:val="0"/>
              <w:spacing w:after="0" w:line="240" w:lineRule="auto"/>
              <w:ind w:left="60" w:right="60"/>
              <w:rPr>
                <w:sz w:val="24"/>
                <w:szCs w:val="24"/>
              </w:rPr>
            </w:pPr>
            <w:r w:rsidRPr="003C0A47">
              <w:rPr>
                <w:sz w:val="24"/>
                <w:szCs w:val="24"/>
              </w:rPr>
              <w:t>C7.1 Trong thời gian tham gia nghiên cứu trong đề tài, năng lực nghiên cứu của tôi có nhiều tiến bộ hơn</w:t>
            </w:r>
          </w:p>
        </w:tc>
        <w:tc>
          <w:tcPr>
            <w:tcW w:w="532" w:type="pct"/>
            <w:shd w:val="clear" w:color="auto" w:fill="FFFFFF"/>
            <w:vAlign w:val="center"/>
          </w:tcPr>
          <w:p w14:paraId="7F963A68"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188</w:t>
            </w:r>
          </w:p>
        </w:tc>
        <w:tc>
          <w:tcPr>
            <w:tcW w:w="534" w:type="pct"/>
            <w:shd w:val="clear" w:color="auto" w:fill="FFFFFF"/>
            <w:vAlign w:val="center"/>
          </w:tcPr>
          <w:p w14:paraId="414BB4DF"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0</w:t>
            </w:r>
          </w:p>
        </w:tc>
        <w:tc>
          <w:tcPr>
            <w:tcW w:w="424" w:type="pct"/>
            <w:shd w:val="clear" w:color="auto" w:fill="FFFFFF"/>
            <w:vAlign w:val="center"/>
          </w:tcPr>
          <w:p w14:paraId="1066AA0E"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4.68</w:t>
            </w:r>
          </w:p>
        </w:tc>
        <w:tc>
          <w:tcPr>
            <w:tcW w:w="749" w:type="pct"/>
            <w:shd w:val="clear" w:color="auto" w:fill="FFFFFF"/>
            <w:vAlign w:val="center"/>
          </w:tcPr>
          <w:p w14:paraId="4D9682CC"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.469</w:t>
            </w:r>
          </w:p>
        </w:tc>
      </w:tr>
      <w:tr w:rsidR="00510D8F" w:rsidRPr="003C0A47" w14:paraId="7FF7927E" w14:textId="77777777" w:rsidTr="00D46684">
        <w:trPr>
          <w:cantSplit/>
        </w:trPr>
        <w:tc>
          <w:tcPr>
            <w:tcW w:w="2761" w:type="pct"/>
            <w:shd w:val="clear" w:color="auto" w:fill="FFFFFF"/>
            <w:vAlign w:val="center"/>
          </w:tcPr>
          <w:p w14:paraId="748BDB19" w14:textId="77777777" w:rsidR="00D055A9" w:rsidRPr="003C0A47" w:rsidRDefault="00D055A9" w:rsidP="006716BE">
            <w:pPr>
              <w:autoSpaceDE w:val="0"/>
              <w:autoSpaceDN w:val="0"/>
              <w:adjustRightInd w:val="0"/>
              <w:spacing w:after="0" w:line="240" w:lineRule="auto"/>
              <w:ind w:left="60" w:right="60"/>
              <w:rPr>
                <w:sz w:val="24"/>
                <w:szCs w:val="24"/>
              </w:rPr>
            </w:pPr>
            <w:r w:rsidRPr="003C0A47">
              <w:rPr>
                <w:sz w:val="24"/>
                <w:szCs w:val="24"/>
              </w:rPr>
              <w:t>C7.2 Nâng cao kỹ năng làm việc nhóm</w:t>
            </w:r>
          </w:p>
        </w:tc>
        <w:tc>
          <w:tcPr>
            <w:tcW w:w="532" w:type="pct"/>
            <w:shd w:val="clear" w:color="auto" w:fill="FFFFFF"/>
            <w:vAlign w:val="center"/>
          </w:tcPr>
          <w:p w14:paraId="34615494"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188</w:t>
            </w:r>
          </w:p>
        </w:tc>
        <w:tc>
          <w:tcPr>
            <w:tcW w:w="534" w:type="pct"/>
            <w:shd w:val="clear" w:color="auto" w:fill="FFFFFF"/>
            <w:vAlign w:val="center"/>
          </w:tcPr>
          <w:p w14:paraId="14F68D68"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0</w:t>
            </w:r>
          </w:p>
        </w:tc>
        <w:tc>
          <w:tcPr>
            <w:tcW w:w="424" w:type="pct"/>
            <w:shd w:val="clear" w:color="auto" w:fill="FFFFFF"/>
            <w:vAlign w:val="center"/>
          </w:tcPr>
          <w:p w14:paraId="519B87E0"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4.65</w:t>
            </w:r>
          </w:p>
        </w:tc>
        <w:tc>
          <w:tcPr>
            <w:tcW w:w="749" w:type="pct"/>
            <w:shd w:val="clear" w:color="auto" w:fill="FFFFFF"/>
            <w:vAlign w:val="center"/>
          </w:tcPr>
          <w:p w14:paraId="56B885F3"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.477</w:t>
            </w:r>
          </w:p>
        </w:tc>
      </w:tr>
      <w:tr w:rsidR="00510D8F" w:rsidRPr="003C0A47" w14:paraId="67898A23" w14:textId="77777777" w:rsidTr="00D46684">
        <w:trPr>
          <w:cantSplit/>
        </w:trPr>
        <w:tc>
          <w:tcPr>
            <w:tcW w:w="2761" w:type="pct"/>
            <w:shd w:val="clear" w:color="auto" w:fill="FFFFFF"/>
            <w:vAlign w:val="center"/>
          </w:tcPr>
          <w:p w14:paraId="57BBD618" w14:textId="77777777" w:rsidR="00D055A9" w:rsidRPr="003C0A47" w:rsidRDefault="00D055A9" w:rsidP="006716BE">
            <w:pPr>
              <w:autoSpaceDE w:val="0"/>
              <w:autoSpaceDN w:val="0"/>
              <w:adjustRightInd w:val="0"/>
              <w:spacing w:after="0" w:line="240" w:lineRule="auto"/>
              <w:ind w:left="60" w:right="60"/>
              <w:rPr>
                <w:sz w:val="24"/>
                <w:szCs w:val="24"/>
              </w:rPr>
            </w:pPr>
            <w:r w:rsidRPr="003C0A47">
              <w:rPr>
                <w:sz w:val="24"/>
                <w:szCs w:val="24"/>
              </w:rPr>
              <w:t>C7.3 Mở rộng quan hệ với các nhóm nghiên cứu, các nhà nghiên cứu trong lĩnh vực chuyên môn</w:t>
            </w:r>
          </w:p>
        </w:tc>
        <w:tc>
          <w:tcPr>
            <w:tcW w:w="532" w:type="pct"/>
            <w:shd w:val="clear" w:color="auto" w:fill="FFFFFF"/>
            <w:vAlign w:val="center"/>
          </w:tcPr>
          <w:p w14:paraId="5C114D54"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188</w:t>
            </w:r>
          </w:p>
        </w:tc>
        <w:tc>
          <w:tcPr>
            <w:tcW w:w="534" w:type="pct"/>
            <w:shd w:val="clear" w:color="auto" w:fill="FFFFFF"/>
            <w:vAlign w:val="center"/>
          </w:tcPr>
          <w:p w14:paraId="1ED07DF6"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0</w:t>
            </w:r>
          </w:p>
        </w:tc>
        <w:tc>
          <w:tcPr>
            <w:tcW w:w="424" w:type="pct"/>
            <w:shd w:val="clear" w:color="auto" w:fill="FFFFFF"/>
            <w:vAlign w:val="center"/>
          </w:tcPr>
          <w:p w14:paraId="3F7D162B"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4.63</w:t>
            </w:r>
          </w:p>
        </w:tc>
        <w:tc>
          <w:tcPr>
            <w:tcW w:w="749" w:type="pct"/>
            <w:shd w:val="clear" w:color="auto" w:fill="FFFFFF"/>
            <w:vAlign w:val="center"/>
          </w:tcPr>
          <w:p w14:paraId="3CC83442"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.485</w:t>
            </w:r>
          </w:p>
        </w:tc>
      </w:tr>
      <w:tr w:rsidR="00510D8F" w:rsidRPr="003C0A47" w14:paraId="4BB854B8" w14:textId="77777777" w:rsidTr="00D46684">
        <w:trPr>
          <w:cantSplit/>
        </w:trPr>
        <w:tc>
          <w:tcPr>
            <w:tcW w:w="2761" w:type="pct"/>
            <w:shd w:val="clear" w:color="auto" w:fill="FFFFFF"/>
            <w:vAlign w:val="center"/>
          </w:tcPr>
          <w:p w14:paraId="22854977" w14:textId="77777777" w:rsidR="00D055A9" w:rsidRPr="003C0A47" w:rsidRDefault="00D055A9" w:rsidP="006716BE">
            <w:pPr>
              <w:autoSpaceDE w:val="0"/>
              <w:autoSpaceDN w:val="0"/>
              <w:adjustRightInd w:val="0"/>
              <w:spacing w:after="0" w:line="240" w:lineRule="auto"/>
              <w:ind w:left="60" w:right="60"/>
              <w:rPr>
                <w:sz w:val="24"/>
                <w:szCs w:val="24"/>
              </w:rPr>
            </w:pPr>
            <w:r w:rsidRPr="003C0A47">
              <w:rPr>
                <w:sz w:val="24"/>
                <w:szCs w:val="24"/>
              </w:rPr>
              <w:t>C7.4 Tôi đã được thực hành, đào tạo bài bản thông qua quá trình nghiên cứu của đề tài (viết báo cáo khoa học, bài báo khoa học.)</w:t>
            </w:r>
          </w:p>
        </w:tc>
        <w:tc>
          <w:tcPr>
            <w:tcW w:w="532" w:type="pct"/>
            <w:shd w:val="clear" w:color="auto" w:fill="FFFFFF"/>
            <w:vAlign w:val="center"/>
          </w:tcPr>
          <w:p w14:paraId="6E603185"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188</w:t>
            </w:r>
          </w:p>
        </w:tc>
        <w:tc>
          <w:tcPr>
            <w:tcW w:w="534" w:type="pct"/>
            <w:shd w:val="clear" w:color="auto" w:fill="FFFFFF"/>
            <w:vAlign w:val="center"/>
          </w:tcPr>
          <w:p w14:paraId="7B58AC9B"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0</w:t>
            </w:r>
          </w:p>
        </w:tc>
        <w:tc>
          <w:tcPr>
            <w:tcW w:w="424" w:type="pct"/>
            <w:shd w:val="clear" w:color="auto" w:fill="FFFFFF"/>
            <w:vAlign w:val="center"/>
          </w:tcPr>
          <w:p w14:paraId="13E2A8BA"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4.34</w:t>
            </w:r>
          </w:p>
        </w:tc>
        <w:tc>
          <w:tcPr>
            <w:tcW w:w="749" w:type="pct"/>
            <w:shd w:val="clear" w:color="auto" w:fill="FFFFFF"/>
            <w:vAlign w:val="center"/>
          </w:tcPr>
          <w:p w14:paraId="796FA921"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.594</w:t>
            </w:r>
          </w:p>
        </w:tc>
      </w:tr>
      <w:tr w:rsidR="00510D8F" w:rsidRPr="003C0A47" w14:paraId="69DE7CE4" w14:textId="77777777" w:rsidTr="00D46684">
        <w:trPr>
          <w:cantSplit/>
        </w:trPr>
        <w:tc>
          <w:tcPr>
            <w:tcW w:w="2761" w:type="pct"/>
            <w:shd w:val="clear" w:color="auto" w:fill="FFFFFF"/>
            <w:vAlign w:val="center"/>
          </w:tcPr>
          <w:p w14:paraId="7996E8E3" w14:textId="77777777" w:rsidR="00D055A9" w:rsidRPr="003C0A47" w:rsidRDefault="00D055A9" w:rsidP="006716BE">
            <w:pPr>
              <w:autoSpaceDE w:val="0"/>
              <w:autoSpaceDN w:val="0"/>
              <w:adjustRightInd w:val="0"/>
              <w:spacing w:after="0" w:line="240" w:lineRule="auto"/>
              <w:ind w:left="60" w:right="60"/>
              <w:rPr>
                <w:sz w:val="24"/>
                <w:szCs w:val="24"/>
              </w:rPr>
            </w:pPr>
            <w:r w:rsidRPr="003C0A47">
              <w:rPr>
                <w:sz w:val="24"/>
                <w:szCs w:val="24"/>
              </w:rPr>
              <w:t>C7.5 Tôi đã học được nhiều kỹ năng và nhiều kinh nghiệm thực tế từ việc tham gia đề tài, có thể áp dụng cho công việc của tôi sau này (kỹ năng trong thực hành và kỹ năng báo cáo.)</w:t>
            </w:r>
          </w:p>
        </w:tc>
        <w:tc>
          <w:tcPr>
            <w:tcW w:w="532" w:type="pct"/>
            <w:shd w:val="clear" w:color="auto" w:fill="FFFFFF"/>
            <w:vAlign w:val="center"/>
          </w:tcPr>
          <w:p w14:paraId="2D7148B3"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188</w:t>
            </w:r>
          </w:p>
        </w:tc>
        <w:tc>
          <w:tcPr>
            <w:tcW w:w="534" w:type="pct"/>
            <w:shd w:val="clear" w:color="auto" w:fill="FFFFFF"/>
            <w:vAlign w:val="center"/>
          </w:tcPr>
          <w:p w14:paraId="6DFEB4CB"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0</w:t>
            </w:r>
          </w:p>
        </w:tc>
        <w:tc>
          <w:tcPr>
            <w:tcW w:w="424" w:type="pct"/>
            <w:shd w:val="clear" w:color="auto" w:fill="FFFFFF"/>
            <w:vAlign w:val="center"/>
          </w:tcPr>
          <w:p w14:paraId="5F6AD1AC"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4.61</w:t>
            </w:r>
          </w:p>
        </w:tc>
        <w:tc>
          <w:tcPr>
            <w:tcW w:w="749" w:type="pct"/>
            <w:shd w:val="clear" w:color="auto" w:fill="FFFFFF"/>
            <w:vAlign w:val="center"/>
          </w:tcPr>
          <w:p w14:paraId="1FFA8C20"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.490</w:t>
            </w:r>
          </w:p>
        </w:tc>
      </w:tr>
      <w:tr w:rsidR="00510D8F" w:rsidRPr="003C0A47" w14:paraId="0E9F9373" w14:textId="77777777" w:rsidTr="00D46684">
        <w:trPr>
          <w:cantSplit/>
        </w:trPr>
        <w:tc>
          <w:tcPr>
            <w:tcW w:w="2761" w:type="pct"/>
            <w:shd w:val="clear" w:color="auto" w:fill="FFFFFF"/>
            <w:vAlign w:val="center"/>
          </w:tcPr>
          <w:p w14:paraId="176A2BCB" w14:textId="77777777" w:rsidR="00D055A9" w:rsidRPr="003C0A47" w:rsidRDefault="00D055A9" w:rsidP="006716BE">
            <w:pPr>
              <w:autoSpaceDE w:val="0"/>
              <w:autoSpaceDN w:val="0"/>
              <w:adjustRightInd w:val="0"/>
              <w:spacing w:after="0" w:line="240" w:lineRule="auto"/>
              <w:ind w:left="60" w:right="60"/>
              <w:rPr>
                <w:sz w:val="24"/>
                <w:szCs w:val="24"/>
              </w:rPr>
            </w:pPr>
            <w:r w:rsidRPr="003C0A47">
              <w:rPr>
                <w:sz w:val="24"/>
                <w:szCs w:val="24"/>
              </w:rPr>
              <w:t>C7.6 Công việc của tôi khi tham gia đề tài là động lực thúc đẩy tôi tiếp tục làm việc trong chuyên ngành sau khi tôi hoàn thành luận văn/ luận án</w:t>
            </w:r>
          </w:p>
        </w:tc>
        <w:tc>
          <w:tcPr>
            <w:tcW w:w="532" w:type="pct"/>
            <w:shd w:val="clear" w:color="auto" w:fill="FFFFFF"/>
            <w:vAlign w:val="center"/>
          </w:tcPr>
          <w:p w14:paraId="5F1ED2FA"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188</w:t>
            </w:r>
          </w:p>
        </w:tc>
        <w:tc>
          <w:tcPr>
            <w:tcW w:w="534" w:type="pct"/>
            <w:shd w:val="clear" w:color="auto" w:fill="FFFFFF"/>
            <w:vAlign w:val="center"/>
          </w:tcPr>
          <w:p w14:paraId="3C909E8E"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0</w:t>
            </w:r>
          </w:p>
        </w:tc>
        <w:tc>
          <w:tcPr>
            <w:tcW w:w="424" w:type="pct"/>
            <w:shd w:val="clear" w:color="auto" w:fill="FFFFFF"/>
            <w:vAlign w:val="center"/>
          </w:tcPr>
          <w:p w14:paraId="131F9058"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4.29</w:t>
            </w:r>
          </w:p>
        </w:tc>
        <w:tc>
          <w:tcPr>
            <w:tcW w:w="749" w:type="pct"/>
            <w:shd w:val="clear" w:color="auto" w:fill="FFFFFF"/>
            <w:vAlign w:val="center"/>
          </w:tcPr>
          <w:p w14:paraId="3CF142E1"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.791</w:t>
            </w:r>
          </w:p>
        </w:tc>
      </w:tr>
      <w:tr w:rsidR="00510D8F" w:rsidRPr="003C0A47" w14:paraId="2A36B9EB" w14:textId="77777777" w:rsidTr="00D46684">
        <w:trPr>
          <w:cantSplit/>
        </w:trPr>
        <w:tc>
          <w:tcPr>
            <w:tcW w:w="2761" w:type="pct"/>
            <w:shd w:val="clear" w:color="auto" w:fill="FFFFFF"/>
            <w:vAlign w:val="center"/>
          </w:tcPr>
          <w:p w14:paraId="1AE850DC" w14:textId="77777777" w:rsidR="00D055A9" w:rsidRPr="003C0A47" w:rsidRDefault="00D055A9" w:rsidP="006716BE">
            <w:pPr>
              <w:autoSpaceDE w:val="0"/>
              <w:autoSpaceDN w:val="0"/>
              <w:adjustRightInd w:val="0"/>
              <w:spacing w:after="0" w:line="240" w:lineRule="auto"/>
              <w:ind w:left="60" w:right="60"/>
              <w:rPr>
                <w:sz w:val="24"/>
                <w:szCs w:val="24"/>
              </w:rPr>
            </w:pPr>
            <w:r w:rsidRPr="003C0A47">
              <w:rPr>
                <w:sz w:val="24"/>
                <w:szCs w:val="24"/>
              </w:rPr>
              <w:t>C7.7 Tham gia đề tài là cơ hội giúp tôi tìm việc làm tốt hơn trong tương lai (nâng cao vai trò trong các dự án tiếp theo hoặc công việc với mức lương tốt hơn)</w:t>
            </w:r>
          </w:p>
        </w:tc>
        <w:tc>
          <w:tcPr>
            <w:tcW w:w="532" w:type="pct"/>
            <w:shd w:val="clear" w:color="auto" w:fill="FFFFFF"/>
            <w:vAlign w:val="center"/>
          </w:tcPr>
          <w:p w14:paraId="5D72D698"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188</w:t>
            </w:r>
          </w:p>
        </w:tc>
        <w:tc>
          <w:tcPr>
            <w:tcW w:w="534" w:type="pct"/>
            <w:shd w:val="clear" w:color="auto" w:fill="FFFFFF"/>
            <w:vAlign w:val="center"/>
          </w:tcPr>
          <w:p w14:paraId="199F7AC9"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0</w:t>
            </w:r>
          </w:p>
        </w:tc>
        <w:tc>
          <w:tcPr>
            <w:tcW w:w="424" w:type="pct"/>
            <w:shd w:val="clear" w:color="auto" w:fill="FFFFFF"/>
            <w:vAlign w:val="center"/>
          </w:tcPr>
          <w:p w14:paraId="16362446"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4.22</w:t>
            </w:r>
          </w:p>
        </w:tc>
        <w:tc>
          <w:tcPr>
            <w:tcW w:w="749" w:type="pct"/>
            <w:shd w:val="clear" w:color="auto" w:fill="FFFFFF"/>
            <w:vAlign w:val="center"/>
          </w:tcPr>
          <w:p w14:paraId="361A4E33"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.767</w:t>
            </w:r>
          </w:p>
        </w:tc>
      </w:tr>
      <w:tr w:rsidR="00510D8F" w:rsidRPr="003C0A47" w14:paraId="5CF32EE7" w14:textId="77777777" w:rsidTr="00D46684">
        <w:trPr>
          <w:cantSplit/>
        </w:trPr>
        <w:tc>
          <w:tcPr>
            <w:tcW w:w="2761" w:type="pct"/>
            <w:shd w:val="clear" w:color="auto" w:fill="FFFFFF"/>
            <w:vAlign w:val="center"/>
          </w:tcPr>
          <w:p w14:paraId="1087397A" w14:textId="77777777" w:rsidR="00D055A9" w:rsidRPr="003C0A47" w:rsidRDefault="00D055A9" w:rsidP="006716BE">
            <w:pPr>
              <w:autoSpaceDE w:val="0"/>
              <w:autoSpaceDN w:val="0"/>
              <w:adjustRightInd w:val="0"/>
              <w:spacing w:after="0" w:line="240" w:lineRule="auto"/>
              <w:ind w:left="60" w:right="60"/>
              <w:rPr>
                <w:sz w:val="24"/>
                <w:szCs w:val="24"/>
              </w:rPr>
            </w:pPr>
            <w:r w:rsidRPr="003C0A47">
              <w:rPr>
                <w:sz w:val="24"/>
                <w:szCs w:val="24"/>
              </w:rPr>
              <w:t>C7.8 Kênh tài trợ cho NCCB từ đề tài đã giúp tôi có ý tưởng xây dựng nhóm nghiên cứu riêng cho mình sau khi trở thành TS</w:t>
            </w:r>
          </w:p>
        </w:tc>
        <w:tc>
          <w:tcPr>
            <w:tcW w:w="532" w:type="pct"/>
            <w:shd w:val="clear" w:color="auto" w:fill="FFFFFF"/>
            <w:vAlign w:val="center"/>
          </w:tcPr>
          <w:p w14:paraId="2EB4AD47"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188</w:t>
            </w:r>
          </w:p>
        </w:tc>
        <w:tc>
          <w:tcPr>
            <w:tcW w:w="534" w:type="pct"/>
            <w:shd w:val="clear" w:color="auto" w:fill="FFFFFF"/>
            <w:vAlign w:val="center"/>
          </w:tcPr>
          <w:p w14:paraId="646839DC"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0</w:t>
            </w:r>
          </w:p>
        </w:tc>
        <w:tc>
          <w:tcPr>
            <w:tcW w:w="424" w:type="pct"/>
            <w:shd w:val="clear" w:color="auto" w:fill="FFFFFF"/>
            <w:vAlign w:val="center"/>
          </w:tcPr>
          <w:p w14:paraId="0D808830"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3.97</w:t>
            </w:r>
          </w:p>
        </w:tc>
        <w:tc>
          <w:tcPr>
            <w:tcW w:w="749" w:type="pct"/>
            <w:shd w:val="clear" w:color="auto" w:fill="FFFFFF"/>
            <w:vAlign w:val="center"/>
          </w:tcPr>
          <w:p w14:paraId="16F5560F"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.983</w:t>
            </w:r>
          </w:p>
        </w:tc>
      </w:tr>
      <w:tr w:rsidR="00EC3070" w:rsidRPr="003C0A47" w14:paraId="29DCBBB4" w14:textId="77777777" w:rsidTr="00D46684">
        <w:trPr>
          <w:cantSplit/>
        </w:trPr>
        <w:tc>
          <w:tcPr>
            <w:tcW w:w="2761" w:type="pct"/>
            <w:shd w:val="clear" w:color="auto" w:fill="FFFFFF"/>
            <w:vAlign w:val="center"/>
          </w:tcPr>
          <w:p w14:paraId="785B2942" w14:textId="77777777" w:rsidR="00D055A9" w:rsidRPr="003C0A47" w:rsidRDefault="00D055A9" w:rsidP="006716BE">
            <w:pPr>
              <w:autoSpaceDE w:val="0"/>
              <w:autoSpaceDN w:val="0"/>
              <w:adjustRightInd w:val="0"/>
              <w:spacing w:after="0" w:line="240" w:lineRule="auto"/>
              <w:ind w:left="60" w:right="60"/>
              <w:rPr>
                <w:sz w:val="24"/>
                <w:szCs w:val="24"/>
              </w:rPr>
            </w:pPr>
            <w:r w:rsidRPr="003C0A47">
              <w:rPr>
                <w:sz w:val="24"/>
                <w:szCs w:val="24"/>
              </w:rPr>
              <w:t>C7.9 Thu nhập hỗ trợ từ đề tài đã giúp tôi có thêm động lực tiếp tục theo đuổi hướng nghiên cứu của mình</w:t>
            </w:r>
          </w:p>
        </w:tc>
        <w:tc>
          <w:tcPr>
            <w:tcW w:w="532" w:type="pct"/>
            <w:shd w:val="clear" w:color="auto" w:fill="FFFFFF"/>
            <w:vAlign w:val="center"/>
          </w:tcPr>
          <w:p w14:paraId="5C4AC4E8"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188</w:t>
            </w:r>
          </w:p>
        </w:tc>
        <w:tc>
          <w:tcPr>
            <w:tcW w:w="534" w:type="pct"/>
            <w:shd w:val="clear" w:color="auto" w:fill="FFFFFF"/>
            <w:vAlign w:val="center"/>
          </w:tcPr>
          <w:p w14:paraId="3B70E2E8"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0</w:t>
            </w:r>
          </w:p>
        </w:tc>
        <w:tc>
          <w:tcPr>
            <w:tcW w:w="424" w:type="pct"/>
            <w:shd w:val="clear" w:color="auto" w:fill="FFFFFF"/>
            <w:vAlign w:val="center"/>
          </w:tcPr>
          <w:p w14:paraId="74BDA3F6"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4.04</w:t>
            </w:r>
          </w:p>
        </w:tc>
        <w:tc>
          <w:tcPr>
            <w:tcW w:w="749" w:type="pct"/>
            <w:shd w:val="clear" w:color="auto" w:fill="FFFFFF"/>
            <w:vAlign w:val="center"/>
          </w:tcPr>
          <w:p w14:paraId="2A4811B9" w14:textId="77777777" w:rsidR="00D055A9" w:rsidRPr="003C0A47" w:rsidRDefault="00D055A9" w:rsidP="006716BE">
            <w:pPr>
              <w:autoSpaceDE w:val="0"/>
              <w:autoSpaceDN w:val="0"/>
              <w:adjustRightInd w:val="0"/>
              <w:spacing w:after="0" w:line="240" w:lineRule="auto"/>
              <w:ind w:left="60" w:right="60"/>
              <w:jc w:val="right"/>
              <w:rPr>
                <w:sz w:val="24"/>
                <w:szCs w:val="24"/>
              </w:rPr>
            </w:pPr>
            <w:r w:rsidRPr="003C0A47">
              <w:rPr>
                <w:sz w:val="24"/>
                <w:szCs w:val="24"/>
              </w:rPr>
              <w:t>.953</w:t>
            </w:r>
          </w:p>
        </w:tc>
      </w:tr>
    </w:tbl>
    <w:p w14:paraId="331971AE" w14:textId="712E3536" w:rsidR="00D055A9" w:rsidRPr="003C0A47" w:rsidRDefault="00D055A9" w:rsidP="00D055A9">
      <w:pPr>
        <w:pStyle w:val="A"/>
        <w:rPr>
          <w:color w:val="auto"/>
        </w:rPr>
      </w:pPr>
      <w:bookmarkStart w:id="352" w:name="_Toc104475667"/>
      <w:bookmarkStart w:id="353" w:name="_Toc105663565"/>
      <w:r w:rsidRPr="003C0A47">
        <w:rPr>
          <w:color w:val="auto"/>
        </w:rPr>
        <w:lastRenderedPageBreak/>
        <w:t>PHỤ LỤC 10</w:t>
      </w:r>
      <w:r w:rsidRPr="003C0A47">
        <w:rPr>
          <w:color w:val="auto"/>
        </w:rPr>
        <w:br/>
        <w:t>SỐ LIỆU ĐIỀU TRA XÃ HỘI HỌC 538 PHIẾU</w:t>
      </w:r>
      <w:bookmarkEnd w:id="352"/>
      <w:bookmarkEnd w:id="353"/>
    </w:p>
    <w:p w14:paraId="75AAD7AF" w14:textId="77777777" w:rsidR="00D055A9" w:rsidRPr="003C0A47" w:rsidRDefault="00D055A9" w:rsidP="00D055A9">
      <w:pPr>
        <w:autoSpaceDE w:val="0"/>
        <w:autoSpaceDN w:val="0"/>
        <w:adjustRightInd w:val="0"/>
        <w:spacing w:line="240" w:lineRule="auto"/>
        <w:jc w:val="center"/>
        <w:rPr>
          <w:b/>
          <w:sz w:val="24"/>
          <w:szCs w:val="24"/>
        </w:rPr>
      </w:pPr>
      <w:r w:rsidRPr="003C0A47">
        <w:rPr>
          <w:b/>
          <w:sz w:val="24"/>
          <w:szCs w:val="24"/>
        </w:rPr>
        <w:t>PHỤ LỤC THỐNG KÊ MÔ TẢ</w:t>
      </w:r>
    </w:p>
    <w:tbl>
      <w:tblPr>
        <w:tblW w:w="9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8"/>
        <w:gridCol w:w="1458"/>
        <w:gridCol w:w="937"/>
        <w:gridCol w:w="926"/>
        <w:gridCol w:w="1072"/>
      </w:tblGrid>
      <w:tr w:rsidR="00510D8F" w:rsidRPr="003C0A47" w14:paraId="013C8542" w14:textId="77777777" w:rsidTr="00253E89">
        <w:trPr>
          <w:cantSplit/>
          <w:trHeight w:val="180"/>
          <w:jc w:val="center"/>
        </w:trPr>
        <w:tc>
          <w:tcPr>
            <w:tcW w:w="5248" w:type="dxa"/>
            <w:vMerge w:val="restart"/>
            <w:shd w:val="clear" w:color="auto" w:fill="FFFFFF"/>
            <w:vAlign w:val="center"/>
            <w:hideMark/>
          </w:tcPr>
          <w:p w14:paraId="358DF7C5" w14:textId="722BA537" w:rsidR="00D055A9" w:rsidRPr="003C0A47" w:rsidRDefault="00D055A9" w:rsidP="00253E89">
            <w:pPr>
              <w:spacing w:before="10" w:after="0" w:line="240" w:lineRule="auto"/>
              <w:jc w:val="center"/>
              <w:rPr>
                <w:rFonts w:eastAsia="Times New Roman"/>
                <w:sz w:val="20"/>
                <w:szCs w:val="20"/>
              </w:rPr>
            </w:pPr>
            <w:bookmarkStart w:id="354" w:name="_Toc50457621"/>
            <w:bookmarkStart w:id="355" w:name="_Toc51940066"/>
            <w:bookmarkStart w:id="356" w:name="_Toc54285901"/>
            <w:bookmarkStart w:id="357" w:name="_Toc56367273"/>
            <w:bookmarkStart w:id="358" w:name="_Toc56449770"/>
            <w:bookmarkStart w:id="359" w:name="_Toc62072802"/>
            <w:bookmarkStart w:id="360" w:name="_Toc62072970"/>
            <w:r w:rsidRPr="003C0A47">
              <w:rPr>
                <w:rFonts w:eastAsia="Times New Roman"/>
                <w:sz w:val="20"/>
                <w:szCs w:val="20"/>
              </w:rPr>
              <w:t>Biến quan sát</w:t>
            </w:r>
          </w:p>
        </w:tc>
        <w:tc>
          <w:tcPr>
            <w:tcW w:w="2395" w:type="dxa"/>
            <w:gridSpan w:val="2"/>
            <w:shd w:val="clear" w:color="auto" w:fill="FFFFFF"/>
            <w:vAlign w:val="center"/>
            <w:hideMark/>
          </w:tcPr>
          <w:p w14:paraId="22670ABF" w14:textId="77777777" w:rsidR="00D055A9" w:rsidRPr="003C0A47" w:rsidRDefault="00D055A9" w:rsidP="00253E89">
            <w:pPr>
              <w:spacing w:before="10" w:after="0" w:line="240" w:lineRule="auto"/>
              <w:jc w:val="center"/>
              <w:rPr>
                <w:rFonts w:eastAsia="Times New Roman"/>
                <w:sz w:val="20"/>
                <w:szCs w:val="20"/>
              </w:rPr>
            </w:pPr>
            <w:r w:rsidRPr="003C0A47">
              <w:rPr>
                <w:rFonts w:eastAsia="Times New Roman"/>
                <w:sz w:val="20"/>
                <w:szCs w:val="20"/>
              </w:rPr>
              <w:t>N</w:t>
            </w:r>
          </w:p>
        </w:tc>
        <w:tc>
          <w:tcPr>
            <w:tcW w:w="926" w:type="dxa"/>
            <w:vMerge w:val="restart"/>
            <w:shd w:val="clear" w:color="auto" w:fill="FFFFFF"/>
            <w:vAlign w:val="center"/>
            <w:hideMark/>
          </w:tcPr>
          <w:p w14:paraId="6614147B" w14:textId="77777777" w:rsidR="00D055A9" w:rsidRPr="003C0A47" w:rsidRDefault="00D055A9" w:rsidP="00253E89">
            <w:pPr>
              <w:spacing w:before="10" w:after="0" w:line="240" w:lineRule="auto"/>
              <w:jc w:val="center"/>
              <w:rPr>
                <w:rFonts w:eastAsia="Times New Roman"/>
                <w:sz w:val="20"/>
                <w:szCs w:val="20"/>
              </w:rPr>
            </w:pPr>
            <w:r w:rsidRPr="003C0A47">
              <w:rPr>
                <w:rFonts w:eastAsia="Times New Roman"/>
                <w:sz w:val="20"/>
                <w:szCs w:val="20"/>
              </w:rPr>
              <w:t>Mean</w:t>
            </w:r>
          </w:p>
        </w:tc>
        <w:tc>
          <w:tcPr>
            <w:tcW w:w="1072" w:type="dxa"/>
            <w:vMerge w:val="restart"/>
            <w:shd w:val="clear" w:color="auto" w:fill="FFFFFF"/>
            <w:vAlign w:val="center"/>
            <w:hideMark/>
          </w:tcPr>
          <w:p w14:paraId="2B629D62" w14:textId="77777777" w:rsidR="00D055A9" w:rsidRPr="003C0A47" w:rsidRDefault="00D055A9" w:rsidP="00253E89">
            <w:pPr>
              <w:spacing w:before="10" w:after="0" w:line="240" w:lineRule="auto"/>
              <w:jc w:val="center"/>
              <w:rPr>
                <w:rFonts w:eastAsia="Times New Roman"/>
                <w:sz w:val="20"/>
                <w:szCs w:val="20"/>
              </w:rPr>
            </w:pPr>
            <w:r w:rsidRPr="003C0A47">
              <w:rPr>
                <w:rFonts w:eastAsia="Times New Roman"/>
                <w:sz w:val="20"/>
                <w:szCs w:val="20"/>
              </w:rPr>
              <w:t>Std. Deviation</w:t>
            </w:r>
          </w:p>
        </w:tc>
      </w:tr>
      <w:tr w:rsidR="00510D8F" w:rsidRPr="003C0A47" w14:paraId="3E6D9128" w14:textId="77777777" w:rsidTr="00253E89">
        <w:trPr>
          <w:trHeight w:val="180"/>
          <w:jc w:val="center"/>
        </w:trPr>
        <w:tc>
          <w:tcPr>
            <w:tcW w:w="5248" w:type="dxa"/>
            <w:vMerge/>
            <w:vAlign w:val="center"/>
            <w:hideMark/>
          </w:tcPr>
          <w:p w14:paraId="09D0E17D" w14:textId="77777777" w:rsidR="00D055A9" w:rsidRPr="003C0A47" w:rsidRDefault="00D055A9" w:rsidP="00253E89">
            <w:pPr>
              <w:spacing w:before="10" w:after="0"/>
              <w:rPr>
                <w:rFonts w:eastAsia="Times New Roman"/>
                <w:sz w:val="20"/>
                <w:szCs w:val="20"/>
              </w:rPr>
            </w:pPr>
          </w:p>
        </w:tc>
        <w:tc>
          <w:tcPr>
            <w:tcW w:w="1458" w:type="dxa"/>
            <w:shd w:val="clear" w:color="auto" w:fill="FFFFFF"/>
            <w:vAlign w:val="center"/>
            <w:hideMark/>
          </w:tcPr>
          <w:p w14:paraId="2D6727D8" w14:textId="77777777" w:rsidR="00D055A9" w:rsidRPr="003C0A47" w:rsidRDefault="00D055A9" w:rsidP="00253E89">
            <w:pPr>
              <w:spacing w:before="10" w:after="0" w:line="240" w:lineRule="auto"/>
              <w:jc w:val="center"/>
              <w:rPr>
                <w:rFonts w:eastAsia="Times New Roman"/>
                <w:sz w:val="20"/>
                <w:szCs w:val="20"/>
              </w:rPr>
            </w:pPr>
            <w:r w:rsidRPr="003C0A47">
              <w:rPr>
                <w:rFonts w:eastAsia="Times New Roman"/>
                <w:sz w:val="20"/>
                <w:szCs w:val="20"/>
              </w:rPr>
              <w:t>Valid</w:t>
            </w:r>
          </w:p>
        </w:tc>
        <w:tc>
          <w:tcPr>
            <w:tcW w:w="937" w:type="dxa"/>
            <w:shd w:val="clear" w:color="auto" w:fill="FFFFFF"/>
            <w:vAlign w:val="center"/>
            <w:hideMark/>
          </w:tcPr>
          <w:p w14:paraId="6970479F" w14:textId="77777777" w:rsidR="00D055A9" w:rsidRPr="003C0A47" w:rsidRDefault="00D055A9" w:rsidP="00253E89">
            <w:pPr>
              <w:spacing w:before="10" w:after="0" w:line="240" w:lineRule="auto"/>
              <w:jc w:val="center"/>
              <w:rPr>
                <w:rFonts w:eastAsia="Times New Roman"/>
                <w:sz w:val="20"/>
                <w:szCs w:val="20"/>
              </w:rPr>
            </w:pPr>
            <w:r w:rsidRPr="003C0A47">
              <w:rPr>
                <w:rFonts w:eastAsia="Times New Roman"/>
                <w:sz w:val="20"/>
                <w:szCs w:val="20"/>
              </w:rPr>
              <w:t>Missing</w:t>
            </w:r>
          </w:p>
        </w:tc>
        <w:tc>
          <w:tcPr>
            <w:tcW w:w="0" w:type="auto"/>
            <w:vMerge/>
            <w:vAlign w:val="center"/>
            <w:hideMark/>
          </w:tcPr>
          <w:p w14:paraId="13787F29" w14:textId="77777777" w:rsidR="00D055A9" w:rsidRPr="003C0A47" w:rsidRDefault="00D055A9" w:rsidP="00253E89">
            <w:pPr>
              <w:spacing w:before="10" w:after="0"/>
              <w:rPr>
                <w:rFonts w:eastAsia="Times New Roman"/>
                <w:sz w:val="20"/>
                <w:szCs w:val="20"/>
              </w:rPr>
            </w:pPr>
          </w:p>
        </w:tc>
        <w:tc>
          <w:tcPr>
            <w:tcW w:w="0" w:type="auto"/>
            <w:vMerge/>
            <w:vAlign w:val="center"/>
            <w:hideMark/>
          </w:tcPr>
          <w:p w14:paraId="10B30258" w14:textId="77777777" w:rsidR="00D055A9" w:rsidRPr="003C0A47" w:rsidRDefault="00D055A9" w:rsidP="00253E89">
            <w:pPr>
              <w:spacing w:before="10" w:after="0"/>
              <w:rPr>
                <w:rFonts w:eastAsia="Times New Roman"/>
                <w:sz w:val="20"/>
                <w:szCs w:val="20"/>
              </w:rPr>
            </w:pPr>
          </w:p>
        </w:tc>
      </w:tr>
      <w:tr w:rsidR="00510D8F" w:rsidRPr="003C0A47" w14:paraId="1F62EF0D" w14:textId="77777777" w:rsidTr="00253E89">
        <w:trPr>
          <w:cantSplit/>
          <w:trHeight w:val="180"/>
          <w:jc w:val="center"/>
        </w:trPr>
        <w:tc>
          <w:tcPr>
            <w:tcW w:w="5248" w:type="dxa"/>
            <w:shd w:val="clear" w:color="auto" w:fill="FFFFFF"/>
            <w:vAlign w:val="center"/>
            <w:hideMark/>
          </w:tcPr>
          <w:p w14:paraId="0C66854C"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PH6 Chính sách nâng cao chất lượng tài trợ NCCB trong lĩnh vực KHTN&amp;KT là phù hợp với chiến lược phát triển KH&amp;CN thời gian tới của Việt Nam</w:t>
            </w:r>
          </w:p>
        </w:tc>
        <w:tc>
          <w:tcPr>
            <w:tcW w:w="1458" w:type="dxa"/>
            <w:shd w:val="clear" w:color="auto" w:fill="FFFFFF"/>
            <w:vAlign w:val="center"/>
            <w:hideMark/>
          </w:tcPr>
          <w:p w14:paraId="54147F5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164FD9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A60BE4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41.171</w:t>
            </w:r>
          </w:p>
        </w:tc>
        <w:tc>
          <w:tcPr>
            <w:tcW w:w="1072" w:type="dxa"/>
            <w:shd w:val="clear" w:color="auto" w:fill="FFFFFF"/>
            <w:vAlign w:val="center"/>
            <w:hideMark/>
          </w:tcPr>
          <w:p w14:paraId="3C6F92E3"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.72675</w:t>
            </w:r>
          </w:p>
        </w:tc>
      </w:tr>
      <w:tr w:rsidR="00510D8F" w:rsidRPr="003C0A47" w14:paraId="370CBCC5" w14:textId="77777777" w:rsidTr="00253E89">
        <w:trPr>
          <w:cantSplit/>
          <w:trHeight w:val="180"/>
          <w:jc w:val="center"/>
        </w:trPr>
        <w:tc>
          <w:tcPr>
            <w:tcW w:w="5248" w:type="dxa"/>
            <w:shd w:val="clear" w:color="auto" w:fill="FFFFFF"/>
            <w:vAlign w:val="center"/>
            <w:hideMark/>
          </w:tcPr>
          <w:p w14:paraId="31797E5F"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PH4 Đội ngũ cán bộ nghiên cứu cơ bản của Việt Nam hiện nay là phù hợp để thúc đẩy chất lượng NCCB trong lĩnh vực kHTN&amp;KT</w:t>
            </w:r>
          </w:p>
        </w:tc>
        <w:tc>
          <w:tcPr>
            <w:tcW w:w="1458" w:type="dxa"/>
            <w:shd w:val="clear" w:color="auto" w:fill="FFFFFF"/>
            <w:vAlign w:val="center"/>
            <w:hideMark/>
          </w:tcPr>
          <w:p w14:paraId="1CF1C24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1B6E76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0D70F9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41.450</w:t>
            </w:r>
          </w:p>
        </w:tc>
        <w:tc>
          <w:tcPr>
            <w:tcW w:w="1072" w:type="dxa"/>
            <w:shd w:val="clear" w:color="auto" w:fill="FFFFFF"/>
            <w:vAlign w:val="center"/>
            <w:hideMark/>
          </w:tcPr>
          <w:p w14:paraId="357DD2CC"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.71521</w:t>
            </w:r>
          </w:p>
        </w:tc>
      </w:tr>
      <w:tr w:rsidR="00510D8F" w:rsidRPr="003C0A47" w14:paraId="4B858B08" w14:textId="77777777" w:rsidTr="00253E89">
        <w:trPr>
          <w:cantSplit/>
          <w:trHeight w:val="180"/>
          <w:jc w:val="center"/>
        </w:trPr>
        <w:tc>
          <w:tcPr>
            <w:tcW w:w="5248" w:type="dxa"/>
            <w:shd w:val="clear" w:color="auto" w:fill="FFFFFF"/>
            <w:vAlign w:val="center"/>
            <w:hideMark/>
          </w:tcPr>
          <w:p w14:paraId="7EB2912D"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PH3 Cách thức triển khai tổ chức tài trợ NCCB hiện nay là đáp ứng với nhu cầu NCCB của các nhà khoa học</w:t>
            </w:r>
          </w:p>
        </w:tc>
        <w:tc>
          <w:tcPr>
            <w:tcW w:w="1458" w:type="dxa"/>
            <w:shd w:val="clear" w:color="auto" w:fill="FFFFFF"/>
            <w:vAlign w:val="center"/>
            <w:hideMark/>
          </w:tcPr>
          <w:p w14:paraId="237873B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EFC23C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9F62DA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31.691</w:t>
            </w:r>
          </w:p>
        </w:tc>
        <w:tc>
          <w:tcPr>
            <w:tcW w:w="1072" w:type="dxa"/>
            <w:shd w:val="clear" w:color="auto" w:fill="FFFFFF"/>
            <w:vAlign w:val="center"/>
            <w:hideMark/>
          </w:tcPr>
          <w:p w14:paraId="4442A375"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.66519</w:t>
            </w:r>
          </w:p>
        </w:tc>
      </w:tr>
      <w:tr w:rsidR="00510D8F" w:rsidRPr="003C0A47" w14:paraId="0EB32457" w14:textId="77777777" w:rsidTr="00253E89">
        <w:trPr>
          <w:cantSplit/>
          <w:trHeight w:val="180"/>
          <w:jc w:val="center"/>
        </w:trPr>
        <w:tc>
          <w:tcPr>
            <w:tcW w:w="5248" w:type="dxa"/>
            <w:shd w:val="clear" w:color="auto" w:fill="FFFFFF"/>
            <w:vAlign w:val="center"/>
            <w:hideMark/>
          </w:tcPr>
          <w:p w14:paraId="5D338F57"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PH2 Quy mô về kinh phí  tài trợ cho đề tài NCCB trong lĩnh vực KHTN&amp;KT hiện nay là phù hợp với  nhu cầu công bố quốc tế của đề tàis</w:t>
            </w:r>
          </w:p>
        </w:tc>
        <w:tc>
          <w:tcPr>
            <w:tcW w:w="1458" w:type="dxa"/>
            <w:shd w:val="clear" w:color="auto" w:fill="FFFFFF"/>
            <w:vAlign w:val="center"/>
            <w:hideMark/>
          </w:tcPr>
          <w:p w14:paraId="1E0EE9D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D2E239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E18381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31.580</w:t>
            </w:r>
          </w:p>
        </w:tc>
        <w:tc>
          <w:tcPr>
            <w:tcW w:w="1072" w:type="dxa"/>
            <w:shd w:val="clear" w:color="auto" w:fill="FFFFFF"/>
            <w:vAlign w:val="center"/>
            <w:hideMark/>
          </w:tcPr>
          <w:p w14:paraId="722BA057"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.73179</w:t>
            </w:r>
          </w:p>
        </w:tc>
      </w:tr>
      <w:tr w:rsidR="00510D8F" w:rsidRPr="003C0A47" w14:paraId="3FFD71E4" w14:textId="77777777" w:rsidTr="00253E89">
        <w:trPr>
          <w:cantSplit/>
          <w:trHeight w:val="180"/>
          <w:jc w:val="center"/>
        </w:trPr>
        <w:tc>
          <w:tcPr>
            <w:tcW w:w="5248" w:type="dxa"/>
            <w:shd w:val="clear" w:color="auto" w:fill="FFFFFF"/>
            <w:vAlign w:val="center"/>
            <w:hideMark/>
          </w:tcPr>
          <w:p w14:paraId="0985E577"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PH1 Việc thiết kế chương trình tài trợ NCCB trong lĩnh vực KHTN&amp;KT hiện nay là phù hợp để đáp ứng nhu cầu về NCCB tại Việt nam.</w:t>
            </w:r>
          </w:p>
        </w:tc>
        <w:tc>
          <w:tcPr>
            <w:tcW w:w="1458" w:type="dxa"/>
            <w:shd w:val="clear" w:color="auto" w:fill="FFFFFF"/>
            <w:vAlign w:val="center"/>
            <w:hideMark/>
          </w:tcPr>
          <w:p w14:paraId="70C0C11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DBDB9A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286F03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31.115</w:t>
            </w:r>
          </w:p>
        </w:tc>
        <w:tc>
          <w:tcPr>
            <w:tcW w:w="1072" w:type="dxa"/>
            <w:shd w:val="clear" w:color="auto" w:fill="FFFFFF"/>
            <w:vAlign w:val="center"/>
            <w:hideMark/>
          </w:tcPr>
          <w:p w14:paraId="6DBB2814"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.71080</w:t>
            </w:r>
          </w:p>
        </w:tc>
      </w:tr>
      <w:tr w:rsidR="00510D8F" w:rsidRPr="003C0A47" w14:paraId="42A579CB" w14:textId="77777777" w:rsidTr="00253E89">
        <w:trPr>
          <w:cantSplit/>
          <w:trHeight w:val="180"/>
          <w:jc w:val="center"/>
        </w:trPr>
        <w:tc>
          <w:tcPr>
            <w:tcW w:w="5248" w:type="dxa"/>
            <w:shd w:val="clear" w:color="auto" w:fill="FFFFFF"/>
            <w:vAlign w:val="center"/>
            <w:hideMark/>
          </w:tcPr>
          <w:p w14:paraId="7906FD95"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PH5 Kết quả đầu ra phù hợp với chất lượng tài trợ</w:t>
            </w:r>
          </w:p>
        </w:tc>
        <w:tc>
          <w:tcPr>
            <w:tcW w:w="1458" w:type="dxa"/>
            <w:shd w:val="clear" w:color="auto" w:fill="FFFFFF"/>
            <w:vAlign w:val="center"/>
            <w:hideMark/>
          </w:tcPr>
          <w:p w14:paraId="1C3B417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84AD09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930F55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23.290</w:t>
            </w:r>
          </w:p>
        </w:tc>
        <w:tc>
          <w:tcPr>
            <w:tcW w:w="1072" w:type="dxa"/>
            <w:shd w:val="clear" w:color="auto" w:fill="FFFFFF"/>
            <w:vAlign w:val="center"/>
            <w:hideMark/>
          </w:tcPr>
          <w:p w14:paraId="4640E532"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.99043</w:t>
            </w:r>
          </w:p>
        </w:tc>
      </w:tr>
      <w:tr w:rsidR="00510D8F" w:rsidRPr="003C0A47" w14:paraId="0D5ED9FE" w14:textId="77777777" w:rsidTr="00253E89">
        <w:trPr>
          <w:cantSplit/>
          <w:trHeight w:val="180"/>
          <w:jc w:val="center"/>
        </w:trPr>
        <w:tc>
          <w:tcPr>
            <w:tcW w:w="5248" w:type="dxa"/>
            <w:shd w:val="clear" w:color="auto" w:fill="FFFFFF"/>
            <w:vAlign w:val="center"/>
            <w:hideMark/>
          </w:tcPr>
          <w:p w14:paraId="613E3749"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HQ1 Tài trợ NCCB giúp tăng số lượng công bố Quốc tế cho Việt Nam.</w:t>
            </w:r>
          </w:p>
        </w:tc>
        <w:tc>
          <w:tcPr>
            <w:tcW w:w="1458" w:type="dxa"/>
            <w:shd w:val="clear" w:color="auto" w:fill="FFFFFF"/>
            <w:vAlign w:val="center"/>
            <w:hideMark/>
          </w:tcPr>
          <w:p w14:paraId="2ADBE3D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0C1177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AADC79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41.059</w:t>
            </w:r>
          </w:p>
        </w:tc>
        <w:tc>
          <w:tcPr>
            <w:tcW w:w="1072" w:type="dxa"/>
            <w:shd w:val="clear" w:color="auto" w:fill="FFFFFF"/>
            <w:vAlign w:val="center"/>
            <w:hideMark/>
          </w:tcPr>
          <w:p w14:paraId="17CF78ED"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.66986</w:t>
            </w:r>
          </w:p>
        </w:tc>
      </w:tr>
      <w:tr w:rsidR="00510D8F" w:rsidRPr="003C0A47" w14:paraId="40A95CD5" w14:textId="77777777" w:rsidTr="00253E89">
        <w:trPr>
          <w:cantSplit/>
          <w:trHeight w:val="180"/>
          <w:jc w:val="center"/>
        </w:trPr>
        <w:tc>
          <w:tcPr>
            <w:tcW w:w="5248" w:type="dxa"/>
            <w:shd w:val="clear" w:color="auto" w:fill="FFFFFF"/>
            <w:vAlign w:val="center"/>
            <w:hideMark/>
          </w:tcPr>
          <w:p w14:paraId="0ADD9A1A"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HQ2 Tài trợ NCCB giúp tăng số lượng đào tạo sau đại học sau khi kết thúc đề tài</w:t>
            </w:r>
          </w:p>
        </w:tc>
        <w:tc>
          <w:tcPr>
            <w:tcW w:w="1458" w:type="dxa"/>
            <w:shd w:val="clear" w:color="auto" w:fill="FFFFFF"/>
            <w:vAlign w:val="center"/>
            <w:hideMark/>
          </w:tcPr>
          <w:p w14:paraId="726D8D1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FCAADA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D74DB1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40.390</w:t>
            </w:r>
          </w:p>
        </w:tc>
        <w:tc>
          <w:tcPr>
            <w:tcW w:w="1072" w:type="dxa"/>
            <w:shd w:val="clear" w:color="auto" w:fill="FFFFFF"/>
            <w:vAlign w:val="center"/>
            <w:hideMark/>
          </w:tcPr>
          <w:p w14:paraId="1705480A"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.73002</w:t>
            </w:r>
          </w:p>
        </w:tc>
      </w:tr>
      <w:tr w:rsidR="00510D8F" w:rsidRPr="003C0A47" w14:paraId="4ACCF188" w14:textId="77777777" w:rsidTr="00253E89">
        <w:trPr>
          <w:cantSplit/>
          <w:trHeight w:val="180"/>
          <w:jc w:val="center"/>
        </w:trPr>
        <w:tc>
          <w:tcPr>
            <w:tcW w:w="5248" w:type="dxa"/>
            <w:shd w:val="clear" w:color="auto" w:fill="FFFFFF"/>
            <w:vAlign w:val="center"/>
            <w:hideMark/>
          </w:tcPr>
          <w:p w14:paraId="3C5B2FDF"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HQ3 Tài trợ NCCB giúp tăng số lượng NKH có vai trò chính (có khả năng làm tác giả liên hệ hoặc tác giả đứng đầu) trong các công bố quốc tế</w:t>
            </w:r>
          </w:p>
        </w:tc>
        <w:tc>
          <w:tcPr>
            <w:tcW w:w="1458" w:type="dxa"/>
            <w:shd w:val="clear" w:color="auto" w:fill="FFFFFF"/>
            <w:vAlign w:val="center"/>
            <w:hideMark/>
          </w:tcPr>
          <w:p w14:paraId="1148455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C9917D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8334E0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39.294</w:t>
            </w:r>
          </w:p>
        </w:tc>
        <w:tc>
          <w:tcPr>
            <w:tcW w:w="1072" w:type="dxa"/>
            <w:shd w:val="clear" w:color="auto" w:fill="FFFFFF"/>
            <w:vAlign w:val="center"/>
            <w:hideMark/>
          </w:tcPr>
          <w:p w14:paraId="2345E0C7"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.69758</w:t>
            </w:r>
          </w:p>
        </w:tc>
      </w:tr>
      <w:tr w:rsidR="00510D8F" w:rsidRPr="003C0A47" w14:paraId="4B9877BC" w14:textId="77777777" w:rsidTr="00253E89">
        <w:trPr>
          <w:cantSplit/>
          <w:trHeight w:val="180"/>
          <w:jc w:val="center"/>
        </w:trPr>
        <w:tc>
          <w:tcPr>
            <w:tcW w:w="5248" w:type="dxa"/>
            <w:shd w:val="clear" w:color="auto" w:fill="FFFFFF"/>
            <w:vAlign w:val="center"/>
            <w:hideMark/>
          </w:tcPr>
          <w:p w14:paraId="335AD3EF"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HQ4 Tài trợ NCCB liên tục giúp NKH duy trì hướng nghiên cứu từ đó làm tăng chỉ số H-index của nhà khoa học</w:t>
            </w:r>
          </w:p>
        </w:tc>
        <w:tc>
          <w:tcPr>
            <w:tcW w:w="1458" w:type="dxa"/>
            <w:shd w:val="clear" w:color="auto" w:fill="FFFFFF"/>
            <w:vAlign w:val="center"/>
            <w:hideMark/>
          </w:tcPr>
          <w:p w14:paraId="3E81566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2DBD04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5D23C7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39.480</w:t>
            </w:r>
          </w:p>
        </w:tc>
        <w:tc>
          <w:tcPr>
            <w:tcW w:w="1072" w:type="dxa"/>
            <w:shd w:val="clear" w:color="auto" w:fill="FFFFFF"/>
            <w:vAlign w:val="center"/>
            <w:hideMark/>
          </w:tcPr>
          <w:p w14:paraId="2D6660B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.70716</w:t>
            </w:r>
          </w:p>
        </w:tc>
      </w:tr>
      <w:tr w:rsidR="00510D8F" w:rsidRPr="003C0A47" w14:paraId="02A77E5F" w14:textId="77777777" w:rsidTr="00253E89">
        <w:trPr>
          <w:cantSplit/>
          <w:trHeight w:val="180"/>
          <w:jc w:val="center"/>
        </w:trPr>
        <w:tc>
          <w:tcPr>
            <w:tcW w:w="5248" w:type="dxa"/>
            <w:shd w:val="clear" w:color="auto" w:fill="FFFFFF"/>
            <w:vAlign w:val="center"/>
            <w:hideMark/>
          </w:tcPr>
          <w:p w14:paraId="333656CB"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HQ5 Tài trợ NCCB giúp tăng số nhóm NC mạnh trong nước</w:t>
            </w:r>
          </w:p>
        </w:tc>
        <w:tc>
          <w:tcPr>
            <w:tcW w:w="1458" w:type="dxa"/>
            <w:shd w:val="clear" w:color="auto" w:fill="FFFFFF"/>
            <w:vAlign w:val="center"/>
            <w:hideMark/>
          </w:tcPr>
          <w:p w14:paraId="46AC680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F1F12C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61F63E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38.773</w:t>
            </w:r>
          </w:p>
        </w:tc>
        <w:tc>
          <w:tcPr>
            <w:tcW w:w="1072" w:type="dxa"/>
            <w:shd w:val="clear" w:color="auto" w:fill="FFFFFF"/>
            <w:vAlign w:val="center"/>
            <w:hideMark/>
          </w:tcPr>
          <w:p w14:paraId="3D47B2E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.72197</w:t>
            </w:r>
          </w:p>
        </w:tc>
      </w:tr>
      <w:tr w:rsidR="00510D8F" w:rsidRPr="003C0A47" w14:paraId="1010E15A" w14:textId="77777777" w:rsidTr="00253E89">
        <w:trPr>
          <w:cantSplit/>
          <w:trHeight w:val="180"/>
          <w:jc w:val="center"/>
        </w:trPr>
        <w:tc>
          <w:tcPr>
            <w:tcW w:w="5248" w:type="dxa"/>
            <w:shd w:val="clear" w:color="auto" w:fill="FFFFFF"/>
            <w:vAlign w:val="center"/>
            <w:hideMark/>
          </w:tcPr>
          <w:p w14:paraId="6EA7C14D"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HS1 Tiêu chí quy định về chất lượng công bố quốc tế làm giảm tỷ lệ hồ sơ đề xuất nghiên cứu  </w:t>
            </w:r>
          </w:p>
        </w:tc>
        <w:tc>
          <w:tcPr>
            <w:tcW w:w="1458" w:type="dxa"/>
            <w:shd w:val="clear" w:color="auto" w:fill="FFFFFF"/>
            <w:vAlign w:val="center"/>
            <w:hideMark/>
          </w:tcPr>
          <w:p w14:paraId="34AF890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4D29C60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69E387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40.316</w:t>
            </w:r>
          </w:p>
        </w:tc>
        <w:tc>
          <w:tcPr>
            <w:tcW w:w="1072" w:type="dxa"/>
            <w:shd w:val="clear" w:color="auto" w:fill="FFFFFF"/>
            <w:vAlign w:val="center"/>
            <w:hideMark/>
          </w:tcPr>
          <w:p w14:paraId="0EE8B26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.80786</w:t>
            </w:r>
          </w:p>
        </w:tc>
      </w:tr>
      <w:tr w:rsidR="00510D8F" w:rsidRPr="003C0A47" w14:paraId="1AA3A52F" w14:textId="77777777" w:rsidTr="00253E89">
        <w:trPr>
          <w:cantSplit/>
          <w:trHeight w:val="180"/>
          <w:jc w:val="center"/>
        </w:trPr>
        <w:tc>
          <w:tcPr>
            <w:tcW w:w="5248" w:type="dxa"/>
            <w:shd w:val="clear" w:color="auto" w:fill="FFFFFF"/>
            <w:vAlign w:val="center"/>
            <w:hideMark/>
          </w:tcPr>
          <w:p w14:paraId="72A1FB8E"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HS2 Được tài trợ NCCB giúp tôi duy trì được tần suất công bố khoa học trên các tạp chí quốc  tế</w:t>
            </w:r>
          </w:p>
        </w:tc>
        <w:tc>
          <w:tcPr>
            <w:tcW w:w="1458" w:type="dxa"/>
            <w:shd w:val="clear" w:color="auto" w:fill="FFFFFF"/>
            <w:vAlign w:val="center"/>
            <w:hideMark/>
          </w:tcPr>
          <w:p w14:paraId="4B3C69D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7B4AB9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927242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40.316</w:t>
            </w:r>
          </w:p>
        </w:tc>
        <w:tc>
          <w:tcPr>
            <w:tcW w:w="1072" w:type="dxa"/>
            <w:shd w:val="clear" w:color="auto" w:fill="FFFFFF"/>
            <w:vAlign w:val="center"/>
            <w:hideMark/>
          </w:tcPr>
          <w:p w14:paraId="0DA1FE4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.71492</w:t>
            </w:r>
          </w:p>
        </w:tc>
      </w:tr>
      <w:tr w:rsidR="00510D8F" w:rsidRPr="003C0A47" w14:paraId="55263493" w14:textId="77777777" w:rsidTr="00253E89">
        <w:trPr>
          <w:cantSplit/>
          <w:trHeight w:val="180"/>
          <w:jc w:val="center"/>
        </w:trPr>
        <w:tc>
          <w:tcPr>
            <w:tcW w:w="5248" w:type="dxa"/>
            <w:shd w:val="clear" w:color="auto" w:fill="FFFFFF"/>
            <w:vAlign w:val="center"/>
            <w:hideMark/>
          </w:tcPr>
          <w:p w14:paraId="1304BDF0"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HS3 Được tài trợ NCCB tại Việt Nam giúp các kết quả nghiên cứu gia tăng tỷ lệ NKH Việt Nam trong các công bố quốc  tế. </w:t>
            </w:r>
          </w:p>
        </w:tc>
        <w:tc>
          <w:tcPr>
            <w:tcW w:w="1458" w:type="dxa"/>
            <w:shd w:val="clear" w:color="auto" w:fill="FFFFFF"/>
            <w:vAlign w:val="center"/>
            <w:hideMark/>
          </w:tcPr>
          <w:p w14:paraId="37F76D1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A1FE69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4DDF84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41.190</w:t>
            </w:r>
          </w:p>
        </w:tc>
        <w:tc>
          <w:tcPr>
            <w:tcW w:w="1072" w:type="dxa"/>
            <w:shd w:val="clear" w:color="auto" w:fill="FFFFFF"/>
            <w:vAlign w:val="center"/>
            <w:hideMark/>
          </w:tcPr>
          <w:p w14:paraId="728AE2A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.66066</w:t>
            </w:r>
          </w:p>
        </w:tc>
      </w:tr>
      <w:tr w:rsidR="00510D8F" w:rsidRPr="003C0A47" w14:paraId="45ACD4C1" w14:textId="77777777" w:rsidTr="00253E89">
        <w:trPr>
          <w:cantSplit/>
          <w:trHeight w:val="180"/>
          <w:jc w:val="center"/>
        </w:trPr>
        <w:tc>
          <w:tcPr>
            <w:tcW w:w="5248" w:type="dxa"/>
            <w:shd w:val="clear" w:color="auto" w:fill="FFFFFF"/>
            <w:vAlign w:val="center"/>
            <w:hideMark/>
          </w:tcPr>
          <w:p w14:paraId="35BBDAD2"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HS4 Tài trợ NCCB giúp phát triển nhóm NC và làm tăng tỷ lệ hồ sơ có chất lượng tốt trong NC</w:t>
            </w:r>
          </w:p>
        </w:tc>
        <w:tc>
          <w:tcPr>
            <w:tcW w:w="1458" w:type="dxa"/>
            <w:shd w:val="clear" w:color="auto" w:fill="FFFFFF"/>
            <w:vAlign w:val="center"/>
            <w:hideMark/>
          </w:tcPr>
          <w:p w14:paraId="02C687F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55A511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4E4C03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41.227</w:t>
            </w:r>
          </w:p>
        </w:tc>
        <w:tc>
          <w:tcPr>
            <w:tcW w:w="1072" w:type="dxa"/>
            <w:shd w:val="clear" w:color="auto" w:fill="FFFFFF"/>
            <w:vAlign w:val="center"/>
            <w:hideMark/>
          </w:tcPr>
          <w:p w14:paraId="16AEA99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.68490</w:t>
            </w:r>
          </w:p>
        </w:tc>
      </w:tr>
      <w:tr w:rsidR="00510D8F" w:rsidRPr="003C0A47" w14:paraId="4D19EA14" w14:textId="77777777" w:rsidTr="00253E89">
        <w:trPr>
          <w:cantSplit/>
          <w:trHeight w:val="180"/>
          <w:jc w:val="center"/>
        </w:trPr>
        <w:tc>
          <w:tcPr>
            <w:tcW w:w="5248" w:type="dxa"/>
            <w:shd w:val="clear" w:color="auto" w:fill="FFFFFF"/>
            <w:vAlign w:val="center"/>
            <w:hideMark/>
          </w:tcPr>
          <w:p w14:paraId="126AD438"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TĐ1 Kết quả NCCB làm thay đổi tích cực các chính sách tài trợ NCCB của Việt Nam</w:t>
            </w:r>
          </w:p>
        </w:tc>
        <w:tc>
          <w:tcPr>
            <w:tcW w:w="1458" w:type="dxa"/>
            <w:shd w:val="clear" w:color="auto" w:fill="FFFFFF"/>
            <w:vAlign w:val="center"/>
            <w:hideMark/>
          </w:tcPr>
          <w:p w14:paraId="275C359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780EC7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7FCB92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40.558</w:t>
            </w:r>
          </w:p>
        </w:tc>
        <w:tc>
          <w:tcPr>
            <w:tcW w:w="1072" w:type="dxa"/>
            <w:shd w:val="clear" w:color="auto" w:fill="FFFFFF"/>
            <w:vAlign w:val="center"/>
            <w:hideMark/>
          </w:tcPr>
          <w:p w14:paraId="45579C7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.71213</w:t>
            </w:r>
          </w:p>
        </w:tc>
      </w:tr>
      <w:tr w:rsidR="00510D8F" w:rsidRPr="003C0A47" w14:paraId="42CEF449" w14:textId="77777777" w:rsidTr="00253E89">
        <w:trPr>
          <w:cantSplit/>
          <w:trHeight w:val="180"/>
          <w:jc w:val="center"/>
        </w:trPr>
        <w:tc>
          <w:tcPr>
            <w:tcW w:w="5248" w:type="dxa"/>
            <w:shd w:val="clear" w:color="auto" w:fill="FFFFFF"/>
            <w:vAlign w:val="center"/>
            <w:hideMark/>
          </w:tcPr>
          <w:p w14:paraId="7635D63B"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TĐ2 Tăng chất lượng công bố quốc tế thực hiện tại Việt Nam</w:t>
            </w:r>
          </w:p>
        </w:tc>
        <w:tc>
          <w:tcPr>
            <w:tcW w:w="1458" w:type="dxa"/>
            <w:shd w:val="clear" w:color="auto" w:fill="FFFFFF"/>
            <w:vAlign w:val="center"/>
            <w:hideMark/>
          </w:tcPr>
          <w:p w14:paraId="0A6894E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924A14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D4B1DD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40.093</w:t>
            </w:r>
          </w:p>
        </w:tc>
        <w:tc>
          <w:tcPr>
            <w:tcW w:w="1072" w:type="dxa"/>
            <w:shd w:val="clear" w:color="auto" w:fill="FFFFFF"/>
            <w:vAlign w:val="center"/>
            <w:hideMark/>
          </w:tcPr>
          <w:p w14:paraId="05C3C7A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.70507</w:t>
            </w:r>
          </w:p>
        </w:tc>
      </w:tr>
      <w:tr w:rsidR="00510D8F" w:rsidRPr="003C0A47" w14:paraId="613A75D8" w14:textId="77777777" w:rsidTr="00253E89">
        <w:trPr>
          <w:cantSplit/>
          <w:trHeight w:val="180"/>
          <w:jc w:val="center"/>
        </w:trPr>
        <w:tc>
          <w:tcPr>
            <w:tcW w:w="5248" w:type="dxa"/>
            <w:shd w:val="clear" w:color="auto" w:fill="FFFFFF"/>
            <w:vAlign w:val="center"/>
            <w:hideMark/>
          </w:tcPr>
          <w:p w14:paraId="187E6B37"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TĐ3 Tạo cơ hội kết nối các tổ chức nghiên cứu trong và ngoài nước, các nhóm nghiên cứu khoa học trong và ngoài nước. Tạo môi trường nghiên cứu thuận tiện cho NKH tại Việt Nam</w:t>
            </w:r>
          </w:p>
        </w:tc>
        <w:tc>
          <w:tcPr>
            <w:tcW w:w="1458" w:type="dxa"/>
            <w:shd w:val="clear" w:color="auto" w:fill="FFFFFF"/>
            <w:vAlign w:val="center"/>
            <w:hideMark/>
          </w:tcPr>
          <w:p w14:paraId="44E3D68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73A9BFB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22C1AE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38.866</w:t>
            </w:r>
          </w:p>
        </w:tc>
        <w:tc>
          <w:tcPr>
            <w:tcW w:w="1072" w:type="dxa"/>
            <w:shd w:val="clear" w:color="auto" w:fill="FFFFFF"/>
            <w:vAlign w:val="center"/>
            <w:hideMark/>
          </w:tcPr>
          <w:p w14:paraId="0110167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.88024</w:t>
            </w:r>
          </w:p>
        </w:tc>
      </w:tr>
      <w:tr w:rsidR="00510D8F" w:rsidRPr="003C0A47" w14:paraId="3B1143D9" w14:textId="77777777" w:rsidTr="00253E89">
        <w:trPr>
          <w:cantSplit/>
          <w:trHeight w:val="180"/>
          <w:jc w:val="center"/>
        </w:trPr>
        <w:tc>
          <w:tcPr>
            <w:tcW w:w="5248" w:type="dxa"/>
            <w:shd w:val="clear" w:color="auto" w:fill="FFFFFF"/>
            <w:vAlign w:val="center"/>
            <w:hideMark/>
          </w:tcPr>
          <w:p w14:paraId="1AC7DC87"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TĐ4 Nâng cao nhận thức về NCCB và thu hút đông đảo nhà khoa học tham gia vào hoạt động NCCB</w:t>
            </w:r>
          </w:p>
        </w:tc>
        <w:tc>
          <w:tcPr>
            <w:tcW w:w="1458" w:type="dxa"/>
            <w:shd w:val="clear" w:color="auto" w:fill="FFFFFF"/>
            <w:vAlign w:val="center"/>
            <w:hideMark/>
          </w:tcPr>
          <w:p w14:paraId="0063EC0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46393B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B271AB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38.829</w:t>
            </w:r>
          </w:p>
        </w:tc>
        <w:tc>
          <w:tcPr>
            <w:tcW w:w="1072" w:type="dxa"/>
            <w:shd w:val="clear" w:color="auto" w:fill="FFFFFF"/>
            <w:vAlign w:val="center"/>
            <w:hideMark/>
          </w:tcPr>
          <w:p w14:paraId="3638C60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.87976</w:t>
            </w:r>
          </w:p>
        </w:tc>
      </w:tr>
      <w:tr w:rsidR="00510D8F" w:rsidRPr="003C0A47" w14:paraId="6CAE7BDE" w14:textId="77777777" w:rsidTr="00253E89">
        <w:trPr>
          <w:cantSplit/>
          <w:trHeight w:val="180"/>
          <w:jc w:val="center"/>
        </w:trPr>
        <w:tc>
          <w:tcPr>
            <w:tcW w:w="5248" w:type="dxa"/>
            <w:shd w:val="clear" w:color="auto" w:fill="FFFFFF"/>
            <w:vAlign w:val="center"/>
            <w:hideMark/>
          </w:tcPr>
          <w:p w14:paraId="20649EBF"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TĐ5 Tài trợ NCCB giúp cải thiện chất lượng đào tạo sau ĐH tại Việt Nam. Thu hút NKH tham gia đề tài NCCB trong nước.</w:t>
            </w:r>
          </w:p>
        </w:tc>
        <w:tc>
          <w:tcPr>
            <w:tcW w:w="1458" w:type="dxa"/>
            <w:shd w:val="clear" w:color="auto" w:fill="FFFFFF"/>
            <w:vAlign w:val="center"/>
            <w:hideMark/>
          </w:tcPr>
          <w:p w14:paraId="4F2AC0B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6309A6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19F49E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41.970</w:t>
            </w:r>
          </w:p>
        </w:tc>
        <w:tc>
          <w:tcPr>
            <w:tcW w:w="1072" w:type="dxa"/>
            <w:shd w:val="clear" w:color="auto" w:fill="FFFFFF"/>
            <w:vAlign w:val="center"/>
            <w:hideMark/>
          </w:tcPr>
          <w:p w14:paraId="56E3653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.64169</w:t>
            </w:r>
          </w:p>
        </w:tc>
      </w:tr>
      <w:tr w:rsidR="00510D8F" w:rsidRPr="003C0A47" w14:paraId="7D54B303" w14:textId="77777777" w:rsidTr="00253E89">
        <w:trPr>
          <w:cantSplit/>
          <w:trHeight w:val="180"/>
          <w:jc w:val="center"/>
        </w:trPr>
        <w:tc>
          <w:tcPr>
            <w:tcW w:w="5248" w:type="dxa"/>
            <w:shd w:val="clear" w:color="auto" w:fill="FFFFFF"/>
            <w:vAlign w:val="center"/>
            <w:hideMark/>
          </w:tcPr>
          <w:p w14:paraId="7CD2E23D"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TĐ6 Tác động tích cực đến phát triển kinh tế, xã hội (đặc biệt là các chỉ số xếp hạng của Việt Nam)</w:t>
            </w:r>
          </w:p>
        </w:tc>
        <w:tc>
          <w:tcPr>
            <w:tcW w:w="1458" w:type="dxa"/>
            <w:shd w:val="clear" w:color="auto" w:fill="FFFFFF"/>
            <w:vAlign w:val="center"/>
            <w:hideMark/>
          </w:tcPr>
          <w:p w14:paraId="413E424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C80C0C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2718F1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41.654</w:t>
            </w:r>
          </w:p>
        </w:tc>
        <w:tc>
          <w:tcPr>
            <w:tcW w:w="1072" w:type="dxa"/>
            <w:shd w:val="clear" w:color="auto" w:fill="FFFFFF"/>
            <w:vAlign w:val="center"/>
            <w:hideMark/>
          </w:tcPr>
          <w:p w14:paraId="198ACFD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.69886</w:t>
            </w:r>
          </w:p>
        </w:tc>
      </w:tr>
      <w:tr w:rsidR="00510D8F" w:rsidRPr="003C0A47" w14:paraId="577FDE25" w14:textId="77777777" w:rsidTr="00253E89">
        <w:trPr>
          <w:cantSplit/>
          <w:trHeight w:val="180"/>
          <w:jc w:val="center"/>
        </w:trPr>
        <w:tc>
          <w:tcPr>
            <w:tcW w:w="5248" w:type="dxa"/>
            <w:shd w:val="clear" w:color="auto" w:fill="FFFFFF"/>
            <w:vAlign w:val="center"/>
            <w:hideMark/>
          </w:tcPr>
          <w:p w14:paraId="35646B9B"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BV1  Phát triển tri thức cho nhân loại và là tiền đề của nghiên cứu tiếp theo</w:t>
            </w:r>
          </w:p>
        </w:tc>
        <w:tc>
          <w:tcPr>
            <w:tcW w:w="1458" w:type="dxa"/>
            <w:shd w:val="clear" w:color="auto" w:fill="FFFFFF"/>
            <w:vAlign w:val="center"/>
            <w:hideMark/>
          </w:tcPr>
          <w:p w14:paraId="6880FA5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710BE1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858393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41.822</w:t>
            </w:r>
          </w:p>
        </w:tc>
        <w:tc>
          <w:tcPr>
            <w:tcW w:w="1072" w:type="dxa"/>
            <w:shd w:val="clear" w:color="auto" w:fill="FFFFFF"/>
            <w:vAlign w:val="center"/>
            <w:hideMark/>
          </w:tcPr>
          <w:p w14:paraId="0B97BED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.70135</w:t>
            </w:r>
          </w:p>
        </w:tc>
      </w:tr>
      <w:tr w:rsidR="00510D8F" w:rsidRPr="003C0A47" w14:paraId="5C257803" w14:textId="77777777" w:rsidTr="00253E89">
        <w:trPr>
          <w:cantSplit/>
          <w:trHeight w:val="180"/>
          <w:jc w:val="center"/>
        </w:trPr>
        <w:tc>
          <w:tcPr>
            <w:tcW w:w="5248" w:type="dxa"/>
            <w:shd w:val="clear" w:color="auto" w:fill="FFFFFF"/>
            <w:vAlign w:val="center"/>
            <w:hideMark/>
          </w:tcPr>
          <w:p w14:paraId="5F7A0E33"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lastRenderedPageBreak/>
              <w:t>BV2 Hình thành mạng lưới liên kết các nhóm nghiên cứu xây dựng nhóm nghiên cứu mạnh</w:t>
            </w:r>
          </w:p>
        </w:tc>
        <w:tc>
          <w:tcPr>
            <w:tcW w:w="1458" w:type="dxa"/>
            <w:shd w:val="clear" w:color="auto" w:fill="FFFFFF"/>
            <w:vAlign w:val="center"/>
            <w:hideMark/>
          </w:tcPr>
          <w:p w14:paraId="687FB5C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66DB22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957EBE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41.970</w:t>
            </w:r>
          </w:p>
        </w:tc>
        <w:tc>
          <w:tcPr>
            <w:tcW w:w="1072" w:type="dxa"/>
            <w:shd w:val="clear" w:color="auto" w:fill="FFFFFF"/>
            <w:vAlign w:val="center"/>
            <w:hideMark/>
          </w:tcPr>
          <w:p w14:paraId="7D024BD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.73121</w:t>
            </w:r>
          </w:p>
        </w:tc>
      </w:tr>
      <w:tr w:rsidR="00510D8F" w:rsidRPr="003C0A47" w14:paraId="1EBE1CEE" w14:textId="77777777" w:rsidTr="00253E89">
        <w:trPr>
          <w:cantSplit/>
          <w:trHeight w:val="180"/>
          <w:jc w:val="center"/>
        </w:trPr>
        <w:tc>
          <w:tcPr>
            <w:tcW w:w="5248" w:type="dxa"/>
            <w:shd w:val="clear" w:color="auto" w:fill="FFFFFF"/>
            <w:vAlign w:val="center"/>
            <w:hideMark/>
          </w:tcPr>
          <w:p w14:paraId="2479E861"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BV3 Hình thành mạng lưới các cơ sở nghiên cứu cơ bản và môi trường nghiên cứu chuyên sâu</w:t>
            </w:r>
          </w:p>
        </w:tc>
        <w:tc>
          <w:tcPr>
            <w:tcW w:w="1458" w:type="dxa"/>
            <w:shd w:val="clear" w:color="auto" w:fill="FFFFFF"/>
            <w:vAlign w:val="center"/>
            <w:hideMark/>
          </w:tcPr>
          <w:p w14:paraId="73D48A2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BC608B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7490DA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41.747</w:t>
            </w:r>
          </w:p>
        </w:tc>
        <w:tc>
          <w:tcPr>
            <w:tcW w:w="1072" w:type="dxa"/>
            <w:shd w:val="clear" w:color="auto" w:fill="FFFFFF"/>
            <w:vAlign w:val="center"/>
            <w:hideMark/>
          </w:tcPr>
          <w:p w14:paraId="089D89D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.70325</w:t>
            </w:r>
          </w:p>
        </w:tc>
      </w:tr>
      <w:tr w:rsidR="00510D8F" w:rsidRPr="003C0A47" w14:paraId="7FBD0657" w14:textId="77777777" w:rsidTr="00253E89">
        <w:trPr>
          <w:cantSplit/>
          <w:trHeight w:val="180"/>
          <w:jc w:val="center"/>
        </w:trPr>
        <w:tc>
          <w:tcPr>
            <w:tcW w:w="5248" w:type="dxa"/>
            <w:shd w:val="clear" w:color="auto" w:fill="FFFFFF"/>
            <w:vAlign w:val="center"/>
            <w:hideMark/>
          </w:tcPr>
          <w:p w14:paraId="7E689ACB"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KQĐR1 Kết quả đánh giá của hội đồng nghiệm thu</w:t>
            </w:r>
          </w:p>
        </w:tc>
        <w:tc>
          <w:tcPr>
            <w:tcW w:w="1458" w:type="dxa"/>
            <w:shd w:val="clear" w:color="auto" w:fill="FFFFFF"/>
            <w:vAlign w:val="center"/>
            <w:hideMark/>
          </w:tcPr>
          <w:p w14:paraId="0E0750C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49B21BC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0E0CAC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38.327</w:t>
            </w:r>
          </w:p>
        </w:tc>
        <w:tc>
          <w:tcPr>
            <w:tcW w:w="1072" w:type="dxa"/>
            <w:shd w:val="clear" w:color="auto" w:fill="FFFFFF"/>
            <w:vAlign w:val="center"/>
            <w:hideMark/>
          </w:tcPr>
          <w:p w14:paraId="5AD02F8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.79914</w:t>
            </w:r>
          </w:p>
        </w:tc>
      </w:tr>
      <w:tr w:rsidR="00510D8F" w:rsidRPr="003C0A47" w14:paraId="504DEF44" w14:textId="77777777" w:rsidTr="00253E89">
        <w:trPr>
          <w:cantSplit/>
          <w:trHeight w:val="180"/>
          <w:jc w:val="center"/>
        </w:trPr>
        <w:tc>
          <w:tcPr>
            <w:tcW w:w="5248" w:type="dxa"/>
            <w:shd w:val="clear" w:color="auto" w:fill="FFFFFF"/>
            <w:vAlign w:val="center"/>
            <w:hideMark/>
          </w:tcPr>
          <w:p w14:paraId="11A93ACF"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KQĐR2 Thời gian hoàn thành đề tài theo tiến độ</w:t>
            </w:r>
          </w:p>
        </w:tc>
        <w:tc>
          <w:tcPr>
            <w:tcW w:w="1458" w:type="dxa"/>
            <w:shd w:val="clear" w:color="auto" w:fill="FFFFFF"/>
            <w:vAlign w:val="center"/>
            <w:hideMark/>
          </w:tcPr>
          <w:p w14:paraId="2441CCC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B599CE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7E4FCA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35.967</w:t>
            </w:r>
          </w:p>
        </w:tc>
        <w:tc>
          <w:tcPr>
            <w:tcW w:w="1072" w:type="dxa"/>
            <w:shd w:val="clear" w:color="auto" w:fill="FFFFFF"/>
            <w:vAlign w:val="center"/>
            <w:hideMark/>
          </w:tcPr>
          <w:p w14:paraId="76BD1EA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.65654</w:t>
            </w:r>
          </w:p>
        </w:tc>
      </w:tr>
      <w:tr w:rsidR="00510D8F" w:rsidRPr="003C0A47" w14:paraId="42BDA1DF" w14:textId="77777777" w:rsidTr="00253E89">
        <w:trPr>
          <w:cantSplit/>
          <w:trHeight w:val="180"/>
          <w:jc w:val="center"/>
        </w:trPr>
        <w:tc>
          <w:tcPr>
            <w:tcW w:w="5248" w:type="dxa"/>
            <w:shd w:val="clear" w:color="auto" w:fill="FFFFFF"/>
            <w:vAlign w:val="center"/>
            <w:hideMark/>
          </w:tcPr>
          <w:p w14:paraId="58E0F49E"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KQĐR3 Các sản phẩm đạt được so với đăng ký </w:t>
            </w:r>
          </w:p>
        </w:tc>
        <w:tc>
          <w:tcPr>
            <w:tcW w:w="1458" w:type="dxa"/>
            <w:shd w:val="clear" w:color="auto" w:fill="FFFFFF"/>
            <w:vAlign w:val="center"/>
            <w:hideMark/>
          </w:tcPr>
          <w:p w14:paraId="4915475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05E845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507A5C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35.985</w:t>
            </w:r>
          </w:p>
        </w:tc>
        <w:tc>
          <w:tcPr>
            <w:tcW w:w="1072" w:type="dxa"/>
            <w:shd w:val="clear" w:color="auto" w:fill="FFFFFF"/>
            <w:vAlign w:val="center"/>
            <w:hideMark/>
          </w:tcPr>
          <w:p w14:paraId="216F37D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.68133</w:t>
            </w:r>
          </w:p>
        </w:tc>
      </w:tr>
      <w:tr w:rsidR="00510D8F" w:rsidRPr="003C0A47" w14:paraId="21CC4F29" w14:textId="77777777" w:rsidTr="00253E89">
        <w:trPr>
          <w:cantSplit/>
          <w:trHeight w:val="180"/>
          <w:jc w:val="center"/>
        </w:trPr>
        <w:tc>
          <w:tcPr>
            <w:tcW w:w="5248" w:type="dxa"/>
            <w:shd w:val="clear" w:color="auto" w:fill="FFFFFF"/>
            <w:vAlign w:val="center"/>
            <w:hideMark/>
          </w:tcPr>
          <w:p w14:paraId="7FF7CA64"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KQĐR4 Sản phẩm công bố quốc tế so với đăng ký</w:t>
            </w:r>
          </w:p>
        </w:tc>
        <w:tc>
          <w:tcPr>
            <w:tcW w:w="1458" w:type="dxa"/>
            <w:shd w:val="clear" w:color="auto" w:fill="FFFFFF"/>
            <w:vAlign w:val="center"/>
            <w:hideMark/>
          </w:tcPr>
          <w:p w14:paraId="601C4B1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87ADA9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C200BF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36.636</w:t>
            </w:r>
          </w:p>
        </w:tc>
        <w:tc>
          <w:tcPr>
            <w:tcW w:w="1072" w:type="dxa"/>
            <w:shd w:val="clear" w:color="auto" w:fill="FFFFFF"/>
            <w:vAlign w:val="center"/>
            <w:hideMark/>
          </w:tcPr>
          <w:p w14:paraId="54782FB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.70395</w:t>
            </w:r>
          </w:p>
        </w:tc>
      </w:tr>
      <w:tr w:rsidR="00510D8F" w:rsidRPr="003C0A47" w14:paraId="65CE1C1A" w14:textId="77777777" w:rsidTr="00253E89">
        <w:trPr>
          <w:cantSplit/>
          <w:trHeight w:val="180"/>
          <w:jc w:val="center"/>
        </w:trPr>
        <w:tc>
          <w:tcPr>
            <w:tcW w:w="5248" w:type="dxa"/>
            <w:shd w:val="clear" w:color="auto" w:fill="FFFFFF"/>
            <w:vAlign w:val="center"/>
            <w:hideMark/>
          </w:tcPr>
          <w:p w14:paraId="3605A825"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KQĐR5 Đóng góp vào quá trình đào tạo sau đại học</w:t>
            </w:r>
          </w:p>
        </w:tc>
        <w:tc>
          <w:tcPr>
            <w:tcW w:w="1458" w:type="dxa"/>
            <w:shd w:val="clear" w:color="auto" w:fill="FFFFFF"/>
            <w:vAlign w:val="center"/>
            <w:hideMark/>
          </w:tcPr>
          <w:p w14:paraId="12105B8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893F37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7EF07A5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36.022</w:t>
            </w:r>
          </w:p>
        </w:tc>
        <w:tc>
          <w:tcPr>
            <w:tcW w:w="1072" w:type="dxa"/>
            <w:shd w:val="clear" w:color="auto" w:fill="FFFFFF"/>
            <w:vAlign w:val="center"/>
            <w:hideMark/>
          </w:tcPr>
          <w:p w14:paraId="6A915DF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.68078</w:t>
            </w:r>
          </w:p>
        </w:tc>
      </w:tr>
      <w:tr w:rsidR="00510D8F" w:rsidRPr="003C0A47" w14:paraId="6866CF11" w14:textId="77777777" w:rsidTr="00253E89">
        <w:trPr>
          <w:cantSplit/>
          <w:trHeight w:val="180"/>
          <w:jc w:val="center"/>
        </w:trPr>
        <w:tc>
          <w:tcPr>
            <w:tcW w:w="5248" w:type="dxa"/>
            <w:shd w:val="clear" w:color="auto" w:fill="FFFFFF"/>
            <w:vAlign w:val="center"/>
            <w:hideMark/>
          </w:tcPr>
          <w:p w14:paraId="2F18EFB5"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GP1 Về chính sách 1: Đa dạng chương trình tài trợ NCCB tương ứng với mức kinh phí phù hợp hoặc mở rộng loại hình tài trợ NCCB tương ứng với từng mục tiêu tài trợ: </w:t>
            </w:r>
          </w:p>
        </w:tc>
        <w:tc>
          <w:tcPr>
            <w:tcW w:w="1458" w:type="dxa"/>
            <w:shd w:val="clear" w:color="auto" w:fill="FFFFFF"/>
            <w:vAlign w:val="center"/>
            <w:hideMark/>
          </w:tcPr>
          <w:p w14:paraId="6AB0B98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8CB95B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53C57F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40.688</w:t>
            </w:r>
          </w:p>
        </w:tc>
        <w:tc>
          <w:tcPr>
            <w:tcW w:w="1072" w:type="dxa"/>
            <w:shd w:val="clear" w:color="auto" w:fill="FFFFFF"/>
            <w:vAlign w:val="center"/>
            <w:hideMark/>
          </w:tcPr>
          <w:p w14:paraId="0708671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.70968</w:t>
            </w:r>
          </w:p>
        </w:tc>
      </w:tr>
      <w:tr w:rsidR="00510D8F" w:rsidRPr="003C0A47" w14:paraId="2EA92D9F" w14:textId="77777777" w:rsidTr="00253E89">
        <w:trPr>
          <w:cantSplit/>
          <w:trHeight w:val="180"/>
          <w:jc w:val="center"/>
        </w:trPr>
        <w:tc>
          <w:tcPr>
            <w:tcW w:w="5248" w:type="dxa"/>
            <w:shd w:val="clear" w:color="auto" w:fill="FFFFFF"/>
            <w:vAlign w:val="center"/>
            <w:hideMark/>
          </w:tcPr>
          <w:p w14:paraId="4B229B7D"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GP2 Về chính sách 2: Ban hành các quy định về phân loại chất lượng nghiên cứu, phân loại nhóm NC và tổ chức thực hiện NCCB. Lưu ý chính sách về liêm chính học thuật trong NCCB</w:t>
            </w:r>
          </w:p>
        </w:tc>
        <w:tc>
          <w:tcPr>
            <w:tcW w:w="1458" w:type="dxa"/>
            <w:shd w:val="clear" w:color="auto" w:fill="FFFFFF"/>
            <w:vAlign w:val="center"/>
            <w:hideMark/>
          </w:tcPr>
          <w:p w14:paraId="09B3DBD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4064B6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087AF5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41.413</w:t>
            </w:r>
          </w:p>
        </w:tc>
        <w:tc>
          <w:tcPr>
            <w:tcW w:w="1072" w:type="dxa"/>
            <w:shd w:val="clear" w:color="auto" w:fill="FFFFFF"/>
            <w:vAlign w:val="center"/>
            <w:hideMark/>
          </w:tcPr>
          <w:p w14:paraId="405F9A2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.68675</w:t>
            </w:r>
          </w:p>
        </w:tc>
      </w:tr>
      <w:tr w:rsidR="00510D8F" w:rsidRPr="003C0A47" w14:paraId="389DB866" w14:textId="77777777" w:rsidTr="00253E89">
        <w:trPr>
          <w:cantSplit/>
          <w:trHeight w:val="180"/>
          <w:jc w:val="center"/>
        </w:trPr>
        <w:tc>
          <w:tcPr>
            <w:tcW w:w="5248" w:type="dxa"/>
            <w:shd w:val="clear" w:color="auto" w:fill="FFFFFF"/>
            <w:vAlign w:val="center"/>
            <w:hideMark/>
          </w:tcPr>
          <w:p w14:paraId="2B47FEBC"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GP3 Về chính sách 3: Cần thiết có chính sách ưu tiên NKH tham gia nghiên cứu các hướng đặc thù của Việt Nam: VD: Đa dạng sinh học, Thuốc Nam và Biển đảo VN…</w:t>
            </w:r>
          </w:p>
        </w:tc>
        <w:tc>
          <w:tcPr>
            <w:tcW w:w="1458" w:type="dxa"/>
            <w:shd w:val="clear" w:color="auto" w:fill="FFFFFF"/>
            <w:vAlign w:val="center"/>
            <w:hideMark/>
          </w:tcPr>
          <w:p w14:paraId="0404413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245FF4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25EC75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40.316</w:t>
            </w:r>
          </w:p>
        </w:tc>
        <w:tc>
          <w:tcPr>
            <w:tcW w:w="1072" w:type="dxa"/>
            <w:shd w:val="clear" w:color="auto" w:fill="FFFFFF"/>
            <w:vAlign w:val="center"/>
            <w:hideMark/>
          </w:tcPr>
          <w:p w14:paraId="491152A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.72011</w:t>
            </w:r>
          </w:p>
        </w:tc>
      </w:tr>
      <w:tr w:rsidR="00510D8F" w:rsidRPr="003C0A47" w14:paraId="752AFB4B" w14:textId="77777777" w:rsidTr="00253E89">
        <w:trPr>
          <w:cantSplit/>
          <w:trHeight w:val="180"/>
          <w:jc w:val="center"/>
        </w:trPr>
        <w:tc>
          <w:tcPr>
            <w:tcW w:w="5248" w:type="dxa"/>
            <w:shd w:val="clear" w:color="auto" w:fill="FFFFFF"/>
            <w:vAlign w:val="center"/>
            <w:hideMark/>
          </w:tcPr>
          <w:p w14:paraId="15B7FD12"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GP4 Quản lý 1: Có chương trình đào tạo nghiệp vụ tổ chức nghiên cứu cho cán bộ trẻ tham gia NCCB tại VN</w:t>
            </w:r>
          </w:p>
        </w:tc>
        <w:tc>
          <w:tcPr>
            <w:tcW w:w="1458" w:type="dxa"/>
            <w:shd w:val="clear" w:color="auto" w:fill="FFFFFF"/>
            <w:vAlign w:val="center"/>
            <w:hideMark/>
          </w:tcPr>
          <w:p w14:paraId="4E74511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F589A8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52C1FF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42.007</w:t>
            </w:r>
          </w:p>
        </w:tc>
        <w:tc>
          <w:tcPr>
            <w:tcW w:w="1072" w:type="dxa"/>
            <w:shd w:val="clear" w:color="auto" w:fill="FFFFFF"/>
            <w:vAlign w:val="center"/>
            <w:hideMark/>
          </w:tcPr>
          <w:p w14:paraId="68D2AC5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.69088</w:t>
            </w:r>
          </w:p>
        </w:tc>
      </w:tr>
      <w:tr w:rsidR="00510D8F" w:rsidRPr="003C0A47" w14:paraId="0E97EA64" w14:textId="77777777" w:rsidTr="00253E89">
        <w:trPr>
          <w:cantSplit/>
          <w:trHeight w:val="180"/>
          <w:jc w:val="center"/>
        </w:trPr>
        <w:tc>
          <w:tcPr>
            <w:tcW w:w="5248" w:type="dxa"/>
            <w:shd w:val="clear" w:color="auto" w:fill="FFFFFF"/>
            <w:vAlign w:val="center"/>
            <w:hideMark/>
          </w:tcPr>
          <w:p w14:paraId="0CF75D17"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GP5 Quản lý 1: Tổ chức chương trình đào tạo nghiệp vụ quản lý tài trợ cho các đơn vị TCCT, cán bộ quản lý trong đơn vị tài trợ để giúp tăng cường sự nhất quán trong quản lý hồ sơ NCCB</w:t>
            </w:r>
          </w:p>
        </w:tc>
        <w:tc>
          <w:tcPr>
            <w:tcW w:w="1458" w:type="dxa"/>
            <w:shd w:val="clear" w:color="auto" w:fill="FFFFFF"/>
            <w:vAlign w:val="center"/>
            <w:hideMark/>
          </w:tcPr>
          <w:p w14:paraId="08BB041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9998E5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2F5CC0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41.004</w:t>
            </w:r>
          </w:p>
        </w:tc>
        <w:tc>
          <w:tcPr>
            <w:tcW w:w="1072" w:type="dxa"/>
            <w:shd w:val="clear" w:color="auto" w:fill="FFFFFF"/>
            <w:vAlign w:val="center"/>
            <w:hideMark/>
          </w:tcPr>
          <w:p w14:paraId="0AA2475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.72541</w:t>
            </w:r>
          </w:p>
        </w:tc>
      </w:tr>
      <w:tr w:rsidR="00510D8F" w:rsidRPr="003C0A47" w14:paraId="73BE7D38" w14:textId="77777777" w:rsidTr="00253E89">
        <w:trPr>
          <w:cantSplit/>
          <w:trHeight w:val="180"/>
          <w:jc w:val="center"/>
        </w:trPr>
        <w:tc>
          <w:tcPr>
            <w:tcW w:w="5248" w:type="dxa"/>
            <w:shd w:val="clear" w:color="auto" w:fill="FFFFFF"/>
            <w:vAlign w:val="center"/>
            <w:hideMark/>
          </w:tcPr>
          <w:p w14:paraId="7507B59F"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GP6 Quản lý 2: Xây dựng cơ sở dữ liệu kết nối các đơn vị NC có uy tín trong/ ngoài nước với các nhóm NC </w:t>
            </w:r>
          </w:p>
        </w:tc>
        <w:tc>
          <w:tcPr>
            <w:tcW w:w="1458" w:type="dxa"/>
            <w:shd w:val="clear" w:color="auto" w:fill="FFFFFF"/>
            <w:vAlign w:val="center"/>
            <w:hideMark/>
          </w:tcPr>
          <w:p w14:paraId="43CF96E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DDD561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7F3D7ED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40.929</w:t>
            </w:r>
          </w:p>
        </w:tc>
        <w:tc>
          <w:tcPr>
            <w:tcW w:w="1072" w:type="dxa"/>
            <w:shd w:val="clear" w:color="auto" w:fill="FFFFFF"/>
            <w:vAlign w:val="center"/>
            <w:hideMark/>
          </w:tcPr>
          <w:p w14:paraId="7537AB9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.69763</w:t>
            </w:r>
          </w:p>
        </w:tc>
      </w:tr>
      <w:tr w:rsidR="00510D8F" w:rsidRPr="003C0A47" w14:paraId="2750DA6A" w14:textId="77777777" w:rsidTr="00253E89">
        <w:trPr>
          <w:cantSplit/>
          <w:trHeight w:val="180"/>
          <w:jc w:val="center"/>
        </w:trPr>
        <w:tc>
          <w:tcPr>
            <w:tcW w:w="5248" w:type="dxa"/>
            <w:shd w:val="clear" w:color="auto" w:fill="FFFFFF"/>
            <w:vAlign w:val="center"/>
            <w:hideMark/>
          </w:tcPr>
          <w:p w14:paraId="6DD6C48D"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GP7 Quản lý 3: Ban hành quy định về tiêu chí đánh giá chất lượng tài trợ NCCB để phục vụ báo cáo các đơn vị quản lý hàng năm  </w:t>
            </w:r>
          </w:p>
        </w:tc>
        <w:tc>
          <w:tcPr>
            <w:tcW w:w="1458" w:type="dxa"/>
            <w:shd w:val="clear" w:color="auto" w:fill="FFFFFF"/>
            <w:vAlign w:val="center"/>
            <w:hideMark/>
          </w:tcPr>
          <w:p w14:paraId="633F552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FB188D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8DC50C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41.059</w:t>
            </w:r>
          </w:p>
        </w:tc>
        <w:tc>
          <w:tcPr>
            <w:tcW w:w="1072" w:type="dxa"/>
            <w:shd w:val="clear" w:color="auto" w:fill="FFFFFF"/>
            <w:vAlign w:val="center"/>
            <w:hideMark/>
          </w:tcPr>
          <w:p w14:paraId="271337C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.66428</w:t>
            </w:r>
          </w:p>
        </w:tc>
      </w:tr>
      <w:tr w:rsidR="00510D8F" w:rsidRPr="003C0A47" w14:paraId="48C09DE3" w14:textId="77777777" w:rsidTr="00253E89">
        <w:trPr>
          <w:cantSplit/>
          <w:trHeight w:val="180"/>
          <w:jc w:val="center"/>
        </w:trPr>
        <w:tc>
          <w:tcPr>
            <w:tcW w:w="5248" w:type="dxa"/>
            <w:shd w:val="clear" w:color="auto" w:fill="FFFFFF"/>
            <w:vAlign w:val="center"/>
            <w:hideMark/>
          </w:tcPr>
          <w:p w14:paraId="63D7E2A8"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GP8 Đề xuất xin cơ chế chủ động trong quản lý kinh phí tài trợ với cấp trên</w:t>
            </w:r>
          </w:p>
        </w:tc>
        <w:tc>
          <w:tcPr>
            <w:tcW w:w="1458" w:type="dxa"/>
            <w:shd w:val="clear" w:color="auto" w:fill="FFFFFF"/>
            <w:vAlign w:val="center"/>
            <w:hideMark/>
          </w:tcPr>
          <w:p w14:paraId="6C1F322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3D4DED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8748BC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41.784</w:t>
            </w:r>
          </w:p>
        </w:tc>
        <w:tc>
          <w:tcPr>
            <w:tcW w:w="1072" w:type="dxa"/>
            <w:shd w:val="clear" w:color="auto" w:fill="FFFFFF"/>
            <w:vAlign w:val="center"/>
            <w:hideMark/>
          </w:tcPr>
          <w:p w14:paraId="4A2356A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.68622</w:t>
            </w:r>
          </w:p>
        </w:tc>
      </w:tr>
      <w:tr w:rsidR="00510D8F" w:rsidRPr="003C0A47" w14:paraId="26B88964" w14:textId="77777777" w:rsidTr="00253E89">
        <w:trPr>
          <w:cantSplit/>
          <w:trHeight w:val="180"/>
          <w:jc w:val="center"/>
        </w:trPr>
        <w:tc>
          <w:tcPr>
            <w:tcW w:w="5248" w:type="dxa"/>
            <w:shd w:val="clear" w:color="auto" w:fill="FFFFFF"/>
            <w:vAlign w:val="center"/>
            <w:hideMark/>
          </w:tcPr>
          <w:p w14:paraId="2075D70C"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CC1 Các chính sách, quy định, quy trình, thủ tục về hoạt động tài trợ rõ ràng, công khai, minh bạch</w:t>
            </w:r>
          </w:p>
        </w:tc>
        <w:tc>
          <w:tcPr>
            <w:tcW w:w="1458" w:type="dxa"/>
            <w:shd w:val="clear" w:color="auto" w:fill="FFFFFF"/>
            <w:vAlign w:val="center"/>
            <w:hideMark/>
          </w:tcPr>
          <w:p w14:paraId="63C7A91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7DADFCD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6C9B42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41.543</w:t>
            </w:r>
          </w:p>
        </w:tc>
        <w:tc>
          <w:tcPr>
            <w:tcW w:w="1072" w:type="dxa"/>
            <w:shd w:val="clear" w:color="auto" w:fill="FFFFFF"/>
            <w:vAlign w:val="center"/>
            <w:hideMark/>
          </w:tcPr>
          <w:p w14:paraId="530FF86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.79359</w:t>
            </w:r>
          </w:p>
        </w:tc>
      </w:tr>
      <w:tr w:rsidR="00510D8F" w:rsidRPr="003C0A47" w14:paraId="7BFD1496" w14:textId="77777777" w:rsidTr="00253E89">
        <w:trPr>
          <w:cantSplit/>
          <w:trHeight w:val="180"/>
          <w:jc w:val="center"/>
        </w:trPr>
        <w:tc>
          <w:tcPr>
            <w:tcW w:w="5248" w:type="dxa"/>
            <w:shd w:val="clear" w:color="auto" w:fill="FFFFFF"/>
            <w:vAlign w:val="center"/>
            <w:hideMark/>
          </w:tcPr>
          <w:p w14:paraId="107B873D"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CC2 Các văn bản thể hiện rõ tiêu chí về số lượng và  chất lượng sản phẩm đầu ra của đề tài nhận tài trợ</w:t>
            </w:r>
          </w:p>
        </w:tc>
        <w:tc>
          <w:tcPr>
            <w:tcW w:w="1458" w:type="dxa"/>
            <w:shd w:val="clear" w:color="auto" w:fill="FFFFFF"/>
            <w:vAlign w:val="center"/>
            <w:hideMark/>
          </w:tcPr>
          <w:p w14:paraId="6DFFF4B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F5B19B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4F6859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43.922</w:t>
            </w:r>
          </w:p>
        </w:tc>
        <w:tc>
          <w:tcPr>
            <w:tcW w:w="1072" w:type="dxa"/>
            <w:shd w:val="clear" w:color="auto" w:fill="FFFFFF"/>
            <w:vAlign w:val="center"/>
            <w:hideMark/>
          </w:tcPr>
          <w:p w14:paraId="706F618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.64621</w:t>
            </w:r>
          </w:p>
        </w:tc>
      </w:tr>
      <w:tr w:rsidR="00510D8F" w:rsidRPr="003C0A47" w14:paraId="433AC33F" w14:textId="77777777" w:rsidTr="00253E89">
        <w:trPr>
          <w:cantSplit/>
          <w:trHeight w:val="180"/>
          <w:jc w:val="center"/>
        </w:trPr>
        <w:tc>
          <w:tcPr>
            <w:tcW w:w="5248" w:type="dxa"/>
            <w:shd w:val="clear" w:color="auto" w:fill="FFFFFF"/>
            <w:vAlign w:val="center"/>
            <w:hideMark/>
          </w:tcPr>
          <w:p w14:paraId="370BC6A3"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CC3 Các văn bản thể hiện rõ sự ưu tiên hỗ trợ phát triển nhóm nghiên cứu, mở rộng hợp tác nghiên cứu</w:t>
            </w:r>
          </w:p>
        </w:tc>
        <w:tc>
          <w:tcPr>
            <w:tcW w:w="1458" w:type="dxa"/>
            <w:shd w:val="clear" w:color="auto" w:fill="FFFFFF"/>
            <w:vAlign w:val="center"/>
            <w:hideMark/>
          </w:tcPr>
          <w:p w14:paraId="59D036B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3CF68E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6F8A47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34.071</w:t>
            </w:r>
          </w:p>
        </w:tc>
        <w:tc>
          <w:tcPr>
            <w:tcW w:w="1072" w:type="dxa"/>
            <w:shd w:val="clear" w:color="auto" w:fill="FFFFFF"/>
            <w:vAlign w:val="center"/>
            <w:hideMark/>
          </w:tcPr>
          <w:p w14:paraId="6BCA195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.63985</w:t>
            </w:r>
          </w:p>
        </w:tc>
      </w:tr>
      <w:tr w:rsidR="00510D8F" w:rsidRPr="003C0A47" w14:paraId="7E85409E" w14:textId="77777777" w:rsidTr="00253E89">
        <w:trPr>
          <w:cantSplit/>
          <w:trHeight w:val="180"/>
          <w:jc w:val="center"/>
        </w:trPr>
        <w:tc>
          <w:tcPr>
            <w:tcW w:w="5248" w:type="dxa"/>
            <w:shd w:val="clear" w:color="auto" w:fill="FFFFFF"/>
            <w:vAlign w:val="center"/>
            <w:hideMark/>
          </w:tcPr>
          <w:p w14:paraId="40611AFC"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CC4 Các văn bản đã tạo được cơ chế khuyến khích nhà khoa học tham gia NCCB</w:t>
            </w:r>
          </w:p>
        </w:tc>
        <w:tc>
          <w:tcPr>
            <w:tcW w:w="1458" w:type="dxa"/>
            <w:shd w:val="clear" w:color="auto" w:fill="FFFFFF"/>
            <w:vAlign w:val="center"/>
            <w:hideMark/>
          </w:tcPr>
          <w:p w14:paraId="6854F9E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F031FC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5E601F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43.123</w:t>
            </w:r>
          </w:p>
        </w:tc>
        <w:tc>
          <w:tcPr>
            <w:tcW w:w="1072" w:type="dxa"/>
            <w:shd w:val="clear" w:color="auto" w:fill="FFFFFF"/>
            <w:vAlign w:val="center"/>
            <w:hideMark/>
          </w:tcPr>
          <w:p w14:paraId="73E6F65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.68441</w:t>
            </w:r>
          </w:p>
        </w:tc>
      </w:tr>
      <w:tr w:rsidR="00510D8F" w:rsidRPr="003C0A47" w14:paraId="60F9A20C" w14:textId="77777777" w:rsidTr="00253E89">
        <w:trPr>
          <w:cantSplit/>
          <w:trHeight w:val="180"/>
          <w:jc w:val="center"/>
        </w:trPr>
        <w:tc>
          <w:tcPr>
            <w:tcW w:w="5248" w:type="dxa"/>
            <w:shd w:val="clear" w:color="auto" w:fill="FFFFFF"/>
            <w:vAlign w:val="center"/>
            <w:hideMark/>
          </w:tcPr>
          <w:p w14:paraId="590CE582"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CC5 Các văn bản giúp thúc tăng số lượng, chất lượng công bố quốc tế củaViệt Nam</w:t>
            </w:r>
          </w:p>
        </w:tc>
        <w:tc>
          <w:tcPr>
            <w:tcW w:w="1458" w:type="dxa"/>
            <w:shd w:val="clear" w:color="auto" w:fill="FFFFFF"/>
            <w:vAlign w:val="center"/>
            <w:hideMark/>
          </w:tcPr>
          <w:p w14:paraId="5ECD8CA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E9A007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510C39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43.810</w:t>
            </w:r>
          </w:p>
        </w:tc>
        <w:tc>
          <w:tcPr>
            <w:tcW w:w="1072" w:type="dxa"/>
            <w:shd w:val="clear" w:color="auto" w:fill="FFFFFF"/>
            <w:vAlign w:val="center"/>
            <w:hideMark/>
          </w:tcPr>
          <w:p w14:paraId="2F2CB3C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.66137</w:t>
            </w:r>
          </w:p>
        </w:tc>
      </w:tr>
      <w:tr w:rsidR="00510D8F" w:rsidRPr="003C0A47" w14:paraId="0FF0035B" w14:textId="77777777" w:rsidTr="00253E89">
        <w:trPr>
          <w:cantSplit/>
          <w:trHeight w:val="180"/>
          <w:jc w:val="center"/>
        </w:trPr>
        <w:tc>
          <w:tcPr>
            <w:tcW w:w="5248" w:type="dxa"/>
            <w:shd w:val="clear" w:color="auto" w:fill="FFFFFF"/>
            <w:vAlign w:val="center"/>
            <w:hideMark/>
          </w:tcPr>
          <w:p w14:paraId="63CA8E82"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PT1 Hội đồng khoa học đã thể hiện được chất lượng đánh giá công bằng khi xét chọn các để tài </w:t>
            </w:r>
          </w:p>
        </w:tc>
        <w:tc>
          <w:tcPr>
            <w:tcW w:w="1458" w:type="dxa"/>
            <w:shd w:val="clear" w:color="auto" w:fill="FFFFFF"/>
            <w:vAlign w:val="center"/>
            <w:hideMark/>
          </w:tcPr>
          <w:p w14:paraId="6CC9FD7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C0EDD0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1426B5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31.041</w:t>
            </w:r>
          </w:p>
        </w:tc>
        <w:tc>
          <w:tcPr>
            <w:tcW w:w="1072" w:type="dxa"/>
            <w:shd w:val="clear" w:color="auto" w:fill="FFFFFF"/>
            <w:vAlign w:val="center"/>
            <w:hideMark/>
          </w:tcPr>
          <w:p w14:paraId="6C1C2CC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.66597</w:t>
            </w:r>
          </w:p>
        </w:tc>
      </w:tr>
      <w:tr w:rsidR="00510D8F" w:rsidRPr="003C0A47" w14:paraId="5FEFE1D1" w14:textId="77777777" w:rsidTr="00253E89">
        <w:trPr>
          <w:cantSplit/>
          <w:trHeight w:val="180"/>
          <w:jc w:val="center"/>
        </w:trPr>
        <w:tc>
          <w:tcPr>
            <w:tcW w:w="5248" w:type="dxa"/>
            <w:shd w:val="clear" w:color="auto" w:fill="FFFFFF"/>
            <w:vAlign w:val="center"/>
            <w:hideMark/>
          </w:tcPr>
          <w:p w14:paraId="05BD6658"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PT2 HĐKH đã có nhiều góp ý thể hiện tinh thần xây dựng giúp thuyết minh sửa chữa nộp lại (nếu không đạt)</w:t>
            </w:r>
          </w:p>
        </w:tc>
        <w:tc>
          <w:tcPr>
            <w:tcW w:w="1458" w:type="dxa"/>
            <w:shd w:val="clear" w:color="auto" w:fill="FFFFFF"/>
            <w:vAlign w:val="center"/>
            <w:hideMark/>
          </w:tcPr>
          <w:p w14:paraId="4E0BFED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D3CFCF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7C053C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30.335</w:t>
            </w:r>
          </w:p>
        </w:tc>
        <w:tc>
          <w:tcPr>
            <w:tcW w:w="1072" w:type="dxa"/>
            <w:shd w:val="clear" w:color="auto" w:fill="FFFFFF"/>
            <w:vAlign w:val="center"/>
            <w:hideMark/>
          </w:tcPr>
          <w:p w14:paraId="585C171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.71091</w:t>
            </w:r>
          </w:p>
        </w:tc>
      </w:tr>
      <w:tr w:rsidR="00510D8F" w:rsidRPr="003C0A47" w14:paraId="784FC4B1" w14:textId="77777777" w:rsidTr="00253E89">
        <w:trPr>
          <w:cantSplit/>
          <w:trHeight w:val="180"/>
          <w:jc w:val="center"/>
        </w:trPr>
        <w:tc>
          <w:tcPr>
            <w:tcW w:w="5248" w:type="dxa"/>
            <w:shd w:val="clear" w:color="auto" w:fill="FFFFFF"/>
            <w:vAlign w:val="center"/>
            <w:hideMark/>
          </w:tcPr>
          <w:p w14:paraId="10B6FBCD"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PT3 Kết quả đánh giá định kỳ về chuyên môn giúp nhóm nghiên cứu điều chỉnh hoạt động kịp thời.  Thông tin được phản ánh kịp thời tới nhóm nghiên cứu</w:t>
            </w:r>
          </w:p>
        </w:tc>
        <w:tc>
          <w:tcPr>
            <w:tcW w:w="1458" w:type="dxa"/>
            <w:shd w:val="clear" w:color="auto" w:fill="FFFFFF"/>
            <w:vAlign w:val="center"/>
            <w:hideMark/>
          </w:tcPr>
          <w:p w14:paraId="56E6980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76312F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EDC7AE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31.673</w:t>
            </w:r>
          </w:p>
        </w:tc>
        <w:tc>
          <w:tcPr>
            <w:tcW w:w="1072" w:type="dxa"/>
            <w:shd w:val="clear" w:color="auto" w:fill="FFFFFF"/>
            <w:vAlign w:val="center"/>
            <w:hideMark/>
          </w:tcPr>
          <w:p w14:paraId="4B64E27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.70769</w:t>
            </w:r>
          </w:p>
        </w:tc>
      </w:tr>
      <w:tr w:rsidR="00510D8F" w:rsidRPr="003C0A47" w14:paraId="2963C9A3" w14:textId="77777777" w:rsidTr="00253E89">
        <w:trPr>
          <w:cantSplit/>
          <w:trHeight w:val="180"/>
          <w:jc w:val="center"/>
        </w:trPr>
        <w:tc>
          <w:tcPr>
            <w:tcW w:w="5248" w:type="dxa"/>
            <w:shd w:val="clear" w:color="auto" w:fill="FFFFFF"/>
            <w:vAlign w:val="center"/>
            <w:hideMark/>
          </w:tcPr>
          <w:p w14:paraId="2739AA9F"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PT4 HĐKH đã thể hiện kết quả đánh giá công bằng khi nghiệm thu/ Chất lượng đánh giá nghiệm thu</w:t>
            </w:r>
          </w:p>
        </w:tc>
        <w:tc>
          <w:tcPr>
            <w:tcW w:w="1458" w:type="dxa"/>
            <w:shd w:val="clear" w:color="auto" w:fill="FFFFFF"/>
            <w:vAlign w:val="center"/>
            <w:hideMark/>
          </w:tcPr>
          <w:p w14:paraId="6A53540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9CB683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B69A70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31.097</w:t>
            </w:r>
          </w:p>
        </w:tc>
        <w:tc>
          <w:tcPr>
            <w:tcW w:w="1072" w:type="dxa"/>
            <w:shd w:val="clear" w:color="auto" w:fill="FFFFFF"/>
            <w:vAlign w:val="center"/>
            <w:hideMark/>
          </w:tcPr>
          <w:p w14:paraId="0F396EF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.70186</w:t>
            </w:r>
          </w:p>
        </w:tc>
      </w:tr>
      <w:tr w:rsidR="00510D8F" w:rsidRPr="003C0A47" w14:paraId="2EB79CF2" w14:textId="77777777" w:rsidTr="00253E89">
        <w:trPr>
          <w:cantSplit/>
          <w:trHeight w:val="180"/>
          <w:jc w:val="center"/>
        </w:trPr>
        <w:tc>
          <w:tcPr>
            <w:tcW w:w="5248" w:type="dxa"/>
            <w:shd w:val="clear" w:color="auto" w:fill="FFFFFF"/>
            <w:vAlign w:val="center"/>
            <w:hideMark/>
          </w:tcPr>
          <w:p w14:paraId="743B3100"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PT5 Chất lượng phản hồi thông tin về kết quả nghiệm thu đề tài</w:t>
            </w:r>
          </w:p>
        </w:tc>
        <w:tc>
          <w:tcPr>
            <w:tcW w:w="1458" w:type="dxa"/>
            <w:shd w:val="clear" w:color="auto" w:fill="FFFFFF"/>
            <w:vAlign w:val="center"/>
            <w:hideMark/>
          </w:tcPr>
          <w:p w14:paraId="1DD3D57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2B0476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FB06E8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41.506</w:t>
            </w:r>
          </w:p>
        </w:tc>
        <w:tc>
          <w:tcPr>
            <w:tcW w:w="1072" w:type="dxa"/>
            <w:shd w:val="clear" w:color="auto" w:fill="FFFFFF"/>
            <w:vAlign w:val="center"/>
            <w:hideMark/>
          </w:tcPr>
          <w:p w14:paraId="4E8DBDC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.78960</w:t>
            </w:r>
          </w:p>
        </w:tc>
      </w:tr>
      <w:tr w:rsidR="00510D8F" w:rsidRPr="003C0A47" w14:paraId="2316DC51" w14:textId="77777777" w:rsidTr="00253E89">
        <w:trPr>
          <w:cantSplit/>
          <w:trHeight w:val="180"/>
          <w:jc w:val="center"/>
        </w:trPr>
        <w:tc>
          <w:tcPr>
            <w:tcW w:w="5248" w:type="dxa"/>
            <w:shd w:val="clear" w:color="auto" w:fill="FFFFFF"/>
            <w:vAlign w:val="center"/>
            <w:hideMark/>
          </w:tcPr>
          <w:p w14:paraId="550CB539"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PT6 Chất lượng tra cứu thông tin trùng lặp sau tài trợ</w:t>
            </w:r>
          </w:p>
        </w:tc>
        <w:tc>
          <w:tcPr>
            <w:tcW w:w="1458" w:type="dxa"/>
            <w:shd w:val="clear" w:color="auto" w:fill="FFFFFF"/>
            <w:vAlign w:val="center"/>
            <w:hideMark/>
          </w:tcPr>
          <w:p w14:paraId="6391263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2741C5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B711CD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30.911</w:t>
            </w:r>
          </w:p>
        </w:tc>
        <w:tc>
          <w:tcPr>
            <w:tcW w:w="1072" w:type="dxa"/>
            <w:shd w:val="clear" w:color="auto" w:fill="FFFFFF"/>
            <w:vAlign w:val="center"/>
            <w:hideMark/>
          </w:tcPr>
          <w:p w14:paraId="4D6B292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.69921</w:t>
            </w:r>
          </w:p>
        </w:tc>
      </w:tr>
      <w:tr w:rsidR="00510D8F" w:rsidRPr="003C0A47" w14:paraId="39BDB650" w14:textId="77777777" w:rsidTr="00253E89">
        <w:trPr>
          <w:cantSplit/>
          <w:trHeight w:val="180"/>
          <w:jc w:val="center"/>
        </w:trPr>
        <w:tc>
          <w:tcPr>
            <w:tcW w:w="5248" w:type="dxa"/>
            <w:shd w:val="clear" w:color="auto" w:fill="FFFFFF"/>
            <w:vAlign w:val="center"/>
            <w:hideMark/>
          </w:tcPr>
          <w:p w14:paraId="3F0EE1C6"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ĐV1 Thông tin tài trợ được công bố công khai rõ ràng, đầy đủ và dễ dàng tiếp cận</w:t>
            </w:r>
          </w:p>
        </w:tc>
        <w:tc>
          <w:tcPr>
            <w:tcW w:w="1458" w:type="dxa"/>
            <w:shd w:val="clear" w:color="auto" w:fill="FFFFFF"/>
            <w:vAlign w:val="center"/>
            <w:hideMark/>
          </w:tcPr>
          <w:p w14:paraId="38F8344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4FB8A3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0F195A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41.227</w:t>
            </w:r>
          </w:p>
        </w:tc>
        <w:tc>
          <w:tcPr>
            <w:tcW w:w="1072" w:type="dxa"/>
            <w:shd w:val="clear" w:color="auto" w:fill="FFFFFF"/>
            <w:vAlign w:val="center"/>
            <w:hideMark/>
          </w:tcPr>
          <w:p w14:paraId="2F06FA5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.75228</w:t>
            </w:r>
          </w:p>
        </w:tc>
      </w:tr>
      <w:tr w:rsidR="00510D8F" w:rsidRPr="003C0A47" w14:paraId="4C1F5245" w14:textId="77777777" w:rsidTr="00253E89">
        <w:trPr>
          <w:cantSplit/>
          <w:trHeight w:val="180"/>
          <w:jc w:val="center"/>
        </w:trPr>
        <w:tc>
          <w:tcPr>
            <w:tcW w:w="5248" w:type="dxa"/>
            <w:shd w:val="clear" w:color="auto" w:fill="FFFFFF"/>
            <w:vAlign w:val="center"/>
            <w:hideMark/>
          </w:tcPr>
          <w:p w14:paraId="3E080071"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lastRenderedPageBreak/>
              <w:t>ĐV2 Hệ thống trực tuyến nộp hồ sơ hoạt động tốt, dễ sử dụng /Chất lượng sử dụng hệ thống trực tuyến trong tài trợ hiện nay</w:t>
            </w:r>
          </w:p>
        </w:tc>
        <w:tc>
          <w:tcPr>
            <w:tcW w:w="1458" w:type="dxa"/>
            <w:shd w:val="clear" w:color="auto" w:fill="FFFFFF"/>
            <w:vAlign w:val="center"/>
            <w:hideMark/>
          </w:tcPr>
          <w:p w14:paraId="5405BFA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7B97146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DF6BB5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37.249</w:t>
            </w:r>
          </w:p>
        </w:tc>
        <w:tc>
          <w:tcPr>
            <w:tcW w:w="1072" w:type="dxa"/>
            <w:shd w:val="clear" w:color="auto" w:fill="FFFFFF"/>
            <w:vAlign w:val="center"/>
            <w:hideMark/>
          </w:tcPr>
          <w:p w14:paraId="2D7DBF4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.76381</w:t>
            </w:r>
          </w:p>
        </w:tc>
      </w:tr>
      <w:tr w:rsidR="00510D8F" w:rsidRPr="003C0A47" w14:paraId="4F9E528B" w14:textId="77777777" w:rsidTr="00253E89">
        <w:trPr>
          <w:cantSplit/>
          <w:trHeight w:val="180"/>
          <w:jc w:val="center"/>
        </w:trPr>
        <w:tc>
          <w:tcPr>
            <w:tcW w:w="5248" w:type="dxa"/>
            <w:shd w:val="clear" w:color="auto" w:fill="FFFFFF"/>
            <w:vAlign w:val="center"/>
            <w:hideMark/>
          </w:tcPr>
          <w:p w14:paraId="68A3EE3E"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ĐV3 Các mẫu biểu trong hồ sơ đảm bảo khoa học, dễ hiểu, không gây nhầm lẫn/Chất lượng mẫu biểu được áp dụng trong hồ sơ tài trợ</w:t>
            </w:r>
          </w:p>
        </w:tc>
        <w:tc>
          <w:tcPr>
            <w:tcW w:w="1458" w:type="dxa"/>
            <w:shd w:val="clear" w:color="auto" w:fill="FFFFFF"/>
            <w:vAlign w:val="center"/>
            <w:hideMark/>
          </w:tcPr>
          <w:p w14:paraId="73F79DC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7D6DED8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7D3D6FD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37.862</w:t>
            </w:r>
          </w:p>
        </w:tc>
        <w:tc>
          <w:tcPr>
            <w:tcW w:w="1072" w:type="dxa"/>
            <w:shd w:val="clear" w:color="auto" w:fill="FFFFFF"/>
            <w:vAlign w:val="center"/>
            <w:hideMark/>
          </w:tcPr>
          <w:p w14:paraId="38F950D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.78441</w:t>
            </w:r>
          </w:p>
        </w:tc>
      </w:tr>
      <w:tr w:rsidR="00510D8F" w:rsidRPr="003C0A47" w14:paraId="684E4D57" w14:textId="77777777" w:rsidTr="00253E89">
        <w:trPr>
          <w:cantSplit/>
          <w:trHeight w:val="180"/>
          <w:jc w:val="center"/>
        </w:trPr>
        <w:tc>
          <w:tcPr>
            <w:tcW w:w="5248" w:type="dxa"/>
            <w:shd w:val="clear" w:color="auto" w:fill="FFFFFF"/>
            <w:vAlign w:val="center"/>
            <w:hideMark/>
          </w:tcPr>
          <w:p w14:paraId="07D17890"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ĐV4 Bộ phận tiếp nhận hồ sơ trực tiếp nhiệt tình, hướng dẫn sửa chữa các lỗi sai để hoàn thiện hồ sơ/ Mức độ hài lòng với cán bộ Bộ phận tiếp nhận hồ sơ trực tiếp</w:t>
            </w:r>
          </w:p>
        </w:tc>
        <w:tc>
          <w:tcPr>
            <w:tcW w:w="1458" w:type="dxa"/>
            <w:shd w:val="clear" w:color="auto" w:fill="FFFFFF"/>
            <w:vAlign w:val="center"/>
            <w:hideMark/>
          </w:tcPr>
          <w:p w14:paraId="0A0AEC8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020C41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40EB5E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40.000</w:t>
            </w:r>
          </w:p>
        </w:tc>
        <w:tc>
          <w:tcPr>
            <w:tcW w:w="1072" w:type="dxa"/>
            <w:shd w:val="clear" w:color="auto" w:fill="FFFFFF"/>
            <w:vAlign w:val="center"/>
            <w:hideMark/>
          </w:tcPr>
          <w:p w14:paraId="2364AD0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.66573</w:t>
            </w:r>
          </w:p>
        </w:tc>
      </w:tr>
      <w:tr w:rsidR="00510D8F" w:rsidRPr="003C0A47" w14:paraId="781BC183" w14:textId="77777777" w:rsidTr="00253E89">
        <w:trPr>
          <w:cantSplit/>
          <w:trHeight w:val="180"/>
          <w:jc w:val="center"/>
        </w:trPr>
        <w:tc>
          <w:tcPr>
            <w:tcW w:w="5248" w:type="dxa"/>
            <w:shd w:val="clear" w:color="auto" w:fill="FFFFFF"/>
            <w:vAlign w:val="center"/>
            <w:hideMark/>
          </w:tcPr>
          <w:p w14:paraId="1EF9E91C"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ĐV5 Bộ Tin học khi yêu cầu, hỗ trợ kịp thời đảm bảo về kỹ thuật/ Mức độ hài lòng với việc hỗ trợ từ bộ Tin học khi yêu cầu, hỗ trợ</w:t>
            </w:r>
          </w:p>
        </w:tc>
        <w:tc>
          <w:tcPr>
            <w:tcW w:w="1458" w:type="dxa"/>
            <w:shd w:val="clear" w:color="auto" w:fill="FFFFFF"/>
            <w:vAlign w:val="center"/>
            <w:hideMark/>
          </w:tcPr>
          <w:p w14:paraId="74709D3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F4CB3E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C9E8C3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40.000</w:t>
            </w:r>
          </w:p>
        </w:tc>
        <w:tc>
          <w:tcPr>
            <w:tcW w:w="1072" w:type="dxa"/>
            <w:shd w:val="clear" w:color="auto" w:fill="FFFFFF"/>
            <w:vAlign w:val="center"/>
            <w:hideMark/>
          </w:tcPr>
          <w:p w14:paraId="497712D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.70645</w:t>
            </w:r>
          </w:p>
        </w:tc>
      </w:tr>
      <w:tr w:rsidR="00510D8F" w:rsidRPr="003C0A47" w14:paraId="196FC00B" w14:textId="77777777" w:rsidTr="00253E89">
        <w:trPr>
          <w:cantSplit/>
          <w:trHeight w:val="180"/>
          <w:jc w:val="center"/>
        </w:trPr>
        <w:tc>
          <w:tcPr>
            <w:tcW w:w="5248" w:type="dxa"/>
            <w:shd w:val="clear" w:color="auto" w:fill="FFFFFF"/>
            <w:vAlign w:val="center"/>
            <w:hideMark/>
          </w:tcPr>
          <w:p w14:paraId="5BDBA9E3"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ĐV6 Thời gian trả lời kết quả đánh giá xét chọn đúng thời hạn trên thông báo</w:t>
            </w:r>
          </w:p>
        </w:tc>
        <w:tc>
          <w:tcPr>
            <w:tcW w:w="1458" w:type="dxa"/>
            <w:shd w:val="clear" w:color="auto" w:fill="FFFFFF"/>
            <w:vAlign w:val="center"/>
            <w:hideMark/>
          </w:tcPr>
          <w:p w14:paraId="1511478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2F0D1C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7BAC24F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35.093</w:t>
            </w:r>
          </w:p>
        </w:tc>
        <w:tc>
          <w:tcPr>
            <w:tcW w:w="1072" w:type="dxa"/>
            <w:shd w:val="clear" w:color="auto" w:fill="FFFFFF"/>
            <w:vAlign w:val="center"/>
            <w:hideMark/>
          </w:tcPr>
          <w:p w14:paraId="1614077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.85052</w:t>
            </w:r>
          </w:p>
        </w:tc>
      </w:tr>
      <w:tr w:rsidR="00510D8F" w:rsidRPr="003C0A47" w14:paraId="3272B874" w14:textId="77777777" w:rsidTr="00253E89">
        <w:trPr>
          <w:cantSplit/>
          <w:trHeight w:val="180"/>
          <w:jc w:val="center"/>
        </w:trPr>
        <w:tc>
          <w:tcPr>
            <w:tcW w:w="5248" w:type="dxa"/>
            <w:shd w:val="clear" w:color="auto" w:fill="FFFFFF"/>
            <w:vAlign w:val="center"/>
            <w:hideMark/>
          </w:tcPr>
          <w:p w14:paraId="6F272EF9"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QT1 Tiến độ ký hợp đồng thực hiện tài trợ đúng thời hạn</w:t>
            </w:r>
          </w:p>
        </w:tc>
        <w:tc>
          <w:tcPr>
            <w:tcW w:w="1458" w:type="dxa"/>
            <w:shd w:val="clear" w:color="auto" w:fill="FFFFFF"/>
            <w:vAlign w:val="center"/>
            <w:hideMark/>
          </w:tcPr>
          <w:p w14:paraId="4D42038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788D989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B230D0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29.033</w:t>
            </w:r>
          </w:p>
        </w:tc>
        <w:tc>
          <w:tcPr>
            <w:tcW w:w="1072" w:type="dxa"/>
            <w:shd w:val="clear" w:color="auto" w:fill="FFFFFF"/>
            <w:vAlign w:val="center"/>
            <w:hideMark/>
          </w:tcPr>
          <w:p w14:paraId="3AB7A64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.73863</w:t>
            </w:r>
          </w:p>
        </w:tc>
      </w:tr>
      <w:tr w:rsidR="00510D8F" w:rsidRPr="003C0A47" w14:paraId="3032B3BB" w14:textId="77777777" w:rsidTr="00253E89">
        <w:trPr>
          <w:cantSplit/>
          <w:trHeight w:val="180"/>
          <w:jc w:val="center"/>
        </w:trPr>
        <w:tc>
          <w:tcPr>
            <w:tcW w:w="5248" w:type="dxa"/>
            <w:shd w:val="clear" w:color="auto" w:fill="FFFFFF"/>
            <w:vAlign w:val="center"/>
            <w:hideMark/>
          </w:tcPr>
          <w:p w14:paraId="761AF8A1"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QT2 Quá trình phê duyệt kế hoạch đấu thầu đảm bảo thời gian theo qui định</w:t>
            </w:r>
          </w:p>
        </w:tc>
        <w:tc>
          <w:tcPr>
            <w:tcW w:w="1458" w:type="dxa"/>
            <w:shd w:val="clear" w:color="auto" w:fill="FFFFFF"/>
            <w:vAlign w:val="center"/>
            <w:hideMark/>
          </w:tcPr>
          <w:p w14:paraId="03C1251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3B791E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4663D5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27.138</w:t>
            </w:r>
          </w:p>
        </w:tc>
        <w:tc>
          <w:tcPr>
            <w:tcW w:w="1072" w:type="dxa"/>
            <w:shd w:val="clear" w:color="auto" w:fill="FFFFFF"/>
            <w:vAlign w:val="center"/>
            <w:hideMark/>
          </w:tcPr>
          <w:p w14:paraId="714CF3D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.67396</w:t>
            </w:r>
          </w:p>
        </w:tc>
      </w:tr>
      <w:tr w:rsidR="00510D8F" w:rsidRPr="003C0A47" w14:paraId="15E6D781" w14:textId="77777777" w:rsidTr="00253E89">
        <w:trPr>
          <w:cantSplit/>
          <w:trHeight w:val="180"/>
          <w:jc w:val="center"/>
        </w:trPr>
        <w:tc>
          <w:tcPr>
            <w:tcW w:w="5248" w:type="dxa"/>
            <w:shd w:val="clear" w:color="auto" w:fill="FFFFFF"/>
            <w:vAlign w:val="center"/>
            <w:hideMark/>
          </w:tcPr>
          <w:p w14:paraId="2425CAE7"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QT3 Quá trình xử lý các vướng mắc về thủ tục hành chính trong quá trình thực hiện đề tài đảm bảo kịp thời để giải quyết vấn đề tồn tại</w:t>
            </w:r>
          </w:p>
        </w:tc>
        <w:tc>
          <w:tcPr>
            <w:tcW w:w="1458" w:type="dxa"/>
            <w:shd w:val="clear" w:color="auto" w:fill="FFFFFF"/>
            <w:vAlign w:val="center"/>
            <w:hideMark/>
          </w:tcPr>
          <w:p w14:paraId="58E5BBB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05F0D0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982E20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32.565</w:t>
            </w:r>
          </w:p>
        </w:tc>
        <w:tc>
          <w:tcPr>
            <w:tcW w:w="1072" w:type="dxa"/>
            <w:shd w:val="clear" w:color="auto" w:fill="FFFFFF"/>
            <w:vAlign w:val="center"/>
            <w:hideMark/>
          </w:tcPr>
          <w:p w14:paraId="0D266B1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.89339</w:t>
            </w:r>
          </w:p>
        </w:tc>
      </w:tr>
      <w:tr w:rsidR="00510D8F" w:rsidRPr="003C0A47" w14:paraId="61F43357" w14:textId="77777777" w:rsidTr="00253E89">
        <w:trPr>
          <w:cantSplit/>
          <w:trHeight w:val="180"/>
          <w:jc w:val="center"/>
        </w:trPr>
        <w:tc>
          <w:tcPr>
            <w:tcW w:w="5248" w:type="dxa"/>
            <w:shd w:val="clear" w:color="auto" w:fill="FFFFFF"/>
            <w:vAlign w:val="center"/>
            <w:hideMark/>
          </w:tcPr>
          <w:p w14:paraId="53E61F4B"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QT4 Các thông tin phản hồi trong quá trình thực hiện đề tài được xử lý kịp thời nhanh chóng</w:t>
            </w:r>
          </w:p>
        </w:tc>
        <w:tc>
          <w:tcPr>
            <w:tcW w:w="1458" w:type="dxa"/>
            <w:shd w:val="clear" w:color="auto" w:fill="FFFFFF"/>
            <w:vAlign w:val="center"/>
            <w:hideMark/>
          </w:tcPr>
          <w:p w14:paraId="3E4B594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BAC311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7E3F95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29.015</w:t>
            </w:r>
          </w:p>
        </w:tc>
        <w:tc>
          <w:tcPr>
            <w:tcW w:w="1072" w:type="dxa"/>
            <w:shd w:val="clear" w:color="auto" w:fill="FFFFFF"/>
            <w:vAlign w:val="center"/>
            <w:hideMark/>
          </w:tcPr>
          <w:p w14:paraId="0FE1BBF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.69820</w:t>
            </w:r>
          </w:p>
        </w:tc>
      </w:tr>
      <w:tr w:rsidR="00510D8F" w:rsidRPr="003C0A47" w14:paraId="0E08A6A4" w14:textId="77777777" w:rsidTr="00253E89">
        <w:trPr>
          <w:cantSplit/>
          <w:trHeight w:val="180"/>
          <w:jc w:val="center"/>
        </w:trPr>
        <w:tc>
          <w:tcPr>
            <w:tcW w:w="5248" w:type="dxa"/>
            <w:shd w:val="clear" w:color="auto" w:fill="FFFFFF"/>
            <w:vAlign w:val="center"/>
            <w:hideMark/>
          </w:tcPr>
          <w:p w14:paraId="7062772E"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QT5 Quá trình nộp báo cáo và nhận thông tin và đánh giá định kỳ, kết quả thực hiện đề tài đúng quy định trên hợp đồng</w:t>
            </w:r>
          </w:p>
        </w:tc>
        <w:tc>
          <w:tcPr>
            <w:tcW w:w="1458" w:type="dxa"/>
            <w:shd w:val="clear" w:color="auto" w:fill="FFFFFF"/>
            <w:vAlign w:val="center"/>
            <w:hideMark/>
          </w:tcPr>
          <w:p w14:paraId="0C83131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B809BC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FE5A24C"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28.141</w:t>
            </w:r>
          </w:p>
        </w:tc>
        <w:tc>
          <w:tcPr>
            <w:tcW w:w="1072" w:type="dxa"/>
            <w:shd w:val="clear" w:color="auto" w:fill="FFFFFF"/>
            <w:vAlign w:val="center"/>
            <w:hideMark/>
          </w:tcPr>
          <w:p w14:paraId="17901880"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.74670</w:t>
            </w:r>
          </w:p>
        </w:tc>
      </w:tr>
      <w:tr w:rsidR="00510D8F" w:rsidRPr="003C0A47" w14:paraId="05F2AC2C" w14:textId="77777777" w:rsidTr="00253E89">
        <w:trPr>
          <w:cantSplit/>
          <w:trHeight w:val="180"/>
          <w:jc w:val="center"/>
        </w:trPr>
        <w:tc>
          <w:tcPr>
            <w:tcW w:w="5248" w:type="dxa"/>
            <w:shd w:val="clear" w:color="auto" w:fill="FFFFFF"/>
            <w:vAlign w:val="center"/>
            <w:hideMark/>
          </w:tcPr>
          <w:p w14:paraId="7CEDA7A2"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QT6 Mức độ phối hợp, tư vấn, xử lý thay đổi trong quá trình thực hiện đề tài</w:t>
            </w:r>
          </w:p>
        </w:tc>
        <w:tc>
          <w:tcPr>
            <w:tcW w:w="1458" w:type="dxa"/>
            <w:shd w:val="clear" w:color="auto" w:fill="FFFFFF"/>
            <w:vAlign w:val="center"/>
            <w:hideMark/>
          </w:tcPr>
          <w:p w14:paraId="4444EBA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3127FE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7C186E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29.089</w:t>
            </w:r>
          </w:p>
        </w:tc>
        <w:tc>
          <w:tcPr>
            <w:tcW w:w="1072" w:type="dxa"/>
            <w:shd w:val="clear" w:color="auto" w:fill="FFFFFF"/>
            <w:vAlign w:val="center"/>
            <w:hideMark/>
          </w:tcPr>
          <w:p w14:paraId="7661186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.71761</w:t>
            </w:r>
          </w:p>
        </w:tc>
      </w:tr>
      <w:tr w:rsidR="00510D8F" w:rsidRPr="003C0A47" w14:paraId="3AEF51E6" w14:textId="77777777" w:rsidTr="00253E89">
        <w:trPr>
          <w:cantSplit/>
          <w:trHeight w:val="180"/>
          <w:jc w:val="center"/>
        </w:trPr>
        <w:tc>
          <w:tcPr>
            <w:tcW w:w="5248" w:type="dxa"/>
            <w:shd w:val="clear" w:color="auto" w:fill="FFFFFF"/>
            <w:vAlign w:val="center"/>
            <w:hideMark/>
          </w:tcPr>
          <w:p w14:paraId="49C3CBA8"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ĐR1 Quá trình hoàn hiện hồ sơ nghiệm thu thuận tiện </w:t>
            </w:r>
          </w:p>
        </w:tc>
        <w:tc>
          <w:tcPr>
            <w:tcW w:w="1458" w:type="dxa"/>
            <w:shd w:val="clear" w:color="auto" w:fill="FFFFFF"/>
            <w:vAlign w:val="center"/>
            <w:hideMark/>
          </w:tcPr>
          <w:p w14:paraId="7768C44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93F706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1C7DC5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43.160</w:t>
            </w:r>
          </w:p>
        </w:tc>
        <w:tc>
          <w:tcPr>
            <w:tcW w:w="1072" w:type="dxa"/>
            <w:shd w:val="clear" w:color="auto" w:fill="FFFFFF"/>
            <w:vAlign w:val="center"/>
            <w:hideMark/>
          </w:tcPr>
          <w:p w14:paraId="4B5C9C9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.71728</w:t>
            </w:r>
          </w:p>
        </w:tc>
      </w:tr>
      <w:tr w:rsidR="00510D8F" w:rsidRPr="003C0A47" w14:paraId="10FDB8F9" w14:textId="77777777" w:rsidTr="00253E89">
        <w:trPr>
          <w:cantSplit/>
          <w:trHeight w:val="180"/>
          <w:jc w:val="center"/>
        </w:trPr>
        <w:tc>
          <w:tcPr>
            <w:tcW w:w="5248" w:type="dxa"/>
            <w:shd w:val="clear" w:color="auto" w:fill="FFFFFF"/>
            <w:vAlign w:val="center"/>
            <w:hideMark/>
          </w:tcPr>
          <w:p w14:paraId="0A25BBA0"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ĐR2 Có quy định rõ ràng về đầu ra của sản phầm đề tài cần có</w:t>
            </w:r>
          </w:p>
        </w:tc>
        <w:tc>
          <w:tcPr>
            <w:tcW w:w="1458" w:type="dxa"/>
            <w:shd w:val="clear" w:color="auto" w:fill="FFFFFF"/>
            <w:vAlign w:val="center"/>
            <w:hideMark/>
          </w:tcPr>
          <w:p w14:paraId="649B9F2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41354D38"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4E0441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45.056</w:t>
            </w:r>
          </w:p>
        </w:tc>
        <w:tc>
          <w:tcPr>
            <w:tcW w:w="1072" w:type="dxa"/>
            <w:shd w:val="clear" w:color="auto" w:fill="FFFFFF"/>
            <w:vAlign w:val="center"/>
            <w:hideMark/>
          </w:tcPr>
          <w:p w14:paraId="1AA0418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.62309</w:t>
            </w:r>
          </w:p>
        </w:tc>
      </w:tr>
      <w:tr w:rsidR="00510D8F" w:rsidRPr="003C0A47" w14:paraId="1FAAD66A" w14:textId="77777777" w:rsidTr="00253E89">
        <w:trPr>
          <w:cantSplit/>
          <w:trHeight w:val="180"/>
          <w:jc w:val="center"/>
        </w:trPr>
        <w:tc>
          <w:tcPr>
            <w:tcW w:w="5248" w:type="dxa"/>
            <w:shd w:val="clear" w:color="auto" w:fill="FFFFFF"/>
            <w:vAlign w:val="center"/>
            <w:hideMark/>
          </w:tcPr>
          <w:p w14:paraId="70ADEA64"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ĐR3 Quá trình thanh lý, và quyết toán đề tài dễ dàng </w:t>
            </w:r>
          </w:p>
        </w:tc>
        <w:tc>
          <w:tcPr>
            <w:tcW w:w="1458" w:type="dxa"/>
            <w:shd w:val="clear" w:color="auto" w:fill="FFFFFF"/>
            <w:vAlign w:val="center"/>
            <w:hideMark/>
          </w:tcPr>
          <w:p w14:paraId="5B05F889"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F1C8381"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3ED964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33.383</w:t>
            </w:r>
          </w:p>
        </w:tc>
        <w:tc>
          <w:tcPr>
            <w:tcW w:w="1072" w:type="dxa"/>
            <w:shd w:val="clear" w:color="auto" w:fill="FFFFFF"/>
            <w:vAlign w:val="center"/>
            <w:hideMark/>
          </w:tcPr>
          <w:p w14:paraId="5CAACDE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.74548</w:t>
            </w:r>
          </w:p>
        </w:tc>
      </w:tr>
      <w:tr w:rsidR="00510D8F" w:rsidRPr="003C0A47" w14:paraId="25DC6502" w14:textId="77777777" w:rsidTr="00253E89">
        <w:trPr>
          <w:cantSplit/>
          <w:trHeight w:val="180"/>
          <w:jc w:val="center"/>
        </w:trPr>
        <w:tc>
          <w:tcPr>
            <w:tcW w:w="5248" w:type="dxa"/>
            <w:shd w:val="clear" w:color="auto" w:fill="FFFFFF"/>
            <w:vAlign w:val="center"/>
            <w:hideMark/>
          </w:tcPr>
          <w:p w14:paraId="77F067C3"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 xml:space="preserve">KP1 Kinh phí tài trợ có thể chấp nhận được trong điều kiện hiện nay </w:t>
            </w:r>
          </w:p>
        </w:tc>
        <w:tc>
          <w:tcPr>
            <w:tcW w:w="1458" w:type="dxa"/>
            <w:shd w:val="clear" w:color="auto" w:fill="FFFFFF"/>
            <w:vAlign w:val="center"/>
            <w:hideMark/>
          </w:tcPr>
          <w:p w14:paraId="5CC99A13"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D28BD05"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EE834C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29.572</w:t>
            </w:r>
          </w:p>
        </w:tc>
        <w:tc>
          <w:tcPr>
            <w:tcW w:w="1072" w:type="dxa"/>
            <w:shd w:val="clear" w:color="auto" w:fill="FFFFFF"/>
            <w:vAlign w:val="center"/>
            <w:hideMark/>
          </w:tcPr>
          <w:p w14:paraId="0D3E30A2"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.70118</w:t>
            </w:r>
          </w:p>
        </w:tc>
      </w:tr>
      <w:tr w:rsidR="00510D8F" w:rsidRPr="003C0A47" w14:paraId="7FA05F7B" w14:textId="77777777" w:rsidTr="00253E89">
        <w:trPr>
          <w:cantSplit/>
          <w:trHeight w:val="180"/>
          <w:jc w:val="center"/>
        </w:trPr>
        <w:tc>
          <w:tcPr>
            <w:tcW w:w="5248" w:type="dxa"/>
            <w:shd w:val="clear" w:color="auto" w:fill="FFFFFF"/>
            <w:vAlign w:val="center"/>
            <w:hideMark/>
          </w:tcPr>
          <w:p w14:paraId="131BD35F"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KP2 Những vướng mắc tài chính trong quá trình thực hiện tài trợ được xử lý không để tồn đọng không thanh toán được</w:t>
            </w:r>
          </w:p>
        </w:tc>
        <w:tc>
          <w:tcPr>
            <w:tcW w:w="1458" w:type="dxa"/>
            <w:shd w:val="clear" w:color="auto" w:fill="FFFFFF"/>
            <w:vAlign w:val="center"/>
            <w:hideMark/>
          </w:tcPr>
          <w:p w14:paraId="2D88AE9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F9EB0D7"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5F32E14"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36.004</w:t>
            </w:r>
          </w:p>
        </w:tc>
        <w:tc>
          <w:tcPr>
            <w:tcW w:w="1072" w:type="dxa"/>
            <w:shd w:val="clear" w:color="auto" w:fill="FFFFFF"/>
            <w:vAlign w:val="center"/>
            <w:hideMark/>
          </w:tcPr>
          <w:p w14:paraId="4D3B866A"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101.302</w:t>
            </w:r>
          </w:p>
        </w:tc>
      </w:tr>
      <w:tr w:rsidR="00510D8F" w:rsidRPr="003C0A47" w14:paraId="7502BBE8" w14:textId="77777777" w:rsidTr="00253E89">
        <w:trPr>
          <w:cantSplit/>
          <w:trHeight w:val="180"/>
          <w:jc w:val="center"/>
        </w:trPr>
        <w:tc>
          <w:tcPr>
            <w:tcW w:w="5248" w:type="dxa"/>
            <w:shd w:val="clear" w:color="auto" w:fill="FFFFFF"/>
            <w:vAlign w:val="center"/>
            <w:hideMark/>
          </w:tcPr>
          <w:p w14:paraId="467BDCC2"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KP3 Tiến độ cấp kinh phí thực hiện đề tài theo hợp đồng</w:t>
            </w:r>
          </w:p>
        </w:tc>
        <w:tc>
          <w:tcPr>
            <w:tcW w:w="1458" w:type="dxa"/>
            <w:shd w:val="clear" w:color="auto" w:fill="FFFFFF"/>
            <w:vAlign w:val="center"/>
            <w:hideMark/>
          </w:tcPr>
          <w:p w14:paraId="18D0C7A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C8949C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9E15DBE"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39.312</w:t>
            </w:r>
          </w:p>
        </w:tc>
        <w:tc>
          <w:tcPr>
            <w:tcW w:w="1072" w:type="dxa"/>
            <w:shd w:val="clear" w:color="auto" w:fill="FFFFFF"/>
            <w:vAlign w:val="center"/>
            <w:hideMark/>
          </w:tcPr>
          <w:p w14:paraId="35D6302B"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.72525</w:t>
            </w:r>
          </w:p>
        </w:tc>
      </w:tr>
      <w:tr w:rsidR="00510D8F" w:rsidRPr="003C0A47" w14:paraId="7CBE8B79" w14:textId="77777777" w:rsidTr="00253E89">
        <w:trPr>
          <w:cantSplit/>
          <w:trHeight w:val="180"/>
          <w:jc w:val="center"/>
        </w:trPr>
        <w:tc>
          <w:tcPr>
            <w:tcW w:w="5248" w:type="dxa"/>
            <w:shd w:val="clear" w:color="auto" w:fill="FFFFFF"/>
            <w:vAlign w:val="center"/>
            <w:hideMark/>
          </w:tcPr>
          <w:p w14:paraId="04EFAEC4" w14:textId="77777777" w:rsidR="00D055A9" w:rsidRPr="003C0A47" w:rsidRDefault="00D055A9" w:rsidP="00253E89">
            <w:pPr>
              <w:spacing w:before="10" w:after="0" w:line="240" w:lineRule="auto"/>
              <w:rPr>
                <w:rFonts w:eastAsia="Times New Roman"/>
                <w:sz w:val="20"/>
                <w:szCs w:val="20"/>
              </w:rPr>
            </w:pPr>
            <w:r w:rsidRPr="003C0A47">
              <w:rPr>
                <w:rFonts w:eastAsia="Times New Roman"/>
                <w:sz w:val="20"/>
                <w:szCs w:val="20"/>
              </w:rPr>
              <w:t>KP4 Việc kiểm tra tài chính và rà soát kinh phí thực hiện đề tài đúng trình tự nếu có vấn đề được hướng dẫn xử lý kịp thời</w:t>
            </w:r>
          </w:p>
        </w:tc>
        <w:tc>
          <w:tcPr>
            <w:tcW w:w="1458" w:type="dxa"/>
            <w:shd w:val="clear" w:color="auto" w:fill="FFFFFF"/>
            <w:vAlign w:val="center"/>
            <w:hideMark/>
          </w:tcPr>
          <w:p w14:paraId="7A1055D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FBAF61F"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280E066"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28.922</w:t>
            </w:r>
          </w:p>
        </w:tc>
        <w:tc>
          <w:tcPr>
            <w:tcW w:w="1072" w:type="dxa"/>
            <w:shd w:val="clear" w:color="auto" w:fill="FFFFFF"/>
            <w:vAlign w:val="center"/>
            <w:hideMark/>
          </w:tcPr>
          <w:p w14:paraId="452D7A6D" w14:textId="77777777" w:rsidR="00D055A9" w:rsidRPr="003C0A47" w:rsidRDefault="00D055A9" w:rsidP="00253E89">
            <w:pPr>
              <w:spacing w:before="10" w:after="0" w:line="240" w:lineRule="auto"/>
              <w:jc w:val="right"/>
              <w:rPr>
                <w:rFonts w:eastAsia="Times New Roman"/>
                <w:sz w:val="20"/>
                <w:szCs w:val="20"/>
              </w:rPr>
            </w:pPr>
            <w:r w:rsidRPr="003C0A47">
              <w:rPr>
                <w:rFonts w:eastAsia="Times New Roman"/>
                <w:sz w:val="20"/>
                <w:szCs w:val="20"/>
              </w:rPr>
              <w:t>.73960</w:t>
            </w:r>
          </w:p>
        </w:tc>
      </w:tr>
      <w:tr w:rsidR="00510D8F" w:rsidRPr="003C0A47" w14:paraId="0FA540E2" w14:textId="77777777" w:rsidTr="00253E89">
        <w:trPr>
          <w:cantSplit/>
          <w:trHeight w:val="180"/>
          <w:jc w:val="center"/>
        </w:trPr>
        <w:tc>
          <w:tcPr>
            <w:tcW w:w="5248" w:type="dxa"/>
            <w:shd w:val="clear" w:color="auto" w:fill="FFFFFF"/>
            <w:vAlign w:val="center"/>
            <w:hideMark/>
          </w:tcPr>
          <w:p w14:paraId="34F9A608"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KP5 Kinh phí tài trợ phù hợp với nhu cầu thực tế của đề tài có thực nghiệm</w:t>
            </w:r>
          </w:p>
        </w:tc>
        <w:tc>
          <w:tcPr>
            <w:tcW w:w="1458" w:type="dxa"/>
            <w:shd w:val="clear" w:color="auto" w:fill="FFFFFF"/>
            <w:vAlign w:val="center"/>
            <w:hideMark/>
          </w:tcPr>
          <w:p w14:paraId="68634B2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44473DF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7C20C694"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39.015</w:t>
            </w:r>
          </w:p>
        </w:tc>
        <w:tc>
          <w:tcPr>
            <w:tcW w:w="1072" w:type="dxa"/>
            <w:shd w:val="clear" w:color="auto" w:fill="FFFFFF"/>
            <w:vAlign w:val="center"/>
            <w:hideMark/>
          </w:tcPr>
          <w:p w14:paraId="106F0F2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.88414</w:t>
            </w:r>
          </w:p>
        </w:tc>
      </w:tr>
      <w:tr w:rsidR="00510D8F" w:rsidRPr="003C0A47" w14:paraId="0D367EE7" w14:textId="77777777" w:rsidTr="00253E89">
        <w:trPr>
          <w:cantSplit/>
          <w:trHeight w:val="180"/>
          <w:jc w:val="center"/>
        </w:trPr>
        <w:tc>
          <w:tcPr>
            <w:tcW w:w="5248" w:type="dxa"/>
            <w:shd w:val="clear" w:color="auto" w:fill="FFFFFF"/>
            <w:vAlign w:val="center"/>
            <w:hideMark/>
          </w:tcPr>
          <w:p w14:paraId="51B6DF4A"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KP6 Kinh phí tài trợ phù hợp với nhu cầu thực tế của đề tài lý thuyết</w:t>
            </w:r>
          </w:p>
        </w:tc>
        <w:tc>
          <w:tcPr>
            <w:tcW w:w="1458" w:type="dxa"/>
            <w:shd w:val="clear" w:color="auto" w:fill="FFFFFF"/>
            <w:vAlign w:val="center"/>
            <w:hideMark/>
          </w:tcPr>
          <w:p w14:paraId="6FA0F4C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CDB101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B04489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36.357</w:t>
            </w:r>
          </w:p>
        </w:tc>
        <w:tc>
          <w:tcPr>
            <w:tcW w:w="1072" w:type="dxa"/>
            <w:shd w:val="clear" w:color="auto" w:fill="FFFFFF"/>
            <w:vAlign w:val="center"/>
            <w:hideMark/>
          </w:tcPr>
          <w:p w14:paraId="7E61E90C"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101.074</w:t>
            </w:r>
          </w:p>
        </w:tc>
      </w:tr>
      <w:tr w:rsidR="00510D8F" w:rsidRPr="003C0A47" w14:paraId="4F0CFDB5" w14:textId="77777777" w:rsidTr="00253E89">
        <w:trPr>
          <w:cantSplit/>
          <w:trHeight w:val="180"/>
          <w:jc w:val="center"/>
        </w:trPr>
        <w:tc>
          <w:tcPr>
            <w:tcW w:w="5248" w:type="dxa"/>
            <w:shd w:val="clear" w:color="auto" w:fill="FFFFFF"/>
            <w:vAlign w:val="center"/>
            <w:hideMark/>
          </w:tcPr>
          <w:p w14:paraId="7EAF1C09"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TCCT1 Cơ sở vật chất, trang thiết  bị/ Năng lực của TCCT đáp ứng được nhu cầu NCCB của nhóm nghiên cứu chúng tôi</w:t>
            </w:r>
          </w:p>
        </w:tc>
        <w:tc>
          <w:tcPr>
            <w:tcW w:w="1458" w:type="dxa"/>
            <w:shd w:val="clear" w:color="auto" w:fill="FFFFFF"/>
            <w:vAlign w:val="center"/>
            <w:hideMark/>
          </w:tcPr>
          <w:p w14:paraId="1ED3875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3FC2166"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A9A0524"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38.048</w:t>
            </w:r>
          </w:p>
        </w:tc>
        <w:tc>
          <w:tcPr>
            <w:tcW w:w="1072" w:type="dxa"/>
            <w:shd w:val="clear" w:color="auto" w:fill="FFFFFF"/>
            <w:vAlign w:val="center"/>
            <w:hideMark/>
          </w:tcPr>
          <w:p w14:paraId="31C4340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.69113</w:t>
            </w:r>
          </w:p>
        </w:tc>
      </w:tr>
      <w:tr w:rsidR="00510D8F" w:rsidRPr="003C0A47" w14:paraId="5BF2959E" w14:textId="77777777" w:rsidTr="00253E89">
        <w:trPr>
          <w:cantSplit/>
          <w:trHeight w:val="180"/>
          <w:jc w:val="center"/>
        </w:trPr>
        <w:tc>
          <w:tcPr>
            <w:tcW w:w="5248" w:type="dxa"/>
            <w:shd w:val="clear" w:color="auto" w:fill="FFFFFF"/>
            <w:vAlign w:val="center"/>
            <w:hideMark/>
          </w:tcPr>
          <w:p w14:paraId="406DEAAF"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 xml:space="preserve">TCCT2 Chúng tôi luôn nhận được sự hỗ trợ tích cực từ TCCT trong quá trình thực hiện NCCB tại đơn vị  </w:t>
            </w:r>
          </w:p>
        </w:tc>
        <w:tc>
          <w:tcPr>
            <w:tcW w:w="1458" w:type="dxa"/>
            <w:shd w:val="clear" w:color="auto" w:fill="FFFFFF"/>
            <w:vAlign w:val="center"/>
            <w:hideMark/>
          </w:tcPr>
          <w:p w14:paraId="53D124EC"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9825A6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8D33E7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28.848</w:t>
            </w:r>
          </w:p>
        </w:tc>
        <w:tc>
          <w:tcPr>
            <w:tcW w:w="1072" w:type="dxa"/>
            <w:shd w:val="clear" w:color="auto" w:fill="FFFFFF"/>
            <w:vAlign w:val="center"/>
            <w:hideMark/>
          </w:tcPr>
          <w:p w14:paraId="1B1050A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.68620</w:t>
            </w:r>
          </w:p>
        </w:tc>
      </w:tr>
      <w:tr w:rsidR="00510D8F" w:rsidRPr="003C0A47" w14:paraId="642DA995" w14:textId="77777777" w:rsidTr="00253E89">
        <w:trPr>
          <w:cantSplit/>
          <w:trHeight w:val="180"/>
          <w:jc w:val="center"/>
        </w:trPr>
        <w:tc>
          <w:tcPr>
            <w:tcW w:w="5248" w:type="dxa"/>
            <w:shd w:val="clear" w:color="auto" w:fill="FFFFFF"/>
            <w:vAlign w:val="center"/>
            <w:hideMark/>
          </w:tcPr>
          <w:p w14:paraId="0462B9C6"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TCCT3 Quy trình quản lý tài trợ NCCB tại TCCT rõ ràng, thuận tiện</w:t>
            </w:r>
          </w:p>
        </w:tc>
        <w:tc>
          <w:tcPr>
            <w:tcW w:w="1458" w:type="dxa"/>
            <w:shd w:val="clear" w:color="auto" w:fill="FFFFFF"/>
            <w:vAlign w:val="center"/>
            <w:hideMark/>
          </w:tcPr>
          <w:p w14:paraId="5A7D9F9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05F783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9927C3E"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29.851</w:t>
            </w:r>
          </w:p>
        </w:tc>
        <w:tc>
          <w:tcPr>
            <w:tcW w:w="1072" w:type="dxa"/>
            <w:shd w:val="clear" w:color="auto" w:fill="FFFFFF"/>
            <w:vAlign w:val="center"/>
            <w:hideMark/>
          </w:tcPr>
          <w:p w14:paraId="53B50FD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.72451</w:t>
            </w:r>
          </w:p>
        </w:tc>
      </w:tr>
      <w:tr w:rsidR="00510D8F" w:rsidRPr="003C0A47" w14:paraId="74A6AF68" w14:textId="77777777" w:rsidTr="00253E89">
        <w:trPr>
          <w:cantSplit/>
          <w:trHeight w:val="180"/>
          <w:jc w:val="center"/>
        </w:trPr>
        <w:tc>
          <w:tcPr>
            <w:tcW w:w="5248" w:type="dxa"/>
            <w:shd w:val="clear" w:color="auto" w:fill="FFFFFF"/>
            <w:vAlign w:val="center"/>
            <w:hideMark/>
          </w:tcPr>
          <w:p w14:paraId="46CFAA58"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TCCT4 TCCT sử dụng và phân bổ kinh phí/phân bổ cán bộ nghiên cứu hợp lý giúp nhóm nghiên cứu thuận tiện trong quá trình thực hiện đề tài NCCB</w:t>
            </w:r>
          </w:p>
        </w:tc>
        <w:tc>
          <w:tcPr>
            <w:tcW w:w="1458" w:type="dxa"/>
            <w:shd w:val="clear" w:color="auto" w:fill="FFFFFF"/>
            <w:vAlign w:val="center"/>
            <w:hideMark/>
          </w:tcPr>
          <w:p w14:paraId="27C6DD6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329177C"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A7699B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28.587</w:t>
            </w:r>
          </w:p>
        </w:tc>
        <w:tc>
          <w:tcPr>
            <w:tcW w:w="1072" w:type="dxa"/>
            <w:shd w:val="clear" w:color="auto" w:fill="FFFFFF"/>
            <w:vAlign w:val="center"/>
            <w:hideMark/>
          </w:tcPr>
          <w:p w14:paraId="22F38E4C"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.69215</w:t>
            </w:r>
          </w:p>
        </w:tc>
      </w:tr>
      <w:tr w:rsidR="00510D8F" w:rsidRPr="003C0A47" w14:paraId="5F50CB6C" w14:textId="77777777" w:rsidTr="00253E89">
        <w:trPr>
          <w:cantSplit/>
          <w:trHeight w:val="180"/>
          <w:jc w:val="center"/>
        </w:trPr>
        <w:tc>
          <w:tcPr>
            <w:tcW w:w="5248" w:type="dxa"/>
            <w:shd w:val="clear" w:color="auto" w:fill="FFFFFF"/>
            <w:vAlign w:val="center"/>
            <w:hideMark/>
          </w:tcPr>
          <w:p w14:paraId="39A412A8"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TCCT5 TCCT có chính sách khen thưởng, động viên kịp thời tới NKH trong đơn vị</w:t>
            </w:r>
          </w:p>
        </w:tc>
        <w:tc>
          <w:tcPr>
            <w:tcW w:w="1458" w:type="dxa"/>
            <w:shd w:val="clear" w:color="auto" w:fill="FFFFFF"/>
            <w:vAlign w:val="center"/>
            <w:hideMark/>
          </w:tcPr>
          <w:p w14:paraId="666C83D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C0A632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58BF5FC"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37.361</w:t>
            </w:r>
          </w:p>
        </w:tc>
        <w:tc>
          <w:tcPr>
            <w:tcW w:w="1072" w:type="dxa"/>
            <w:shd w:val="clear" w:color="auto" w:fill="FFFFFF"/>
            <w:vAlign w:val="center"/>
            <w:hideMark/>
          </w:tcPr>
          <w:p w14:paraId="4568C4C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.86793</w:t>
            </w:r>
          </w:p>
        </w:tc>
      </w:tr>
      <w:tr w:rsidR="00510D8F" w:rsidRPr="003C0A47" w14:paraId="003F9129" w14:textId="77777777" w:rsidTr="00253E89">
        <w:trPr>
          <w:cantSplit/>
          <w:trHeight w:val="180"/>
          <w:jc w:val="center"/>
        </w:trPr>
        <w:tc>
          <w:tcPr>
            <w:tcW w:w="5248" w:type="dxa"/>
            <w:shd w:val="clear" w:color="auto" w:fill="FFFFFF"/>
            <w:vAlign w:val="center"/>
            <w:hideMark/>
          </w:tcPr>
          <w:p w14:paraId="3998C7A0"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TCCT6 TCCT luôn tổ chức giao lưu học hỏi nâng cao kỹ năng, nghiệp vụ cho cán bộ NC trong và ngoài nước</w:t>
            </w:r>
          </w:p>
        </w:tc>
        <w:tc>
          <w:tcPr>
            <w:tcW w:w="1458" w:type="dxa"/>
            <w:shd w:val="clear" w:color="auto" w:fill="FFFFFF"/>
            <w:vAlign w:val="center"/>
            <w:hideMark/>
          </w:tcPr>
          <w:p w14:paraId="352F135A"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A062F7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A571AC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39.033</w:t>
            </w:r>
          </w:p>
        </w:tc>
        <w:tc>
          <w:tcPr>
            <w:tcW w:w="1072" w:type="dxa"/>
            <w:shd w:val="clear" w:color="auto" w:fill="FFFFFF"/>
            <w:vAlign w:val="center"/>
            <w:hideMark/>
          </w:tcPr>
          <w:p w14:paraId="4AAA3EF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.69713</w:t>
            </w:r>
          </w:p>
        </w:tc>
      </w:tr>
      <w:tr w:rsidR="00510D8F" w:rsidRPr="003C0A47" w14:paraId="1828B621" w14:textId="77777777" w:rsidTr="00253E89">
        <w:trPr>
          <w:cantSplit/>
          <w:trHeight w:val="180"/>
          <w:jc w:val="center"/>
        </w:trPr>
        <w:tc>
          <w:tcPr>
            <w:tcW w:w="5248" w:type="dxa"/>
            <w:shd w:val="clear" w:color="auto" w:fill="FFFFFF"/>
            <w:vAlign w:val="center"/>
            <w:hideMark/>
          </w:tcPr>
          <w:p w14:paraId="21B0812D"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NKH1 Để triển khai các nghiên cứu tốt các cán bộ nghiên cứu của nhóm tôi luôn được yêu cầu phải nâng cao trình độ chuyên môn và ngoại ngữ</w:t>
            </w:r>
          </w:p>
        </w:tc>
        <w:tc>
          <w:tcPr>
            <w:tcW w:w="1458" w:type="dxa"/>
            <w:shd w:val="clear" w:color="auto" w:fill="FFFFFF"/>
            <w:vAlign w:val="center"/>
            <w:hideMark/>
          </w:tcPr>
          <w:p w14:paraId="0B58666E"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95E4BF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1956A46"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41.877</w:t>
            </w:r>
          </w:p>
        </w:tc>
        <w:tc>
          <w:tcPr>
            <w:tcW w:w="1072" w:type="dxa"/>
            <w:shd w:val="clear" w:color="auto" w:fill="FFFFFF"/>
            <w:vAlign w:val="center"/>
            <w:hideMark/>
          </w:tcPr>
          <w:p w14:paraId="2C1AB89A"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.69050</w:t>
            </w:r>
          </w:p>
        </w:tc>
      </w:tr>
      <w:tr w:rsidR="00510D8F" w:rsidRPr="003C0A47" w14:paraId="19FDC898" w14:textId="77777777" w:rsidTr="00253E89">
        <w:trPr>
          <w:cantSplit/>
          <w:trHeight w:val="180"/>
          <w:jc w:val="center"/>
        </w:trPr>
        <w:tc>
          <w:tcPr>
            <w:tcW w:w="5248" w:type="dxa"/>
            <w:shd w:val="clear" w:color="auto" w:fill="FFFFFF"/>
            <w:vAlign w:val="center"/>
            <w:hideMark/>
          </w:tcPr>
          <w:p w14:paraId="6CDFBCB8"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NKH2 Nhóm nghiên cứu luôn ưu tiên hoàn thành kế hoạch nghiên cứu đúng hạn</w:t>
            </w:r>
          </w:p>
        </w:tc>
        <w:tc>
          <w:tcPr>
            <w:tcW w:w="1458" w:type="dxa"/>
            <w:shd w:val="clear" w:color="auto" w:fill="FFFFFF"/>
            <w:vAlign w:val="center"/>
            <w:hideMark/>
          </w:tcPr>
          <w:p w14:paraId="5E57C98A"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8DBA62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D81D2AD"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39.647</w:t>
            </w:r>
          </w:p>
        </w:tc>
        <w:tc>
          <w:tcPr>
            <w:tcW w:w="1072" w:type="dxa"/>
            <w:shd w:val="clear" w:color="auto" w:fill="FFFFFF"/>
            <w:vAlign w:val="center"/>
            <w:hideMark/>
          </w:tcPr>
          <w:p w14:paraId="087C0CA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.78193</w:t>
            </w:r>
          </w:p>
        </w:tc>
      </w:tr>
      <w:tr w:rsidR="00510D8F" w:rsidRPr="003C0A47" w14:paraId="07F5705E" w14:textId="77777777" w:rsidTr="00253E89">
        <w:trPr>
          <w:cantSplit/>
          <w:trHeight w:val="180"/>
          <w:jc w:val="center"/>
        </w:trPr>
        <w:tc>
          <w:tcPr>
            <w:tcW w:w="5248" w:type="dxa"/>
            <w:shd w:val="clear" w:color="auto" w:fill="FFFFFF"/>
            <w:vAlign w:val="center"/>
            <w:hideMark/>
          </w:tcPr>
          <w:p w14:paraId="380540F7"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lastRenderedPageBreak/>
              <w:t>NKH3 Chúng tôi có khả năng điều hành và tổ chức tốt các hoạt động nghiên cứu</w:t>
            </w:r>
          </w:p>
        </w:tc>
        <w:tc>
          <w:tcPr>
            <w:tcW w:w="1458" w:type="dxa"/>
            <w:shd w:val="clear" w:color="auto" w:fill="FFFFFF"/>
            <w:vAlign w:val="center"/>
            <w:hideMark/>
          </w:tcPr>
          <w:p w14:paraId="3C9A2417"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0675077"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6868AF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41.729</w:t>
            </w:r>
          </w:p>
        </w:tc>
        <w:tc>
          <w:tcPr>
            <w:tcW w:w="1072" w:type="dxa"/>
            <w:shd w:val="clear" w:color="auto" w:fill="FFFFFF"/>
            <w:vAlign w:val="center"/>
            <w:hideMark/>
          </w:tcPr>
          <w:p w14:paraId="428F211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.68900</w:t>
            </w:r>
          </w:p>
        </w:tc>
      </w:tr>
      <w:tr w:rsidR="00510D8F" w:rsidRPr="003C0A47" w14:paraId="358590B2" w14:textId="77777777" w:rsidTr="00253E89">
        <w:trPr>
          <w:cantSplit/>
          <w:trHeight w:val="180"/>
          <w:jc w:val="center"/>
        </w:trPr>
        <w:tc>
          <w:tcPr>
            <w:tcW w:w="5248" w:type="dxa"/>
            <w:shd w:val="clear" w:color="auto" w:fill="FFFFFF"/>
            <w:vAlign w:val="center"/>
            <w:hideMark/>
          </w:tcPr>
          <w:p w14:paraId="6DE4793F"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NKH4 Khi có kết quả nghiên cứu: Tôi luôn ưu tiên lựa chọn công bố kết quả NCCB trên các tạp chí Quốc tế uy tín, ISI uy tín do Quỹ ban hành</w:t>
            </w:r>
          </w:p>
        </w:tc>
        <w:tc>
          <w:tcPr>
            <w:tcW w:w="1458" w:type="dxa"/>
            <w:shd w:val="clear" w:color="auto" w:fill="FFFFFF"/>
            <w:vAlign w:val="center"/>
            <w:hideMark/>
          </w:tcPr>
          <w:p w14:paraId="710C6171"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3031A2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90DEAA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41.877</w:t>
            </w:r>
          </w:p>
        </w:tc>
        <w:tc>
          <w:tcPr>
            <w:tcW w:w="1072" w:type="dxa"/>
            <w:shd w:val="clear" w:color="auto" w:fill="FFFFFF"/>
            <w:vAlign w:val="center"/>
            <w:hideMark/>
          </w:tcPr>
          <w:p w14:paraId="15F00F3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.72984</w:t>
            </w:r>
          </w:p>
        </w:tc>
      </w:tr>
      <w:tr w:rsidR="00510D8F" w:rsidRPr="003C0A47" w14:paraId="65F49294" w14:textId="77777777" w:rsidTr="00253E89">
        <w:trPr>
          <w:cantSplit/>
          <w:trHeight w:val="180"/>
          <w:jc w:val="center"/>
        </w:trPr>
        <w:tc>
          <w:tcPr>
            <w:tcW w:w="5248" w:type="dxa"/>
            <w:shd w:val="clear" w:color="auto" w:fill="FFFFFF"/>
            <w:vAlign w:val="center"/>
            <w:hideMark/>
          </w:tcPr>
          <w:p w14:paraId="600CC7F7"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NKH5 Chúng tôi am hiểu về các vấn đề có liên quan đến đề tài nghiên cưú</w:t>
            </w:r>
          </w:p>
        </w:tc>
        <w:tc>
          <w:tcPr>
            <w:tcW w:w="1458" w:type="dxa"/>
            <w:shd w:val="clear" w:color="auto" w:fill="FFFFFF"/>
            <w:vAlign w:val="center"/>
            <w:hideMark/>
          </w:tcPr>
          <w:p w14:paraId="65603D9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828F65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6806CC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41.822</w:t>
            </w:r>
          </w:p>
        </w:tc>
        <w:tc>
          <w:tcPr>
            <w:tcW w:w="1072" w:type="dxa"/>
            <w:shd w:val="clear" w:color="auto" w:fill="FFFFFF"/>
            <w:vAlign w:val="center"/>
            <w:hideMark/>
          </w:tcPr>
          <w:p w14:paraId="57DA1F6E"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.71451</w:t>
            </w:r>
          </w:p>
        </w:tc>
      </w:tr>
      <w:tr w:rsidR="00510D8F" w:rsidRPr="003C0A47" w14:paraId="3A3BD7DA" w14:textId="77777777" w:rsidTr="00253E89">
        <w:trPr>
          <w:cantSplit/>
          <w:trHeight w:val="180"/>
          <w:jc w:val="center"/>
        </w:trPr>
        <w:tc>
          <w:tcPr>
            <w:tcW w:w="5248" w:type="dxa"/>
            <w:shd w:val="clear" w:color="auto" w:fill="FFFFFF"/>
            <w:vAlign w:val="center"/>
            <w:hideMark/>
          </w:tcPr>
          <w:p w14:paraId="72A82CE0"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NKH Tổng</w:t>
            </w:r>
          </w:p>
        </w:tc>
        <w:tc>
          <w:tcPr>
            <w:tcW w:w="1458" w:type="dxa"/>
            <w:shd w:val="clear" w:color="auto" w:fill="FFFFFF"/>
            <w:vAlign w:val="center"/>
            <w:hideMark/>
          </w:tcPr>
          <w:p w14:paraId="38CE89E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68D5EEC"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87F752D"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41.390</w:t>
            </w:r>
          </w:p>
        </w:tc>
        <w:tc>
          <w:tcPr>
            <w:tcW w:w="1072" w:type="dxa"/>
            <w:shd w:val="clear" w:color="auto" w:fill="FFFFFF"/>
            <w:vAlign w:val="center"/>
            <w:hideMark/>
          </w:tcPr>
          <w:p w14:paraId="2CBF1957"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.61417</w:t>
            </w:r>
          </w:p>
        </w:tc>
      </w:tr>
      <w:tr w:rsidR="00510D8F" w:rsidRPr="003C0A47" w14:paraId="5C826831" w14:textId="77777777" w:rsidTr="00253E89">
        <w:trPr>
          <w:cantSplit/>
          <w:trHeight w:val="180"/>
          <w:jc w:val="center"/>
        </w:trPr>
        <w:tc>
          <w:tcPr>
            <w:tcW w:w="5248" w:type="dxa"/>
            <w:shd w:val="clear" w:color="auto" w:fill="FFFFFF"/>
            <w:vAlign w:val="center"/>
            <w:hideMark/>
          </w:tcPr>
          <w:p w14:paraId="24D49758"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NKH6 Khi thực hiện viết đề xuất, báo cáo kết quả nghiên cứu: Tôi nhận được sự tư vấn của đội ngũ chuyên gia để đảm bảo chất lượng nghiên cứu</w:t>
            </w:r>
          </w:p>
        </w:tc>
        <w:tc>
          <w:tcPr>
            <w:tcW w:w="1458" w:type="dxa"/>
            <w:shd w:val="clear" w:color="auto" w:fill="FFFFFF"/>
            <w:vAlign w:val="center"/>
            <w:hideMark/>
          </w:tcPr>
          <w:p w14:paraId="0ABED9F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6BBDD9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0320C4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40.967</w:t>
            </w:r>
          </w:p>
        </w:tc>
        <w:tc>
          <w:tcPr>
            <w:tcW w:w="1072" w:type="dxa"/>
            <w:shd w:val="clear" w:color="auto" w:fill="FFFFFF"/>
            <w:vAlign w:val="center"/>
            <w:hideMark/>
          </w:tcPr>
          <w:p w14:paraId="1B0CFE3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.66430</w:t>
            </w:r>
          </w:p>
        </w:tc>
      </w:tr>
      <w:tr w:rsidR="00510D8F" w:rsidRPr="003C0A47" w14:paraId="52EACEC6" w14:textId="77777777" w:rsidTr="00253E89">
        <w:trPr>
          <w:cantSplit/>
          <w:trHeight w:val="180"/>
          <w:jc w:val="center"/>
        </w:trPr>
        <w:tc>
          <w:tcPr>
            <w:tcW w:w="5248" w:type="dxa"/>
            <w:shd w:val="clear" w:color="auto" w:fill="FFFFFF"/>
            <w:vAlign w:val="center"/>
            <w:hideMark/>
          </w:tcPr>
          <w:p w14:paraId="11E3F599"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 xml:space="preserve">NHK7 Trong quá trình nghiên cứu: Tôi luôn nhận được tư vấn về tài chính của đề tài từ các chuyên gia tin cậy  </w:t>
            </w:r>
          </w:p>
        </w:tc>
        <w:tc>
          <w:tcPr>
            <w:tcW w:w="1458" w:type="dxa"/>
            <w:shd w:val="clear" w:color="auto" w:fill="FFFFFF"/>
            <w:vAlign w:val="center"/>
            <w:hideMark/>
          </w:tcPr>
          <w:p w14:paraId="7151A13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3A34C8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ABC50E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41.115</w:t>
            </w:r>
          </w:p>
        </w:tc>
        <w:tc>
          <w:tcPr>
            <w:tcW w:w="1072" w:type="dxa"/>
            <w:shd w:val="clear" w:color="auto" w:fill="FFFFFF"/>
            <w:vAlign w:val="center"/>
            <w:hideMark/>
          </w:tcPr>
          <w:p w14:paraId="75798B8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.66196</w:t>
            </w:r>
          </w:p>
        </w:tc>
      </w:tr>
      <w:tr w:rsidR="00510D8F" w:rsidRPr="003C0A47" w14:paraId="65AFBF84" w14:textId="77777777" w:rsidTr="00253E89">
        <w:trPr>
          <w:cantSplit/>
          <w:trHeight w:val="180"/>
          <w:jc w:val="center"/>
        </w:trPr>
        <w:tc>
          <w:tcPr>
            <w:tcW w:w="5248" w:type="dxa"/>
            <w:shd w:val="clear" w:color="auto" w:fill="FFFFFF"/>
            <w:vAlign w:val="center"/>
            <w:hideMark/>
          </w:tcPr>
          <w:p w14:paraId="150B7133"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 xml:space="preserve">NKH8 Tôi có mạng lưới nghiên cứu trong và ngoài nước hỗ trợ cho các hoạt động nghiên cứu </w:t>
            </w:r>
          </w:p>
        </w:tc>
        <w:tc>
          <w:tcPr>
            <w:tcW w:w="1458" w:type="dxa"/>
            <w:shd w:val="clear" w:color="auto" w:fill="FFFFFF"/>
            <w:vAlign w:val="center"/>
            <w:hideMark/>
          </w:tcPr>
          <w:p w14:paraId="7302814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4225584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DB88884"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41.877</w:t>
            </w:r>
          </w:p>
        </w:tc>
        <w:tc>
          <w:tcPr>
            <w:tcW w:w="1072" w:type="dxa"/>
            <w:shd w:val="clear" w:color="auto" w:fill="FFFFFF"/>
            <w:vAlign w:val="center"/>
            <w:hideMark/>
          </w:tcPr>
          <w:p w14:paraId="1B59F8F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.63133</w:t>
            </w:r>
          </w:p>
        </w:tc>
      </w:tr>
      <w:tr w:rsidR="00510D8F" w:rsidRPr="003C0A47" w14:paraId="5111BB5D" w14:textId="77777777" w:rsidTr="00253E89">
        <w:trPr>
          <w:cantSplit/>
          <w:trHeight w:val="180"/>
          <w:jc w:val="center"/>
        </w:trPr>
        <w:tc>
          <w:tcPr>
            <w:tcW w:w="5248" w:type="dxa"/>
            <w:shd w:val="clear" w:color="auto" w:fill="FFFFFF"/>
            <w:vAlign w:val="center"/>
            <w:hideMark/>
          </w:tcPr>
          <w:p w14:paraId="22530ADD"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 xml:space="preserve">NKH9 Để mở rộng và cập nhật hướng nghiên cứu: Tôi luôn chủ động kết nối với các nhóm NC trong và ngoài nước </w:t>
            </w:r>
          </w:p>
        </w:tc>
        <w:tc>
          <w:tcPr>
            <w:tcW w:w="1458" w:type="dxa"/>
            <w:shd w:val="clear" w:color="auto" w:fill="FFFFFF"/>
            <w:vAlign w:val="center"/>
            <w:hideMark/>
          </w:tcPr>
          <w:p w14:paraId="66D486F1"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249B06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0014BFD"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41.506</w:t>
            </w:r>
          </w:p>
        </w:tc>
        <w:tc>
          <w:tcPr>
            <w:tcW w:w="1072" w:type="dxa"/>
            <w:shd w:val="clear" w:color="auto" w:fill="FFFFFF"/>
            <w:vAlign w:val="center"/>
            <w:hideMark/>
          </w:tcPr>
          <w:p w14:paraId="2CCD0A5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.63540</w:t>
            </w:r>
          </w:p>
        </w:tc>
      </w:tr>
      <w:tr w:rsidR="00510D8F" w:rsidRPr="003C0A47" w14:paraId="21B20F8D" w14:textId="77777777" w:rsidTr="00253E89">
        <w:trPr>
          <w:cantSplit/>
          <w:trHeight w:val="180"/>
          <w:jc w:val="center"/>
        </w:trPr>
        <w:tc>
          <w:tcPr>
            <w:tcW w:w="5248" w:type="dxa"/>
            <w:shd w:val="clear" w:color="auto" w:fill="FFFFFF"/>
            <w:vAlign w:val="center"/>
            <w:hideMark/>
          </w:tcPr>
          <w:p w14:paraId="304DB4E1"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Loaihinh Loại hình</w:t>
            </w:r>
          </w:p>
        </w:tc>
        <w:tc>
          <w:tcPr>
            <w:tcW w:w="1458" w:type="dxa"/>
            <w:shd w:val="clear" w:color="auto" w:fill="FFFFFF"/>
            <w:vAlign w:val="center"/>
            <w:hideMark/>
          </w:tcPr>
          <w:p w14:paraId="3020EA44"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79C7F3F6"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6E72C97"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18.736</w:t>
            </w:r>
          </w:p>
        </w:tc>
        <w:tc>
          <w:tcPr>
            <w:tcW w:w="1072" w:type="dxa"/>
            <w:shd w:val="clear" w:color="auto" w:fill="FFFFFF"/>
            <w:vAlign w:val="center"/>
            <w:hideMark/>
          </w:tcPr>
          <w:p w14:paraId="6DA6590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.81810</w:t>
            </w:r>
          </w:p>
        </w:tc>
      </w:tr>
      <w:tr w:rsidR="00510D8F" w:rsidRPr="003C0A47" w14:paraId="06C5E046" w14:textId="77777777" w:rsidTr="00253E89">
        <w:trPr>
          <w:cantSplit/>
          <w:trHeight w:val="180"/>
          <w:jc w:val="center"/>
        </w:trPr>
        <w:tc>
          <w:tcPr>
            <w:tcW w:w="5248" w:type="dxa"/>
            <w:shd w:val="clear" w:color="auto" w:fill="FFFFFF"/>
            <w:vAlign w:val="center"/>
            <w:hideMark/>
          </w:tcPr>
          <w:p w14:paraId="470B5C14"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PH.Q</w:t>
            </w:r>
          </w:p>
        </w:tc>
        <w:tc>
          <w:tcPr>
            <w:tcW w:w="1458" w:type="dxa"/>
            <w:shd w:val="clear" w:color="auto" w:fill="FFFFFF"/>
            <w:vAlign w:val="center"/>
            <w:hideMark/>
          </w:tcPr>
          <w:p w14:paraId="19D84C86"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9FC81AE"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707B141"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31.825</w:t>
            </w:r>
          </w:p>
        </w:tc>
        <w:tc>
          <w:tcPr>
            <w:tcW w:w="1072" w:type="dxa"/>
            <w:shd w:val="clear" w:color="auto" w:fill="FFFFFF"/>
            <w:vAlign w:val="center"/>
            <w:hideMark/>
          </w:tcPr>
          <w:p w14:paraId="4D27B133"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.59010</w:t>
            </w:r>
          </w:p>
        </w:tc>
      </w:tr>
      <w:tr w:rsidR="00510D8F" w:rsidRPr="003C0A47" w14:paraId="2C1A1969" w14:textId="77777777" w:rsidTr="00253E89">
        <w:trPr>
          <w:cantSplit/>
          <w:trHeight w:val="180"/>
          <w:jc w:val="center"/>
        </w:trPr>
        <w:tc>
          <w:tcPr>
            <w:tcW w:w="5248" w:type="dxa"/>
            <w:shd w:val="clear" w:color="auto" w:fill="FFFFFF"/>
            <w:vAlign w:val="center"/>
            <w:hideMark/>
          </w:tcPr>
          <w:p w14:paraId="7039A2BC"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HQ.Q</w:t>
            </w:r>
          </w:p>
        </w:tc>
        <w:tc>
          <w:tcPr>
            <w:tcW w:w="1458" w:type="dxa"/>
            <w:shd w:val="clear" w:color="auto" w:fill="FFFFFF"/>
            <w:vAlign w:val="center"/>
            <w:hideMark/>
          </w:tcPr>
          <w:p w14:paraId="6E25072C"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D910D03"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0ACE077"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39.799</w:t>
            </w:r>
          </w:p>
        </w:tc>
        <w:tc>
          <w:tcPr>
            <w:tcW w:w="1072" w:type="dxa"/>
            <w:shd w:val="clear" w:color="auto" w:fill="FFFFFF"/>
            <w:vAlign w:val="center"/>
            <w:hideMark/>
          </w:tcPr>
          <w:p w14:paraId="632C0DC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.57900</w:t>
            </w:r>
          </w:p>
        </w:tc>
      </w:tr>
      <w:tr w:rsidR="00510D8F" w:rsidRPr="003C0A47" w14:paraId="38FBC712" w14:textId="77777777" w:rsidTr="00253E89">
        <w:trPr>
          <w:cantSplit/>
          <w:trHeight w:val="180"/>
          <w:jc w:val="center"/>
        </w:trPr>
        <w:tc>
          <w:tcPr>
            <w:tcW w:w="5248" w:type="dxa"/>
            <w:shd w:val="clear" w:color="auto" w:fill="FFFFFF"/>
            <w:vAlign w:val="center"/>
            <w:hideMark/>
          </w:tcPr>
          <w:p w14:paraId="004DA3DF"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HS.Q</w:t>
            </w:r>
          </w:p>
        </w:tc>
        <w:tc>
          <w:tcPr>
            <w:tcW w:w="1458" w:type="dxa"/>
            <w:shd w:val="clear" w:color="auto" w:fill="FFFFFF"/>
            <w:vAlign w:val="center"/>
            <w:hideMark/>
          </w:tcPr>
          <w:p w14:paraId="3D944381"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7BEE8D1E"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9A8BDA6"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40.762</w:t>
            </w:r>
          </w:p>
        </w:tc>
        <w:tc>
          <w:tcPr>
            <w:tcW w:w="1072" w:type="dxa"/>
            <w:shd w:val="clear" w:color="auto" w:fill="FFFFFF"/>
            <w:vAlign w:val="center"/>
            <w:hideMark/>
          </w:tcPr>
          <w:p w14:paraId="298045A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.55599</w:t>
            </w:r>
          </w:p>
        </w:tc>
      </w:tr>
      <w:tr w:rsidR="00510D8F" w:rsidRPr="003C0A47" w14:paraId="597096D0" w14:textId="77777777" w:rsidTr="00253E89">
        <w:trPr>
          <w:cantSplit/>
          <w:trHeight w:val="180"/>
          <w:jc w:val="center"/>
        </w:trPr>
        <w:tc>
          <w:tcPr>
            <w:tcW w:w="5248" w:type="dxa"/>
            <w:shd w:val="clear" w:color="auto" w:fill="FFFFFF"/>
            <w:vAlign w:val="center"/>
            <w:hideMark/>
          </w:tcPr>
          <w:p w14:paraId="2E10BD01"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TĐ.Q</w:t>
            </w:r>
          </w:p>
        </w:tc>
        <w:tc>
          <w:tcPr>
            <w:tcW w:w="1458" w:type="dxa"/>
            <w:shd w:val="clear" w:color="auto" w:fill="FFFFFF"/>
            <w:vAlign w:val="center"/>
            <w:hideMark/>
          </w:tcPr>
          <w:p w14:paraId="532FA36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59DAB8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CC9F11E"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40.328</w:t>
            </w:r>
          </w:p>
        </w:tc>
        <w:tc>
          <w:tcPr>
            <w:tcW w:w="1072" w:type="dxa"/>
            <w:shd w:val="clear" w:color="auto" w:fill="FFFFFF"/>
            <w:vAlign w:val="center"/>
            <w:hideMark/>
          </w:tcPr>
          <w:p w14:paraId="1A340A01"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.58594</w:t>
            </w:r>
          </w:p>
        </w:tc>
      </w:tr>
      <w:tr w:rsidR="00510D8F" w:rsidRPr="003C0A47" w14:paraId="0C4F07DA" w14:textId="77777777" w:rsidTr="00253E89">
        <w:trPr>
          <w:cantSplit/>
          <w:trHeight w:val="180"/>
          <w:jc w:val="center"/>
        </w:trPr>
        <w:tc>
          <w:tcPr>
            <w:tcW w:w="5248" w:type="dxa"/>
            <w:shd w:val="clear" w:color="auto" w:fill="FFFFFF"/>
            <w:vAlign w:val="center"/>
            <w:hideMark/>
          </w:tcPr>
          <w:p w14:paraId="4F568A38"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BV.Q</w:t>
            </w:r>
          </w:p>
        </w:tc>
        <w:tc>
          <w:tcPr>
            <w:tcW w:w="1458" w:type="dxa"/>
            <w:shd w:val="clear" w:color="auto" w:fill="FFFFFF"/>
            <w:vAlign w:val="center"/>
            <w:hideMark/>
          </w:tcPr>
          <w:p w14:paraId="46016C5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FA567CC"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78BC71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41.846</w:t>
            </w:r>
          </w:p>
        </w:tc>
        <w:tc>
          <w:tcPr>
            <w:tcW w:w="1072" w:type="dxa"/>
            <w:shd w:val="clear" w:color="auto" w:fill="FFFFFF"/>
            <w:vAlign w:val="center"/>
            <w:hideMark/>
          </w:tcPr>
          <w:p w14:paraId="5860955D"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.63925</w:t>
            </w:r>
          </w:p>
        </w:tc>
      </w:tr>
      <w:tr w:rsidR="00510D8F" w:rsidRPr="003C0A47" w14:paraId="417381E4" w14:textId="77777777" w:rsidTr="00253E89">
        <w:trPr>
          <w:cantSplit/>
          <w:trHeight w:val="180"/>
          <w:jc w:val="center"/>
        </w:trPr>
        <w:tc>
          <w:tcPr>
            <w:tcW w:w="5248" w:type="dxa"/>
            <w:shd w:val="clear" w:color="auto" w:fill="FFFFFF"/>
            <w:vAlign w:val="center"/>
            <w:hideMark/>
          </w:tcPr>
          <w:p w14:paraId="4EECDB5C"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KQĐR.Q</w:t>
            </w:r>
          </w:p>
        </w:tc>
        <w:tc>
          <w:tcPr>
            <w:tcW w:w="1458" w:type="dxa"/>
            <w:shd w:val="clear" w:color="auto" w:fill="FFFFFF"/>
            <w:vAlign w:val="center"/>
            <w:hideMark/>
          </w:tcPr>
          <w:p w14:paraId="6FA835D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326FFCE"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A30556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36.587</w:t>
            </w:r>
          </w:p>
        </w:tc>
        <w:tc>
          <w:tcPr>
            <w:tcW w:w="1072" w:type="dxa"/>
            <w:shd w:val="clear" w:color="auto" w:fill="FFFFFF"/>
            <w:vAlign w:val="center"/>
            <w:hideMark/>
          </w:tcPr>
          <w:p w14:paraId="1B485863"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.59480</w:t>
            </w:r>
          </w:p>
        </w:tc>
      </w:tr>
      <w:tr w:rsidR="00510D8F" w:rsidRPr="003C0A47" w14:paraId="1777FD36" w14:textId="77777777" w:rsidTr="00253E89">
        <w:trPr>
          <w:cantSplit/>
          <w:trHeight w:val="180"/>
          <w:jc w:val="center"/>
        </w:trPr>
        <w:tc>
          <w:tcPr>
            <w:tcW w:w="5248" w:type="dxa"/>
            <w:shd w:val="clear" w:color="auto" w:fill="FFFFFF"/>
            <w:vAlign w:val="center"/>
            <w:hideMark/>
          </w:tcPr>
          <w:p w14:paraId="074ADCF3"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CC.Q</w:t>
            </w:r>
          </w:p>
        </w:tc>
        <w:tc>
          <w:tcPr>
            <w:tcW w:w="1458" w:type="dxa"/>
            <w:shd w:val="clear" w:color="auto" w:fill="FFFFFF"/>
            <w:vAlign w:val="center"/>
            <w:hideMark/>
          </w:tcPr>
          <w:p w14:paraId="5E0B16F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A7BEC06"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F1A7F2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41.294</w:t>
            </w:r>
          </w:p>
        </w:tc>
        <w:tc>
          <w:tcPr>
            <w:tcW w:w="1072" w:type="dxa"/>
            <w:shd w:val="clear" w:color="auto" w:fill="FFFFFF"/>
            <w:vAlign w:val="center"/>
            <w:hideMark/>
          </w:tcPr>
          <w:p w14:paraId="268D580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.57307</w:t>
            </w:r>
          </w:p>
        </w:tc>
      </w:tr>
      <w:tr w:rsidR="00510D8F" w:rsidRPr="003C0A47" w14:paraId="219DFF48" w14:textId="77777777" w:rsidTr="00253E89">
        <w:trPr>
          <w:cantSplit/>
          <w:trHeight w:val="180"/>
          <w:jc w:val="center"/>
        </w:trPr>
        <w:tc>
          <w:tcPr>
            <w:tcW w:w="5248" w:type="dxa"/>
            <w:shd w:val="clear" w:color="auto" w:fill="FFFFFF"/>
            <w:vAlign w:val="center"/>
            <w:hideMark/>
          </w:tcPr>
          <w:p w14:paraId="7139B836"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PT.Q</w:t>
            </w:r>
          </w:p>
        </w:tc>
        <w:tc>
          <w:tcPr>
            <w:tcW w:w="1458" w:type="dxa"/>
            <w:shd w:val="clear" w:color="auto" w:fill="FFFFFF"/>
            <w:vAlign w:val="center"/>
            <w:hideMark/>
          </w:tcPr>
          <w:p w14:paraId="4E5CE747"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5D216BC7"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6309B17"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32.760</w:t>
            </w:r>
          </w:p>
        </w:tc>
        <w:tc>
          <w:tcPr>
            <w:tcW w:w="1072" w:type="dxa"/>
            <w:shd w:val="clear" w:color="auto" w:fill="FFFFFF"/>
            <w:vAlign w:val="center"/>
            <w:hideMark/>
          </w:tcPr>
          <w:p w14:paraId="71BAAD7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.57237</w:t>
            </w:r>
          </w:p>
        </w:tc>
      </w:tr>
      <w:tr w:rsidR="00510D8F" w:rsidRPr="003C0A47" w14:paraId="7AE0AD8E" w14:textId="77777777" w:rsidTr="00253E89">
        <w:trPr>
          <w:cantSplit/>
          <w:trHeight w:val="180"/>
          <w:jc w:val="center"/>
        </w:trPr>
        <w:tc>
          <w:tcPr>
            <w:tcW w:w="5248" w:type="dxa"/>
            <w:shd w:val="clear" w:color="auto" w:fill="FFFFFF"/>
            <w:vAlign w:val="center"/>
            <w:hideMark/>
          </w:tcPr>
          <w:p w14:paraId="45573E9A"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ĐV.Q</w:t>
            </w:r>
          </w:p>
        </w:tc>
        <w:tc>
          <w:tcPr>
            <w:tcW w:w="1458" w:type="dxa"/>
            <w:shd w:val="clear" w:color="auto" w:fill="FFFFFF"/>
            <w:vAlign w:val="center"/>
            <w:hideMark/>
          </w:tcPr>
          <w:p w14:paraId="3F0984C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B383A5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722BFDE"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39.268</w:t>
            </w:r>
          </w:p>
        </w:tc>
        <w:tc>
          <w:tcPr>
            <w:tcW w:w="1072" w:type="dxa"/>
            <w:shd w:val="clear" w:color="auto" w:fill="FFFFFF"/>
            <w:vAlign w:val="center"/>
            <w:hideMark/>
          </w:tcPr>
          <w:p w14:paraId="3B27A48E"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.56045</w:t>
            </w:r>
          </w:p>
        </w:tc>
      </w:tr>
      <w:tr w:rsidR="00510D8F" w:rsidRPr="003C0A47" w14:paraId="67EC570A" w14:textId="77777777" w:rsidTr="00253E89">
        <w:trPr>
          <w:cantSplit/>
          <w:trHeight w:val="180"/>
          <w:jc w:val="center"/>
        </w:trPr>
        <w:tc>
          <w:tcPr>
            <w:tcW w:w="5248" w:type="dxa"/>
            <w:shd w:val="clear" w:color="auto" w:fill="FFFFFF"/>
            <w:vAlign w:val="center"/>
            <w:hideMark/>
          </w:tcPr>
          <w:p w14:paraId="186F15DA"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QT.Q</w:t>
            </w:r>
          </w:p>
        </w:tc>
        <w:tc>
          <w:tcPr>
            <w:tcW w:w="1458" w:type="dxa"/>
            <w:shd w:val="clear" w:color="auto" w:fill="FFFFFF"/>
            <w:vAlign w:val="center"/>
            <w:hideMark/>
          </w:tcPr>
          <w:p w14:paraId="78A60A0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14DAE95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D355BD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29.569</w:t>
            </w:r>
          </w:p>
        </w:tc>
        <w:tc>
          <w:tcPr>
            <w:tcW w:w="1072" w:type="dxa"/>
            <w:shd w:val="clear" w:color="auto" w:fill="FFFFFF"/>
            <w:vAlign w:val="center"/>
            <w:hideMark/>
          </w:tcPr>
          <w:p w14:paraId="7310D5F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.59464</w:t>
            </w:r>
          </w:p>
        </w:tc>
      </w:tr>
      <w:tr w:rsidR="00510D8F" w:rsidRPr="003C0A47" w14:paraId="169DAA24" w14:textId="77777777" w:rsidTr="00253E89">
        <w:trPr>
          <w:cantSplit/>
          <w:trHeight w:val="180"/>
          <w:jc w:val="center"/>
        </w:trPr>
        <w:tc>
          <w:tcPr>
            <w:tcW w:w="5248" w:type="dxa"/>
            <w:shd w:val="clear" w:color="auto" w:fill="FFFFFF"/>
            <w:vAlign w:val="center"/>
            <w:hideMark/>
          </w:tcPr>
          <w:p w14:paraId="70D40866"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ĐR.Q</w:t>
            </w:r>
          </w:p>
        </w:tc>
        <w:tc>
          <w:tcPr>
            <w:tcW w:w="1458" w:type="dxa"/>
            <w:shd w:val="clear" w:color="auto" w:fill="FFFFFF"/>
            <w:vAlign w:val="center"/>
            <w:hideMark/>
          </w:tcPr>
          <w:p w14:paraId="1153353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402DDBC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A55DFE6"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40.533</w:t>
            </w:r>
          </w:p>
        </w:tc>
        <w:tc>
          <w:tcPr>
            <w:tcW w:w="1072" w:type="dxa"/>
            <w:shd w:val="clear" w:color="auto" w:fill="FFFFFF"/>
            <w:vAlign w:val="center"/>
            <w:hideMark/>
          </w:tcPr>
          <w:p w14:paraId="0B7B5CA4"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.62605</w:t>
            </w:r>
          </w:p>
        </w:tc>
      </w:tr>
      <w:tr w:rsidR="00510D8F" w:rsidRPr="003C0A47" w14:paraId="7A55923B" w14:textId="77777777" w:rsidTr="00253E89">
        <w:trPr>
          <w:cantSplit/>
          <w:trHeight w:val="180"/>
          <w:jc w:val="center"/>
        </w:trPr>
        <w:tc>
          <w:tcPr>
            <w:tcW w:w="5248" w:type="dxa"/>
            <w:shd w:val="clear" w:color="auto" w:fill="FFFFFF"/>
            <w:vAlign w:val="center"/>
            <w:hideMark/>
          </w:tcPr>
          <w:p w14:paraId="3994E126"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KP.Q</w:t>
            </w:r>
          </w:p>
        </w:tc>
        <w:tc>
          <w:tcPr>
            <w:tcW w:w="1458" w:type="dxa"/>
            <w:shd w:val="clear" w:color="auto" w:fill="FFFFFF"/>
            <w:vAlign w:val="center"/>
            <w:hideMark/>
          </w:tcPr>
          <w:p w14:paraId="1F8E3FE1"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2F3562B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E1A023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32.714</w:t>
            </w:r>
          </w:p>
        </w:tc>
        <w:tc>
          <w:tcPr>
            <w:tcW w:w="1072" w:type="dxa"/>
            <w:shd w:val="clear" w:color="auto" w:fill="FFFFFF"/>
            <w:vAlign w:val="center"/>
            <w:hideMark/>
          </w:tcPr>
          <w:p w14:paraId="36D3E71A"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.74009</w:t>
            </w:r>
          </w:p>
        </w:tc>
      </w:tr>
      <w:tr w:rsidR="00510D8F" w:rsidRPr="003C0A47" w14:paraId="0E14DF2B" w14:textId="77777777" w:rsidTr="00253E89">
        <w:trPr>
          <w:cantSplit/>
          <w:trHeight w:val="180"/>
          <w:jc w:val="center"/>
        </w:trPr>
        <w:tc>
          <w:tcPr>
            <w:tcW w:w="5248" w:type="dxa"/>
            <w:shd w:val="clear" w:color="auto" w:fill="FFFFFF"/>
            <w:vAlign w:val="center"/>
            <w:hideMark/>
          </w:tcPr>
          <w:p w14:paraId="3FD7CDB5"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NLKH.Q</w:t>
            </w:r>
          </w:p>
        </w:tc>
        <w:tc>
          <w:tcPr>
            <w:tcW w:w="1458" w:type="dxa"/>
            <w:shd w:val="clear" w:color="auto" w:fill="FFFFFF"/>
            <w:vAlign w:val="center"/>
            <w:hideMark/>
          </w:tcPr>
          <w:p w14:paraId="54FB5E5D"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4A5FE5C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5C000FBD"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41.390</w:t>
            </w:r>
          </w:p>
        </w:tc>
        <w:tc>
          <w:tcPr>
            <w:tcW w:w="1072" w:type="dxa"/>
            <w:shd w:val="clear" w:color="auto" w:fill="FFFFFF"/>
            <w:vAlign w:val="center"/>
            <w:hideMark/>
          </w:tcPr>
          <w:p w14:paraId="0968A1D3"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.61417</w:t>
            </w:r>
          </w:p>
        </w:tc>
      </w:tr>
      <w:tr w:rsidR="00510D8F" w:rsidRPr="003C0A47" w14:paraId="3FA3B386" w14:textId="77777777" w:rsidTr="00253E89">
        <w:trPr>
          <w:cantSplit/>
          <w:trHeight w:val="180"/>
          <w:jc w:val="center"/>
        </w:trPr>
        <w:tc>
          <w:tcPr>
            <w:tcW w:w="5248" w:type="dxa"/>
            <w:shd w:val="clear" w:color="auto" w:fill="FFFFFF"/>
            <w:vAlign w:val="center"/>
            <w:hideMark/>
          </w:tcPr>
          <w:p w14:paraId="51C21AFC"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MQH.Q</w:t>
            </w:r>
          </w:p>
        </w:tc>
        <w:tc>
          <w:tcPr>
            <w:tcW w:w="1458" w:type="dxa"/>
            <w:shd w:val="clear" w:color="auto" w:fill="FFFFFF"/>
            <w:vAlign w:val="center"/>
            <w:hideMark/>
          </w:tcPr>
          <w:p w14:paraId="1E920F63"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4651AA3"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5BBB89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41.366</w:t>
            </w:r>
          </w:p>
        </w:tc>
        <w:tc>
          <w:tcPr>
            <w:tcW w:w="1072" w:type="dxa"/>
            <w:shd w:val="clear" w:color="auto" w:fill="FFFFFF"/>
            <w:vAlign w:val="center"/>
            <w:hideMark/>
          </w:tcPr>
          <w:p w14:paraId="5DA5E08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.54450</w:t>
            </w:r>
          </w:p>
        </w:tc>
      </w:tr>
      <w:tr w:rsidR="00510D8F" w:rsidRPr="003C0A47" w14:paraId="72F1734F" w14:textId="77777777" w:rsidTr="00253E89">
        <w:trPr>
          <w:cantSplit/>
          <w:trHeight w:val="180"/>
          <w:jc w:val="center"/>
        </w:trPr>
        <w:tc>
          <w:tcPr>
            <w:tcW w:w="5248" w:type="dxa"/>
            <w:shd w:val="clear" w:color="auto" w:fill="FFFFFF"/>
            <w:vAlign w:val="center"/>
            <w:hideMark/>
          </w:tcPr>
          <w:p w14:paraId="062AE7A9"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CLTTNCCB.Q</w:t>
            </w:r>
          </w:p>
        </w:tc>
        <w:tc>
          <w:tcPr>
            <w:tcW w:w="1458" w:type="dxa"/>
            <w:shd w:val="clear" w:color="auto" w:fill="FFFFFF"/>
            <w:vAlign w:val="center"/>
            <w:hideMark/>
          </w:tcPr>
          <w:p w14:paraId="3705F8EA"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7B2AFD86"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3B4CF9B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38.525</w:t>
            </w:r>
          </w:p>
        </w:tc>
        <w:tc>
          <w:tcPr>
            <w:tcW w:w="1072" w:type="dxa"/>
            <w:shd w:val="clear" w:color="auto" w:fill="FFFFFF"/>
            <w:vAlign w:val="center"/>
            <w:hideMark/>
          </w:tcPr>
          <w:p w14:paraId="1313A01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.28543</w:t>
            </w:r>
          </w:p>
        </w:tc>
      </w:tr>
      <w:tr w:rsidR="00510D8F" w:rsidRPr="003C0A47" w14:paraId="4EA03F0A" w14:textId="77777777" w:rsidTr="00253E89">
        <w:trPr>
          <w:cantSplit/>
          <w:trHeight w:val="180"/>
          <w:jc w:val="center"/>
        </w:trPr>
        <w:tc>
          <w:tcPr>
            <w:tcW w:w="5248" w:type="dxa"/>
            <w:shd w:val="clear" w:color="auto" w:fill="FFFFFF"/>
            <w:vAlign w:val="center"/>
            <w:hideMark/>
          </w:tcPr>
          <w:p w14:paraId="33E19F8D"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TCTT.Q</w:t>
            </w:r>
          </w:p>
        </w:tc>
        <w:tc>
          <w:tcPr>
            <w:tcW w:w="1458" w:type="dxa"/>
            <w:shd w:val="clear" w:color="auto" w:fill="FFFFFF"/>
            <w:vAlign w:val="center"/>
            <w:hideMark/>
          </w:tcPr>
          <w:p w14:paraId="71B2B5D1"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6FF60BB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4D2C1777"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36.023</w:t>
            </w:r>
          </w:p>
        </w:tc>
        <w:tc>
          <w:tcPr>
            <w:tcW w:w="1072" w:type="dxa"/>
            <w:shd w:val="clear" w:color="auto" w:fill="FFFFFF"/>
            <w:vAlign w:val="center"/>
            <w:hideMark/>
          </w:tcPr>
          <w:p w14:paraId="2F8CFBAF"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.34797</w:t>
            </w:r>
          </w:p>
        </w:tc>
      </w:tr>
      <w:tr w:rsidR="00510D8F" w:rsidRPr="003C0A47" w14:paraId="65DBDDA5" w14:textId="77777777" w:rsidTr="00253E89">
        <w:trPr>
          <w:cantSplit/>
          <w:trHeight w:val="180"/>
          <w:jc w:val="center"/>
        </w:trPr>
        <w:tc>
          <w:tcPr>
            <w:tcW w:w="5248" w:type="dxa"/>
            <w:shd w:val="clear" w:color="auto" w:fill="FFFFFF"/>
            <w:vAlign w:val="center"/>
            <w:hideMark/>
          </w:tcPr>
          <w:p w14:paraId="749F53FF"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TCCT.Q</w:t>
            </w:r>
          </w:p>
        </w:tc>
        <w:tc>
          <w:tcPr>
            <w:tcW w:w="1458" w:type="dxa"/>
            <w:shd w:val="clear" w:color="auto" w:fill="FFFFFF"/>
            <w:vAlign w:val="center"/>
            <w:hideMark/>
          </w:tcPr>
          <w:p w14:paraId="1F665706"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4253E8C"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3DD51A3"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33.621</w:t>
            </w:r>
          </w:p>
        </w:tc>
        <w:tc>
          <w:tcPr>
            <w:tcW w:w="1072" w:type="dxa"/>
            <w:shd w:val="clear" w:color="auto" w:fill="FFFFFF"/>
            <w:vAlign w:val="center"/>
            <w:hideMark/>
          </w:tcPr>
          <w:p w14:paraId="2C91865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.56306</w:t>
            </w:r>
          </w:p>
        </w:tc>
      </w:tr>
      <w:tr w:rsidR="00510D8F" w:rsidRPr="003C0A47" w14:paraId="621A3976" w14:textId="77777777" w:rsidTr="00253E89">
        <w:trPr>
          <w:cantSplit/>
          <w:trHeight w:val="180"/>
          <w:jc w:val="center"/>
        </w:trPr>
        <w:tc>
          <w:tcPr>
            <w:tcW w:w="5248" w:type="dxa"/>
            <w:shd w:val="clear" w:color="auto" w:fill="FFFFFF"/>
            <w:vAlign w:val="center"/>
            <w:hideMark/>
          </w:tcPr>
          <w:p w14:paraId="3ED2F090"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NKH.F</w:t>
            </w:r>
          </w:p>
        </w:tc>
        <w:tc>
          <w:tcPr>
            <w:tcW w:w="1458" w:type="dxa"/>
            <w:shd w:val="clear" w:color="auto" w:fill="FFFFFF"/>
            <w:vAlign w:val="center"/>
            <w:hideMark/>
          </w:tcPr>
          <w:p w14:paraId="3D63943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3038C10B"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0C52810A"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41.221</w:t>
            </w:r>
          </w:p>
        </w:tc>
        <w:tc>
          <w:tcPr>
            <w:tcW w:w="1072" w:type="dxa"/>
            <w:shd w:val="clear" w:color="auto" w:fill="FFFFFF"/>
            <w:vAlign w:val="center"/>
            <w:hideMark/>
          </w:tcPr>
          <w:p w14:paraId="542D1F65"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.43743</w:t>
            </w:r>
          </w:p>
        </w:tc>
      </w:tr>
      <w:tr w:rsidR="00510D8F" w:rsidRPr="003C0A47" w14:paraId="041EAFC3" w14:textId="77777777" w:rsidTr="00253E89">
        <w:trPr>
          <w:cantSplit/>
          <w:trHeight w:val="180"/>
          <w:jc w:val="center"/>
        </w:trPr>
        <w:tc>
          <w:tcPr>
            <w:tcW w:w="5248" w:type="dxa"/>
            <w:shd w:val="clear" w:color="auto" w:fill="FFFFFF"/>
            <w:vAlign w:val="center"/>
            <w:hideMark/>
          </w:tcPr>
          <w:p w14:paraId="231B408E"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Con.bo</w:t>
            </w:r>
          </w:p>
        </w:tc>
        <w:tc>
          <w:tcPr>
            <w:tcW w:w="1458" w:type="dxa"/>
            <w:shd w:val="clear" w:color="auto" w:fill="FFFFFF"/>
            <w:vAlign w:val="center"/>
            <w:hideMark/>
          </w:tcPr>
          <w:p w14:paraId="67885582"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744558D4"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236DBFD8"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141.989</w:t>
            </w:r>
          </w:p>
        </w:tc>
        <w:tc>
          <w:tcPr>
            <w:tcW w:w="1072" w:type="dxa"/>
            <w:shd w:val="clear" w:color="auto" w:fill="FFFFFF"/>
            <w:vAlign w:val="center"/>
            <w:hideMark/>
          </w:tcPr>
          <w:p w14:paraId="44657AA4"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629.530</w:t>
            </w:r>
          </w:p>
        </w:tc>
      </w:tr>
      <w:tr w:rsidR="00510D8F" w:rsidRPr="003C0A47" w14:paraId="4900C96A" w14:textId="77777777" w:rsidTr="00253E89">
        <w:trPr>
          <w:cantSplit/>
          <w:trHeight w:val="180"/>
          <w:jc w:val="center"/>
        </w:trPr>
        <w:tc>
          <w:tcPr>
            <w:tcW w:w="5248" w:type="dxa"/>
            <w:shd w:val="clear" w:color="auto" w:fill="FFFFFF"/>
            <w:vAlign w:val="center"/>
            <w:hideMark/>
          </w:tcPr>
          <w:p w14:paraId="28497893"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ĐT</w:t>
            </w:r>
          </w:p>
        </w:tc>
        <w:tc>
          <w:tcPr>
            <w:tcW w:w="1458" w:type="dxa"/>
            <w:shd w:val="clear" w:color="auto" w:fill="FFFFFF"/>
            <w:vAlign w:val="center"/>
            <w:hideMark/>
          </w:tcPr>
          <w:p w14:paraId="25A363BD"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08361651"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1E02CDF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24.628</w:t>
            </w:r>
          </w:p>
        </w:tc>
        <w:tc>
          <w:tcPr>
            <w:tcW w:w="1072" w:type="dxa"/>
            <w:shd w:val="clear" w:color="auto" w:fill="FFFFFF"/>
            <w:vAlign w:val="center"/>
            <w:hideMark/>
          </w:tcPr>
          <w:p w14:paraId="6CA31F9D"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108.293</w:t>
            </w:r>
          </w:p>
        </w:tc>
      </w:tr>
      <w:tr w:rsidR="00510D8F" w:rsidRPr="003C0A47" w14:paraId="55051681" w14:textId="77777777" w:rsidTr="00253E89">
        <w:trPr>
          <w:cantSplit/>
          <w:trHeight w:val="180"/>
          <w:jc w:val="center"/>
        </w:trPr>
        <w:tc>
          <w:tcPr>
            <w:tcW w:w="5248" w:type="dxa"/>
            <w:shd w:val="clear" w:color="auto" w:fill="FFFFFF"/>
            <w:vAlign w:val="center"/>
            <w:hideMark/>
          </w:tcPr>
          <w:p w14:paraId="3E3BB941" w14:textId="77777777" w:rsidR="00D055A9" w:rsidRPr="003C0A47" w:rsidRDefault="00D055A9" w:rsidP="00253E89">
            <w:pPr>
              <w:spacing w:before="10" w:after="0" w:line="216" w:lineRule="auto"/>
              <w:rPr>
                <w:rFonts w:eastAsia="Times New Roman"/>
                <w:sz w:val="20"/>
                <w:szCs w:val="20"/>
              </w:rPr>
            </w:pPr>
            <w:r w:rsidRPr="003C0A47">
              <w:rPr>
                <w:rFonts w:eastAsia="Times New Roman"/>
                <w:sz w:val="20"/>
                <w:szCs w:val="20"/>
              </w:rPr>
              <w:t>Cogbo</w:t>
            </w:r>
          </w:p>
        </w:tc>
        <w:tc>
          <w:tcPr>
            <w:tcW w:w="1458" w:type="dxa"/>
            <w:shd w:val="clear" w:color="auto" w:fill="FFFFFF"/>
            <w:vAlign w:val="center"/>
            <w:hideMark/>
          </w:tcPr>
          <w:p w14:paraId="143ED2F9"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538</w:t>
            </w:r>
          </w:p>
        </w:tc>
        <w:tc>
          <w:tcPr>
            <w:tcW w:w="937" w:type="dxa"/>
            <w:shd w:val="clear" w:color="auto" w:fill="FFFFFF"/>
            <w:vAlign w:val="center"/>
            <w:hideMark/>
          </w:tcPr>
          <w:p w14:paraId="4930649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0</w:t>
            </w:r>
          </w:p>
        </w:tc>
        <w:tc>
          <w:tcPr>
            <w:tcW w:w="926" w:type="dxa"/>
            <w:shd w:val="clear" w:color="auto" w:fill="FFFFFF"/>
            <w:vAlign w:val="center"/>
            <w:hideMark/>
          </w:tcPr>
          <w:p w14:paraId="608EB470"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169.554</w:t>
            </w:r>
          </w:p>
        </w:tc>
        <w:tc>
          <w:tcPr>
            <w:tcW w:w="1072" w:type="dxa"/>
            <w:shd w:val="clear" w:color="auto" w:fill="FFFFFF"/>
            <w:vAlign w:val="center"/>
            <w:hideMark/>
          </w:tcPr>
          <w:p w14:paraId="5DAD1B81" w14:textId="77777777" w:rsidR="00D055A9" w:rsidRPr="003C0A47" w:rsidRDefault="00D055A9" w:rsidP="00253E89">
            <w:pPr>
              <w:spacing w:before="10" w:after="0" w:line="216" w:lineRule="auto"/>
              <w:jc w:val="right"/>
              <w:rPr>
                <w:rFonts w:eastAsia="Times New Roman"/>
                <w:sz w:val="20"/>
                <w:szCs w:val="20"/>
              </w:rPr>
            </w:pPr>
            <w:r w:rsidRPr="003C0A47">
              <w:rPr>
                <w:rFonts w:eastAsia="Times New Roman"/>
                <w:sz w:val="20"/>
                <w:szCs w:val="20"/>
              </w:rPr>
              <w:t>765.369</w:t>
            </w:r>
          </w:p>
        </w:tc>
      </w:tr>
    </w:tbl>
    <w:p w14:paraId="2BE78E68" w14:textId="77777777" w:rsidR="00FA2C65" w:rsidRPr="003C0A47" w:rsidRDefault="00FA2C65" w:rsidP="00D055A9">
      <w:pPr>
        <w:pStyle w:val="A"/>
        <w:spacing w:line="240" w:lineRule="auto"/>
        <w:rPr>
          <w:color w:val="auto"/>
        </w:rPr>
      </w:pPr>
      <w:bookmarkStart w:id="361" w:name="_Toc104475668"/>
      <w:bookmarkStart w:id="362" w:name="_Toc105663566"/>
    </w:p>
    <w:p w14:paraId="3F3D2942" w14:textId="30D664D8" w:rsidR="00D055A9" w:rsidRPr="003C0A47" w:rsidRDefault="00D055A9" w:rsidP="00D055A9">
      <w:pPr>
        <w:pStyle w:val="A"/>
        <w:spacing w:line="240" w:lineRule="auto"/>
        <w:rPr>
          <w:i/>
          <w:color w:val="auto"/>
        </w:rPr>
      </w:pPr>
      <w:r w:rsidRPr="003C0A47">
        <w:rPr>
          <w:color w:val="auto"/>
        </w:rPr>
        <w:t>PHỤ LỤC 11</w:t>
      </w:r>
      <w:r w:rsidRPr="003C0A47">
        <w:rPr>
          <w:color w:val="auto"/>
        </w:rPr>
        <w:br/>
        <w:t>KIỂM ĐỊNH CRONBACH ALPHA -ĐỘ TIN CẬY CỦA CÁC THANG ĐO</w:t>
      </w:r>
      <w:bookmarkEnd w:id="354"/>
      <w:bookmarkEnd w:id="355"/>
      <w:bookmarkEnd w:id="356"/>
      <w:bookmarkEnd w:id="357"/>
      <w:bookmarkEnd w:id="358"/>
      <w:bookmarkEnd w:id="359"/>
      <w:bookmarkEnd w:id="360"/>
      <w:bookmarkEnd w:id="361"/>
      <w:bookmarkEnd w:id="362"/>
    </w:p>
    <w:p w14:paraId="28648D03" w14:textId="77777777" w:rsidR="00D055A9" w:rsidRPr="003C0A47" w:rsidRDefault="00D055A9" w:rsidP="00D055A9">
      <w:pPr>
        <w:autoSpaceDE w:val="0"/>
        <w:autoSpaceDN w:val="0"/>
        <w:adjustRightInd w:val="0"/>
        <w:spacing w:line="240" w:lineRule="auto"/>
        <w:rPr>
          <w:b/>
          <w:sz w:val="18"/>
          <w:szCs w:val="18"/>
        </w:rPr>
      </w:pPr>
    </w:p>
    <w:tbl>
      <w:tblPr>
        <w:tblW w:w="9925" w:type="dxa"/>
        <w:tblInd w:w="-709" w:type="dxa"/>
        <w:tblLook w:val="04A0" w:firstRow="1" w:lastRow="0" w:firstColumn="1" w:lastColumn="0" w:noHBand="0" w:noVBand="1"/>
      </w:tblPr>
      <w:tblGrid>
        <w:gridCol w:w="4395"/>
        <w:gridCol w:w="1275"/>
        <w:gridCol w:w="1276"/>
        <w:gridCol w:w="1562"/>
        <w:gridCol w:w="1417"/>
      </w:tblGrid>
      <w:tr w:rsidR="00510D8F" w:rsidRPr="003C0A47" w14:paraId="6303FEFA" w14:textId="77777777" w:rsidTr="00D46684">
        <w:trPr>
          <w:trHeight w:val="255"/>
        </w:trPr>
        <w:tc>
          <w:tcPr>
            <w:tcW w:w="4395" w:type="dxa"/>
            <w:tcBorders>
              <w:top w:val="nil"/>
              <w:left w:val="nil"/>
              <w:bottom w:val="nil"/>
              <w:right w:val="nil"/>
            </w:tcBorders>
            <w:shd w:val="clear" w:color="auto" w:fill="auto"/>
            <w:noWrap/>
            <w:vAlign w:val="bottom"/>
          </w:tcPr>
          <w:p w14:paraId="1F82113F" w14:textId="77777777" w:rsidR="00D055A9" w:rsidRPr="003C0A47" w:rsidRDefault="00D055A9" w:rsidP="006716BE">
            <w:pPr>
              <w:spacing w:after="0" w:line="240" w:lineRule="auto"/>
              <w:rPr>
                <w:rFonts w:eastAsia="Times New Roman"/>
                <w:sz w:val="18"/>
                <w:szCs w:val="18"/>
                <w:lang w:eastAsia="en-GB"/>
              </w:rPr>
            </w:pPr>
            <w:bookmarkStart w:id="363" w:name="_Toc50457622"/>
            <w:bookmarkStart w:id="364" w:name="_Toc51940067"/>
            <w:bookmarkStart w:id="365" w:name="_Toc54285902"/>
            <w:bookmarkStart w:id="366" w:name="_Toc56367274"/>
            <w:bookmarkStart w:id="367" w:name="_Toc56449771"/>
            <w:bookmarkStart w:id="368" w:name="_Toc62072803"/>
            <w:bookmarkStart w:id="369" w:name="_Toc62072971"/>
          </w:p>
        </w:tc>
        <w:tc>
          <w:tcPr>
            <w:tcW w:w="1275" w:type="dxa"/>
            <w:tcBorders>
              <w:top w:val="nil"/>
              <w:left w:val="nil"/>
              <w:bottom w:val="nil"/>
              <w:right w:val="nil"/>
            </w:tcBorders>
            <w:shd w:val="clear" w:color="auto" w:fill="auto"/>
            <w:noWrap/>
            <w:vAlign w:val="bottom"/>
          </w:tcPr>
          <w:p w14:paraId="5BDC6451"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tcPr>
          <w:p w14:paraId="31016DBD"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1EDBBE3C"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6F1DBDB7"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597C28D9" w14:textId="77777777" w:rsidTr="006716BE">
        <w:trPr>
          <w:trHeight w:val="255"/>
        </w:trPr>
        <w:tc>
          <w:tcPr>
            <w:tcW w:w="9925" w:type="dxa"/>
            <w:gridSpan w:val="5"/>
            <w:tcBorders>
              <w:top w:val="nil"/>
              <w:left w:val="nil"/>
              <w:bottom w:val="nil"/>
              <w:right w:val="nil"/>
            </w:tcBorders>
            <w:shd w:val="clear" w:color="auto" w:fill="auto"/>
            <w:vAlign w:val="center"/>
            <w:hideMark/>
          </w:tcPr>
          <w:p w14:paraId="4F8A566E" w14:textId="77777777" w:rsidR="00D46684" w:rsidRPr="003C0A47" w:rsidRDefault="00D46684" w:rsidP="00D46684">
            <w:pPr>
              <w:spacing w:after="0" w:line="240" w:lineRule="auto"/>
              <w:rPr>
                <w:rFonts w:eastAsia="Times New Roman"/>
                <w:b/>
                <w:bCs/>
                <w:sz w:val="18"/>
                <w:szCs w:val="18"/>
                <w:lang w:eastAsia="en-GB"/>
              </w:rPr>
            </w:pPr>
            <w:r w:rsidRPr="003C0A47">
              <w:rPr>
                <w:rFonts w:eastAsia="Times New Roman"/>
                <w:b/>
                <w:bCs/>
                <w:sz w:val="18"/>
                <w:szCs w:val="18"/>
                <w:lang w:eastAsia="en-GB"/>
              </w:rPr>
              <w:t>1. Sự phù hợp</w:t>
            </w:r>
          </w:p>
          <w:p w14:paraId="5910182C" w14:textId="7DAF778D" w:rsidR="00D46684" w:rsidRPr="003C0A47" w:rsidRDefault="00D46684" w:rsidP="00D46684">
            <w:pPr>
              <w:spacing w:after="0" w:line="240" w:lineRule="auto"/>
              <w:rPr>
                <w:rFonts w:eastAsia="Times New Roman"/>
                <w:b/>
                <w:bCs/>
                <w:sz w:val="18"/>
                <w:szCs w:val="18"/>
                <w:lang w:eastAsia="en-GB"/>
              </w:rPr>
            </w:pPr>
          </w:p>
        </w:tc>
      </w:tr>
      <w:tr w:rsidR="00510D8F" w:rsidRPr="003C0A47" w14:paraId="57C635BC" w14:textId="77777777" w:rsidTr="006716BE">
        <w:trPr>
          <w:trHeight w:val="255"/>
        </w:trPr>
        <w:tc>
          <w:tcPr>
            <w:tcW w:w="4395"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0B37F702" w14:textId="62CCD306" w:rsidR="00D055A9" w:rsidRPr="003C0A47" w:rsidRDefault="00D46684" w:rsidP="006716BE">
            <w:pPr>
              <w:spacing w:after="0" w:line="240" w:lineRule="auto"/>
              <w:jc w:val="center"/>
              <w:rPr>
                <w:rFonts w:eastAsia="Times New Roman"/>
                <w:sz w:val="18"/>
                <w:szCs w:val="18"/>
                <w:lang w:eastAsia="en-GB"/>
              </w:rPr>
            </w:pPr>
            <w:r w:rsidRPr="003C0A47">
              <w:rPr>
                <w:rFonts w:eastAsia="Times New Roman"/>
                <w:sz w:val="18"/>
                <w:szCs w:val="18"/>
                <w:lang w:eastAsia="en-GB"/>
              </w:rPr>
              <w:t>Biến quan sát</w:t>
            </w:r>
            <w:r w:rsidR="00D055A9" w:rsidRPr="003C0A47">
              <w:rPr>
                <w:rFonts w:eastAsia="Times New Roman"/>
                <w:sz w:val="18"/>
                <w:szCs w:val="18"/>
                <w:lang w:eastAsia="en-GB"/>
              </w:rPr>
              <w:t xml:space="preserve"> </w:t>
            </w:r>
          </w:p>
        </w:tc>
        <w:tc>
          <w:tcPr>
            <w:tcW w:w="1275" w:type="dxa"/>
            <w:tcBorders>
              <w:top w:val="single" w:sz="8" w:space="0" w:color="000000"/>
              <w:left w:val="nil"/>
              <w:bottom w:val="single" w:sz="8" w:space="0" w:color="000000"/>
              <w:right w:val="single" w:sz="4" w:space="0" w:color="000000"/>
            </w:tcBorders>
            <w:shd w:val="clear" w:color="auto" w:fill="auto"/>
            <w:vAlign w:val="bottom"/>
            <w:hideMark/>
          </w:tcPr>
          <w:p w14:paraId="7D0BC9F6" w14:textId="2E37C05C" w:rsidR="00D055A9" w:rsidRPr="003C0A47" w:rsidRDefault="00D46684" w:rsidP="006716BE">
            <w:pPr>
              <w:spacing w:after="0" w:line="240" w:lineRule="auto"/>
              <w:jc w:val="center"/>
              <w:rPr>
                <w:rFonts w:eastAsia="Times New Roman"/>
                <w:sz w:val="18"/>
                <w:szCs w:val="18"/>
                <w:lang w:eastAsia="en-GB"/>
              </w:rPr>
            </w:pPr>
            <w:r w:rsidRPr="003C0A47">
              <w:rPr>
                <w:rFonts w:eastAsia="Times New Roman"/>
                <w:sz w:val="18"/>
                <w:szCs w:val="18"/>
                <w:lang w:eastAsia="en-GB"/>
              </w:rPr>
              <w:t>Trung bình thang đo nếu loại biến</w:t>
            </w:r>
          </w:p>
        </w:tc>
        <w:tc>
          <w:tcPr>
            <w:tcW w:w="1276" w:type="dxa"/>
            <w:tcBorders>
              <w:top w:val="single" w:sz="8" w:space="0" w:color="000000"/>
              <w:left w:val="nil"/>
              <w:bottom w:val="single" w:sz="8" w:space="0" w:color="000000"/>
              <w:right w:val="single" w:sz="4" w:space="0" w:color="000000"/>
            </w:tcBorders>
            <w:shd w:val="clear" w:color="auto" w:fill="auto"/>
            <w:vAlign w:val="bottom"/>
            <w:hideMark/>
          </w:tcPr>
          <w:p w14:paraId="484FD216" w14:textId="285EB8FA" w:rsidR="00D055A9" w:rsidRPr="003C0A47" w:rsidRDefault="00D46684" w:rsidP="006716BE">
            <w:pPr>
              <w:spacing w:after="0" w:line="240" w:lineRule="auto"/>
              <w:jc w:val="center"/>
              <w:rPr>
                <w:rFonts w:eastAsia="Times New Roman"/>
                <w:sz w:val="18"/>
                <w:szCs w:val="18"/>
                <w:lang w:eastAsia="en-GB"/>
              </w:rPr>
            </w:pPr>
            <w:r w:rsidRPr="003C0A47">
              <w:rPr>
                <w:rFonts w:eastAsia="Times New Roman"/>
                <w:sz w:val="18"/>
                <w:szCs w:val="18"/>
                <w:lang w:eastAsia="en-GB"/>
              </w:rPr>
              <w:t>Phươgn sai nếu loại biến</w:t>
            </w:r>
          </w:p>
        </w:tc>
        <w:tc>
          <w:tcPr>
            <w:tcW w:w="1562" w:type="dxa"/>
            <w:tcBorders>
              <w:top w:val="single" w:sz="8" w:space="0" w:color="000000"/>
              <w:left w:val="nil"/>
              <w:bottom w:val="single" w:sz="8" w:space="0" w:color="000000"/>
              <w:right w:val="single" w:sz="4" w:space="0" w:color="000000"/>
            </w:tcBorders>
            <w:shd w:val="clear" w:color="auto" w:fill="auto"/>
            <w:vAlign w:val="bottom"/>
            <w:hideMark/>
          </w:tcPr>
          <w:p w14:paraId="393B693D" w14:textId="7B7A6AFB" w:rsidR="00D055A9" w:rsidRPr="003C0A47" w:rsidRDefault="00D46684" w:rsidP="006716BE">
            <w:pPr>
              <w:spacing w:after="0" w:line="240" w:lineRule="auto"/>
              <w:jc w:val="center"/>
              <w:rPr>
                <w:rFonts w:eastAsia="Times New Roman"/>
                <w:sz w:val="18"/>
                <w:szCs w:val="18"/>
                <w:lang w:eastAsia="en-GB"/>
              </w:rPr>
            </w:pPr>
            <w:r w:rsidRPr="003C0A47">
              <w:rPr>
                <w:rFonts w:eastAsia="Times New Roman"/>
                <w:sz w:val="18"/>
                <w:szCs w:val="18"/>
                <w:lang w:eastAsia="en-GB"/>
              </w:rPr>
              <w:t>Tương quan biến-Tổng</w:t>
            </w:r>
          </w:p>
        </w:tc>
        <w:tc>
          <w:tcPr>
            <w:tcW w:w="1417" w:type="dxa"/>
            <w:tcBorders>
              <w:top w:val="single" w:sz="8" w:space="0" w:color="000000"/>
              <w:left w:val="nil"/>
              <w:bottom w:val="single" w:sz="8" w:space="0" w:color="000000"/>
              <w:right w:val="single" w:sz="8" w:space="0" w:color="000000"/>
            </w:tcBorders>
            <w:shd w:val="clear" w:color="auto" w:fill="auto"/>
            <w:vAlign w:val="bottom"/>
            <w:hideMark/>
          </w:tcPr>
          <w:p w14:paraId="37411B6F" w14:textId="377BADD8" w:rsidR="00D055A9" w:rsidRPr="003C0A47" w:rsidRDefault="00D46684" w:rsidP="006716BE">
            <w:pPr>
              <w:spacing w:after="0" w:line="240" w:lineRule="auto"/>
              <w:jc w:val="center"/>
              <w:rPr>
                <w:rFonts w:eastAsia="Times New Roman"/>
                <w:sz w:val="18"/>
                <w:szCs w:val="18"/>
                <w:lang w:eastAsia="en-GB"/>
              </w:rPr>
            </w:pPr>
            <w:r w:rsidRPr="003C0A47">
              <w:rPr>
                <w:rFonts w:eastAsia="Times New Roman"/>
                <w:sz w:val="18"/>
                <w:szCs w:val="18"/>
                <w:lang w:eastAsia="en-GB"/>
              </w:rPr>
              <w:t>CronbackAlpha nếu loại biến</w:t>
            </w:r>
          </w:p>
        </w:tc>
      </w:tr>
      <w:tr w:rsidR="00510D8F" w:rsidRPr="003C0A47" w14:paraId="5EE5D32C"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6A0840EA"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 xml:space="preserve">PH1 Việc thiết kế chương trình tài trợ NCCB trong lĩnh vực KHTN&amp;KT hiện nay là phù hợp để đáp ứng nhu cầu về NCCB tại Việt nam. </w:t>
            </w:r>
          </w:p>
        </w:tc>
        <w:tc>
          <w:tcPr>
            <w:tcW w:w="1275" w:type="dxa"/>
            <w:tcBorders>
              <w:top w:val="nil"/>
              <w:left w:val="nil"/>
              <w:bottom w:val="nil"/>
              <w:right w:val="single" w:sz="4" w:space="0" w:color="000000"/>
            </w:tcBorders>
            <w:shd w:val="clear" w:color="auto" w:fill="auto"/>
            <w:noWrap/>
            <w:hideMark/>
          </w:tcPr>
          <w:p w14:paraId="59AF461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16.9182</w:t>
            </w:r>
          </w:p>
        </w:tc>
        <w:tc>
          <w:tcPr>
            <w:tcW w:w="1276" w:type="dxa"/>
            <w:tcBorders>
              <w:top w:val="nil"/>
              <w:left w:val="nil"/>
              <w:bottom w:val="nil"/>
              <w:right w:val="single" w:sz="4" w:space="0" w:color="000000"/>
            </w:tcBorders>
            <w:shd w:val="clear" w:color="auto" w:fill="auto"/>
            <w:noWrap/>
            <w:hideMark/>
          </w:tcPr>
          <w:p w14:paraId="3421E96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7.852</w:t>
            </w:r>
          </w:p>
        </w:tc>
        <w:tc>
          <w:tcPr>
            <w:tcW w:w="1562" w:type="dxa"/>
            <w:tcBorders>
              <w:top w:val="nil"/>
              <w:left w:val="nil"/>
              <w:bottom w:val="nil"/>
              <w:right w:val="single" w:sz="4" w:space="0" w:color="000000"/>
            </w:tcBorders>
            <w:shd w:val="clear" w:color="auto" w:fill="auto"/>
            <w:noWrap/>
            <w:hideMark/>
          </w:tcPr>
          <w:p w14:paraId="1404F675"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.793</w:t>
            </w:r>
          </w:p>
        </w:tc>
        <w:tc>
          <w:tcPr>
            <w:tcW w:w="1417" w:type="dxa"/>
            <w:tcBorders>
              <w:top w:val="nil"/>
              <w:left w:val="nil"/>
              <w:bottom w:val="nil"/>
              <w:right w:val="single" w:sz="8" w:space="0" w:color="000000"/>
            </w:tcBorders>
            <w:shd w:val="clear" w:color="auto" w:fill="auto"/>
            <w:noWrap/>
            <w:hideMark/>
          </w:tcPr>
          <w:p w14:paraId="1D6FA3A6"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.773</w:t>
            </w:r>
          </w:p>
        </w:tc>
      </w:tr>
      <w:tr w:rsidR="00510D8F" w:rsidRPr="003C0A47" w14:paraId="3802673A"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31E31DD8"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PH2 Quy mô về kinh phí  tài trợ cho đề tài NCCB trong lĩnh vực KHTN&amp;KT hiện nay là phù hợp với  nhu cầu công bố quốc tế của đề tàis</w:t>
            </w:r>
          </w:p>
        </w:tc>
        <w:tc>
          <w:tcPr>
            <w:tcW w:w="1275" w:type="dxa"/>
            <w:tcBorders>
              <w:top w:val="nil"/>
              <w:left w:val="nil"/>
              <w:bottom w:val="nil"/>
              <w:right w:val="single" w:sz="4" w:space="0" w:color="000000"/>
            </w:tcBorders>
            <w:shd w:val="clear" w:color="auto" w:fill="auto"/>
            <w:noWrap/>
            <w:hideMark/>
          </w:tcPr>
          <w:p w14:paraId="70FCBFA8"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16.8717</w:t>
            </w:r>
          </w:p>
        </w:tc>
        <w:tc>
          <w:tcPr>
            <w:tcW w:w="1276" w:type="dxa"/>
            <w:tcBorders>
              <w:top w:val="nil"/>
              <w:left w:val="nil"/>
              <w:bottom w:val="nil"/>
              <w:right w:val="single" w:sz="4" w:space="0" w:color="000000"/>
            </w:tcBorders>
            <w:shd w:val="clear" w:color="auto" w:fill="auto"/>
            <w:noWrap/>
            <w:hideMark/>
          </w:tcPr>
          <w:p w14:paraId="2B518838"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8.827</w:t>
            </w:r>
          </w:p>
        </w:tc>
        <w:tc>
          <w:tcPr>
            <w:tcW w:w="1562" w:type="dxa"/>
            <w:tcBorders>
              <w:top w:val="nil"/>
              <w:left w:val="nil"/>
              <w:bottom w:val="nil"/>
              <w:right w:val="single" w:sz="4" w:space="0" w:color="000000"/>
            </w:tcBorders>
            <w:shd w:val="clear" w:color="auto" w:fill="auto"/>
            <w:noWrap/>
            <w:hideMark/>
          </w:tcPr>
          <w:p w14:paraId="71E38D4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.495</w:t>
            </w:r>
          </w:p>
        </w:tc>
        <w:tc>
          <w:tcPr>
            <w:tcW w:w="1417" w:type="dxa"/>
            <w:tcBorders>
              <w:top w:val="nil"/>
              <w:left w:val="nil"/>
              <w:bottom w:val="nil"/>
              <w:right w:val="single" w:sz="8" w:space="0" w:color="000000"/>
            </w:tcBorders>
            <w:shd w:val="clear" w:color="auto" w:fill="auto"/>
            <w:noWrap/>
            <w:hideMark/>
          </w:tcPr>
          <w:p w14:paraId="41B0D5A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.830</w:t>
            </w:r>
          </w:p>
        </w:tc>
      </w:tr>
      <w:tr w:rsidR="00510D8F" w:rsidRPr="003C0A47" w14:paraId="77747932" w14:textId="77777777" w:rsidTr="00FA2C65">
        <w:trPr>
          <w:trHeight w:val="255"/>
        </w:trPr>
        <w:tc>
          <w:tcPr>
            <w:tcW w:w="4395" w:type="dxa"/>
            <w:tcBorders>
              <w:top w:val="nil"/>
              <w:left w:val="single" w:sz="8" w:space="0" w:color="000000"/>
              <w:right w:val="single" w:sz="8" w:space="0" w:color="000000"/>
            </w:tcBorders>
            <w:shd w:val="clear" w:color="auto" w:fill="auto"/>
            <w:hideMark/>
          </w:tcPr>
          <w:p w14:paraId="4F3EEEF1"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 xml:space="preserve">PH3 Cách thức triển khai tổ chức tài trợ NCCB hiện nay là đáp ứng với nhu cầu NCCB của các nhà khoa học </w:t>
            </w:r>
          </w:p>
        </w:tc>
        <w:tc>
          <w:tcPr>
            <w:tcW w:w="1275" w:type="dxa"/>
            <w:tcBorders>
              <w:top w:val="nil"/>
              <w:left w:val="nil"/>
              <w:right w:val="single" w:sz="4" w:space="0" w:color="000000"/>
            </w:tcBorders>
            <w:shd w:val="clear" w:color="auto" w:fill="auto"/>
            <w:noWrap/>
            <w:hideMark/>
          </w:tcPr>
          <w:p w14:paraId="3C616958"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16.8606</w:t>
            </w:r>
          </w:p>
        </w:tc>
        <w:tc>
          <w:tcPr>
            <w:tcW w:w="1276" w:type="dxa"/>
            <w:tcBorders>
              <w:top w:val="nil"/>
              <w:left w:val="nil"/>
              <w:right w:val="single" w:sz="4" w:space="0" w:color="000000"/>
            </w:tcBorders>
            <w:shd w:val="clear" w:color="auto" w:fill="auto"/>
            <w:noWrap/>
            <w:hideMark/>
          </w:tcPr>
          <w:p w14:paraId="00132DF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8.325</w:t>
            </w:r>
          </w:p>
        </w:tc>
        <w:tc>
          <w:tcPr>
            <w:tcW w:w="1562" w:type="dxa"/>
            <w:tcBorders>
              <w:top w:val="nil"/>
              <w:left w:val="nil"/>
              <w:right w:val="single" w:sz="4" w:space="0" w:color="000000"/>
            </w:tcBorders>
            <w:shd w:val="clear" w:color="auto" w:fill="auto"/>
            <w:noWrap/>
            <w:hideMark/>
          </w:tcPr>
          <w:p w14:paraId="7AD7EE4A"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.716</w:t>
            </w:r>
          </w:p>
        </w:tc>
        <w:tc>
          <w:tcPr>
            <w:tcW w:w="1417" w:type="dxa"/>
            <w:tcBorders>
              <w:top w:val="nil"/>
              <w:left w:val="nil"/>
              <w:right w:val="single" w:sz="8" w:space="0" w:color="000000"/>
            </w:tcBorders>
            <w:shd w:val="clear" w:color="auto" w:fill="auto"/>
            <w:noWrap/>
            <w:hideMark/>
          </w:tcPr>
          <w:p w14:paraId="48DD939B"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.790</w:t>
            </w:r>
          </w:p>
        </w:tc>
      </w:tr>
      <w:tr w:rsidR="00510D8F" w:rsidRPr="003C0A47" w14:paraId="3CE46AF1" w14:textId="77777777" w:rsidTr="00FA2C65">
        <w:trPr>
          <w:trHeight w:val="255"/>
        </w:trPr>
        <w:tc>
          <w:tcPr>
            <w:tcW w:w="4395" w:type="dxa"/>
            <w:tcBorders>
              <w:top w:val="nil"/>
              <w:left w:val="single" w:sz="8" w:space="0" w:color="000000"/>
              <w:bottom w:val="single" w:sz="4" w:space="0" w:color="auto"/>
              <w:right w:val="single" w:sz="8" w:space="0" w:color="000000"/>
            </w:tcBorders>
            <w:shd w:val="clear" w:color="auto" w:fill="auto"/>
            <w:hideMark/>
          </w:tcPr>
          <w:p w14:paraId="4A5A75D7"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PH4 Đội ngũ cán bộ nghiên cứu cơ bản của Việt Nam hiện nay là phù hợp để thúc đẩy chất lượng NCCB trong lĩnh vực kHTN&amp;KT</w:t>
            </w:r>
          </w:p>
        </w:tc>
        <w:tc>
          <w:tcPr>
            <w:tcW w:w="1275" w:type="dxa"/>
            <w:tcBorders>
              <w:top w:val="nil"/>
              <w:left w:val="nil"/>
              <w:bottom w:val="single" w:sz="4" w:space="0" w:color="auto"/>
              <w:right w:val="single" w:sz="4" w:space="0" w:color="000000"/>
            </w:tcBorders>
            <w:shd w:val="clear" w:color="auto" w:fill="auto"/>
            <w:noWrap/>
            <w:hideMark/>
          </w:tcPr>
          <w:p w14:paraId="0B678A8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15.8848</w:t>
            </w:r>
          </w:p>
        </w:tc>
        <w:tc>
          <w:tcPr>
            <w:tcW w:w="1276" w:type="dxa"/>
            <w:tcBorders>
              <w:top w:val="nil"/>
              <w:left w:val="nil"/>
              <w:bottom w:val="single" w:sz="4" w:space="0" w:color="auto"/>
              <w:right w:val="single" w:sz="4" w:space="0" w:color="000000"/>
            </w:tcBorders>
            <w:shd w:val="clear" w:color="auto" w:fill="auto"/>
            <w:noWrap/>
            <w:hideMark/>
          </w:tcPr>
          <w:p w14:paraId="1E3B2E1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8.158</w:t>
            </w:r>
          </w:p>
        </w:tc>
        <w:tc>
          <w:tcPr>
            <w:tcW w:w="1562" w:type="dxa"/>
            <w:tcBorders>
              <w:top w:val="nil"/>
              <w:left w:val="nil"/>
              <w:bottom w:val="single" w:sz="4" w:space="0" w:color="auto"/>
              <w:right w:val="single" w:sz="4" w:space="0" w:color="000000"/>
            </w:tcBorders>
            <w:shd w:val="clear" w:color="auto" w:fill="auto"/>
            <w:noWrap/>
            <w:hideMark/>
          </w:tcPr>
          <w:p w14:paraId="5F634320"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.696</w:t>
            </w:r>
          </w:p>
        </w:tc>
        <w:tc>
          <w:tcPr>
            <w:tcW w:w="1417" w:type="dxa"/>
            <w:tcBorders>
              <w:top w:val="nil"/>
              <w:left w:val="nil"/>
              <w:bottom w:val="single" w:sz="4" w:space="0" w:color="auto"/>
              <w:right w:val="single" w:sz="8" w:space="0" w:color="000000"/>
            </w:tcBorders>
            <w:shd w:val="clear" w:color="auto" w:fill="auto"/>
            <w:noWrap/>
            <w:hideMark/>
          </w:tcPr>
          <w:p w14:paraId="7E13139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.792</w:t>
            </w:r>
          </w:p>
        </w:tc>
      </w:tr>
      <w:tr w:rsidR="00510D8F" w:rsidRPr="003C0A47" w14:paraId="3A399850" w14:textId="77777777" w:rsidTr="00FA2C65">
        <w:trPr>
          <w:trHeight w:val="255"/>
        </w:trPr>
        <w:tc>
          <w:tcPr>
            <w:tcW w:w="4395" w:type="dxa"/>
            <w:tcBorders>
              <w:top w:val="single" w:sz="4" w:space="0" w:color="auto"/>
              <w:left w:val="single" w:sz="8" w:space="0" w:color="000000"/>
              <w:bottom w:val="nil"/>
              <w:right w:val="single" w:sz="8" w:space="0" w:color="000000"/>
            </w:tcBorders>
            <w:shd w:val="clear" w:color="auto" w:fill="auto"/>
            <w:hideMark/>
          </w:tcPr>
          <w:p w14:paraId="21E77199"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lastRenderedPageBreak/>
              <w:t>PH5 Kết quả đầu ra phù hợp với chất lượng tài trợ</w:t>
            </w:r>
          </w:p>
        </w:tc>
        <w:tc>
          <w:tcPr>
            <w:tcW w:w="1275" w:type="dxa"/>
            <w:tcBorders>
              <w:top w:val="single" w:sz="4" w:space="0" w:color="auto"/>
              <w:left w:val="nil"/>
              <w:bottom w:val="nil"/>
              <w:right w:val="single" w:sz="4" w:space="0" w:color="000000"/>
            </w:tcBorders>
            <w:shd w:val="clear" w:color="auto" w:fill="auto"/>
            <w:noWrap/>
            <w:hideMark/>
          </w:tcPr>
          <w:p w14:paraId="46FDD07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17.7007</w:t>
            </w:r>
          </w:p>
        </w:tc>
        <w:tc>
          <w:tcPr>
            <w:tcW w:w="1276" w:type="dxa"/>
            <w:tcBorders>
              <w:top w:val="single" w:sz="4" w:space="0" w:color="auto"/>
              <w:left w:val="nil"/>
              <w:bottom w:val="nil"/>
              <w:right w:val="single" w:sz="4" w:space="0" w:color="000000"/>
            </w:tcBorders>
            <w:shd w:val="clear" w:color="auto" w:fill="auto"/>
            <w:noWrap/>
            <w:hideMark/>
          </w:tcPr>
          <w:p w14:paraId="1232ABC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7.696</w:t>
            </w:r>
          </w:p>
        </w:tc>
        <w:tc>
          <w:tcPr>
            <w:tcW w:w="1562" w:type="dxa"/>
            <w:tcBorders>
              <w:top w:val="single" w:sz="4" w:space="0" w:color="auto"/>
              <w:left w:val="nil"/>
              <w:bottom w:val="nil"/>
              <w:right w:val="single" w:sz="4" w:space="0" w:color="000000"/>
            </w:tcBorders>
            <w:shd w:val="clear" w:color="auto" w:fill="auto"/>
            <w:noWrap/>
            <w:hideMark/>
          </w:tcPr>
          <w:p w14:paraId="3CF42577"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.516</w:t>
            </w:r>
          </w:p>
        </w:tc>
        <w:tc>
          <w:tcPr>
            <w:tcW w:w="1417" w:type="dxa"/>
            <w:tcBorders>
              <w:top w:val="single" w:sz="4" w:space="0" w:color="auto"/>
              <w:left w:val="nil"/>
              <w:bottom w:val="nil"/>
              <w:right w:val="single" w:sz="8" w:space="0" w:color="000000"/>
            </w:tcBorders>
            <w:shd w:val="clear" w:color="auto" w:fill="auto"/>
            <w:noWrap/>
            <w:hideMark/>
          </w:tcPr>
          <w:p w14:paraId="7D4E26F6"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.840</w:t>
            </w:r>
          </w:p>
        </w:tc>
      </w:tr>
      <w:tr w:rsidR="00510D8F" w:rsidRPr="003C0A47" w14:paraId="32AD079F" w14:textId="77777777" w:rsidTr="006716BE">
        <w:trPr>
          <w:trHeight w:val="255"/>
        </w:trPr>
        <w:tc>
          <w:tcPr>
            <w:tcW w:w="4395" w:type="dxa"/>
            <w:tcBorders>
              <w:top w:val="nil"/>
              <w:left w:val="single" w:sz="8" w:space="0" w:color="000000"/>
              <w:bottom w:val="single" w:sz="8" w:space="0" w:color="000000"/>
              <w:right w:val="single" w:sz="8" w:space="0" w:color="000000"/>
            </w:tcBorders>
            <w:shd w:val="clear" w:color="auto" w:fill="auto"/>
            <w:hideMark/>
          </w:tcPr>
          <w:p w14:paraId="4E951319"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PH6 Chính sách nâng cao chất lượng tài trợ NCCB trong lĩnh vực KHTN&amp;KT là phù hợp với chiến lược phát triển KH&amp;CN thời gian tới của Việt Nam</w:t>
            </w:r>
          </w:p>
        </w:tc>
        <w:tc>
          <w:tcPr>
            <w:tcW w:w="1275" w:type="dxa"/>
            <w:tcBorders>
              <w:top w:val="nil"/>
              <w:left w:val="nil"/>
              <w:bottom w:val="single" w:sz="8" w:space="0" w:color="000000"/>
              <w:right w:val="single" w:sz="4" w:space="0" w:color="000000"/>
            </w:tcBorders>
            <w:shd w:val="clear" w:color="auto" w:fill="auto"/>
            <w:noWrap/>
            <w:hideMark/>
          </w:tcPr>
          <w:p w14:paraId="480A7E59"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15.9126</w:t>
            </w:r>
          </w:p>
        </w:tc>
        <w:tc>
          <w:tcPr>
            <w:tcW w:w="1276" w:type="dxa"/>
            <w:tcBorders>
              <w:top w:val="nil"/>
              <w:left w:val="nil"/>
              <w:bottom w:val="single" w:sz="8" w:space="0" w:color="000000"/>
              <w:right w:val="single" w:sz="4" w:space="0" w:color="000000"/>
            </w:tcBorders>
            <w:shd w:val="clear" w:color="auto" w:fill="auto"/>
            <w:noWrap/>
            <w:hideMark/>
          </w:tcPr>
          <w:p w14:paraId="559DF51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8.706</w:t>
            </w:r>
          </w:p>
        </w:tc>
        <w:tc>
          <w:tcPr>
            <w:tcW w:w="1562" w:type="dxa"/>
            <w:tcBorders>
              <w:top w:val="nil"/>
              <w:left w:val="nil"/>
              <w:bottom w:val="single" w:sz="8" w:space="0" w:color="000000"/>
              <w:right w:val="single" w:sz="4" w:space="0" w:color="000000"/>
            </w:tcBorders>
            <w:shd w:val="clear" w:color="auto" w:fill="auto"/>
            <w:noWrap/>
            <w:hideMark/>
          </w:tcPr>
          <w:p w14:paraId="27D18978"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.532</w:t>
            </w:r>
          </w:p>
        </w:tc>
        <w:tc>
          <w:tcPr>
            <w:tcW w:w="1417" w:type="dxa"/>
            <w:tcBorders>
              <w:top w:val="nil"/>
              <w:left w:val="nil"/>
              <w:bottom w:val="single" w:sz="8" w:space="0" w:color="000000"/>
              <w:right w:val="single" w:sz="8" w:space="0" w:color="000000"/>
            </w:tcBorders>
            <w:shd w:val="clear" w:color="auto" w:fill="auto"/>
            <w:noWrap/>
            <w:hideMark/>
          </w:tcPr>
          <w:p w14:paraId="2C9386F4"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.823</w:t>
            </w:r>
          </w:p>
        </w:tc>
      </w:tr>
      <w:tr w:rsidR="00510D8F" w:rsidRPr="003C0A47" w14:paraId="51487981" w14:textId="77777777" w:rsidTr="006716BE">
        <w:trPr>
          <w:trHeight w:val="255"/>
        </w:trPr>
        <w:tc>
          <w:tcPr>
            <w:tcW w:w="4395" w:type="dxa"/>
            <w:tcBorders>
              <w:top w:val="nil"/>
              <w:left w:val="nil"/>
              <w:bottom w:val="nil"/>
              <w:right w:val="nil"/>
            </w:tcBorders>
            <w:shd w:val="clear" w:color="auto" w:fill="auto"/>
            <w:noWrap/>
            <w:vAlign w:val="bottom"/>
            <w:hideMark/>
          </w:tcPr>
          <w:p w14:paraId="330A3574" w14:textId="77777777" w:rsidR="00D055A9" w:rsidRPr="003C0A47" w:rsidRDefault="00D055A9" w:rsidP="006716BE">
            <w:pPr>
              <w:spacing w:after="0" w:line="240" w:lineRule="auto"/>
              <w:jc w:val="right"/>
              <w:rPr>
                <w:rFonts w:eastAsia="Times New Roman"/>
                <w:sz w:val="18"/>
                <w:szCs w:val="18"/>
                <w:lang w:eastAsia="en-GB"/>
              </w:rPr>
            </w:pPr>
          </w:p>
        </w:tc>
        <w:tc>
          <w:tcPr>
            <w:tcW w:w="1275" w:type="dxa"/>
            <w:tcBorders>
              <w:top w:val="nil"/>
              <w:left w:val="nil"/>
              <w:bottom w:val="nil"/>
              <w:right w:val="nil"/>
            </w:tcBorders>
            <w:shd w:val="clear" w:color="auto" w:fill="auto"/>
            <w:noWrap/>
            <w:vAlign w:val="bottom"/>
            <w:hideMark/>
          </w:tcPr>
          <w:p w14:paraId="29B1830D"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19FD5062"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26017E18"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224F24EE"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0F790762" w14:textId="77777777" w:rsidTr="006716BE">
        <w:trPr>
          <w:trHeight w:val="255"/>
        </w:trPr>
        <w:tc>
          <w:tcPr>
            <w:tcW w:w="4395" w:type="dxa"/>
            <w:tcBorders>
              <w:top w:val="nil"/>
              <w:left w:val="nil"/>
              <w:bottom w:val="nil"/>
              <w:right w:val="nil"/>
            </w:tcBorders>
            <w:shd w:val="clear" w:color="auto" w:fill="auto"/>
            <w:noWrap/>
            <w:vAlign w:val="bottom"/>
            <w:hideMark/>
          </w:tcPr>
          <w:p w14:paraId="43D40E74" w14:textId="77777777" w:rsidR="00D055A9" w:rsidRPr="003C0A47" w:rsidRDefault="00D46684" w:rsidP="006716BE">
            <w:pPr>
              <w:spacing w:after="0" w:line="240" w:lineRule="auto"/>
              <w:rPr>
                <w:rFonts w:eastAsia="Times New Roman"/>
                <w:sz w:val="18"/>
                <w:szCs w:val="18"/>
                <w:lang w:eastAsia="en-GB"/>
              </w:rPr>
            </w:pPr>
            <w:r w:rsidRPr="003C0A47">
              <w:rPr>
                <w:rFonts w:eastAsia="Times New Roman"/>
                <w:sz w:val="18"/>
                <w:szCs w:val="18"/>
                <w:lang w:eastAsia="en-GB"/>
              </w:rPr>
              <w:t xml:space="preserve">2. Hiệu quả </w:t>
            </w:r>
          </w:p>
          <w:p w14:paraId="647ADBA2" w14:textId="13266A98" w:rsidR="00D46684" w:rsidRPr="003C0A47" w:rsidRDefault="00D46684" w:rsidP="006716BE">
            <w:pPr>
              <w:spacing w:after="0" w:line="240" w:lineRule="auto"/>
              <w:rPr>
                <w:rFonts w:eastAsia="Times New Roman"/>
                <w:sz w:val="18"/>
                <w:szCs w:val="18"/>
                <w:lang w:eastAsia="en-GB"/>
              </w:rPr>
            </w:pPr>
          </w:p>
        </w:tc>
        <w:tc>
          <w:tcPr>
            <w:tcW w:w="1275" w:type="dxa"/>
            <w:tcBorders>
              <w:top w:val="nil"/>
              <w:left w:val="nil"/>
              <w:bottom w:val="nil"/>
              <w:right w:val="nil"/>
            </w:tcBorders>
            <w:shd w:val="clear" w:color="auto" w:fill="auto"/>
            <w:noWrap/>
            <w:vAlign w:val="bottom"/>
            <w:hideMark/>
          </w:tcPr>
          <w:p w14:paraId="5848D47B"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7D0C4B78"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5BB84429"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471BC59E"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736AD125" w14:textId="77777777" w:rsidTr="006716BE">
        <w:trPr>
          <w:trHeight w:val="255"/>
        </w:trPr>
        <w:tc>
          <w:tcPr>
            <w:tcW w:w="4395"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86CE90A" w14:textId="2CACE44E"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 xml:space="preserve">Biến quan sát </w:t>
            </w:r>
          </w:p>
        </w:tc>
        <w:tc>
          <w:tcPr>
            <w:tcW w:w="1275" w:type="dxa"/>
            <w:tcBorders>
              <w:top w:val="single" w:sz="8" w:space="0" w:color="000000"/>
              <w:left w:val="nil"/>
              <w:bottom w:val="single" w:sz="8" w:space="0" w:color="000000"/>
              <w:right w:val="single" w:sz="4" w:space="0" w:color="000000"/>
            </w:tcBorders>
            <w:shd w:val="clear" w:color="auto" w:fill="auto"/>
            <w:vAlign w:val="bottom"/>
            <w:hideMark/>
          </w:tcPr>
          <w:p w14:paraId="7534DA47" w14:textId="6BC073B0"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Trung bình thang đo nếu loại biến</w:t>
            </w:r>
          </w:p>
        </w:tc>
        <w:tc>
          <w:tcPr>
            <w:tcW w:w="1276" w:type="dxa"/>
            <w:tcBorders>
              <w:top w:val="single" w:sz="8" w:space="0" w:color="000000"/>
              <w:left w:val="nil"/>
              <w:bottom w:val="single" w:sz="8" w:space="0" w:color="000000"/>
              <w:right w:val="single" w:sz="4" w:space="0" w:color="000000"/>
            </w:tcBorders>
            <w:shd w:val="clear" w:color="auto" w:fill="auto"/>
            <w:vAlign w:val="bottom"/>
            <w:hideMark/>
          </w:tcPr>
          <w:p w14:paraId="07A6D819" w14:textId="4CF1DE34"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Phươgn sai nếu loại biến</w:t>
            </w:r>
          </w:p>
        </w:tc>
        <w:tc>
          <w:tcPr>
            <w:tcW w:w="1562" w:type="dxa"/>
            <w:tcBorders>
              <w:top w:val="single" w:sz="8" w:space="0" w:color="000000"/>
              <w:left w:val="nil"/>
              <w:bottom w:val="single" w:sz="8" w:space="0" w:color="000000"/>
              <w:right w:val="single" w:sz="4" w:space="0" w:color="000000"/>
            </w:tcBorders>
            <w:shd w:val="clear" w:color="auto" w:fill="auto"/>
            <w:vAlign w:val="bottom"/>
            <w:hideMark/>
          </w:tcPr>
          <w:p w14:paraId="26BCE5C4" w14:textId="1FBC4EE0"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Tương quan biến-Tổng</w:t>
            </w:r>
          </w:p>
        </w:tc>
        <w:tc>
          <w:tcPr>
            <w:tcW w:w="1417" w:type="dxa"/>
            <w:tcBorders>
              <w:top w:val="single" w:sz="8" w:space="0" w:color="000000"/>
              <w:left w:val="nil"/>
              <w:bottom w:val="single" w:sz="8" w:space="0" w:color="000000"/>
              <w:right w:val="single" w:sz="8" w:space="0" w:color="000000"/>
            </w:tcBorders>
            <w:shd w:val="clear" w:color="auto" w:fill="auto"/>
            <w:vAlign w:val="bottom"/>
            <w:hideMark/>
          </w:tcPr>
          <w:p w14:paraId="37C749E6" w14:textId="7BF0A9F3"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CronbackAlpha nếu loại biến</w:t>
            </w:r>
          </w:p>
        </w:tc>
      </w:tr>
      <w:tr w:rsidR="00510D8F" w:rsidRPr="003C0A47" w14:paraId="76407D4B"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63E67B6A"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HQ1 Tài trợ NCCB giúp tăng số lượng công bố Quốc tế cho Việt Nam.</w:t>
            </w:r>
          </w:p>
        </w:tc>
        <w:tc>
          <w:tcPr>
            <w:tcW w:w="1275" w:type="dxa"/>
            <w:tcBorders>
              <w:top w:val="nil"/>
              <w:left w:val="nil"/>
              <w:bottom w:val="nil"/>
              <w:right w:val="single" w:sz="4" w:space="0" w:color="000000"/>
            </w:tcBorders>
            <w:shd w:val="clear" w:color="auto" w:fill="auto"/>
            <w:noWrap/>
            <w:hideMark/>
          </w:tcPr>
          <w:p w14:paraId="1C197ED5"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15.7937</w:t>
            </w:r>
          </w:p>
        </w:tc>
        <w:tc>
          <w:tcPr>
            <w:tcW w:w="1276" w:type="dxa"/>
            <w:tcBorders>
              <w:top w:val="nil"/>
              <w:left w:val="nil"/>
              <w:bottom w:val="nil"/>
              <w:right w:val="single" w:sz="4" w:space="0" w:color="000000"/>
            </w:tcBorders>
            <w:shd w:val="clear" w:color="auto" w:fill="auto"/>
            <w:noWrap/>
            <w:hideMark/>
          </w:tcPr>
          <w:p w14:paraId="1923656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5.963</w:t>
            </w:r>
          </w:p>
        </w:tc>
        <w:tc>
          <w:tcPr>
            <w:tcW w:w="1562" w:type="dxa"/>
            <w:tcBorders>
              <w:top w:val="nil"/>
              <w:left w:val="nil"/>
              <w:bottom w:val="nil"/>
              <w:right w:val="single" w:sz="4" w:space="0" w:color="000000"/>
            </w:tcBorders>
            <w:shd w:val="clear" w:color="auto" w:fill="auto"/>
            <w:noWrap/>
            <w:hideMark/>
          </w:tcPr>
          <w:p w14:paraId="7DF5165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.602</w:t>
            </w:r>
          </w:p>
        </w:tc>
        <w:tc>
          <w:tcPr>
            <w:tcW w:w="1417" w:type="dxa"/>
            <w:tcBorders>
              <w:top w:val="nil"/>
              <w:left w:val="nil"/>
              <w:bottom w:val="nil"/>
              <w:right w:val="single" w:sz="8" w:space="0" w:color="000000"/>
            </w:tcBorders>
            <w:shd w:val="clear" w:color="auto" w:fill="auto"/>
            <w:noWrap/>
            <w:hideMark/>
          </w:tcPr>
          <w:p w14:paraId="3E66510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.877</w:t>
            </w:r>
          </w:p>
        </w:tc>
      </w:tr>
      <w:tr w:rsidR="00510D8F" w:rsidRPr="003C0A47" w14:paraId="3D35E1AD"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2313A613"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HQ2 Tài trợ NCCB giúp tăng số lượng đào tạo sau đại học sau khi kết thúc đề tài</w:t>
            </w:r>
          </w:p>
        </w:tc>
        <w:tc>
          <w:tcPr>
            <w:tcW w:w="1275" w:type="dxa"/>
            <w:tcBorders>
              <w:top w:val="nil"/>
              <w:left w:val="nil"/>
              <w:bottom w:val="nil"/>
              <w:right w:val="single" w:sz="4" w:space="0" w:color="000000"/>
            </w:tcBorders>
            <w:shd w:val="clear" w:color="auto" w:fill="auto"/>
            <w:noWrap/>
            <w:hideMark/>
          </w:tcPr>
          <w:p w14:paraId="43D6FC3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15.8606</w:t>
            </w:r>
          </w:p>
        </w:tc>
        <w:tc>
          <w:tcPr>
            <w:tcW w:w="1276" w:type="dxa"/>
            <w:tcBorders>
              <w:top w:val="nil"/>
              <w:left w:val="nil"/>
              <w:bottom w:val="nil"/>
              <w:right w:val="single" w:sz="4" w:space="0" w:color="000000"/>
            </w:tcBorders>
            <w:shd w:val="clear" w:color="auto" w:fill="auto"/>
            <w:noWrap/>
            <w:hideMark/>
          </w:tcPr>
          <w:p w14:paraId="2997D275"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5.226</w:t>
            </w:r>
          </w:p>
        </w:tc>
        <w:tc>
          <w:tcPr>
            <w:tcW w:w="1562" w:type="dxa"/>
            <w:tcBorders>
              <w:top w:val="nil"/>
              <w:left w:val="nil"/>
              <w:bottom w:val="nil"/>
              <w:right w:val="single" w:sz="4" w:space="0" w:color="000000"/>
            </w:tcBorders>
            <w:shd w:val="clear" w:color="auto" w:fill="auto"/>
            <w:noWrap/>
            <w:hideMark/>
          </w:tcPr>
          <w:p w14:paraId="4071969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.785</w:t>
            </w:r>
          </w:p>
        </w:tc>
        <w:tc>
          <w:tcPr>
            <w:tcW w:w="1417" w:type="dxa"/>
            <w:tcBorders>
              <w:top w:val="nil"/>
              <w:left w:val="nil"/>
              <w:bottom w:val="nil"/>
              <w:right w:val="single" w:sz="8" w:space="0" w:color="000000"/>
            </w:tcBorders>
            <w:shd w:val="clear" w:color="auto" w:fill="auto"/>
            <w:noWrap/>
            <w:hideMark/>
          </w:tcPr>
          <w:p w14:paraId="60ABE325"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.834</w:t>
            </w:r>
          </w:p>
        </w:tc>
      </w:tr>
      <w:tr w:rsidR="00510D8F" w:rsidRPr="003C0A47" w14:paraId="5850F644"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571F7E84"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 xml:space="preserve">HQ3 Tài trợ NCCB giúp tăng số lượng NKH có vai trò chính (có khả năng làm tác giả liên hệ hoặc tác giả đứng đầu) trong các công bố quốc tế </w:t>
            </w:r>
          </w:p>
        </w:tc>
        <w:tc>
          <w:tcPr>
            <w:tcW w:w="1275" w:type="dxa"/>
            <w:tcBorders>
              <w:top w:val="nil"/>
              <w:left w:val="nil"/>
              <w:bottom w:val="nil"/>
              <w:right w:val="single" w:sz="4" w:space="0" w:color="000000"/>
            </w:tcBorders>
            <w:shd w:val="clear" w:color="auto" w:fill="auto"/>
            <w:noWrap/>
            <w:hideMark/>
          </w:tcPr>
          <w:p w14:paraId="6E457188"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15.9703</w:t>
            </w:r>
          </w:p>
        </w:tc>
        <w:tc>
          <w:tcPr>
            <w:tcW w:w="1276" w:type="dxa"/>
            <w:tcBorders>
              <w:top w:val="nil"/>
              <w:left w:val="nil"/>
              <w:bottom w:val="nil"/>
              <w:right w:val="single" w:sz="4" w:space="0" w:color="000000"/>
            </w:tcBorders>
            <w:shd w:val="clear" w:color="auto" w:fill="auto"/>
            <w:noWrap/>
            <w:hideMark/>
          </w:tcPr>
          <w:p w14:paraId="7921579A"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5.630</w:t>
            </w:r>
          </w:p>
        </w:tc>
        <w:tc>
          <w:tcPr>
            <w:tcW w:w="1562" w:type="dxa"/>
            <w:tcBorders>
              <w:top w:val="nil"/>
              <w:left w:val="nil"/>
              <w:bottom w:val="nil"/>
              <w:right w:val="single" w:sz="4" w:space="0" w:color="000000"/>
            </w:tcBorders>
            <w:shd w:val="clear" w:color="auto" w:fill="auto"/>
            <w:noWrap/>
            <w:hideMark/>
          </w:tcPr>
          <w:p w14:paraId="0F2AB00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.684</w:t>
            </w:r>
          </w:p>
        </w:tc>
        <w:tc>
          <w:tcPr>
            <w:tcW w:w="1417" w:type="dxa"/>
            <w:tcBorders>
              <w:top w:val="nil"/>
              <w:left w:val="nil"/>
              <w:bottom w:val="nil"/>
              <w:right w:val="single" w:sz="8" w:space="0" w:color="000000"/>
            </w:tcBorders>
            <w:shd w:val="clear" w:color="auto" w:fill="auto"/>
            <w:noWrap/>
            <w:hideMark/>
          </w:tcPr>
          <w:p w14:paraId="73B094F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.859</w:t>
            </w:r>
          </w:p>
        </w:tc>
      </w:tr>
      <w:tr w:rsidR="00510D8F" w:rsidRPr="003C0A47" w14:paraId="7A17F3A1"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350483D1"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HQ4 Tài trợ NCCB liên tục giúp NKH duy trì hướng nghiên cứu từ đó làm tăng chỉ số H-index của nhà khoa học</w:t>
            </w:r>
          </w:p>
        </w:tc>
        <w:tc>
          <w:tcPr>
            <w:tcW w:w="1275" w:type="dxa"/>
            <w:tcBorders>
              <w:top w:val="nil"/>
              <w:left w:val="nil"/>
              <w:bottom w:val="nil"/>
              <w:right w:val="single" w:sz="4" w:space="0" w:color="000000"/>
            </w:tcBorders>
            <w:shd w:val="clear" w:color="auto" w:fill="auto"/>
            <w:noWrap/>
            <w:hideMark/>
          </w:tcPr>
          <w:p w14:paraId="0941BF19"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15.9517</w:t>
            </w:r>
          </w:p>
        </w:tc>
        <w:tc>
          <w:tcPr>
            <w:tcW w:w="1276" w:type="dxa"/>
            <w:tcBorders>
              <w:top w:val="nil"/>
              <w:left w:val="nil"/>
              <w:bottom w:val="nil"/>
              <w:right w:val="single" w:sz="4" w:space="0" w:color="000000"/>
            </w:tcBorders>
            <w:shd w:val="clear" w:color="auto" w:fill="auto"/>
            <w:noWrap/>
            <w:hideMark/>
          </w:tcPr>
          <w:p w14:paraId="3A4CD136"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5.428</w:t>
            </w:r>
          </w:p>
        </w:tc>
        <w:tc>
          <w:tcPr>
            <w:tcW w:w="1562" w:type="dxa"/>
            <w:tcBorders>
              <w:top w:val="nil"/>
              <w:left w:val="nil"/>
              <w:bottom w:val="nil"/>
              <w:right w:val="single" w:sz="4" w:space="0" w:color="000000"/>
            </w:tcBorders>
            <w:shd w:val="clear" w:color="auto" w:fill="auto"/>
            <w:noWrap/>
            <w:hideMark/>
          </w:tcPr>
          <w:p w14:paraId="3002E820"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.744</w:t>
            </w:r>
          </w:p>
        </w:tc>
        <w:tc>
          <w:tcPr>
            <w:tcW w:w="1417" w:type="dxa"/>
            <w:tcBorders>
              <w:top w:val="nil"/>
              <w:left w:val="nil"/>
              <w:bottom w:val="nil"/>
              <w:right w:val="single" w:sz="8" w:space="0" w:color="000000"/>
            </w:tcBorders>
            <w:shd w:val="clear" w:color="auto" w:fill="auto"/>
            <w:noWrap/>
            <w:hideMark/>
          </w:tcPr>
          <w:p w14:paraId="7A8FCF7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.845</w:t>
            </w:r>
          </w:p>
        </w:tc>
      </w:tr>
      <w:tr w:rsidR="00510D8F" w:rsidRPr="003C0A47" w14:paraId="6B758D1B" w14:textId="77777777" w:rsidTr="006716BE">
        <w:trPr>
          <w:trHeight w:val="255"/>
        </w:trPr>
        <w:tc>
          <w:tcPr>
            <w:tcW w:w="4395" w:type="dxa"/>
            <w:tcBorders>
              <w:top w:val="nil"/>
              <w:left w:val="single" w:sz="8" w:space="0" w:color="000000"/>
              <w:bottom w:val="single" w:sz="8" w:space="0" w:color="000000"/>
              <w:right w:val="single" w:sz="8" w:space="0" w:color="000000"/>
            </w:tcBorders>
            <w:shd w:val="clear" w:color="auto" w:fill="auto"/>
            <w:hideMark/>
          </w:tcPr>
          <w:p w14:paraId="03EA6632"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HQ5 Tài trợ NCCB giúp tăng số nhóm NC mạnh trong nước</w:t>
            </w:r>
          </w:p>
        </w:tc>
        <w:tc>
          <w:tcPr>
            <w:tcW w:w="1275" w:type="dxa"/>
            <w:tcBorders>
              <w:top w:val="nil"/>
              <w:left w:val="nil"/>
              <w:bottom w:val="single" w:sz="8" w:space="0" w:color="000000"/>
              <w:right w:val="single" w:sz="4" w:space="0" w:color="000000"/>
            </w:tcBorders>
            <w:shd w:val="clear" w:color="auto" w:fill="auto"/>
            <w:noWrap/>
            <w:hideMark/>
          </w:tcPr>
          <w:p w14:paraId="525F45A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16.0223</w:t>
            </w:r>
          </w:p>
        </w:tc>
        <w:tc>
          <w:tcPr>
            <w:tcW w:w="1276" w:type="dxa"/>
            <w:tcBorders>
              <w:top w:val="nil"/>
              <w:left w:val="nil"/>
              <w:bottom w:val="single" w:sz="8" w:space="0" w:color="000000"/>
              <w:right w:val="single" w:sz="4" w:space="0" w:color="000000"/>
            </w:tcBorders>
            <w:shd w:val="clear" w:color="auto" w:fill="auto"/>
            <w:noWrap/>
            <w:hideMark/>
          </w:tcPr>
          <w:p w14:paraId="2BFF3DE8"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5.385</w:t>
            </w:r>
          </w:p>
        </w:tc>
        <w:tc>
          <w:tcPr>
            <w:tcW w:w="1562" w:type="dxa"/>
            <w:tcBorders>
              <w:top w:val="nil"/>
              <w:left w:val="nil"/>
              <w:bottom w:val="single" w:sz="8" w:space="0" w:color="000000"/>
              <w:right w:val="single" w:sz="4" w:space="0" w:color="000000"/>
            </w:tcBorders>
            <w:shd w:val="clear" w:color="auto" w:fill="auto"/>
            <w:noWrap/>
            <w:hideMark/>
          </w:tcPr>
          <w:p w14:paraId="79F6AFE4"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.739</w:t>
            </w:r>
          </w:p>
        </w:tc>
        <w:tc>
          <w:tcPr>
            <w:tcW w:w="1417" w:type="dxa"/>
            <w:tcBorders>
              <w:top w:val="nil"/>
              <w:left w:val="nil"/>
              <w:bottom w:val="single" w:sz="8" w:space="0" w:color="000000"/>
              <w:right w:val="single" w:sz="8" w:space="0" w:color="000000"/>
            </w:tcBorders>
            <w:shd w:val="clear" w:color="auto" w:fill="auto"/>
            <w:noWrap/>
            <w:hideMark/>
          </w:tcPr>
          <w:p w14:paraId="07C6AA07"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.846</w:t>
            </w:r>
          </w:p>
        </w:tc>
      </w:tr>
      <w:tr w:rsidR="00510D8F" w:rsidRPr="003C0A47" w14:paraId="61CA9054" w14:textId="77777777" w:rsidTr="006716BE">
        <w:trPr>
          <w:trHeight w:val="255"/>
        </w:trPr>
        <w:tc>
          <w:tcPr>
            <w:tcW w:w="4395" w:type="dxa"/>
            <w:tcBorders>
              <w:top w:val="nil"/>
              <w:left w:val="nil"/>
              <w:bottom w:val="nil"/>
              <w:right w:val="nil"/>
            </w:tcBorders>
            <w:shd w:val="clear" w:color="auto" w:fill="auto"/>
            <w:noWrap/>
            <w:vAlign w:val="bottom"/>
            <w:hideMark/>
          </w:tcPr>
          <w:p w14:paraId="5A5BC2D0" w14:textId="77777777" w:rsidR="00D055A9" w:rsidRPr="003C0A47" w:rsidRDefault="00D055A9" w:rsidP="00D46684">
            <w:pPr>
              <w:spacing w:after="0" w:line="240" w:lineRule="auto"/>
              <w:rPr>
                <w:rFonts w:eastAsia="Times New Roman"/>
                <w:sz w:val="18"/>
                <w:szCs w:val="18"/>
                <w:lang w:eastAsia="en-GB"/>
              </w:rPr>
            </w:pPr>
          </w:p>
          <w:p w14:paraId="17B3385A" w14:textId="651CB065" w:rsidR="00D46684" w:rsidRPr="003C0A47" w:rsidRDefault="00D46684" w:rsidP="00D46684">
            <w:pPr>
              <w:spacing w:after="0" w:line="240" w:lineRule="auto"/>
              <w:rPr>
                <w:rFonts w:eastAsia="Times New Roman"/>
                <w:sz w:val="18"/>
                <w:szCs w:val="18"/>
                <w:lang w:eastAsia="en-GB"/>
              </w:rPr>
            </w:pPr>
            <w:r w:rsidRPr="003C0A47">
              <w:rPr>
                <w:rFonts w:eastAsia="Times New Roman"/>
                <w:sz w:val="18"/>
                <w:szCs w:val="18"/>
                <w:lang w:eastAsia="en-GB"/>
              </w:rPr>
              <w:t xml:space="preserve">3. Hiệu suất </w:t>
            </w:r>
          </w:p>
        </w:tc>
        <w:tc>
          <w:tcPr>
            <w:tcW w:w="1275" w:type="dxa"/>
            <w:tcBorders>
              <w:top w:val="nil"/>
              <w:left w:val="nil"/>
              <w:bottom w:val="nil"/>
              <w:right w:val="nil"/>
            </w:tcBorders>
            <w:shd w:val="clear" w:color="auto" w:fill="auto"/>
            <w:noWrap/>
            <w:vAlign w:val="bottom"/>
            <w:hideMark/>
          </w:tcPr>
          <w:p w14:paraId="51858BC4"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0B4FCB74"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0F3CCE2D"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2ABE4E32"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37DD117A" w14:textId="77777777" w:rsidTr="006716BE">
        <w:trPr>
          <w:trHeight w:val="255"/>
        </w:trPr>
        <w:tc>
          <w:tcPr>
            <w:tcW w:w="4395" w:type="dxa"/>
            <w:tcBorders>
              <w:top w:val="nil"/>
              <w:left w:val="nil"/>
              <w:bottom w:val="nil"/>
              <w:right w:val="nil"/>
            </w:tcBorders>
            <w:shd w:val="clear" w:color="auto" w:fill="auto"/>
            <w:noWrap/>
            <w:vAlign w:val="bottom"/>
            <w:hideMark/>
          </w:tcPr>
          <w:p w14:paraId="330FE140" w14:textId="77777777" w:rsidR="00D055A9" w:rsidRPr="003C0A47" w:rsidRDefault="00D055A9" w:rsidP="006716BE">
            <w:pPr>
              <w:spacing w:after="0" w:line="240" w:lineRule="auto"/>
              <w:rPr>
                <w:rFonts w:eastAsia="Times New Roman"/>
                <w:sz w:val="18"/>
                <w:szCs w:val="18"/>
                <w:lang w:eastAsia="en-GB"/>
              </w:rPr>
            </w:pPr>
          </w:p>
        </w:tc>
        <w:tc>
          <w:tcPr>
            <w:tcW w:w="1275" w:type="dxa"/>
            <w:tcBorders>
              <w:top w:val="nil"/>
              <w:left w:val="nil"/>
              <w:bottom w:val="nil"/>
              <w:right w:val="nil"/>
            </w:tcBorders>
            <w:shd w:val="clear" w:color="auto" w:fill="auto"/>
            <w:noWrap/>
            <w:vAlign w:val="bottom"/>
            <w:hideMark/>
          </w:tcPr>
          <w:p w14:paraId="03411BF6"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73DA5952"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1AA19E66"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45465FFC"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40C0D6B0" w14:textId="77777777" w:rsidTr="006716BE">
        <w:trPr>
          <w:trHeight w:val="255"/>
        </w:trPr>
        <w:tc>
          <w:tcPr>
            <w:tcW w:w="4395"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75CF2CA6" w14:textId="5694F77C"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 xml:space="preserve">Biến quan sát </w:t>
            </w:r>
          </w:p>
        </w:tc>
        <w:tc>
          <w:tcPr>
            <w:tcW w:w="1275" w:type="dxa"/>
            <w:tcBorders>
              <w:top w:val="single" w:sz="8" w:space="0" w:color="000000"/>
              <w:left w:val="nil"/>
              <w:bottom w:val="single" w:sz="8" w:space="0" w:color="000000"/>
              <w:right w:val="single" w:sz="4" w:space="0" w:color="000000"/>
            </w:tcBorders>
            <w:shd w:val="clear" w:color="auto" w:fill="auto"/>
            <w:vAlign w:val="bottom"/>
            <w:hideMark/>
          </w:tcPr>
          <w:p w14:paraId="27F0CA00" w14:textId="6186155F"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Trung bình thang đo nếu loại biến</w:t>
            </w:r>
          </w:p>
        </w:tc>
        <w:tc>
          <w:tcPr>
            <w:tcW w:w="1276" w:type="dxa"/>
            <w:tcBorders>
              <w:top w:val="single" w:sz="8" w:space="0" w:color="000000"/>
              <w:left w:val="nil"/>
              <w:bottom w:val="single" w:sz="8" w:space="0" w:color="000000"/>
              <w:right w:val="single" w:sz="4" w:space="0" w:color="000000"/>
            </w:tcBorders>
            <w:shd w:val="clear" w:color="auto" w:fill="auto"/>
            <w:vAlign w:val="bottom"/>
            <w:hideMark/>
          </w:tcPr>
          <w:p w14:paraId="5B8238D7" w14:textId="378EE03E"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Phươgn sai nếu loại biến</w:t>
            </w:r>
          </w:p>
        </w:tc>
        <w:tc>
          <w:tcPr>
            <w:tcW w:w="1562" w:type="dxa"/>
            <w:tcBorders>
              <w:top w:val="single" w:sz="8" w:space="0" w:color="000000"/>
              <w:left w:val="nil"/>
              <w:bottom w:val="single" w:sz="8" w:space="0" w:color="000000"/>
              <w:right w:val="single" w:sz="4" w:space="0" w:color="000000"/>
            </w:tcBorders>
            <w:shd w:val="clear" w:color="auto" w:fill="auto"/>
            <w:vAlign w:val="bottom"/>
            <w:hideMark/>
          </w:tcPr>
          <w:p w14:paraId="2DCB7DF4" w14:textId="750EC0D6"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Tương quan biến-Tổng</w:t>
            </w:r>
          </w:p>
        </w:tc>
        <w:tc>
          <w:tcPr>
            <w:tcW w:w="1417" w:type="dxa"/>
            <w:tcBorders>
              <w:top w:val="single" w:sz="8" w:space="0" w:color="000000"/>
              <w:left w:val="nil"/>
              <w:bottom w:val="single" w:sz="8" w:space="0" w:color="000000"/>
              <w:right w:val="single" w:sz="8" w:space="0" w:color="000000"/>
            </w:tcBorders>
            <w:shd w:val="clear" w:color="auto" w:fill="auto"/>
            <w:vAlign w:val="bottom"/>
            <w:hideMark/>
          </w:tcPr>
          <w:p w14:paraId="72ABB80E" w14:textId="343AA764" w:rsidR="00D46684" w:rsidRPr="003C0A47" w:rsidRDefault="00D46684" w:rsidP="00D46684">
            <w:pPr>
              <w:spacing w:after="0" w:line="240" w:lineRule="auto"/>
              <w:jc w:val="center"/>
              <w:rPr>
                <w:rFonts w:eastAsia="Times New Roman"/>
                <w:sz w:val="18"/>
                <w:szCs w:val="18"/>
                <w:lang w:eastAsia="en-GB"/>
              </w:rPr>
            </w:pPr>
            <w:r w:rsidRPr="003C0A47">
              <w:rPr>
                <w:rFonts w:eastAsia="Times New Roman"/>
                <w:sz w:val="18"/>
                <w:szCs w:val="18"/>
                <w:lang w:eastAsia="en-GB"/>
              </w:rPr>
              <w:t>CronbackAlpha nếu loại biến</w:t>
            </w:r>
          </w:p>
        </w:tc>
      </w:tr>
      <w:tr w:rsidR="00510D8F" w:rsidRPr="003C0A47" w14:paraId="686241A3"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40F90377"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 xml:space="preserve">HS1 Tiêu chí quy định về chất lượng công bố quốc tế làm giảm tỷ lệ hồ sơ đề xuất nghiên cứu  </w:t>
            </w:r>
          </w:p>
        </w:tc>
        <w:tc>
          <w:tcPr>
            <w:tcW w:w="1275" w:type="dxa"/>
            <w:tcBorders>
              <w:top w:val="nil"/>
              <w:left w:val="nil"/>
              <w:bottom w:val="nil"/>
              <w:right w:val="single" w:sz="4" w:space="0" w:color="000000"/>
            </w:tcBorders>
            <w:shd w:val="clear" w:color="auto" w:fill="auto"/>
            <w:noWrap/>
            <w:hideMark/>
          </w:tcPr>
          <w:p w14:paraId="2C06CACB"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12.2732</w:t>
            </w:r>
          </w:p>
        </w:tc>
        <w:tc>
          <w:tcPr>
            <w:tcW w:w="1276" w:type="dxa"/>
            <w:tcBorders>
              <w:top w:val="nil"/>
              <w:left w:val="nil"/>
              <w:bottom w:val="nil"/>
              <w:right w:val="single" w:sz="4" w:space="0" w:color="000000"/>
            </w:tcBorders>
            <w:shd w:val="clear" w:color="auto" w:fill="auto"/>
            <w:noWrap/>
            <w:hideMark/>
          </w:tcPr>
          <w:p w14:paraId="1B9E8A11"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2.929</w:t>
            </w:r>
          </w:p>
        </w:tc>
        <w:tc>
          <w:tcPr>
            <w:tcW w:w="1562" w:type="dxa"/>
            <w:tcBorders>
              <w:top w:val="nil"/>
              <w:left w:val="nil"/>
              <w:bottom w:val="nil"/>
              <w:right w:val="single" w:sz="4" w:space="0" w:color="000000"/>
            </w:tcBorders>
            <w:shd w:val="clear" w:color="auto" w:fill="auto"/>
            <w:noWrap/>
            <w:hideMark/>
          </w:tcPr>
          <w:p w14:paraId="2C236A1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.493</w:t>
            </w:r>
          </w:p>
        </w:tc>
        <w:tc>
          <w:tcPr>
            <w:tcW w:w="1417" w:type="dxa"/>
            <w:tcBorders>
              <w:top w:val="nil"/>
              <w:left w:val="nil"/>
              <w:bottom w:val="nil"/>
              <w:right w:val="single" w:sz="8" w:space="0" w:color="000000"/>
            </w:tcBorders>
            <w:shd w:val="clear" w:color="auto" w:fill="auto"/>
            <w:noWrap/>
            <w:hideMark/>
          </w:tcPr>
          <w:p w14:paraId="65AAE6B9"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.774</w:t>
            </w:r>
          </w:p>
        </w:tc>
      </w:tr>
      <w:tr w:rsidR="00510D8F" w:rsidRPr="003C0A47" w14:paraId="7B35DDC5"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1C7D02C7"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HS2 Được tài trợ NCCB giúp tôi duy trì được tần suất công bố khoa học trên các tạp chí quốc  tế</w:t>
            </w:r>
          </w:p>
        </w:tc>
        <w:tc>
          <w:tcPr>
            <w:tcW w:w="1275" w:type="dxa"/>
            <w:tcBorders>
              <w:top w:val="nil"/>
              <w:left w:val="nil"/>
              <w:bottom w:val="nil"/>
              <w:right w:val="single" w:sz="4" w:space="0" w:color="000000"/>
            </w:tcBorders>
            <w:shd w:val="clear" w:color="auto" w:fill="auto"/>
            <w:noWrap/>
            <w:hideMark/>
          </w:tcPr>
          <w:p w14:paraId="02E049B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12.2732</w:t>
            </w:r>
          </w:p>
        </w:tc>
        <w:tc>
          <w:tcPr>
            <w:tcW w:w="1276" w:type="dxa"/>
            <w:tcBorders>
              <w:top w:val="nil"/>
              <w:left w:val="nil"/>
              <w:bottom w:val="nil"/>
              <w:right w:val="single" w:sz="4" w:space="0" w:color="000000"/>
            </w:tcBorders>
            <w:shd w:val="clear" w:color="auto" w:fill="auto"/>
            <w:noWrap/>
            <w:hideMark/>
          </w:tcPr>
          <w:p w14:paraId="71798909"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3.074</w:t>
            </w:r>
          </w:p>
        </w:tc>
        <w:tc>
          <w:tcPr>
            <w:tcW w:w="1562" w:type="dxa"/>
            <w:tcBorders>
              <w:top w:val="nil"/>
              <w:left w:val="nil"/>
              <w:bottom w:val="nil"/>
              <w:right w:val="single" w:sz="4" w:space="0" w:color="000000"/>
            </w:tcBorders>
            <w:shd w:val="clear" w:color="auto" w:fill="auto"/>
            <w:noWrap/>
            <w:hideMark/>
          </w:tcPr>
          <w:p w14:paraId="5E8B130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.543</w:t>
            </w:r>
          </w:p>
        </w:tc>
        <w:tc>
          <w:tcPr>
            <w:tcW w:w="1417" w:type="dxa"/>
            <w:tcBorders>
              <w:top w:val="nil"/>
              <w:left w:val="nil"/>
              <w:bottom w:val="nil"/>
              <w:right w:val="single" w:sz="8" w:space="0" w:color="000000"/>
            </w:tcBorders>
            <w:shd w:val="clear" w:color="auto" w:fill="auto"/>
            <w:noWrap/>
            <w:hideMark/>
          </w:tcPr>
          <w:p w14:paraId="1865247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.740</w:t>
            </w:r>
          </w:p>
        </w:tc>
      </w:tr>
      <w:tr w:rsidR="00510D8F" w:rsidRPr="003C0A47" w14:paraId="4A479324"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5C89D343"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 xml:space="preserve">HS3 Được tài trợ NCCB tại Việt Nam giúp các kết quả nghiên cứu gia tăng tỷ lệ NKH Việt Nam trong các công bố quốc  tế. </w:t>
            </w:r>
          </w:p>
        </w:tc>
        <w:tc>
          <w:tcPr>
            <w:tcW w:w="1275" w:type="dxa"/>
            <w:tcBorders>
              <w:top w:val="nil"/>
              <w:left w:val="nil"/>
              <w:bottom w:val="nil"/>
              <w:right w:val="single" w:sz="4" w:space="0" w:color="000000"/>
            </w:tcBorders>
            <w:shd w:val="clear" w:color="auto" w:fill="auto"/>
            <w:noWrap/>
            <w:hideMark/>
          </w:tcPr>
          <w:p w14:paraId="2E7AA58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12.1859</w:t>
            </w:r>
          </w:p>
        </w:tc>
        <w:tc>
          <w:tcPr>
            <w:tcW w:w="1276" w:type="dxa"/>
            <w:tcBorders>
              <w:top w:val="nil"/>
              <w:left w:val="nil"/>
              <w:bottom w:val="nil"/>
              <w:right w:val="single" w:sz="4" w:space="0" w:color="000000"/>
            </w:tcBorders>
            <w:shd w:val="clear" w:color="auto" w:fill="auto"/>
            <w:noWrap/>
            <w:hideMark/>
          </w:tcPr>
          <w:p w14:paraId="322E07DC"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3.038</w:t>
            </w:r>
          </w:p>
        </w:tc>
        <w:tc>
          <w:tcPr>
            <w:tcW w:w="1562" w:type="dxa"/>
            <w:tcBorders>
              <w:top w:val="nil"/>
              <w:left w:val="nil"/>
              <w:bottom w:val="nil"/>
              <w:right w:val="single" w:sz="4" w:space="0" w:color="000000"/>
            </w:tcBorders>
            <w:shd w:val="clear" w:color="auto" w:fill="auto"/>
            <w:noWrap/>
            <w:hideMark/>
          </w:tcPr>
          <w:p w14:paraId="2AF0638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.639</w:t>
            </w:r>
          </w:p>
        </w:tc>
        <w:tc>
          <w:tcPr>
            <w:tcW w:w="1417" w:type="dxa"/>
            <w:tcBorders>
              <w:top w:val="nil"/>
              <w:left w:val="nil"/>
              <w:bottom w:val="nil"/>
              <w:right w:val="single" w:sz="8" w:space="0" w:color="000000"/>
            </w:tcBorders>
            <w:shd w:val="clear" w:color="auto" w:fill="auto"/>
            <w:noWrap/>
            <w:hideMark/>
          </w:tcPr>
          <w:p w14:paraId="63262AD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.694</w:t>
            </w:r>
          </w:p>
        </w:tc>
      </w:tr>
      <w:tr w:rsidR="00510D8F" w:rsidRPr="003C0A47" w14:paraId="2AED6CDF" w14:textId="77777777" w:rsidTr="006716BE">
        <w:trPr>
          <w:trHeight w:val="255"/>
        </w:trPr>
        <w:tc>
          <w:tcPr>
            <w:tcW w:w="4395" w:type="dxa"/>
            <w:tcBorders>
              <w:top w:val="nil"/>
              <w:left w:val="single" w:sz="8" w:space="0" w:color="000000"/>
              <w:bottom w:val="single" w:sz="8" w:space="0" w:color="000000"/>
              <w:right w:val="single" w:sz="8" w:space="0" w:color="000000"/>
            </w:tcBorders>
            <w:shd w:val="clear" w:color="auto" w:fill="auto"/>
            <w:hideMark/>
          </w:tcPr>
          <w:p w14:paraId="36E495A9"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HS4 Tài trợ NCCB giúp phát triển nhóm NC và làm tăng tỷ lệ hồ sơ có chất lượng tốt trong NC</w:t>
            </w:r>
          </w:p>
        </w:tc>
        <w:tc>
          <w:tcPr>
            <w:tcW w:w="1275" w:type="dxa"/>
            <w:tcBorders>
              <w:top w:val="nil"/>
              <w:left w:val="nil"/>
              <w:bottom w:val="single" w:sz="8" w:space="0" w:color="000000"/>
              <w:right w:val="single" w:sz="4" w:space="0" w:color="000000"/>
            </w:tcBorders>
            <w:shd w:val="clear" w:color="auto" w:fill="auto"/>
            <w:noWrap/>
            <w:hideMark/>
          </w:tcPr>
          <w:p w14:paraId="7A4E361A"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12.1822</w:t>
            </w:r>
          </w:p>
        </w:tc>
        <w:tc>
          <w:tcPr>
            <w:tcW w:w="1276" w:type="dxa"/>
            <w:tcBorders>
              <w:top w:val="nil"/>
              <w:left w:val="nil"/>
              <w:bottom w:val="single" w:sz="8" w:space="0" w:color="000000"/>
              <w:right w:val="single" w:sz="4" w:space="0" w:color="000000"/>
            </w:tcBorders>
            <w:shd w:val="clear" w:color="auto" w:fill="auto"/>
            <w:noWrap/>
            <w:hideMark/>
          </w:tcPr>
          <w:p w14:paraId="257E8F1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2.920</w:t>
            </w:r>
          </w:p>
        </w:tc>
        <w:tc>
          <w:tcPr>
            <w:tcW w:w="1562" w:type="dxa"/>
            <w:tcBorders>
              <w:top w:val="nil"/>
              <w:left w:val="nil"/>
              <w:bottom w:val="single" w:sz="8" w:space="0" w:color="000000"/>
              <w:right w:val="single" w:sz="4" w:space="0" w:color="000000"/>
            </w:tcBorders>
            <w:shd w:val="clear" w:color="auto" w:fill="auto"/>
            <w:noWrap/>
            <w:hideMark/>
          </w:tcPr>
          <w:p w14:paraId="0345153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.665</w:t>
            </w:r>
          </w:p>
        </w:tc>
        <w:tc>
          <w:tcPr>
            <w:tcW w:w="1417" w:type="dxa"/>
            <w:tcBorders>
              <w:top w:val="nil"/>
              <w:left w:val="nil"/>
              <w:bottom w:val="single" w:sz="8" w:space="0" w:color="000000"/>
              <w:right w:val="single" w:sz="8" w:space="0" w:color="000000"/>
            </w:tcBorders>
            <w:shd w:val="clear" w:color="auto" w:fill="auto"/>
            <w:noWrap/>
            <w:hideMark/>
          </w:tcPr>
          <w:p w14:paraId="0C4AC17C"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.678</w:t>
            </w:r>
          </w:p>
        </w:tc>
      </w:tr>
      <w:tr w:rsidR="00510D8F" w:rsidRPr="003C0A47" w14:paraId="336A68AF" w14:textId="77777777" w:rsidTr="006716BE">
        <w:trPr>
          <w:trHeight w:val="255"/>
        </w:trPr>
        <w:tc>
          <w:tcPr>
            <w:tcW w:w="4395" w:type="dxa"/>
            <w:tcBorders>
              <w:top w:val="nil"/>
              <w:left w:val="nil"/>
              <w:bottom w:val="nil"/>
              <w:right w:val="nil"/>
            </w:tcBorders>
            <w:shd w:val="clear" w:color="auto" w:fill="auto"/>
            <w:noWrap/>
            <w:vAlign w:val="bottom"/>
            <w:hideMark/>
          </w:tcPr>
          <w:p w14:paraId="2C45F20A" w14:textId="77777777" w:rsidR="00D055A9" w:rsidRPr="003C0A47" w:rsidRDefault="00D055A9" w:rsidP="006716BE">
            <w:pPr>
              <w:spacing w:after="0" w:line="240" w:lineRule="auto"/>
              <w:jc w:val="right"/>
              <w:rPr>
                <w:rFonts w:eastAsia="Times New Roman"/>
                <w:sz w:val="18"/>
                <w:szCs w:val="18"/>
                <w:lang w:eastAsia="en-GB"/>
              </w:rPr>
            </w:pPr>
          </w:p>
          <w:p w14:paraId="7B15E9A0" w14:textId="77777777" w:rsidR="00D46684" w:rsidRPr="003C0A47" w:rsidRDefault="00D46684" w:rsidP="006716BE">
            <w:pPr>
              <w:spacing w:after="0" w:line="240" w:lineRule="auto"/>
              <w:jc w:val="right"/>
              <w:rPr>
                <w:rFonts w:eastAsia="Times New Roman"/>
                <w:sz w:val="18"/>
                <w:szCs w:val="18"/>
                <w:lang w:eastAsia="en-GB"/>
              </w:rPr>
            </w:pPr>
          </w:p>
          <w:p w14:paraId="30B23894" w14:textId="0FF59279" w:rsidR="00D46684" w:rsidRPr="003C0A47" w:rsidRDefault="005A4C45" w:rsidP="00D46684">
            <w:pPr>
              <w:spacing w:after="0" w:line="240" w:lineRule="auto"/>
              <w:rPr>
                <w:rFonts w:eastAsia="Times New Roman"/>
                <w:sz w:val="18"/>
                <w:szCs w:val="18"/>
                <w:lang w:eastAsia="en-GB"/>
              </w:rPr>
            </w:pPr>
            <w:r w:rsidRPr="003C0A47">
              <w:rPr>
                <w:rFonts w:eastAsia="Times New Roman"/>
                <w:sz w:val="18"/>
                <w:szCs w:val="18"/>
                <w:lang w:eastAsia="en-GB"/>
              </w:rPr>
              <w:t>4</w:t>
            </w:r>
            <w:r w:rsidR="00D46684" w:rsidRPr="003C0A47">
              <w:rPr>
                <w:rFonts w:eastAsia="Times New Roman"/>
                <w:sz w:val="18"/>
                <w:szCs w:val="18"/>
                <w:lang w:eastAsia="en-GB"/>
              </w:rPr>
              <w:t xml:space="preserve">. Tác động </w:t>
            </w:r>
          </w:p>
          <w:p w14:paraId="717661AB" w14:textId="11D1979E" w:rsidR="00D46684" w:rsidRPr="003C0A47" w:rsidRDefault="00D46684" w:rsidP="00D46684">
            <w:pPr>
              <w:spacing w:after="0" w:line="240" w:lineRule="auto"/>
              <w:rPr>
                <w:rFonts w:eastAsia="Times New Roman"/>
                <w:sz w:val="18"/>
                <w:szCs w:val="18"/>
                <w:lang w:eastAsia="en-GB"/>
              </w:rPr>
            </w:pPr>
          </w:p>
        </w:tc>
        <w:tc>
          <w:tcPr>
            <w:tcW w:w="1275" w:type="dxa"/>
            <w:tcBorders>
              <w:top w:val="nil"/>
              <w:left w:val="nil"/>
              <w:bottom w:val="nil"/>
              <w:right w:val="nil"/>
            </w:tcBorders>
            <w:shd w:val="clear" w:color="auto" w:fill="auto"/>
            <w:noWrap/>
            <w:vAlign w:val="bottom"/>
            <w:hideMark/>
          </w:tcPr>
          <w:p w14:paraId="658DD6B1"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0D722663"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6F374E86"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37CC4B1D"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764BBB20" w14:textId="77777777" w:rsidTr="006716BE">
        <w:trPr>
          <w:trHeight w:val="255"/>
        </w:trPr>
        <w:tc>
          <w:tcPr>
            <w:tcW w:w="4395"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568CCBE2"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 xml:space="preserve"> </w:t>
            </w:r>
          </w:p>
        </w:tc>
        <w:tc>
          <w:tcPr>
            <w:tcW w:w="1275" w:type="dxa"/>
            <w:tcBorders>
              <w:top w:val="single" w:sz="8" w:space="0" w:color="000000"/>
              <w:left w:val="nil"/>
              <w:bottom w:val="single" w:sz="8" w:space="0" w:color="000000"/>
              <w:right w:val="single" w:sz="4" w:space="0" w:color="000000"/>
            </w:tcBorders>
            <w:shd w:val="clear" w:color="auto" w:fill="auto"/>
            <w:vAlign w:val="bottom"/>
            <w:hideMark/>
          </w:tcPr>
          <w:p w14:paraId="72768ACB"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Scale Mean if Item Deleted</w:t>
            </w:r>
          </w:p>
        </w:tc>
        <w:tc>
          <w:tcPr>
            <w:tcW w:w="1276" w:type="dxa"/>
            <w:tcBorders>
              <w:top w:val="single" w:sz="8" w:space="0" w:color="000000"/>
              <w:left w:val="nil"/>
              <w:bottom w:val="single" w:sz="8" w:space="0" w:color="000000"/>
              <w:right w:val="single" w:sz="4" w:space="0" w:color="000000"/>
            </w:tcBorders>
            <w:shd w:val="clear" w:color="auto" w:fill="auto"/>
            <w:vAlign w:val="bottom"/>
            <w:hideMark/>
          </w:tcPr>
          <w:p w14:paraId="48B78AF3"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Scale Variance if Item Deleted</w:t>
            </w:r>
          </w:p>
        </w:tc>
        <w:tc>
          <w:tcPr>
            <w:tcW w:w="1562" w:type="dxa"/>
            <w:tcBorders>
              <w:top w:val="single" w:sz="8" w:space="0" w:color="000000"/>
              <w:left w:val="nil"/>
              <w:bottom w:val="single" w:sz="8" w:space="0" w:color="000000"/>
              <w:right w:val="single" w:sz="4" w:space="0" w:color="000000"/>
            </w:tcBorders>
            <w:shd w:val="clear" w:color="auto" w:fill="auto"/>
            <w:vAlign w:val="bottom"/>
            <w:hideMark/>
          </w:tcPr>
          <w:p w14:paraId="445A7A32"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Corrected Item-Total Correlation</w:t>
            </w:r>
          </w:p>
        </w:tc>
        <w:tc>
          <w:tcPr>
            <w:tcW w:w="1417" w:type="dxa"/>
            <w:tcBorders>
              <w:top w:val="single" w:sz="8" w:space="0" w:color="000000"/>
              <w:left w:val="nil"/>
              <w:bottom w:val="single" w:sz="8" w:space="0" w:color="000000"/>
              <w:right w:val="single" w:sz="8" w:space="0" w:color="000000"/>
            </w:tcBorders>
            <w:shd w:val="clear" w:color="auto" w:fill="auto"/>
            <w:vAlign w:val="bottom"/>
            <w:hideMark/>
          </w:tcPr>
          <w:p w14:paraId="5E0EBBE9"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Cronbach's Alpha if Item Deleted</w:t>
            </w:r>
          </w:p>
        </w:tc>
      </w:tr>
      <w:tr w:rsidR="00510D8F" w:rsidRPr="003C0A47" w14:paraId="54BCDF1C"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5256A087"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TĐ1 Kết quả NCCB làm thay đổi tích cực các chính sách tài trợ NCCB của Việt Nam</w:t>
            </w:r>
          </w:p>
        </w:tc>
        <w:tc>
          <w:tcPr>
            <w:tcW w:w="1275" w:type="dxa"/>
            <w:tcBorders>
              <w:top w:val="nil"/>
              <w:left w:val="nil"/>
              <w:bottom w:val="nil"/>
              <w:right w:val="single" w:sz="4" w:space="0" w:color="000000"/>
            </w:tcBorders>
            <w:shd w:val="clear" w:color="auto" w:fill="auto"/>
            <w:noWrap/>
            <w:hideMark/>
          </w:tcPr>
          <w:p w14:paraId="60593614"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20.1413</w:t>
            </w:r>
          </w:p>
        </w:tc>
        <w:tc>
          <w:tcPr>
            <w:tcW w:w="1276" w:type="dxa"/>
            <w:tcBorders>
              <w:top w:val="nil"/>
              <w:left w:val="nil"/>
              <w:bottom w:val="nil"/>
              <w:right w:val="single" w:sz="4" w:space="0" w:color="000000"/>
            </w:tcBorders>
            <w:shd w:val="clear" w:color="auto" w:fill="auto"/>
            <w:noWrap/>
            <w:hideMark/>
          </w:tcPr>
          <w:p w14:paraId="597C91B4"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8.870</w:t>
            </w:r>
          </w:p>
        </w:tc>
        <w:tc>
          <w:tcPr>
            <w:tcW w:w="1562" w:type="dxa"/>
            <w:tcBorders>
              <w:top w:val="nil"/>
              <w:left w:val="nil"/>
              <w:bottom w:val="nil"/>
              <w:right w:val="single" w:sz="4" w:space="0" w:color="000000"/>
            </w:tcBorders>
            <w:shd w:val="clear" w:color="auto" w:fill="auto"/>
            <w:noWrap/>
            <w:hideMark/>
          </w:tcPr>
          <w:p w14:paraId="1AEE8A9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.703</w:t>
            </w:r>
          </w:p>
        </w:tc>
        <w:tc>
          <w:tcPr>
            <w:tcW w:w="1417" w:type="dxa"/>
            <w:tcBorders>
              <w:top w:val="nil"/>
              <w:left w:val="nil"/>
              <w:bottom w:val="nil"/>
              <w:right w:val="single" w:sz="8" w:space="0" w:color="000000"/>
            </w:tcBorders>
            <w:shd w:val="clear" w:color="auto" w:fill="auto"/>
            <w:noWrap/>
            <w:hideMark/>
          </w:tcPr>
          <w:p w14:paraId="4C46D74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.835</w:t>
            </w:r>
          </w:p>
        </w:tc>
      </w:tr>
      <w:tr w:rsidR="00510D8F" w:rsidRPr="003C0A47" w14:paraId="791E61D4"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6CC810BB"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TĐ2 Tăng chất lượng công bố quốc tế thực hiện tại Việt Nam</w:t>
            </w:r>
          </w:p>
        </w:tc>
        <w:tc>
          <w:tcPr>
            <w:tcW w:w="1275" w:type="dxa"/>
            <w:tcBorders>
              <w:top w:val="nil"/>
              <w:left w:val="nil"/>
              <w:bottom w:val="nil"/>
              <w:right w:val="single" w:sz="4" w:space="0" w:color="000000"/>
            </w:tcBorders>
            <w:shd w:val="clear" w:color="auto" w:fill="auto"/>
            <w:noWrap/>
            <w:hideMark/>
          </w:tcPr>
          <w:p w14:paraId="5236D4C9"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20.1877</w:t>
            </w:r>
          </w:p>
        </w:tc>
        <w:tc>
          <w:tcPr>
            <w:tcW w:w="1276" w:type="dxa"/>
            <w:tcBorders>
              <w:top w:val="nil"/>
              <w:left w:val="nil"/>
              <w:bottom w:val="nil"/>
              <w:right w:val="single" w:sz="4" w:space="0" w:color="000000"/>
            </w:tcBorders>
            <w:shd w:val="clear" w:color="auto" w:fill="auto"/>
            <w:noWrap/>
            <w:hideMark/>
          </w:tcPr>
          <w:p w14:paraId="1C8E10CB"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9.039</w:t>
            </w:r>
          </w:p>
        </w:tc>
        <w:tc>
          <w:tcPr>
            <w:tcW w:w="1562" w:type="dxa"/>
            <w:tcBorders>
              <w:top w:val="nil"/>
              <w:left w:val="nil"/>
              <w:bottom w:val="nil"/>
              <w:right w:val="single" w:sz="4" w:space="0" w:color="000000"/>
            </w:tcBorders>
            <w:shd w:val="clear" w:color="auto" w:fill="auto"/>
            <w:noWrap/>
            <w:hideMark/>
          </w:tcPr>
          <w:p w14:paraId="1126F33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.666</w:t>
            </w:r>
          </w:p>
        </w:tc>
        <w:tc>
          <w:tcPr>
            <w:tcW w:w="1417" w:type="dxa"/>
            <w:tcBorders>
              <w:top w:val="nil"/>
              <w:left w:val="nil"/>
              <w:bottom w:val="nil"/>
              <w:right w:val="single" w:sz="8" w:space="0" w:color="000000"/>
            </w:tcBorders>
            <w:shd w:val="clear" w:color="auto" w:fill="auto"/>
            <w:noWrap/>
            <w:hideMark/>
          </w:tcPr>
          <w:p w14:paraId="1E4C8887"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.841</w:t>
            </w:r>
          </w:p>
        </w:tc>
      </w:tr>
      <w:tr w:rsidR="00510D8F" w:rsidRPr="003C0A47" w14:paraId="350CB9ED"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1D9C0A76"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TĐ3 Tạo cơ hội kết nối các tổ chức nghiên cứu trong và ngoài nước, các nhóm nghiên cứu khoa học trong và ngoài nước. Tạo môi trường nghiên cứu thuận tiện cho NKH tại Việt Nam</w:t>
            </w:r>
          </w:p>
        </w:tc>
        <w:tc>
          <w:tcPr>
            <w:tcW w:w="1275" w:type="dxa"/>
            <w:tcBorders>
              <w:top w:val="nil"/>
              <w:left w:val="nil"/>
              <w:bottom w:val="nil"/>
              <w:right w:val="single" w:sz="4" w:space="0" w:color="000000"/>
            </w:tcBorders>
            <w:shd w:val="clear" w:color="auto" w:fill="auto"/>
            <w:noWrap/>
            <w:hideMark/>
          </w:tcPr>
          <w:p w14:paraId="064A21D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20.3104</w:t>
            </w:r>
          </w:p>
        </w:tc>
        <w:tc>
          <w:tcPr>
            <w:tcW w:w="1276" w:type="dxa"/>
            <w:tcBorders>
              <w:top w:val="nil"/>
              <w:left w:val="nil"/>
              <w:bottom w:val="nil"/>
              <w:right w:val="single" w:sz="4" w:space="0" w:color="000000"/>
            </w:tcBorders>
            <w:shd w:val="clear" w:color="auto" w:fill="auto"/>
            <w:noWrap/>
            <w:hideMark/>
          </w:tcPr>
          <w:p w14:paraId="650202A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8.188</w:t>
            </w:r>
          </w:p>
        </w:tc>
        <w:tc>
          <w:tcPr>
            <w:tcW w:w="1562" w:type="dxa"/>
            <w:tcBorders>
              <w:top w:val="nil"/>
              <w:left w:val="nil"/>
              <w:bottom w:val="nil"/>
              <w:right w:val="single" w:sz="4" w:space="0" w:color="000000"/>
            </w:tcBorders>
            <w:shd w:val="clear" w:color="auto" w:fill="auto"/>
            <w:noWrap/>
            <w:hideMark/>
          </w:tcPr>
          <w:p w14:paraId="192DE6E4"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.674</w:t>
            </w:r>
          </w:p>
        </w:tc>
        <w:tc>
          <w:tcPr>
            <w:tcW w:w="1417" w:type="dxa"/>
            <w:tcBorders>
              <w:top w:val="nil"/>
              <w:left w:val="nil"/>
              <w:bottom w:val="nil"/>
              <w:right w:val="single" w:sz="8" w:space="0" w:color="000000"/>
            </w:tcBorders>
            <w:shd w:val="clear" w:color="auto" w:fill="auto"/>
            <w:noWrap/>
            <w:hideMark/>
          </w:tcPr>
          <w:p w14:paraId="10FF8136"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.841</w:t>
            </w:r>
          </w:p>
        </w:tc>
      </w:tr>
      <w:tr w:rsidR="00510D8F" w:rsidRPr="003C0A47" w14:paraId="0468774D"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4445939C"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TĐ4 Nâng cao nhận thức về NCCB và thu hút đông đảo nhà khoa học tham gia vào hoạt động NCCB</w:t>
            </w:r>
          </w:p>
        </w:tc>
        <w:tc>
          <w:tcPr>
            <w:tcW w:w="1275" w:type="dxa"/>
            <w:tcBorders>
              <w:top w:val="nil"/>
              <w:left w:val="nil"/>
              <w:bottom w:val="nil"/>
              <w:right w:val="single" w:sz="4" w:space="0" w:color="000000"/>
            </w:tcBorders>
            <w:shd w:val="clear" w:color="auto" w:fill="auto"/>
            <w:noWrap/>
            <w:hideMark/>
          </w:tcPr>
          <w:p w14:paraId="3C3CB1B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20.3141</w:t>
            </w:r>
          </w:p>
        </w:tc>
        <w:tc>
          <w:tcPr>
            <w:tcW w:w="1276" w:type="dxa"/>
            <w:tcBorders>
              <w:top w:val="nil"/>
              <w:left w:val="nil"/>
              <w:bottom w:val="nil"/>
              <w:right w:val="single" w:sz="4" w:space="0" w:color="000000"/>
            </w:tcBorders>
            <w:shd w:val="clear" w:color="auto" w:fill="auto"/>
            <w:noWrap/>
            <w:hideMark/>
          </w:tcPr>
          <w:p w14:paraId="7F79D45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8.294</w:t>
            </w:r>
          </w:p>
        </w:tc>
        <w:tc>
          <w:tcPr>
            <w:tcW w:w="1562" w:type="dxa"/>
            <w:tcBorders>
              <w:top w:val="nil"/>
              <w:left w:val="nil"/>
              <w:bottom w:val="nil"/>
              <w:right w:val="single" w:sz="4" w:space="0" w:color="000000"/>
            </w:tcBorders>
            <w:shd w:val="clear" w:color="auto" w:fill="auto"/>
            <w:noWrap/>
            <w:hideMark/>
          </w:tcPr>
          <w:p w14:paraId="7FD36C1C"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.650</w:t>
            </w:r>
          </w:p>
        </w:tc>
        <w:tc>
          <w:tcPr>
            <w:tcW w:w="1417" w:type="dxa"/>
            <w:tcBorders>
              <w:top w:val="nil"/>
              <w:left w:val="nil"/>
              <w:bottom w:val="nil"/>
              <w:right w:val="single" w:sz="8" w:space="0" w:color="000000"/>
            </w:tcBorders>
            <w:shd w:val="clear" w:color="auto" w:fill="auto"/>
            <w:noWrap/>
            <w:hideMark/>
          </w:tcPr>
          <w:p w14:paraId="6CE76707"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.846</w:t>
            </w:r>
          </w:p>
        </w:tc>
      </w:tr>
      <w:tr w:rsidR="00510D8F" w:rsidRPr="003C0A47" w14:paraId="4B76ABE1"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36B56CE9"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TĐ5 Tài trợ NCCB giúp cải thiện chất lượng đào tạo sau ĐH tại Việt Nam. Thu hút NKH tham gia đề tài NCCB trong nước.</w:t>
            </w:r>
          </w:p>
        </w:tc>
        <w:tc>
          <w:tcPr>
            <w:tcW w:w="1275" w:type="dxa"/>
            <w:tcBorders>
              <w:top w:val="nil"/>
              <w:left w:val="nil"/>
              <w:bottom w:val="nil"/>
              <w:right w:val="single" w:sz="4" w:space="0" w:color="000000"/>
            </w:tcBorders>
            <w:shd w:val="clear" w:color="auto" w:fill="auto"/>
            <w:noWrap/>
            <w:hideMark/>
          </w:tcPr>
          <w:p w14:paraId="691FF95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20.0000</w:t>
            </w:r>
          </w:p>
        </w:tc>
        <w:tc>
          <w:tcPr>
            <w:tcW w:w="1276" w:type="dxa"/>
            <w:tcBorders>
              <w:top w:val="nil"/>
              <w:left w:val="nil"/>
              <w:bottom w:val="nil"/>
              <w:right w:val="single" w:sz="4" w:space="0" w:color="000000"/>
            </w:tcBorders>
            <w:shd w:val="clear" w:color="auto" w:fill="auto"/>
            <w:noWrap/>
            <w:hideMark/>
          </w:tcPr>
          <w:p w14:paraId="0AAE530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9.259</w:t>
            </w:r>
          </w:p>
        </w:tc>
        <w:tc>
          <w:tcPr>
            <w:tcW w:w="1562" w:type="dxa"/>
            <w:tcBorders>
              <w:top w:val="nil"/>
              <w:left w:val="nil"/>
              <w:bottom w:val="nil"/>
              <w:right w:val="single" w:sz="4" w:space="0" w:color="000000"/>
            </w:tcBorders>
            <w:shd w:val="clear" w:color="auto" w:fill="auto"/>
            <w:noWrap/>
            <w:hideMark/>
          </w:tcPr>
          <w:p w14:paraId="5CB32E9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.689</w:t>
            </w:r>
          </w:p>
        </w:tc>
        <w:tc>
          <w:tcPr>
            <w:tcW w:w="1417" w:type="dxa"/>
            <w:tcBorders>
              <w:top w:val="nil"/>
              <w:left w:val="nil"/>
              <w:bottom w:val="nil"/>
              <w:right w:val="single" w:sz="8" w:space="0" w:color="000000"/>
            </w:tcBorders>
            <w:shd w:val="clear" w:color="auto" w:fill="auto"/>
            <w:noWrap/>
            <w:hideMark/>
          </w:tcPr>
          <w:p w14:paraId="61105AC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.839</w:t>
            </w:r>
          </w:p>
        </w:tc>
      </w:tr>
      <w:tr w:rsidR="00510D8F" w:rsidRPr="003C0A47" w14:paraId="3CCB2A1D" w14:textId="77777777" w:rsidTr="006716BE">
        <w:trPr>
          <w:trHeight w:val="255"/>
        </w:trPr>
        <w:tc>
          <w:tcPr>
            <w:tcW w:w="4395" w:type="dxa"/>
            <w:tcBorders>
              <w:top w:val="nil"/>
              <w:left w:val="single" w:sz="8" w:space="0" w:color="000000"/>
              <w:bottom w:val="single" w:sz="8" w:space="0" w:color="000000"/>
              <w:right w:val="single" w:sz="8" w:space="0" w:color="000000"/>
            </w:tcBorders>
            <w:shd w:val="clear" w:color="auto" w:fill="auto"/>
            <w:hideMark/>
          </w:tcPr>
          <w:p w14:paraId="22ACA3B1"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TĐ6 Tác động tích cực đến phát triển kinh tế, xã hội (đặc biệt là các chỉ số xếp hạng của Việt Nam)</w:t>
            </w:r>
          </w:p>
        </w:tc>
        <w:tc>
          <w:tcPr>
            <w:tcW w:w="1275" w:type="dxa"/>
            <w:tcBorders>
              <w:top w:val="nil"/>
              <w:left w:val="nil"/>
              <w:bottom w:val="single" w:sz="8" w:space="0" w:color="000000"/>
              <w:right w:val="single" w:sz="4" w:space="0" w:color="000000"/>
            </w:tcBorders>
            <w:shd w:val="clear" w:color="auto" w:fill="auto"/>
            <w:noWrap/>
            <w:hideMark/>
          </w:tcPr>
          <w:p w14:paraId="541085A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20.0316</w:t>
            </w:r>
          </w:p>
        </w:tc>
        <w:tc>
          <w:tcPr>
            <w:tcW w:w="1276" w:type="dxa"/>
            <w:tcBorders>
              <w:top w:val="nil"/>
              <w:left w:val="nil"/>
              <w:bottom w:val="single" w:sz="8" w:space="0" w:color="000000"/>
              <w:right w:val="single" w:sz="4" w:space="0" w:color="000000"/>
            </w:tcBorders>
            <w:shd w:val="clear" w:color="auto" w:fill="auto"/>
            <w:noWrap/>
            <w:hideMark/>
          </w:tcPr>
          <w:p w14:paraId="18E54FE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9.241</w:t>
            </w:r>
          </w:p>
        </w:tc>
        <w:tc>
          <w:tcPr>
            <w:tcW w:w="1562" w:type="dxa"/>
            <w:tcBorders>
              <w:top w:val="nil"/>
              <w:left w:val="nil"/>
              <w:bottom w:val="single" w:sz="8" w:space="0" w:color="000000"/>
              <w:right w:val="single" w:sz="4" w:space="0" w:color="000000"/>
            </w:tcBorders>
            <w:shd w:val="clear" w:color="auto" w:fill="auto"/>
            <w:noWrap/>
            <w:hideMark/>
          </w:tcPr>
          <w:p w14:paraId="30366B9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.619</w:t>
            </w:r>
          </w:p>
        </w:tc>
        <w:tc>
          <w:tcPr>
            <w:tcW w:w="1417" w:type="dxa"/>
            <w:tcBorders>
              <w:top w:val="nil"/>
              <w:left w:val="nil"/>
              <w:bottom w:val="single" w:sz="8" w:space="0" w:color="000000"/>
              <w:right w:val="single" w:sz="8" w:space="0" w:color="000000"/>
            </w:tcBorders>
            <w:shd w:val="clear" w:color="auto" w:fill="auto"/>
            <w:noWrap/>
            <w:hideMark/>
          </w:tcPr>
          <w:p w14:paraId="32CB500F"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.849</w:t>
            </w:r>
          </w:p>
        </w:tc>
      </w:tr>
      <w:tr w:rsidR="00510D8F" w:rsidRPr="003C0A47" w14:paraId="628C722B" w14:textId="77777777" w:rsidTr="006716BE">
        <w:trPr>
          <w:trHeight w:val="255"/>
        </w:trPr>
        <w:tc>
          <w:tcPr>
            <w:tcW w:w="4395" w:type="dxa"/>
            <w:tcBorders>
              <w:top w:val="nil"/>
              <w:left w:val="nil"/>
              <w:bottom w:val="nil"/>
              <w:right w:val="nil"/>
            </w:tcBorders>
            <w:shd w:val="clear" w:color="auto" w:fill="auto"/>
            <w:noWrap/>
            <w:vAlign w:val="bottom"/>
            <w:hideMark/>
          </w:tcPr>
          <w:p w14:paraId="47B514C7" w14:textId="77777777" w:rsidR="00D055A9" w:rsidRPr="003C0A47" w:rsidRDefault="00D055A9" w:rsidP="006716BE">
            <w:pPr>
              <w:spacing w:after="0" w:line="240" w:lineRule="auto"/>
              <w:jc w:val="right"/>
              <w:rPr>
                <w:rFonts w:eastAsia="Times New Roman"/>
                <w:sz w:val="18"/>
                <w:szCs w:val="18"/>
                <w:lang w:eastAsia="en-GB"/>
              </w:rPr>
            </w:pPr>
          </w:p>
          <w:p w14:paraId="35EEB256" w14:textId="77777777" w:rsidR="00FA2C65" w:rsidRPr="003C0A47" w:rsidRDefault="00FA2C65" w:rsidP="006716BE">
            <w:pPr>
              <w:spacing w:after="0" w:line="240" w:lineRule="auto"/>
              <w:jc w:val="right"/>
              <w:rPr>
                <w:rFonts w:eastAsia="Times New Roman"/>
                <w:sz w:val="18"/>
                <w:szCs w:val="18"/>
                <w:lang w:eastAsia="en-GB"/>
              </w:rPr>
            </w:pPr>
          </w:p>
          <w:p w14:paraId="26599625" w14:textId="77777777" w:rsidR="00FA2C65" w:rsidRPr="003C0A47" w:rsidRDefault="00FA2C65" w:rsidP="006716BE">
            <w:pPr>
              <w:spacing w:after="0" w:line="240" w:lineRule="auto"/>
              <w:jc w:val="right"/>
              <w:rPr>
                <w:rFonts w:eastAsia="Times New Roman"/>
                <w:sz w:val="18"/>
                <w:szCs w:val="18"/>
                <w:lang w:eastAsia="en-GB"/>
              </w:rPr>
            </w:pPr>
          </w:p>
          <w:p w14:paraId="55381A12" w14:textId="77777777" w:rsidR="00FA2C65" w:rsidRPr="003C0A47" w:rsidRDefault="00FA2C65" w:rsidP="006716BE">
            <w:pPr>
              <w:spacing w:after="0" w:line="240" w:lineRule="auto"/>
              <w:jc w:val="right"/>
              <w:rPr>
                <w:rFonts w:eastAsia="Times New Roman"/>
                <w:sz w:val="18"/>
                <w:szCs w:val="18"/>
                <w:lang w:eastAsia="en-GB"/>
              </w:rPr>
            </w:pPr>
          </w:p>
          <w:p w14:paraId="591B6C22" w14:textId="55E1DF15" w:rsidR="00FA2C65" w:rsidRPr="003C0A47" w:rsidRDefault="00FA2C65" w:rsidP="006716BE">
            <w:pPr>
              <w:spacing w:after="0" w:line="240" w:lineRule="auto"/>
              <w:jc w:val="right"/>
              <w:rPr>
                <w:rFonts w:eastAsia="Times New Roman"/>
                <w:sz w:val="18"/>
                <w:szCs w:val="18"/>
                <w:lang w:eastAsia="en-GB"/>
              </w:rPr>
            </w:pPr>
          </w:p>
        </w:tc>
        <w:tc>
          <w:tcPr>
            <w:tcW w:w="1275" w:type="dxa"/>
            <w:tcBorders>
              <w:top w:val="nil"/>
              <w:left w:val="nil"/>
              <w:bottom w:val="nil"/>
              <w:right w:val="nil"/>
            </w:tcBorders>
            <w:shd w:val="clear" w:color="auto" w:fill="auto"/>
            <w:noWrap/>
            <w:vAlign w:val="bottom"/>
            <w:hideMark/>
          </w:tcPr>
          <w:p w14:paraId="0C1026C7"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62AC4C46"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06F70B2D"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4E74667C"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64A1BE37" w14:textId="77777777" w:rsidTr="006716BE">
        <w:trPr>
          <w:trHeight w:val="255"/>
        </w:trPr>
        <w:tc>
          <w:tcPr>
            <w:tcW w:w="4395" w:type="dxa"/>
            <w:tcBorders>
              <w:top w:val="nil"/>
              <w:left w:val="nil"/>
              <w:bottom w:val="nil"/>
              <w:right w:val="nil"/>
            </w:tcBorders>
            <w:shd w:val="clear" w:color="auto" w:fill="auto"/>
            <w:noWrap/>
            <w:vAlign w:val="bottom"/>
            <w:hideMark/>
          </w:tcPr>
          <w:p w14:paraId="042342CD" w14:textId="7875672A" w:rsidR="00D055A9" w:rsidRPr="003C0A47" w:rsidRDefault="005A4C45" w:rsidP="006716BE">
            <w:pPr>
              <w:spacing w:after="0" w:line="240" w:lineRule="auto"/>
              <w:rPr>
                <w:rFonts w:eastAsia="Times New Roman"/>
                <w:sz w:val="18"/>
                <w:szCs w:val="18"/>
                <w:lang w:eastAsia="en-GB"/>
              </w:rPr>
            </w:pPr>
            <w:r w:rsidRPr="003C0A47">
              <w:rPr>
                <w:rFonts w:eastAsia="Times New Roman"/>
                <w:sz w:val="18"/>
                <w:szCs w:val="18"/>
                <w:lang w:eastAsia="en-GB"/>
              </w:rPr>
              <w:t>5</w:t>
            </w:r>
            <w:r w:rsidR="00CE1DE0" w:rsidRPr="003C0A47">
              <w:rPr>
                <w:rFonts w:eastAsia="Times New Roman"/>
                <w:sz w:val="18"/>
                <w:szCs w:val="18"/>
                <w:lang w:eastAsia="en-GB"/>
              </w:rPr>
              <w:t>. Mức độ bền vững</w:t>
            </w:r>
          </w:p>
          <w:p w14:paraId="4104D4A1" w14:textId="6522D3C6" w:rsidR="00CE1DE0" w:rsidRPr="003C0A47" w:rsidRDefault="00CE1DE0" w:rsidP="006716BE">
            <w:pPr>
              <w:spacing w:after="0" w:line="240" w:lineRule="auto"/>
              <w:rPr>
                <w:rFonts w:eastAsia="Times New Roman"/>
                <w:sz w:val="18"/>
                <w:szCs w:val="18"/>
                <w:lang w:eastAsia="en-GB"/>
              </w:rPr>
            </w:pPr>
          </w:p>
        </w:tc>
        <w:tc>
          <w:tcPr>
            <w:tcW w:w="1275" w:type="dxa"/>
            <w:tcBorders>
              <w:top w:val="nil"/>
              <w:left w:val="nil"/>
              <w:bottom w:val="nil"/>
              <w:right w:val="nil"/>
            </w:tcBorders>
            <w:shd w:val="clear" w:color="auto" w:fill="auto"/>
            <w:noWrap/>
            <w:vAlign w:val="bottom"/>
            <w:hideMark/>
          </w:tcPr>
          <w:p w14:paraId="715E0BBD"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3FF5370A"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3D4D4B55"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594FC768"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57BB9831" w14:textId="77777777" w:rsidTr="006716BE">
        <w:trPr>
          <w:trHeight w:val="255"/>
        </w:trPr>
        <w:tc>
          <w:tcPr>
            <w:tcW w:w="4395"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43BD268"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lastRenderedPageBreak/>
              <w:t xml:space="preserve"> </w:t>
            </w:r>
          </w:p>
        </w:tc>
        <w:tc>
          <w:tcPr>
            <w:tcW w:w="1275" w:type="dxa"/>
            <w:tcBorders>
              <w:top w:val="single" w:sz="8" w:space="0" w:color="000000"/>
              <w:left w:val="nil"/>
              <w:bottom w:val="single" w:sz="8" w:space="0" w:color="000000"/>
              <w:right w:val="single" w:sz="4" w:space="0" w:color="000000"/>
            </w:tcBorders>
            <w:shd w:val="clear" w:color="auto" w:fill="auto"/>
            <w:vAlign w:val="bottom"/>
            <w:hideMark/>
          </w:tcPr>
          <w:p w14:paraId="56039E58"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Scale Mean if Item Deleted</w:t>
            </w:r>
          </w:p>
        </w:tc>
        <w:tc>
          <w:tcPr>
            <w:tcW w:w="1276" w:type="dxa"/>
            <w:tcBorders>
              <w:top w:val="single" w:sz="8" w:space="0" w:color="000000"/>
              <w:left w:val="nil"/>
              <w:bottom w:val="single" w:sz="8" w:space="0" w:color="000000"/>
              <w:right w:val="single" w:sz="4" w:space="0" w:color="000000"/>
            </w:tcBorders>
            <w:shd w:val="clear" w:color="auto" w:fill="auto"/>
            <w:vAlign w:val="bottom"/>
            <w:hideMark/>
          </w:tcPr>
          <w:p w14:paraId="63DE8982"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Scale Variance if Item Deleted</w:t>
            </w:r>
          </w:p>
        </w:tc>
        <w:tc>
          <w:tcPr>
            <w:tcW w:w="1562" w:type="dxa"/>
            <w:tcBorders>
              <w:top w:val="single" w:sz="8" w:space="0" w:color="000000"/>
              <w:left w:val="nil"/>
              <w:bottom w:val="single" w:sz="8" w:space="0" w:color="000000"/>
              <w:right w:val="single" w:sz="4" w:space="0" w:color="000000"/>
            </w:tcBorders>
            <w:shd w:val="clear" w:color="auto" w:fill="auto"/>
            <w:vAlign w:val="bottom"/>
            <w:hideMark/>
          </w:tcPr>
          <w:p w14:paraId="6B4E1D83"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Corrected Item-Total Correlation</w:t>
            </w:r>
          </w:p>
        </w:tc>
        <w:tc>
          <w:tcPr>
            <w:tcW w:w="1417" w:type="dxa"/>
            <w:tcBorders>
              <w:top w:val="single" w:sz="8" w:space="0" w:color="000000"/>
              <w:left w:val="nil"/>
              <w:bottom w:val="single" w:sz="8" w:space="0" w:color="000000"/>
              <w:right w:val="single" w:sz="8" w:space="0" w:color="000000"/>
            </w:tcBorders>
            <w:shd w:val="clear" w:color="auto" w:fill="auto"/>
            <w:vAlign w:val="bottom"/>
            <w:hideMark/>
          </w:tcPr>
          <w:p w14:paraId="2ECF09E6"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Cronbach's Alpha if Item Deleted</w:t>
            </w:r>
          </w:p>
        </w:tc>
      </w:tr>
      <w:tr w:rsidR="00510D8F" w:rsidRPr="003C0A47" w14:paraId="4FC1CBD1"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52CA6F42"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BV1  Phát triển tri thức cho nhân loại và là tiền đề của nghiên cứu tiếp theo</w:t>
            </w:r>
          </w:p>
        </w:tc>
        <w:tc>
          <w:tcPr>
            <w:tcW w:w="1275" w:type="dxa"/>
            <w:tcBorders>
              <w:top w:val="nil"/>
              <w:left w:val="nil"/>
              <w:bottom w:val="nil"/>
              <w:right w:val="single" w:sz="4" w:space="0" w:color="000000"/>
            </w:tcBorders>
            <w:shd w:val="clear" w:color="auto" w:fill="auto"/>
            <w:noWrap/>
            <w:hideMark/>
          </w:tcPr>
          <w:p w14:paraId="3B1B208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8.3717</w:t>
            </w:r>
          </w:p>
        </w:tc>
        <w:tc>
          <w:tcPr>
            <w:tcW w:w="1276" w:type="dxa"/>
            <w:tcBorders>
              <w:top w:val="nil"/>
              <w:left w:val="nil"/>
              <w:bottom w:val="nil"/>
              <w:right w:val="single" w:sz="4" w:space="0" w:color="000000"/>
            </w:tcBorders>
            <w:shd w:val="clear" w:color="auto" w:fill="auto"/>
            <w:noWrap/>
            <w:hideMark/>
          </w:tcPr>
          <w:p w14:paraId="1ABC9871"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1.817</w:t>
            </w:r>
          </w:p>
        </w:tc>
        <w:tc>
          <w:tcPr>
            <w:tcW w:w="1562" w:type="dxa"/>
            <w:tcBorders>
              <w:top w:val="nil"/>
              <w:left w:val="nil"/>
              <w:bottom w:val="nil"/>
              <w:right w:val="single" w:sz="4" w:space="0" w:color="000000"/>
            </w:tcBorders>
            <w:shd w:val="clear" w:color="auto" w:fill="auto"/>
            <w:noWrap/>
            <w:hideMark/>
          </w:tcPr>
          <w:p w14:paraId="5030EB0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.724</w:t>
            </w:r>
          </w:p>
        </w:tc>
        <w:tc>
          <w:tcPr>
            <w:tcW w:w="1417" w:type="dxa"/>
            <w:tcBorders>
              <w:top w:val="nil"/>
              <w:left w:val="nil"/>
              <w:bottom w:val="nil"/>
              <w:right w:val="single" w:sz="8" w:space="0" w:color="000000"/>
            </w:tcBorders>
            <w:shd w:val="clear" w:color="auto" w:fill="auto"/>
            <w:noWrap/>
            <w:hideMark/>
          </w:tcPr>
          <w:p w14:paraId="7FB4A24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.867</w:t>
            </w:r>
          </w:p>
        </w:tc>
      </w:tr>
      <w:tr w:rsidR="00510D8F" w:rsidRPr="003C0A47" w14:paraId="1F569980"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58B4E4EB"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BV2 Hình thành mạng lưới liên kết các nhóm nghiên cứu xây dựng nhóm nghiên cứu mạnh</w:t>
            </w:r>
          </w:p>
        </w:tc>
        <w:tc>
          <w:tcPr>
            <w:tcW w:w="1275" w:type="dxa"/>
            <w:tcBorders>
              <w:top w:val="nil"/>
              <w:left w:val="nil"/>
              <w:bottom w:val="nil"/>
              <w:right w:val="single" w:sz="4" w:space="0" w:color="000000"/>
            </w:tcBorders>
            <w:shd w:val="clear" w:color="auto" w:fill="auto"/>
            <w:noWrap/>
            <w:hideMark/>
          </w:tcPr>
          <w:p w14:paraId="2EBEFCF7"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8.3569</w:t>
            </w:r>
          </w:p>
        </w:tc>
        <w:tc>
          <w:tcPr>
            <w:tcW w:w="1276" w:type="dxa"/>
            <w:tcBorders>
              <w:top w:val="nil"/>
              <w:left w:val="nil"/>
              <w:bottom w:val="nil"/>
              <w:right w:val="single" w:sz="4" w:space="0" w:color="000000"/>
            </w:tcBorders>
            <w:shd w:val="clear" w:color="auto" w:fill="auto"/>
            <w:noWrap/>
            <w:hideMark/>
          </w:tcPr>
          <w:p w14:paraId="6FFB514A"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1.638</w:t>
            </w:r>
          </w:p>
        </w:tc>
        <w:tc>
          <w:tcPr>
            <w:tcW w:w="1562" w:type="dxa"/>
            <w:tcBorders>
              <w:top w:val="nil"/>
              <w:left w:val="nil"/>
              <w:bottom w:val="nil"/>
              <w:right w:val="single" w:sz="4" w:space="0" w:color="000000"/>
            </w:tcBorders>
            <w:shd w:val="clear" w:color="auto" w:fill="auto"/>
            <w:noWrap/>
            <w:hideMark/>
          </w:tcPr>
          <w:p w14:paraId="176A819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.804</w:t>
            </w:r>
          </w:p>
        </w:tc>
        <w:tc>
          <w:tcPr>
            <w:tcW w:w="1417" w:type="dxa"/>
            <w:tcBorders>
              <w:top w:val="nil"/>
              <w:left w:val="nil"/>
              <w:bottom w:val="nil"/>
              <w:right w:val="single" w:sz="8" w:space="0" w:color="000000"/>
            </w:tcBorders>
            <w:shd w:val="clear" w:color="auto" w:fill="auto"/>
            <w:noWrap/>
            <w:hideMark/>
          </w:tcPr>
          <w:p w14:paraId="6BFB3614"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.795</w:t>
            </w:r>
          </w:p>
        </w:tc>
      </w:tr>
      <w:tr w:rsidR="00510D8F" w:rsidRPr="003C0A47" w14:paraId="2012A698" w14:textId="77777777" w:rsidTr="006716BE">
        <w:trPr>
          <w:trHeight w:val="255"/>
        </w:trPr>
        <w:tc>
          <w:tcPr>
            <w:tcW w:w="4395" w:type="dxa"/>
            <w:tcBorders>
              <w:top w:val="nil"/>
              <w:left w:val="single" w:sz="8" w:space="0" w:color="000000"/>
              <w:bottom w:val="single" w:sz="8" w:space="0" w:color="000000"/>
              <w:right w:val="single" w:sz="8" w:space="0" w:color="000000"/>
            </w:tcBorders>
            <w:shd w:val="clear" w:color="auto" w:fill="auto"/>
            <w:hideMark/>
          </w:tcPr>
          <w:p w14:paraId="584B7D45"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BV3 Hình thành mạng lưới các cơ sở nghiên cứu cơ bản và môi trường nghiên cứu chuyên sâu</w:t>
            </w:r>
          </w:p>
        </w:tc>
        <w:tc>
          <w:tcPr>
            <w:tcW w:w="1275" w:type="dxa"/>
            <w:tcBorders>
              <w:top w:val="nil"/>
              <w:left w:val="nil"/>
              <w:bottom w:val="single" w:sz="8" w:space="0" w:color="000000"/>
              <w:right w:val="single" w:sz="4" w:space="0" w:color="000000"/>
            </w:tcBorders>
            <w:shd w:val="clear" w:color="auto" w:fill="auto"/>
            <w:noWrap/>
            <w:hideMark/>
          </w:tcPr>
          <w:p w14:paraId="63119BA1"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8.3792</w:t>
            </w:r>
          </w:p>
        </w:tc>
        <w:tc>
          <w:tcPr>
            <w:tcW w:w="1276" w:type="dxa"/>
            <w:tcBorders>
              <w:top w:val="nil"/>
              <w:left w:val="nil"/>
              <w:bottom w:val="single" w:sz="8" w:space="0" w:color="000000"/>
              <w:right w:val="single" w:sz="4" w:space="0" w:color="000000"/>
            </w:tcBorders>
            <w:shd w:val="clear" w:color="auto" w:fill="auto"/>
            <w:noWrap/>
            <w:hideMark/>
          </w:tcPr>
          <w:p w14:paraId="358C47FB"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1.744</w:t>
            </w:r>
          </w:p>
        </w:tc>
        <w:tc>
          <w:tcPr>
            <w:tcW w:w="1562" w:type="dxa"/>
            <w:tcBorders>
              <w:top w:val="nil"/>
              <w:left w:val="nil"/>
              <w:bottom w:val="single" w:sz="8" w:space="0" w:color="000000"/>
              <w:right w:val="single" w:sz="4" w:space="0" w:color="000000"/>
            </w:tcBorders>
            <w:shd w:val="clear" w:color="auto" w:fill="auto"/>
            <w:noWrap/>
            <w:hideMark/>
          </w:tcPr>
          <w:p w14:paraId="61B22F8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.775</w:t>
            </w:r>
          </w:p>
        </w:tc>
        <w:tc>
          <w:tcPr>
            <w:tcW w:w="1417" w:type="dxa"/>
            <w:tcBorders>
              <w:top w:val="nil"/>
              <w:left w:val="nil"/>
              <w:bottom w:val="single" w:sz="8" w:space="0" w:color="000000"/>
              <w:right w:val="single" w:sz="8" w:space="0" w:color="000000"/>
            </w:tcBorders>
            <w:shd w:val="clear" w:color="auto" w:fill="auto"/>
            <w:noWrap/>
            <w:hideMark/>
          </w:tcPr>
          <w:p w14:paraId="0BD5B1CC"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.823</w:t>
            </w:r>
          </w:p>
        </w:tc>
      </w:tr>
      <w:tr w:rsidR="00510D8F" w:rsidRPr="003C0A47" w14:paraId="734FA222" w14:textId="77777777" w:rsidTr="006716BE">
        <w:trPr>
          <w:trHeight w:val="255"/>
        </w:trPr>
        <w:tc>
          <w:tcPr>
            <w:tcW w:w="4395" w:type="dxa"/>
            <w:tcBorders>
              <w:top w:val="nil"/>
              <w:left w:val="nil"/>
              <w:bottom w:val="nil"/>
              <w:right w:val="nil"/>
            </w:tcBorders>
            <w:shd w:val="clear" w:color="auto" w:fill="auto"/>
            <w:noWrap/>
            <w:vAlign w:val="bottom"/>
            <w:hideMark/>
          </w:tcPr>
          <w:p w14:paraId="068DD3A3" w14:textId="77777777" w:rsidR="00D055A9" w:rsidRPr="003C0A47" w:rsidRDefault="00D055A9" w:rsidP="006716BE">
            <w:pPr>
              <w:spacing w:after="0" w:line="240" w:lineRule="auto"/>
              <w:jc w:val="right"/>
              <w:rPr>
                <w:rFonts w:eastAsia="Times New Roman"/>
                <w:sz w:val="18"/>
                <w:szCs w:val="18"/>
                <w:lang w:eastAsia="en-GB"/>
              </w:rPr>
            </w:pPr>
          </w:p>
        </w:tc>
        <w:tc>
          <w:tcPr>
            <w:tcW w:w="1275" w:type="dxa"/>
            <w:tcBorders>
              <w:top w:val="nil"/>
              <w:left w:val="nil"/>
              <w:bottom w:val="nil"/>
              <w:right w:val="nil"/>
            </w:tcBorders>
            <w:shd w:val="clear" w:color="auto" w:fill="auto"/>
            <w:noWrap/>
            <w:vAlign w:val="bottom"/>
            <w:hideMark/>
          </w:tcPr>
          <w:p w14:paraId="09FCD375"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4348EEAB"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5FF8F4AE"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6CCF99E4"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24231196" w14:textId="77777777" w:rsidTr="006716BE">
        <w:trPr>
          <w:trHeight w:val="255"/>
        </w:trPr>
        <w:tc>
          <w:tcPr>
            <w:tcW w:w="4395" w:type="dxa"/>
            <w:tcBorders>
              <w:top w:val="nil"/>
              <w:left w:val="nil"/>
              <w:bottom w:val="nil"/>
              <w:right w:val="nil"/>
            </w:tcBorders>
            <w:shd w:val="clear" w:color="auto" w:fill="auto"/>
            <w:noWrap/>
            <w:vAlign w:val="bottom"/>
            <w:hideMark/>
          </w:tcPr>
          <w:p w14:paraId="2AA5B6BA" w14:textId="77777777" w:rsidR="005A4C45" w:rsidRPr="003C0A47" w:rsidRDefault="005A4C45" w:rsidP="006716BE">
            <w:pPr>
              <w:spacing w:after="0" w:line="240" w:lineRule="auto"/>
              <w:rPr>
                <w:rFonts w:eastAsia="Times New Roman"/>
                <w:sz w:val="18"/>
                <w:szCs w:val="18"/>
                <w:lang w:eastAsia="en-GB"/>
              </w:rPr>
            </w:pPr>
          </w:p>
          <w:p w14:paraId="0DF4A4D9" w14:textId="77777777" w:rsidR="005A4C45" w:rsidRPr="003C0A47" w:rsidRDefault="005A4C45" w:rsidP="006716BE">
            <w:pPr>
              <w:spacing w:after="0" w:line="240" w:lineRule="auto"/>
              <w:rPr>
                <w:rFonts w:eastAsia="Times New Roman"/>
                <w:sz w:val="18"/>
                <w:szCs w:val="18"/>
                <w:lang w:eastAsia="en-GB"/>
              </w:rPr>
            </w:pPr>
          </w:p>
          <w:p w14:paraId="2F3DB1A9" w14:textId="77777777" w:rsidR="005A4C45" w:rsidRPr="003C0A47" w:rsidRDefault="005A4C45" w:rsidP="006716BE">
            <w:pPr>
              <w:spacing w:after="0" w:line="240" w:lineRule="auto"/>
              <w:rPr>
                <w:rFonts w:eastAsia="Times New Roman"/>
                <w:sz w:val="18"/>
                <w:szCs w:val="18"/>
                <w:lang w:eastAsia="en-GB"/>
              </w:rPr>
            </w:pPr>
          </w:p>
          <w:p w14:paraId="188C7F1C" w14:textId="77777777" w:rsidR="005A4C45" w:rsidRPr="003C0A47" w:rsidRDefault="005A4C45" w:rsidP="006716BE">
            <w:pPr>
              <w:spacing w:after="0" w:line="240" w:lineRule="auto"/>
              <w:rPr>
                <w:rFonts w:eastAsia="Times New Roman"/>
                <w:sz w:val="18"/>
                <w:szCs w:val="18"/>
                <w:lang w:eastAsia="en-GB"/>
              </w:rPr>
            </w:pPr>
          </w:p>
          <w:p w14:paraId="44B665E3" w14:textId="205FDC20" w:rsidR="00D055A9" w:rsidRPr="003C0A47" w:rsidRDefault="005A4C45" w:rsidP="006716BE">
            <w:pPr>
              <w:spacing w:after="0" w:line="240" w:lineRule="auto"/>
              <w:rPr>
                <w:rFonts w:eastAsia="Times New Roman"/>
                <w:sz w:val="18"/>
                <w:szCs w:val="18"/>
                <w:lang w:eastAsia="en-GB"/>
              </w:rPr>
            </w:pPr>
            <w:r w:rsidRPr="003C0A47">
              <w:rPr>
                <w:rFonts w:eastAsia="Times New Roman"/>
                <w:sz w:val="18"/>
                <w:szCs w:val="18"/>
                <w:lang w:eastAsia="en-GB"/>
              </w:rPr>
              <w:t>6. Kết quả sau tài trợ</w:t>
            </w:r>
          </w:p>
        </w:tc>
        <w:tc>
          <w:tcPr>
            <w:tcW w:w="1275" w:type="dxa"/>
            <w:tcBorders>
              <w:top w:val="nil"/>
              <w:left w:val="nil"/>
              <w:bottom w:val="nil"/>
              <w:right w:val="nil"/>
            </w:tcBorders>
            <w:shd w:val="clear" w:color="auto" w:fill="auto"/>
            <w:noWrap/>
            <w:vAlign w:val="bottom"/>
            <w:hideMark/>
          </w:tcPr>
          <w:p w14:paraId="246F9C58"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68CD9E81"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3346A018"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37787B68" w14:textId="77777777" w:rsidR="00D055A9" w:rsidRPr="003C0A47" w:rsidRDefault="00D055A9" w:rsidP="006716BE">
            <w:pPr>
              <w:spacing w:after="0" w:line="240" w:lineRule="auto"/>
              <w:rPr>
                <w:rFonts w:eastAsia="Times New Roman"/>
                <w:sz w:val="18"/>
                <w:szCs w:val="18"/>
                <w:lang w:eastAsia="en-GB"/>
              </w:rPr>
            </w:pPr>
          </w:p>
        </w:tc>
      </w:tr>
      <w:tr w:rsidR="00510D8F" w:rsidRPr="003C0A47" w14:paraId="22C801BE" w14:textId="77777777" w:rsidTr="006716BE">
        <w:trPr>
          <w:trHeight w:val="255"/>
        </w:trPr>
        <w:tc>
          <w:tcPr>
            <w:tcW w:w="9925" w:type="dxa"/>
            <w:gridSpan w:val="5"/>
            <w:tcBorders>
              <w:top w:val="nil"/>
              <w:left w:val="nil"/>
              <w:bottom w:val="nil"/>
              <w:right w:val="nil"/>
            </w:tcBorders>
            <w:shd w:val="clear" w:color="auto" w:fill="auto"/>
            <w:vAlign w:val="center"/>
            <w:hideMark/>
          </w:tcPr>
          <w:p w14:paraId="706661EF" w14:textId="77777777" w:rsidR="00D055A9" w:rsidRPr="003C0A47" w:rsidRDefault="00D055A9" w:rsidP="006716BE">
            <w:pPr>
              <w:spacing w:after="0" w:line="240" w:lineRule="auto"/>
              <w:jc w:val="center"/>
              <w:rPr>
                <w:rFonts w:eastAsia="Times New Roman"/>
                <w:b/>
                <w:bCs/>
                <w:sz w:val="18"/>
                <w:szCs w:val="18"/>
                <w:lang w:eastAsia="en-GB"/>
              </w:rPr>
            </w:pPr>
            <w:r w:rsidRPr="003C0A47">
              <w:rPr>
                <w:rFonts w:eastAsia="Times New Roman"/>
                <w:b/>
                <w:bCs/>
                <w:sz w:val="18"/>
                <w:szCs w:val="18"/>
                <w:lang w:eastAsia="en-GB"/>
              </w:rPr>
              <w:t>Item-Total Statistics</w:t>
            </w:r>
          </w:p>
        </w:tc>
      </w:tr>
      <w:tr w:rsidR="00510D8F" w:rsidRPr="003C0A47" w14:paraId="7018E0E8" w14:textId="77777777" w:rsidTr="006716BE">
        <w:trPr>
          <w:trHeight w:val="255"/>
        </w:trPr>
        <w:tc>
          <w:tcPr>
            <w:tcW w:w="4395"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DF7897F"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 xml:space="preserve"> </w:t>
            </w:r>
          </w:p>
        </w:tc>
        <w:tc>
          <w:tcPr>
            <w:tcW w:w="1275" w:type="dxa"/>
            <w:tcBorders>
              <w:top w:val="single" w:sz="8" w:space="0" w:color="000000"/>
              <w:left w:val="nil"/>
              <w:bottom w:val="single" w:sz="8" w:space="0" w:color="000000"/>
              <w:right w:val="single" w:sz="4" w:space="0" w:color="000000"/>
            </w:tcBorders>
            <w:shd w:val="clear" w:color="auto" w:fill="auto"/>
            <w:vAlign w:val="bottom"/>
            <w:hideMark/>
          </w:tcPr>
          <w:p w14:paraId="4C62C52C"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Scale Mean if Item Deleted</w:t>
            </w:r>
          </w:p>
        </w:tc>
        <w:tc>
          <w:tcPr>
            <w:tcW w:w="1276" w:type="dxa"/>
            <w:tcBorders>
              <w:top w:val="single" w:sz="8" w:space="0" w:color="000000"/>
              <w:left w:val="nil"/>
              <w:bottom w:val="single" w:sz="8" w:space="0" w:color="000000"/>
              <w:right w:val="single" w:sz="4" w:space="0" w:color="000000"/>
            </w:tcBorders>
            <w:shd w:val="clear" w:color="auto" w:fill="auto"/>
            <w:vAlign w:val="bottom"/>
            <w:hideMark/>
          </w:tcPr>
          <w:p w14:paraId="04330287"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Scale Variance if Item Deleted</w:t>
            </w:r>
          </w:p>
        </w:tc>
        <w:tc>
          <w:tcPr>
            <w:tcW w:w="1562" w:type="dxa"/>
            <w:tcBorders>
              <w:top w:val="single" w:sz="8" w:space="0" w:color="000000"/>
              <w:left w:val="nil"/>
              <w:bottom w:val="single" w:sz="8" w:space="0" w:color="000000"/>
              <w:right w:val="single" w:sz="4" w:space="0" w:color="000000"/>
            </w:tcBorders>
            <w:shd w:val="clear" w:color="auto" w:fill="auto"/>
            <w:vAlign w:val="bottom"/>
            <w:hideMark/>
          </w:tcPr>
          <w:p w14:paraId="33F4AAD8"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Corrected Item-Total Correlation</w:t>
            </w:r>
          </w:p>
        </w:tc>
        <w:tc>
          <w:tcPr>
            <w:tcW w:w="1417" w:type="dxa"/>
            <w:tcBorders>
              <w:top w:val="single" w:sz="8" w:space="0" w:color="000000"/>
              <w:left w:val="nil"/>
              <w:bottom w:val="single" w:sz="8" w:space="0" w:color="000000"/>
              <w:right w:val="single" w:sz="8" w:space="0" w:color="000000"/>
            </w:tcBorders>
            <w:shd w:val="clear" w:color="auto" w:fill="auto"/>
            <w:vAlign w:val="bottom"/>
            <w:hideMark/>
          </w:tcPr>
          <w:p w14:paraId="4C4AE3FB" w14:textId="77777777" w:rsidR="00D055A9" w:rsidRPr="003C0A47" w:rsidRDefault="00D055A9" w:rsidP="006716BE">
            <w:pPr>
              <w:spacing w:after="0" w:line="240" w:lineRule="auto"/>
              <w:jc w:val="center"/>
              <w:rPr>
                <w:rFonts w:eastAsia="Times New Roman"/>
                <w:sz w:val="18"/>
                <w:szCs w:val="18"/>
                <w:lang w:eastAsia="en-GB"/>
              </w:rPr>
            </w:pPr>
            <w:r w:rsidRPr="003C0A47">
              <w:rPr>
                <w:rFonts w:eastAsia="Times New Roman"/>
                <w:sz w:val="18"/>
                <w:szCs w:val="18"/>
                <w:lang w:eastAsia="en-GB"/>
              </w:rPr>
              <w:t>Cronbach's Alpha if Item Deleted</w:t>
            </w:r>
          </w:p>
        </w:tc>
      </w:tr>
      <w:tr w:rsidR="00510D8F" w:rsidRPr="003C0A47" w14:paraId="3436A32C"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0579247D"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KQĐR1 Kết quả đánh giá của hội đồng nghiệm thu</w:t>
            </w:r>
          </w:p>
        </w:tc>
        <w:tc>
          <w:tcPr>
            <w:tcW w:w="1275" w:type="dxa"/>
            <w:tcBorders>
              <w:top w:val="nil"/>
              <w:left w:val="nil"/>
              <w:bottom w:val="nil"/>
              <w:right w:val="single" w:sz="4" w:space="0" w:color="000000"/>
            </w:tcBorders>
            <w:shd w:val="clear" w:color="auto" w:fill="auto"/>
            <w:noWrap/>
            <w:hideMark/>
          </w:tcPr>
          <w:p w14:paraId="13797ACC"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14.4610</w:t>
            </w:r>
          </w:p>
        </w:tc>
        <w:tc>
          <w:tcPr>
            <w:tcW w:w="1276" w:type="dxa"/>
            <w:tcBorders>
              <w:top w:val="nil"/>
              <w:left w:val="nil"/>
              <w:bottom w:val="nil"/>
              <w:right w:val="single" w:sz="4" w:space="0" w:color="000000"/>
            </w:tcBorders>
            <w:shd w:val="clear" w:color="auto" w:fill="auto"/>
            <w:noWrap/>
            <w:hideMark/>
          </w:tcPr>
          <w:p w14:paraId="36689E1B"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5.627</w:t>
            </w:r>
          </w:p>
        </w:tc>
        <w:tc>
          <w:tcPr>
            <w:tcW w:w="1562" w:type="dxa"/>
            <w:tcBorders>
              <w:top w:val="nil"/>
              <w:left w:val="nil"/>
              <w:bottom w:val="nil"/>
              <w:right w:val="single" w:sz="4" w:space="0" w:color="000000"/>
            </w:tcBorders>
            <w:shd w:val="clear" w:color="auto" w:fill="auto"/>
            <w:noWrap/>
            <w:hideMark/>
          </w:tcPr>
          <w:p w14:paraId="66863BE9"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.680</w:t>
            </w:r>
          </w:p>
        </w:tc>
        <w:tc>
          <w:tcPr>
            <w:tcW w:w="1417" w:type="dxa"/>
            <w:tcBorders>
              <w:top w:val="nil"/>
              <w:left w:val="nil"/>
              <w:bottom w:val="nil"/>
              <w:right w:val="single" w:sz="8" w:space="0" w:color="000000"/>
            </w:tcBorders>
            <w:shd w:val="clear" w:color="auto" w:fill="auto"/>
            <w:noWrap/>
            <w:hideMark/>
          </w:tcPr>
          <w:p w14:paraId="46B54C2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.894</w:t>
            </w:r>
          </w:p>
        </w:tc>
      </w:tr>
      <w:tr w:rsidR="00510D8F" w:rsidRPr="003C0A47" w14:paraId="22D5E648"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2F1E9B43"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KQĐR2 Thời gian hoàn thành đề tài theo tiến độ</w:t>
            </w:r>
          </w:p>
        </w:tc>
        <w:tc>
          <w:tcPr>
            <w:tcW w:w="1275" w:type="dxa"/>
            <w:tcBorders>
              <w:top w:val="nil"/>
              <w:left w:val="nil"/>
              <w:bottom w:val="nil"/>
              <w:right w:val="single" w:sz="4" w:space="0" w:color="000000"/>
            </w:tcBorders>
            <w:shd w:val="clear" w:color="auto" w:fill="auto"/>
            <w:noWrap/>
            <w:hideMark/>
          </w:tcPr>
          <w:p w14:paraId="44372FBB"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14.6970</w:t>
            </w:r>
          </w:p>
        </w:tc>
        <w:tc>
          <w:tcPr>
            <w:tcW w:w="1276" w:type="dxa"/>
            <w:tcBorders>
              <w:top w:val="nil"/>
              <w:left w:val="nil"/>
              <w:bottom w:val="nil"/>
              <w:right w:val="single" w:sz="4" w:space="0" w:color="000000"/>
            </w:tcBorders>
            <w:shd w:val="clear" w:color="auto" w:fill="auto"/>
            <w:noWrap/>
            <w:hideMark/>
          </w:tcPr>
          <w:p w14:paraId="142F0356"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5.921</w:t>
            </w:r>
          </w:p>
        </w:tc>
        <w:tc>
          <w:tcPr>
            <w:tcW w:w="1562" w:type="dxa"/>
            <w:tcBorders>
              <w:top w:val="nil"/>
              <w:left w:val="nil"/>
              <w:bottom w:val="nil"/>
              <w:right w:val="single" w:sz="4" w:space="0" w:color="000000"/>
            </w:tcBorders>
            <w:shd w:val="clear" w:color="auto" w:fill="auto"/>
            <w:noWrap/>
            <w:hideMark/>
          </w:tcPr>
          <w:p w14:paraId="6A9FAB05"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.780</w:t>
            </w:r>
          </w:p>
        </w:tc>
        <w:tc>
          <w:tcPr>
            <w:tcW w:w="1417" w:type="dxa"/>
            <w:tcBorders>
              <w:top w:val="nil"/>
              <w:left w:val="nil"/>
              <w:bottom w:val="nil"/>
              <w:right w:val="single" w:sz="8" w:space="0" w:color="000000"/>
            </w:tcBorders>
            <w:shd w:val="clear" w:color="auto" w:fill="auto"/>
            <w:noWrap/>
            <w:hideMark/>
          </w:tcPr>
          <w:p w14:paraId="0A70C22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.869</w:t>
            </w:r>
          </w:p>
        </w:tc>
      </w:tr>
      <w:tr w:rsidR="00510D8F" w:rsidRPr="003C0A47" w14:paraId="3562F0DB"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02F018E6"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 xml:space="preserve">KQĐR3 Các sản phẩm đạt được so với đăng ký </w:t>
            </w:r>
          </w:p>
        </w:tc>
        <w:tc>
          <w:tcPr>
            <w:tcW w:w="1275" w:type="dxa"/>
            <w:tcBorders>
              <w:top w:val="nil"/>
              <w:left w:val="nil"/>
              <w:bottom w:val="nil"/>
              <w:right w:val="single" w:sz="4" w:space="0" w:color="000000"/>
            </w:tcBorders>
            <w:shd w:val="clear" w:color="auto" w:fill="auto"/>
            <w:noWrap/>
            <w:hideMark/>
          </w:tcPr>
          <w:p w14:paraId="4FF7E0A2"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14.6952</w:t>
            </w:r>
          </w:p>
        </w:tc>
        <w:tc>
          <w:tcPr>
            <w:tcW w:w="1276" w:type="dxa"/>
            <w:tcBorders>
              <w:top w:val="nil"/>
              <w:left w:val="nil"/>
              <w:bottom w:val="nil"/>
              <w:right w:val="single" w:sz="4" w:space="0" w:color="000000"/>
            </w:tcBorders>
            <w:shd w:val="clear" w:color="auto" w:fill="auto"/>
            <w:noWrap/>
            <w:hideMark/>
          </w:tcPr>
          <w:p w14:paraId="73717FB7"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5.885</w:t>
            </w:r>
          </w:p>
        </w:tc>
        <w:tc>
          <w:tcPr>
            <w:tcW w:w="1562" w:type="dxa"/>
            <w:tcBorders>
              <w:top w:val="nil"/>
              <w:left w:val="nil"/>
              <w:bottom w:val="nil"/>
              <w:right w:val="single" w:sz="4" w:space="0" w:color="000000"/>
            </w:tcBorders>
            <w:shd w:val="clear" w:color="auto" w:fill="auto"/>
            <w:noWrap/>
            <w:hideMark/>
          </w:tcPr>
          <w:p w14:paraId="643D90A8"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.755</w:t>
            </w:r>
          </w:p>
        </w:tc>
        <w:tc>
          <w:tcPr>
            <w:tcW w:w="1417" w:type="dxa"/>
            <w:tcBorders>
              <w:top w:val="nil"/>
              <w:left w:val="nil"/>
              <w:bottom w:val="nil"/>
              <w:right w:val="single" w:sz="8" w:space="0" w:color="000000"/>
            </w:tcBorders>
            <w:shd w:val="clear" w:color="auto" w:fill="auto"/>
            <w:noWrap/>
            <w:hideMark/>
          </w:tcPr>
          <w:p w14:paraId="28E35C91"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.874</w:t>
            </w:r>
          </w:p>
        </w:tc>
      </w:tr>
      <w:tr w:rsidR="00510D8F" w:rsidRPr="003C0A47" w14:paraId="4B8C74DB" w14:textId="77777777" w:rsidTr="006716BE">
        <w:trPr>
          <w:trHeight w:val="255"/>
        </w:trPr>
        <w:tc>
          <w:tcPr>
            <w:tcW w:w="4395" w:type="dxa"/>
            <w:tcBorders>
              <w:top w:val="nil"/>
              <w:left w:val="single" w:sz="8" w:space="0" w:color="000000"/>
              <w:bottom w:val="nil"/>
              <w:right w:val="single" w:sz="8" w:space="0" w:color="000000"/>
            </w:tcBorders>
            <w:shd w:val="clear" w:color="auto" w:fill="auto"/>
            <w:hideMark/>
          </w:tcPr>
          <w:p w14:paraId="2FBED4A8"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KQĐR4 Sản phẩm công bố quốc tế so với đăng ký</w:t>
            </w:r>
          </w:p>
        </w:tc>
        <w:tc>
          <w:tcPr>
            <w:tcW w:w="1275" w:type="dxa"/>
            <w:tcBorders>
              <w:top w:val="nil"/>
              <w:left w:val="nil"/>
              <w:bottom w:val="nil"/>
              <w:right w:val="single" w:sz="4" w:space="0" w:color="000000"/>
            </w:tcBorders>
            <w:shd w:val="clear" w:color="auto" w:fill="auto"/>
            <w:noWrap/>
            <w:hideMark/>
          </w:tcPr>
          <w:p w14:paraId="46F0F55E"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14.6301</w:t>
            </w:r>
          </w:p>
        </w:tc>
        <w:tc>
          <w:tcPr>
            <w:tcW w:w="1276" w:type="dxa"/>
            <w:tcBorders>
              <w:top w:val="nil"/>
              <w:left w:val="nil"/>
              <w:bottom w:val="nil"/>
              <w:right w:val="single" w:sz="4" w:space="0" w:color="000000"/>
            </w:tcBorders>
            <w:shd w:val="clear" w:color="auto" w:fill="auto"/>
            <w:noWrap/>
            <w:hideMark/>
          </w:tcPr>
          <w:p w14:paraId="2501E3CD"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5.764</w:t>
            </w:r>
          </w:p>
        </w:tc>
        <w:tc>
          <w:tcPr>
            <w:tcW w:w="1562" w:type="dxa"/>
            <w:tcBorders>
              <w:top w:val="nil"/>
              <w:left w:val="nil"/>
              <w:bottom w:val="nil"/>
              <w:right w:val="single" w:sz="4" w:space="0" w:color="000000"/>
            </w:tcBorders>
            <w:shd w:val="clear" w:color="auto" w:fill="auto"/>
            <w:noWrap/>
            <w:hideMark/>
          </w:tcPr>
          <w:p w14:paraId="548D0258"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.765</w:t>
            </w:r>
          </w:p>
        </w:tc>
        <w:tc>
          <w:tcPr>
            <w:tcW w:w="1417" w:type="dxa"/>
            <w:tcBorders>
              <w:top w:val="nil"/>
              <w:left w:val="nil"/>
              <w:bottom w:val="nil"/>
              <w:right w:val="single" w:sz="8" w:space="0" w:color="000000"/>
            </w:tcBorders>
            <w:shd w:val="clear" w:color="auto" w:fill="auto"/>
            <w:noWrap/>
            <w:hideMark/>
          </w:tcPr>
          <w:p w14:paraId="409FBFC3"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.871</w:t>
            </w:r>
          </w:p>
        </w:tc>
      </w:tr>
      <w:tr w:rsidR="00510D8F" w:rsidRPr="003C0A47" w14:paraId="2DA9A48A" w14:textId="77777777" w:rsidTr="006716BE">
        <w:trPr>
          <w:trHeight w:val="255"/>
        </w:trPr>
        <w:tc>
          <w:tcPr>
            <w:tcW w:w="4395" w:type="dxa"/>
            <w:tcBorders>
              <w:top w:val="nil"/>
              <w:left w:val="single" w:sz="8" w:space="0" w:color="000000"/>
              <w:bottom w:val="single" w:sz="8" w:space="0" w:color="000000"/>
              <w:right w:val="single" w:sz="8" w:space="0" w:color="000000"/>
            </w:tcBorders>
            <w:shd w:val="clear" w:color="auto" w:fill="auto"/>
            <w:hideMark/>
          </w:tcPr>
          <w:p w14:paraId="666BC74E" w14:textId="77777777" w:rsidR="00D055A9" w:rsidRPr="003C0A47" w:rsidRDefault="00D055A9" w:rsidP="006716BE">
            <w:pPr>
              <w:spacing w:after="0" w:line="240" w:lineRule="auto"/>
              <w:rPr>
                <w:rFonts w:eastAsia="Times New Roman"/>
                <w:sz w:val="18"/>
                <w:szCs w:val="18"/>
                <w:lang w:eastAsia="en-GB"/>
              </w:rPr>
            </w:pPr>
            <w:r w:rsidRPr="003C0A47">
              <w:rPr>
                <w:rFonts w:eastAsia="Times New Roman"/>
                <w:sz w:val="18"/>
                <w:szCs w:val="18"/>
                <w:lang w:eastAsia="en-GB"/>
              </w:rPr>
              <w:t>KQĐR5 Đóng góp vào quá trình đào tạo sau đại học</w:t>
            </w:r>
          </w:p>
        </w:tc>
        <w:tc>
          <w:tcPr>
            <w:tcW w:w="1275" w:type="dxa"/>
            <w:tcBorders>
              <w:top w:val="nil"/>
              <w:left w:val="nil"/>
              <w:bottom w:val="single" w:sz="8" w:space="0" w:color="000000"/>
              <w:right w:val="single" w:sz="4" w:space="0" w:color="000000"/>
            </w:tcBorders>
            <w:shd w:val="clear" w:color="auto" w:fill="auto"/>
            <w:noWrap/>
            <w:hideMark/>
          </w:tcPr>
          <w:p w14:paraId="4FC9DBB1"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14.6914</w:t>
            </w:r>
          </w:p>
        </w:tc>
        <w:tc>
          <w:tcPr>
            <w:tcW w:w="1276" w:type="dxa"/>
            <w:tcBorders>
              <w:top w:val="nil"/>
              <w:left w:val="nil"/>
              <w:bottom w:val="single" w:sz="8" w:space="0" w:color="000000"/>
              <w:right w:val="single" w:sz="4" w:space="0" w:color="000000"/>
            </w:tcBorders>
            <w:shd w:val="clear" w:color="auto" w:fill="auto"/>
            <w:noWrap/>
            <w:hideMark/>
          </w:tcPr>
          <w:p w14:paraId="0DFE05C6"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5.830</w:t>
            </w:r>
          </w:p>
        </w:tc>
        <w:tc>
          <w:tcPr>
            <w:tcW w:w="1562" w:type="dxa"/>
            <w:tcBorders>
              <w:top w:val="nil"/>
              <w:left w:val="nil"/>
              <w:bottom w:val="single" w:sz="8" w:space="0" w:color="000000"/>
              <w:right w:val="single" w:sz="4" w:space="0" w:color="000000"/>
            </w:tcBorders>
            <w:shd w:val="clear" w:color="auto" w:fill="auto"/>
            <w:noWrap/>
            <w:hideMark/>
          </w:tcPr>
          <w:p w14:paraId="653022B1"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.776</w:t>
            </w:r>
          </w:p>
        </w:tc>
        <w:tc>
          <w:tcPr>
            <w:tcW w:w="1417" w:type="dxa"/>
            <w:tcBorders>
              <w:top w:val="nil"/>
              <w:left w:val="nil"/>
              <w:bottom w:val="single" w:sz="8" w:space="0" w:color="000000"/>
              <w:right w:val="single" w:sz="8" w:space="0" w:color="000000"/>
            </w:tcBorders>
            <w:shd w:val="clear" w:color="auto" w:fill="auto"/>
            <w:noWrap/>
            <w:hideMark/>
          </w:tcPr>
          <w:p w14:paraId="02AFCF20" w14:textId="77777777" w:rsidR="00D055A9" w:rsidRPr="003C0A47" w:rsidRDefault="00D055A9" w:rsidP="006716BE">
            <w:pPr>
              <w:spacing w:after="0" w:line="240" w:lineRule="auto"/>
              <w:jc w:val="right"/>
              <w:rPr>
                <w:rFonts w:eastAsia="Times New Roman"/>
                <w:sz w:val="18"/>
                <w:szCs w:val="18"/>
                <w:lang w:eastAsia="en-GB"/>
              </w:rPr>
            </w:pPr>
            <w:r w:rsidRPr="003C0A47">
              <w:rPr>
                <w:rFonts w:eastAsia="Times New Roman"/>
                <w:sz w:val="18"/>
                <w:szCs w:val="18"/>
                <w:lang w:eastAsia="en-GB"/>
              </w:rPr>
              <w:t>.869</w:t>
            </w:r>
          </w:p>
        </w:tc>
      </w:tr>
      <w:tr w:rsidR="00510D8F" w:rsidRPr="003C0A47" w14:paraId="2ED5D70E" w14:textId="77777777" w:rsidTr="006716BE">
        <w:trPr>
          <w:trHeight w:val="255"/>
        </w:trPr>
        <w:tc>
          <w:tcPr>
            <w:tcW w:w="4395" w:type="dxa"/>
            <w:tcBorders>
              <w:top w:val="nil"/>
              <w:left w:val="nil"/>
              <w:bottom w:val="nil"/>
              <w:right w:val="nil"/>
            </w:tcBorders>
            <w:shd w:val="clear" w:color="auto" w:fill="auto"/>
            <w:noWrap/>
            <w:vAlign w:val="bottom"/>
            <w:hideMark/>
          </w:tcPr>
          <w:p w14:paraId="601A1887" w14:textId="77777777" w:rsidR="00D055A9" w:rsidRPr="003C0A47" w:rsidRDefault="00D055A9" w:rsidP="006716BE">
            <w:pPr>
              <w:spacing w:after="0" w:line="240" w:lineRule="auto"/>
              <w:jc w:val="right"/>
              <w:rPr>
                <w:rFonts w:eastAsia="Times New Roman"/>
                <w:sz w:val="18"/>
                <w:szCs w:val="18"/>
                <w:lang w:eastAsia="en-GB"/>
              </w:rPr>
            </w:pPr>
          </w:p>
        </w:tc>
        <w:tc>
          <w:tcPr>
            <w:tcW w:w="1275" w:type="dxa"/>
            <w:tcBorders>
              <w:top w:val="nil"/>
              <w:left w:val="nil"/>
              <w:bottom w:val="nil"/>
              <w:right w:val="nil"/>
            </w:tcBorders>
            <w:shd w:val="clear" w:color="auto" w:fill="auto"/>
            <w:noWrap/>
            <w:vAlign w:val="bottom"/>
            <w:hideMark/>
          </w:tcPr>
          <w:p w14:paraId="642BCE14" w14:textId="77777777" w:rsidR="00D055A9" w:rsidRPr="003C0A47" w:rsidRDefault="00D055A9" w:rsidP="006716BE">
            <w:pPr>
              <w:spacing w:after="0" w:line="240" w:lineRule="auto"/>
              <w:rPr>
                <w:rFonts w:eastAsia="Times New Roman"/>
                <w:sz w:val="18"/>
                <w:szCs w:val="18"/>
                <w:lang w:eastAsia="en-GB"/>
              </w:rPr>
            </w:pPr>
          </w:p>
        </w:tc>
        <w:tc>
          <w:tcPr>
            <w:tcW w:w="1276" w:type="dxa"/>
            <w:tcBorders>
              <w:top w:val="nil"/>
              <w:left w:val="nil"/>
              <w:bottom w:val="nil"/>
              <w:right w:val="nil"/>
            </w:tcBorders>
            <w:shd w:val="clear" w:color="auto" w:fill="auto"/>
            <w:noWrap/>
            <w:vAlign w:val="bottom"/>
            <w:hideMark/>
          </w:tcPr>
          <w:p w14:paraId="7F8DC9B3" w14:textId="77777777" w:rsidR="00D055A9" w:rsidRPr="003C0A47" w:rsidRDefault="00D055A9" w:rsidP="006716BE">
            <w:pPr>
              <w:spacing w:after="0" w:line="240" w:lineRule="auto"/>
              <w:rPr>
                <w:rFonts w:eastAsia="Times New Roman"/>
                <w:sz w:val="18"/>
                <w:szCs w:val="18"/>
                <w:lang w:eastAsia="en-GB"/>
              </w:rPr>
            </w:pPr>
          </w:p>
        </w:tc>
        <w:tc>
          <w:tcPr>
            <w:tcW w:w="1562" w:type="dxa"/>
            <w:tcBorders>
              <w:top w:val="nil"/>
              <w:left w:val="nil"/>
              <w:bottom w:val="nil"/>
              <w:right w:val="nil"/>
            </w:tcBorders>
            <w:shd w:val="clear" w:color="auto" w:fill="auto"/>
            <w:noWrap/>
            <w:vAlign w:val="bottom"/>
            <w:hideMark/>
          </w:tcPr>
          <w:p w14:paraId="7D7FE291" w14:textId="77777777" w:rsidR="00D055A9" w:rsidRPr="003C0A47" w:rsidRDefault="00D055A9" w:rsidP="006716BE">
            <w:pPr>
              <w:spacing w:after="0" w:line="240" w:lineRule="auto"/>
              <w:rPr>
                <w:rFonts w:eastAsia="Times New Roman"/>
                <w:sz w:val="18"/>
                <w:szCs w:val="18"/>
                <w:lang w:eastAsia="en-GB"/>
              </w:rPr>
            </w:pPr>
          </w:p>
        </w:tc>
        <w:tc>
          <w:tcPr>
            <w:tcW w:w="1417" w:type="dxa"/>
            <w:tcBorders>
              <w:top w:val="nil"/>
              <w:left w:val="nil"/>
              <w:bottom w:val="nil"/>
              <w:right w:val="nil"/>
            </w:tcBorders>
            <w:shd w:val="clear" w:color="auto" w:fill="auto"/>
            <w:noWrap/>
            <w:vAlign w:val="bottom"/>
            <w:hideMark/>
          </w:tcPr>
          <w:p w14:paraId="2E23CF56" w14:textId="77777777" w:rsidR="00D055A9" w:rsidRPr="003C0A47" w:rsidRDefault="00D055A9" w:rsidP="006716BE">
            <w:pPr>
              <w:spacing w:after="0" w:line="240" w:lineRule="auto"/>
              <w:rPr>
                <w:rFonts w:eastAsia="Times New Roman"/>
                <w:sz w:val="18"/>
                <w:szCs w:val="18"/>
                <w:lang w:eastAsia="en-GB"/>
              </w:rPr>
            </w:pPr>
          </w:p>
        </w:tc>
      </w:tr>
    </w:tbl>
    <w:p w14:paraId="40607B34" w14:textId="434A6FAC" w:rsidR="00D055A9" w:rsidRPr="003C0A47" w:rsidRDefault="00D055A9" w:rsidP="00D055A9">
      <w:pPr>
        <w:pStyle w:val="A"/>
        <w:spacing w:line="240" w:lineRule="auto"/>
        <w:rPr>
          <w:i/>
          <w:color w:val="auto"/>
        </w:rPr>
      </w:pPr>
      <w:bookmarkStart w:id="370" w:name="_Toc104475669"/>
      <w:bookmarkStart w:id="371" w:name="_Toc105663567"/>
      <w:r w:rsidRPr="003C0A47">
        <w:rPr>
          <w:color w:val="auto"/>
        </w:rPr>
        <w:t>PHỤ LỤC 12</w:t>
      </w:r>
      <w:r w:rsidRPr="003C0A47">
        <w:rPr>
          <w:color w:val="auto"/>
        </w:rPr>
        <w:br/>
        <w:t>PHÂN TÍCH EFA</w:t>
      </w:r>
      <w:bookmarkEnd w:id="363"/>
      <w:bookmarkEnd w:id="364"/>
      <w:bookmarkEnd w:id="365"/>
      <w:bookmarkEnd w:id="366"/>
      <w:bookmarkEnd w:id="367"/>
      <w:bookmarkEnd w:id="368"/>
      <w:bookmarkEnd w:id="369"/>
      <w:bookmarkEnd w:id="370"/>
      <w:bookmarkEnd w:id="371"/>
    </w:p>
    <w:p w14:paraId="50635561" w14:textId="77777777" w:rsidR="00D055A9" w:rsidRPr="003C0A47" w:rsidRDefault="00D055A9" w:rsidP="00D055A9">
      <w:pPr>
        <w:spacing w:after="0" w:line="264" w:lineRule="auto"/>
        <w:jc w:val="both"/>
        <w:rPr>
          <w:b/>
          <w:sz w:val="24"/>
          <w:szCs w:val="24"/>
        </w:rPr>
      </w:pPr>
    </w:p>
    <w:p w14:paraId="0DCF3BC3" w14:textId="77777777" w:rsidR="00D055A9" w:rsidRPr="003C0A47" w:rsidRDefault="00D055A9" w:rsidP="00D055A9">
      <w:pPr>
        <w:spacing w:after="0" w:line="288" w:lineRule="auto"/>
        <w:rPr>
          <w:b/>
          <w:sz w:val="22"/>
          <w:szCs w:val="22"/>
        </w:rPr>
      </w:pPr>
      <w:bookmarkStart w:id="372" w:name="_Toc51940073"/>
      <w:bookmarkStart w:id="373" w:name="_Toc54285908"/>
      <w:bookmarkStart w:id="374" w:name="_Toc56367280"/>
      <w:bookmarkStart w:id="375" w:name="_Toc56449777"/>
      <w:bookmarkStart w:id="376" w:name="_Toc62072807"/>
      <w:bookmarkStart w:id="377" w:name="_Toc62072975"/>
      <w:r w:rsidRPr="003C0A47">
        <w:rPr>
          <w:b/>
          <w:sz w:val="22"/>
          <w:szCs w:val="22"/>
        </w:rPr>
        <w:t>1. Chất lượng tài trợ NCCB trong lĩnh vực KHTN&amp;KT ở Việt Nam</w:t>
      </w:r>
    </w:p>
    <w:tbl>
      <w:tblPr>
        <w:tblW w:w="9350" w:type="dxa"/>
        <w:tblInd w:w="118" w:type="dxa"/>
        <w:tblLook w:val="04A0" w:firstRow="1" w:lastRow="0" w:firstColumn="1" w:lastColumn="0" w:noHBand="0" w:noVBand="1"/>
      </w:tblPr>
      <w:tblGrid>
        <w:gridCol w:w="1168"/>
        <w:gridCol w:w="1168"/>
        <w:gridCol w:w="1169"/>
        <w:gridCol w:w="1169"/>
        <w:gridCol w:w="1169"/>
        <w:gridCol w:w="1169"/>
        <w:gridCol w:w="1169"/>
        <w:gridCol w:w="1169"/>
      </w:tblGrid>
      <w:tr w:rsidR="00510D8F" w:rsidRPr="003C0A47" w14:paraId="2AA91282" w14:textId="77777777" w:rsidTr="006716BE">
        <w:trPr>
          <w:trHeight w:val="300"/>
        </w:trPr>
        <w:tc>
          <w:tcPr>
            <w:tcW w:w="3505" w:type="dxa"/>
            <w:gridSpan w:val="3"/>
            <w:tcBorders>
              <w:top w:val="nil"/>
              <w:left w:val="nil"/>
              <w:bottom w:val="single" w:sz="8" w:space="0" w:color="000000"/>
              <w:right w:val="nil"/>
            </w:tcBorders>
            <w:shd w:val="clear" w:color="auto" w:fill="auto"/>
            <w:vAlign w:val="center"/>
            <w:hideMark/>
          </w:tcPr>
          <w:p w14:paraId="69758AF2" w14:textId="77777777" w:rsidR="00D055A9" w:rsidRPr="003C0A47" w:rsidRDefault="00D055A9" w:rsidP="006716BE">
            <w:pPr>
              <w:spacing w:after="0" w:line="240" w:lineRule="auto"/>
              <w:jc w:val="center"/>
              <w:rPr>
                <w:rFonts w:eastAsia="Times New Roman"/>
                <w:b/>
                <w:bCs/>
                <w:sz w:val="18"/>
                <w:szCs w:val="18"/>
              </w:rPr>
            </w:pPr>
            <w:r w:rsidRPr="003C0A47">
              <w:rPr>
                <w:rFonts w:eastAsia="Times New Roman"/>
                <w:b/>
                <w:bCs/>
                <w:sz w:val="18"/>
                <w:szCs w:val="18"/>
              </w:rPr>
              <w:t>KMO and Bartlett's Test</w:t>
            </w:r>
          </w:p>
        </w:tc>
        <w:tc>
          <w:tcPr>
            <w:tcW w:w="1169" w:type="dxa"/>
            <w:tcBorders>
              <w:top w:val="nil"/>
              <w:left w:val="nil"/>
              <w:bottom w:val="nil"/>
              <w:right w:val="nil"/>
            </w:tcBorders>
            <w:shd w:val="clear" w:color="auto" w:fill="auto"/>
            <w:noWrap/>
            <w:vAlign w:val="bottom"/>
            <w:hideMark/>
          </w:tcPr>
          <w:p w14:paraId="5D605BED" w14:textId="77777777" w:rsidR="00D055A9" w:rsidRPr="003C0A47" w:rsidRDefault="00D055A9" w:rsidP="006716BE">
            <w:pPr>
              <w:spacing w:after="0" w:line="240" w:lineRule="auto"/>
              <w:jc w:val="center"/>
              <w:rPr>
                <w:rFonts w:eastAsia="Times New Roman"/>
                <w:b/>
                <w:bCs/>
                <w:sz w:val="18"/>
                <w:szCs w:val="18"/>
              </w:rPr>
            </w:pPr>
          </w:p>
        </w:tc>
        <w:tc>
          <w:tcPr>
            <w:tcW w:w="1169" w:type="dxa"/>
            <w:tcBorders>
              <w:top w:val="nil"/>
              <w:left w:val="nil"/>
              <w:bottom w:val="nil"/>
              <w:right w:val="nil"/>
            </w:tcBorders>
            <w:shd w:val="clear" w:color="auto" w:fill="auto"/>
            <w:noWrap/>
            <w:vAlign w:val="bottom"/>
            <w:hideMark/>
          </w:tcPr>
          <w:p w14:paraId="54B37028"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02E29F4D"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4B060E9C"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426B5502" w14:textId="77777777" w:rsidR="00D055A9" w:rsidRPr="003C0A47" w:rsidRDefault="00D055A9" w:rsidP="006716BE">
            <w:pPr>
              <w:spacing w:after="0" w:line="240" w:lineRule="auto"/>
              <w:rPr>
                <w:rFonts w:eastAsia="Times New Roman"/>
                <w:sz w:val="18"/>
                <w:szCs w:val="18"/>
              </w:rPr>
            </w:pPr>
          </w:p>
        </w:tc>
      </w:tr>
      <w:tr w:rsidR="00510D8F" w:rsidRPr="003C0A47" w14:paraId="03609BD7" w14:textId="77777777" w:rsidTr="006716BE">
        <w:trPr>
          <w:trHeight w:val="300"/>
        </w:trPr>
        <w:tc>
          <w:tcPr>
            <w:tcW w:w="2336" w:type="dxa"/>
            <w:gridSpan w:val="2"/>
            <w:tcBorders>
              <w:top w:val="single" w:sz="8" w:space="0" w:color="000000"/>
              <w:left w:val="single" w:sz="8" w:space="0" w:color="000000"/>
              <w:bottom w:val="nil"/>
              <w:right w:val="single" w:sz="8" w:space="0" w:color="000000"/>
            </w:tcBorders>
            <w:shd w:val="clear" w:color="auto" w:fill="auto"/>
            <w:hideMark/>
          </w:tcPr>
          <w:p w14:paraId="3337C478"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Kaiser-Meyer-Olkin Measure of Sampling Adequacy.</w:t>
            </w:r>
          </w:p>
        </w:tc>
        <w:tc>
          <w:tcPr>
            <w:tcW w:w="1169" w:type="dxa"/>
            <w:tcBorders>
              <w:top w:val="nil"/>
              <w:left w:val="nil"/>
              <w:bottom w:val="nil"/>
              <w:right w:val="single" w:sz="8" w:space="0" w:color="000000"/>
            </w:tcBorders>
            <w:shd w:val="clear" w:color="auto" w:fill="auto"/>
            <w:noWrap/>
            <w:hideMark/>
          </w:tcPr>
          <w:p w14:paraId="7D78EEC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,827</w:t>
            </w:r>
          </w:p>
        </w:tc>
        <w:tc>
          <w:tcPr>
            <w:tcW w:w="1169" w:type="dxa"/>
            <w:tcBorders>
              <w:top w:val="nil"/>
              <w:left w:val="nil"/>
              <w:bottom w:val="nil"/>
              <w:right w:val="nil"/>
            </w:tcBorders>
            <w:shd w:val="clear" w:color="auto" w:fill="auto"/>
            <w:noWrap/>
            <w:vAlign w:val="bottom"/>
            <w:hideMark/>
          </w:tcPr>
          <w:p w14:paraId="236C670A" w14:textId="77777777" w:rsidR="00D055A9" w:rsidRPr="003C0A47" w:rsidRDefault="00D055A9" w:rsidP="006716BE">
            <w:pPr>
              <w:spacing w:after="0" w:line="240" w:lineRule="auto"/>
              <w:jc w:val="right"/>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10B9A71A"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3D4C5A53"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3531FFBD"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5A2CCA7A" w14:textId="77777777" w:rsidR="00D055A9" w:rsidRPr="003C0A47" w:rsidRDefault="00D055A9" w:rsidP="006716BE">
            <w:pPr>
              <w:spacing w:after="0" w:line="240" w:lineRule="auto"/>
              <w:rPr>
                <w:rFonts w:eastAsia="Times New Roman"/>
                <w:sz w:val="18"/>
                <w:szCs w:val="18"/>
              </w:rPr>
            </w:pPr>
          </w:p>
        </w:tc>
      </w:tr>
      <w:tr w:rsidR="00510D8F" w:rsidRPr="003C0A47" w14:paraId="41D104D1" w14:textId="77777777" w:rsidTr="006716BE">
        <w:trPr>
          <w:trHeight w:val="300"/>
        </w:trPr>
        <w:tc>
          <w:tcPr>
            <w:tcW w:w="1168" w:type="dxa"/>
            <w:vMerge w:val="restart"/>
            <w:tcBorders>
              <w:top w:val="nil"/>
              <w:left w:val="single" w:sz="8" w:space="0" w:color="000000"/>
              <w:bottom w:val="single" w:sz="8" w:space="0" w:color="000000"/>
              <w:right w:val="nil"/>
            </w:tcBorders>
            <w:shd w:val="clear" w:color="auto" w:fill="auto"/>
            <w:hideMark/>
          </w:tcPr>
          <w:p w14:paraId="2C4741B3"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Bartlett's Test of Sphericity</w:t>
            </w:r>
          </w:p>
        </w:tc>
        <w:tc>
          <w:tcPr>
            <w:tcW w:w="1168" w:type="dxa"/>
            <w:tcBorders>
              <w:top w:val="nil"/>
              <w:left w:val="nil"/>
              <w:bottom w:val="nil"/>
              <w:right w:val="single" w:sz="8" w:space="0" w:color="000000"/>
            </w:tcBorders>
            <w:shd w:val="clear" w:color="auto" w:fill="auto"/>
            <w:hideMark/>
          </w:tcPr>
          <w:p w14:paraId="44B04B84"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Approx. Chi-Square</w:t>
            </w:r>
          </w:p>
        </w:tc>
        <w:tc>
          <w:tcPr>
            <w:tcW w:w="1169" w:type="dxa"/>
            <w:tcBorders>
              <w:top w:val="nil"/>
              <w:left w:val="nil"/>
              <w:bottom w:val="nil"/>
              <w:right w:val="single" w:sz="8" w:space="0" w:color="000000"/>
            </w:tcBorders>
            <w:shd w:val="clear" w:color="auto" w:fill="auto"/>
            <w:noWrap/>
            <w:hideMark/>
          </w:tcPr>
          <w:p w14:paraId="3A4DD87A"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7737,628</w:t>
            </w:r>
          </w:p>
        </w:tc>
        <w:tc>
          <w:tcPr>
            <w:tcW w:w="1169" w:type="dxa"/>
            <w:tcBorders>
              <w:top w:val="nil"/>
              <w:left w:val="nil"/>
              <w:bottom w:val="nil"/>
              <w:right w:val="nil"/>
            </w:tcBorders>
            <w:shd w:val="clear" w:color="auto" w:fill="auto"/>
            <w:noWrap/>
            <w:vAlign w:val="bottom"/>
            <w:hideMark/>
          </w:tcPr>
          <w:p w14:paraId="57768BC6" w14:textId="77777777" w:rsidR="00D055A9" w:rsidRPr="003C0A47" w:rsidRDefault="00D055A9" w:rsidP="006716BE">
            <w:pPr>
              <w:spacing w:after="0" w:line="240" w:lineRule="auto"/>
              <w:jc w:val="right"/>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79DD0165"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2E8B710F"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367D1F8C"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79300231" w14:textId="77777777" w:rsidR="00D055A9" w:rsidRPr="003C0A47" w:rsidRDefault="00D055A9" w:rsidP="006716BE">
            <w:pPr>
              <w:spacing w:after="0" w:line="240" w:lineRule="auto"/>
              <w:rPr>
                <w:rFonts w:eastAsia="Times New Roman"/>
                <w:sz w:val="18"/>
                <w:szCs w:val="18"/>
              </w:rPr>
            </w:pPr>
          </w:p>
        </w:tc>
      </w:tr>
      <w:tr w:rsidR="00510D8F" w:rsidRPr="003C0A47" w14:paraId="2B832649" w14:textId="77777777" w:rsidTr="006716BE">
        <w:trPr>
          <w:trHeight w:val="300"/>
        </w:trPr>
        <w:tc>
          <w:tcPr>
            <w:tcW w:w="1168" w:type="dxa"/>
            <w:vMerge/>
            <w:tcBorders>
              <w:top w:val="nil"/>
              <w:left w:val="single" w:sz="8" w:space="0" w:color="000000"/>
              <w:bottom w:val="single" w:sz="8" w:space="0" w:color="000000"/>
              <w:right w:val="nil"/>
            </w:tcBorders>
            <w:vAlign w:val="center"/>
            <w:hideMark/>
          </w:tcPr>
          <w:p w14:paraId="0AB298E0" w14:textId="77777777" w:rsidR="00D055A9" w:rsidRPr="003C0A47" w:rsidRDefault="00D055A9" w:rsidP="006716BE">
            <w:pPr>
              <w:spacing w:after="0" w:line="240" w:lineRule="auto"/>
              <w:rPr>
                <w:rFonts w:eastAsia="Times New Roman"/>
                <w:sz w:val="18"/>
                <w:szCs w:val="18"/>
              </w:rPr>
            </w:pPr>
          </w:p>
        </w:tc>
        <w:tc>
          <w:tcPr>
            <w:tcW w:w="1168" w:type="dxa"/>
            <w:tcBorders>
              <w:top w:val="nil"/>
              <w:left w:val="nil"/>
              <w:bottom w:val="nil"/>
              <w:right w:val="single" w:sz="8" w:space="0" w:color="000000"/>
            </w:tcBorders>
            <w:shd w:val="clear" w:color="auto" w:fill="auto"/>
            <w:hideMark/>
          </w:tcPr>
          <w:p w14:paraId="009F7FC7"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df</w:t>
            </w:r>
          </w:p>
        </w:tc>
        <w:tc>
          <w:tcPr>
            <w:tcW w:w="1169" w:type="dxa"/>
            <w:tcBorders>
              <w:top w:val="nil"/>
              <w:left w:val="nil"/>
              <w:bottom w:val="nil"/>
              <w:right w:val="single" w:sz="8" w:space="0" w:color="000000"/>
            </w:tcBorders>
            <w:shd w:val="clear" w:color="auto" w:fill="auto"/>
            <w:noWrap/>
            <w:hideMark/>
          </w:tcPr>
          <w:p w14:paraId="01F5A3D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406</w:t>
            </w:r>
          </w:p>
        </w:tc>
        <w:tc>
          <w:tcPr>
            <w:tcW w:w="1169" w:type="dxa"/>
            <w:tcBorders>
              <w:top w:val="nil"/>
              <w:left w:val="nil"/>
              <w:bottom w:val="nil"/>
              <w:right w:val="nil"/>
            </w:tcBorders>
            <w:shd w:val="clear" w:color="auto" w:fill="auto"/>
            <w:noWrap/>
            <w:vAlign w:val="bottom"/>
            <w:hideMark/>
          </w:tcPr>
          <w:p w14:paraId="479AA7C6" w14:textId="77777777" w:rsidR="00D055A9" w:rsidRPr="003C0A47" w:rsidRDefault="00D055A9" w:rsidP="006716BE">
            <w:pPr>
              <w:spacing w:after="0" w:line="240" w:lineRule="auto"/>
              <w:jc w:val="right"/>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13233F45"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4A3EE73F"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6A3A4A07"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5936EF32" w14:textId="77777777" w:rsidR="00D055A9" w:rsidRPr="003C0A47" w:rsidRDefault="00D055A9" w:rsidP="006716BE">
            <w:pPr>
              <w:spacing w:after="0" w:line="240" w:lineRule="auto"/>
              <w:rPr>
                <w:rFonts w:eastAsia="Times New Roman"/>
                <w:sz w:val="18"/>
                <w:szCs w:val="18"/>
              </w:rPr>
            </w:pPr>
          </w:p>
        </w:tc>
      </w:tr>
      <w:tr w:rsidR="00510D8F" w:rsidRPr="003C0A47" w14:paraId="4E669A36" w14:textId="77777777" w:rsidTr="006716BE">
        <w:trPr>
          <w:trHeight w:val="300"/>
        </w:trPr>
        <w:tc>
          <w:tcPr>
            <w:tcW w:w="1168" w:type="dxa"/>
            <w:vMerge/>
            <w:tcBorders>
              <w:top w:val="nil"/>
              <w:left w:val="single" w:sz="8" w:space="0" w:color="000000"/>
              <w:bottom w:val="single" w:sz="8" w:space="0" w:color="000000"/>
              <w:right w:val="nil"/>
            </w:tcBorders>
            <w:vAlign w:val="center"/>
            <w:hideMark/>
          </w:tcPr>
          <w:p w14:paraId="61607F2E" w14:textId="77777777" w:rsidR="00D055A9" w:rsidRPr="003C0A47" w:rsidRDefault="00D055A9" w:rsidP="006716BE">
            <w:pPr>
              <w:spacing w:after="0" w:line="240" w:lineRule="auto"/>
              <w:rPr>
                <w:rFonts w:eastAsia="Times New Roman"/>
                <w:sz w:val="18"/>
                <w:szCs w:val="18"/>
              </w:rPr>
            </w:pPr>
          </w:p>
        </w:tc>
        <w:tc>
          <w:tcPr>
            <w:tcW w:w="1168" w:type="dxa"/>
            <w:tcBorders>
              <w:top w:val="nil"/>
              <w:left w:val="nil"/>
              <w:bottom w:val="single" w:sz="8" w:space="0" w:color="000000"/>
              <w:right w:val="single" w:sz="8" w:space="0" w:color="000000"/>
            </w:tcBorders>
            <w:shd w:val="clear" w:color="auto" w:fill="auto"/>
            <w:hideMark/>
          </w:tcPr>
          <w:p w14:paraId="4DFBFE8C"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Sig.</w:t>
            </w:r>
          </w:p>
        </w:tc>
        <w:tc>
          <w:tcPr>
            <w:tcW w:w="1169" w:type="dxa"/>
            <w:tcBorders>
              <w:top w:val="nil"/>
              <w:left w:val="nil"/>
              <w:bottom w:val="single" w:sz="8" w:space="0" w:color="000000"/>
              <w:right w:val="single" w:sz="8" w:space="0" w:color="000000"/>
            </w:tcBorders>
            <w:shd w:val="clear" w:color="auto" w:fill="auto"/>
            <w:noWrap/>
            <w:hideMark/>
          </w:tcPr>
          <w:p w14:paraId="57611DD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,000</w:t>
            </w:r>
          </w:p>
        </w:tc>
        <w:tc>
          <w:tcPr>
            <w:tcW w:w="1169" w:type="dxa"/>
            <w:tcBorders>
              <w:top w:val="nil"/>
              <w:left w:val="nil"/>
              <w:bottom w:val="nil"/>
              <w:right w:val="nil"/>
            </w:tcBorders>
            <w:shd w:val="clear" w:color="auto" w:fill="auto"/>
            <w:noWrap/>
            <w:vAlign w:val="bottom"/>
            <w:hideMark/>
          </w:tcPr>
          <w:p w14:paraId="43C2D145" w14:textId="77777777" w:rsidR="00D055A9" w:rsidRPr="003C0A47" w:rsidRDefault="00D055A9" w:rsidP="006716BE">
            <w:pPr>
              <w:spacing w:after="0" w:line="240" w:lineRule="auto"/>
              <w:jc w:val="right"/>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23E309D4"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57FCC19C"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169C7556"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0B4E1ACB" w14:textId="77777777" w:rsidR="00D055A9" w:rsidRPr="003C0A47" w:rsidRDefault="00D055A9" w:rsidP="006716BE">
            <w:pPr>
              <w:spacing w:after="0" w:line="240" w:lineRule="auto"/>
              <w:rPr>
                <w:rFonts w:eastAsia="Times New Roman"/>
                <w:sz w:val="18"/>
                <w:szCs w:val="18"/>
              </w:rPr>
            </w:pPr>
          </w:p>
        </w:tc>
      </w:tr>
      <w:tr w:rsidR="00510D8F" w:rsidRPr="003C0A47" w14:paraId="04A7EE90" w14:textId="77777777" w:rsidTr="006716BE">
        <w:trPr>
          <w:trHeight w:val="300"/>
        </w:trPr>
        <w:tc>
          <w:tcPr>
            <w:tcW w:w="1168" w:type="dxa"/>
            <w:tcBorders>
              <w:top w:val="nil"/>
              <w:left w:val="nil"/>
              <w:bottom w:val="nil"/>
              <w:right w:val="nil"/>
            </w:tcBorders>
            <w:shd w:val="clear" w:color="auto" w:fill="auto"/>
            <w:noWrap/>
            <w:vAlign w:val="bottom"/>
            <w:hideMark/>
          </w:tcPr>
          <w:p w14:paraId="5136F9DC" w14:textId="77777777" w:rsidR="00D055A9" w:rsidRPr="003C0A47" w:rsidRDefault="00D055A9" w:rsidP="006716BE">
            <w:pPr>
              <w:spacing w:after="0" w:line="240" w:lineRule="auto"/>
              <w:rPr>
                <w:rFonts w:eastAsia="Times New Roman"/>
                <w:sz w:val="18"/>
                <w:szCs w:val="18"/>
              </w:rPr>
            </w:pPr>
          </w:p>
        </w:tc>
        <w:tc>
          <w:tcPr>
            <w:tcW w:w="1168" w:type="dxa"/>
            <w:tcBorders>
              <w:top w:val="nil"/>
              <w:left w:val="nil"/>
              <w:bottom w:val="nil"/>
              <w:right w:val="nil"/>
            </w:tcBorders>
            <w:shd w:val="clear" w:color="auto" w:fill="auto"/>
            <w:noWrap/>
            <w:vAlign w:val="bottom"/>
            <w:hideMark/>
          </w:tcPr>
          <w:p w14:paraId="451C4A82"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6963320B"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1D83C184"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62A39F8C"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3A2C9959"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5C03BCDA" w14:textId="77777777" w:rsidR="00D055A9" w:rsidRPr="003C0A47" w:rsidRDefault="00D055A9" w:rsidP="006716BE">
            <w:pPr>
              <w:spacing w:after="0" w:line="240" w:lineRule="auto"/>
              <w:rPr>
                <w:rFonts w:eastAsia="Times New Roman"/>
                <w:sz w:val="18"/>
                <w:szCs w:val="18"/>
              </w:rPr>
            </w:pPr>
          </w:p>
        </w:tc>
        <w:tc>
          <w:tcPr>
            <w:tcW w:w="1169" w:type="dxa"/>
            <w:tcBorders>
              <w:top w:val="nil"/>
              <w:left w:val="nil"/>
              <w:bottom w:val="nil"/>
              <w:right w:val="nil"/>
            </w:tcBorders>
            <w:shd w:val="clear" w:color="auto" w:fill="auto"/>
            <w:noWrap/>
            <w:vAlign w:val="bottom"/>
            <w:hideMark/>
          </w:tcPr>
          <w:p w14:paraId="1670E904" w14:textId="77777777" w:rsidR="00D055A9" w:rsidRPr="003C0A47" w:rsidRDefault="00D055A9" w:rsidP="006716BE">
            <w:pPr>
              <w:spacing w:after="0" w:line="240" w:lineRule="auto"/>
              <w:rPr>
                <w:rFonts w:eastAsia="Times New Roman"/>
                <w:sz w:val="18"/>
                <w:szCs w:val="18"/>
              </w:rPr>
            </w:pPr>
          </w:p>
        </w:tc>
      </w:tr>
      <w:tr w:rsidR="00510D8F" w:rsidRPr="003C0A47" w14:paraId="5482F847" w14:textId="77777777" w:rsidTr="006716BE">
        <w:trPr>
          <w:trHeight w:val="300"/>
        </w:trPr>
        <w:tc>
          <w:tcPr>
            <w:tcW w:w="8181" w:type="dxa"/>
            <w:gridSpan w:val="7"/>
            <w:tcBorders>
              <w:top w:val="nil"/>
              <w:left w:val="nil"/>
              <w:bottom w:val="nil"/>
              <w:right w:val="nil"/>
            </w:tcBorders>
            <w:shd w:val="clear" w:color="auto" w:fill="auto"/>
            <w:vAlign w:val="center"/>
            <w:hideMark/>
          </w:tcPr>
          <w:p w14:paraId="0069B0D8" w14:textId="77777777" w:rsidR="00D055A9" w:rsidRPr="003C0A47" w:rsidRDefault="00D055A9" w:rsidP="006716BE">
            <w:pPr>
              <w:spacing w:after="0" w:line="240" w:lineRule="auto"/>
              <w:jc w:val="center"/>
              <w:rPr>
                <w:rFonts w:eastAsia="Times New Roman"/>
                <w:b/>
                <w:bCs/>
                <w:sz w:val="18"/>
                <w:szCs w:val="18"/>
              </w:rPr>
            </w:pPr>
            <w:r w:rsidRPr="003C0A47">
              <w:rPr>
                <w:rFonts w:eastAsia="Times New Roman"/>
                <w:b/>
                <w:bCs/>
                <w:sz w:val="18"/>
                <w:szCs w:val="18"/>
              </w:rPr>
              <w:t>Factor Correlation Matrix</w:t>
            </w:r>
          </w:p>
        </w:tc>
        <w:tc>
          <w:tcPr>
            <w:tcW w:w="1169" w:type="dxa"/>
            <w:tcBorders>
              <w:top w:val="nil"/>
              <w:left w:val="nil"/>
              <w:bottom w:val="nil"/>
              <w:right w:val="nil"/>
            </w:tcBorders>
            <w:shd w:val="clear" w:color="auto" w:fill="auto"/>
            <w:noWrap/>
            <w:vAlign w:val="bottom"/>
            <w:hideMark/>
          </w:tcPr>
          <w:p w14:paraId="71B1FEA5" w14:textId="77777777" w:rsidR="00D055A9" w:rsidRPr="003C0A47" w:rsidRDefault="00D055A9" w:rsidP="006716BE">
            <w:pPr>
              <w:spacing w:after="0" w:line="240" w:lineRule="auto"/>
              <w:jc w:val="center"/>
              <w:rPr>
                <w:rFonts w:eastAsia="Times New Roman"/>
                <w:b/>
                <w:bCs/>
                <w:sz w:val="18"/>
                <w:szCs w:val="18"/>
              </w:rPr>
            </w:pPr>
          </w:p>
        </w:tc>
      </w:tr>
      <w:tr w:rsidR="00510D8F" w:rsidRPr="003C0A47" w14:paraId="2507DA02" w14:textId="77777777" w:rsidTr="006716BE">
        <w:trPr>
          <w:trHeight w:val="300"/>
        </w:trPr>
        <w:tc>
          <w:tcPr>
            <w:tcW w:w="1168" w:type="dxa"/>
            <w:tcBorders>
              <w:top w:val="single" w:sz="8" w:space="0" w:color="000000"/>
              <w:left w:val="single" w:sz="8" w:space="0" w:color="000000"/>
              <w:bottom w:val="single" w:sz="8" w:space="0" w:color="000000"/>
              <w:right w:val="single" w:sz="8" w:space="0" w:color="000000"/>
            </w:tcBorders>
            <w:shd w:val="clear" w:color="auto" w:fill="auto"/>
            <w:vAlign w:val="bottom"/>
            <w:hideMark/>
          </w:tcPr>
          <w:p w14:paraId="3F7B9914"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Factor</w:t>
            </w:r>
          </w:p>
        </w:tc>
        <w:tc>
          <w:tcPr>
            <w:tcW w:w="1168" w:type="dxa"/>
            <w:tcBorders>
              <w:top w:val="single" w:sz="8" w:space="0" w:color="000000"/>
              <w:left w:val="nil"/>
              <w:bottom w:val="single" w:sz="8" w:space="0" w:color="000000"/>
              <w:right w:val="single" w:sz="4" w:space="0" w:color="000000"/>
            </w:tcBorders>
            <w:shd w:val="clear" w:color="auto" w:fill="auto"/>
            <w:vAlign w:val="bottom"/>
            <w:hideMark/>
          </w:tcPr>
          <w:p w14:paraId="03AC7394"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1</w:t>
            </w:r>
          </w:p>
        </w:tc>
        <w:tc>
          <w:tcPr>
            <w:tcW w:w="1169" w:type="dxa"/>
            <w:tcBorders>
              <w:top w:val="single" w:sz="8" w:space="0" w:color="000000"/>
              <w:left w:val="nil"/>
              <w:bottom w:val="single" w:sz="8" w:space="0" w:color="000000"/>
              <w:right w:val="single" w:sz="4" w:space="0" w:color="000000"/>
            </w:tcBorders>
            <w:shd w:val="clear" w:color="auto" w:fill="auto"/>
            <w:vAlign w:val="bottom"/>
            <w:hideMark/>
          </w:tcPr>
          <w:p w14:paraId="09DAAA0B"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2</w:t>
            </w:r>
          </w:p>
        </w:tc>
        <w:tc>
          <w:tcPr>
            <w:tcW w:w="1169" w:type="dxa"/>
            <w:tcBorders>
              <w:top w:val="single" w:sz="8" w:space="0" w:color="000000"/>
              <w:left w:val="nil"/>
              <w:bottom w:val="single" w:sz="8" w:space="0" w:color="000000"/>
              <w:right w:val="single" w:sz="4" w:space="0" w:color="000000"/>
            </w:tcBorders>
            <w:shd w:val="clear" w:color="auto" w:fill="auto"/>
            <w:vAlign w:val="bottom"/>
            <w:hideMark/>
          </w:tcPr>
          <w:p w14:paraId="24BA2118"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3</w:t>
            </w:r>
          </w:p>
        </w:tc>
        <w:tc>
          <w:tcPr>
            <w:tcW w:w="1169" w:type="dxa"/>
            <w:tcBorders>
              <w:top w:val="single" w:sz="8" w:space="0" w:color="000000"/>
              <w:left w:val="nil"/>
              <w:bottom w:val="single" w:sz="8" w:space="0" w:color="000000"/>
              <w:right w:val="single" w:sz="4" w:space="0" w:color="000000"/>
            </w:tcBorders>
            <w:shd w:val="clear" w:color="auto" w:fill="auto"/>
            <w:vAlign w:val="bottom"/>
            <w:hideMark/>
          </w:tcPr>
          <w:p w14:paraId="139458EF"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4</w:t>
            </w:r>
          </w:p>
        </w:tc>
        <w:tc>
          <w:tcPr>
            <w:tcW w:w="1169" w:type="dxa"/>
            <w:tcBorders>
              <w:top w:val="single" w:sz="8" w:space="0" w:color="000000"/>
              <w:left w:val="nil"/>
              <w:bottom w:val="single" w:sz="8" w:space="0" w:color="000000"/>
              <w:right w:val="single" w:sz="4" w:space="0" w:color="000000"/>
            </w:tcBorders>
            <w:shd w:val="clear" w:color="auto" w:fill="auto"/>
            <w:vAlign w:val="bottom"/>
            <w:hideMark/>
          </w:tcPr>
          <w:p w14:paraId="3D2479AE"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5</w:t>
            </w:r>
          </w:p>
        </w:tc>
        <w:tc>
          <w:tcPr>
            <w:tcW w:w="1169" w:type="dxa"/>
            <w:tcBorders>
              <w:top w:val="single" w:sz="8" w:space="0" w:color="000000"/>
              <w:left w:val="nil"/>
              <w:bottom w:val="single" w:sz="8" w:space="0" w:color="000000"/>
              <w:right w:val="single" w:sz="8" w:space="0" w:color="000000"/>
            </w:tcBorders>
            <w:shd w:val="clear" w:color="auto" w:fill="auto"/>
            <w:vAlign w:val="bottom"/>
            <w:hideMark/>
          </w:tcPr>
          <w:p w14:paraId="3B5CCC2C"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6</w:t>
            </w:r>
          </w:p>
        </w:tc>
        <w:tc>
          <w:tcPr>
            <w:tcW w:w="1169" w:type="dxa"/>
            <w:tcBorders>
              <w:top w:val="nil"/>
              <w:left w:val="nil"/>
              <w:bottom w:val="nil"/>
              <w:right w:val="nil"/>
            </w:tcBorders>
            <w:shd w:val="clear" w:color="auto" w:fill="auto"/>
            <w:noWrap/>
            <w:vAlign w:val="bottom"/>
            <w:hideMark/>
          </w:tcPr>
          <w:p w14:paraId="72118428" w14:textId="77777777" w:rsidR="00D055A9" w:rsidRPr="003C0A47" w:rsidRDefault="00D055A9" w:rsidP="006716BE">
            <w:pPr>
              <w:spacing w:after="0" w:line="240" w:lineRule="auto"/>
              <w:jc w:val="center"/>
              <w:rPr>
                <w:rFonts w:eastAsia="Times New Roman"/>
                <w:sz w:val="18"/>
                <w:szCs w:val="18"/>
              </w:rPr>
            </w:pPr>
          </w:p>
        </w:tc>
      </w:tr>
      <w:tr w:rsidR="00510D8F" w:rsidRPr="003C0A47" w14:paraId="313ACB63" w14:textId="77777777" w:rsidTr="006716BE">
        <w:trPr>
          <w:trHeight w:val="300"/>
        </w:trPr>
        <w:tc>
          <w:tcPr>
            <w:tcW w:w="1168" w:type="dxa"/>
            <w:tcBorders>
              <w:top w:val="nil"/>
              <w:left w:val="single" w:sz="8" w:space="0" w:color="000000"/>
              <w:bottom w:val="nil"/>
              <w:right w:val="single" w:sz="8" w:space="0" w:color="000000"/>
            </w:tcBorders>
            <w:shd w:val="clear" w:color="auto" w:fill="auto"/>
            <w:hideMark/>
          </w:tcPr>
          <w:p w14:paraId="394352B9"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1</w:t>
            </w:r>
          </w:p>
        </w:tc>
        <w:tc>
          <w:tcPr>
            <w:tcW w:w="1168" w:type="dxa"/>
            <w:tcBorders>
              <w:top w:val="nil"/>
              <w:left w:val="nil"/>
              <w:bottom w:val="nil"/>
              <w:right w:val="single" w:sz="4" w:space="0" w:color="000000"/>
            </w:tcBorders>
            <w:shd w:val="clear" w:color="auto" w:fill="auto"/>
            <w:noWrap/>
            <w:hideMark/>
          </w:tcPr>
          <w:p w14:paraId="66C94E6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1169" w:type="dxa"/>
            <w:tcBorders>
              <w:top w:val="nil"/>
              <w:left w:val="nil"/>
              <w:bottom w:val="nil"/>
              <w:right w:val="single" w:sz="4" w:space="0" w:color="000000"/>
            </w:tcBorders>
            <w:shd w:val="clear" w:color="auto" w:fill="auto"/>
            <w:noWrap/>
            <w:hideMark/>
          </w:tcPr>
          <w:p w14:paraId="53D2E04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,052</w:t>
            </w:r>
          </w:p>
        </w:tc>
        <w:tc>
          <w:tcPr>
            <w:tcW w:w="1169" w:type="dxa"/>
            <w:tcBorders>
              <w:top w:val="nil"/>
              <w:left w:val="nil"/>
              <w:bottom w:val="nil"/>
              <w:right w:val="single" w:sz="4" w:space="0" w:color="000000"/>
            </w:tcBorders>
            <w:shd w:val="clear" w:color="auto" w:fill="auto"/>
            <w:noWrap/>
            <w:hideMark/>
          </w:tcPr>
          <w:p w14:paraId="5BF1CE9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,074</w:t>
            </w:r>
          </w:p>
        </w:tc>
        <w:tc>
          <w:tcPr>
            <w:tcW w:w="1169" w:type="dxa"/>
            <w:tcBorders>
              <w:top w:val="nil"/>
              <w:left w:val="nil"/>
              <w:bottom w:val="nil"/>
              <w:right w:val="single" w:sz="4" w:space="0" w:color="000000"/>
            </w:tcBorders>
            <w:shd w:val="clear" w:color="auto" w:fill="auto"/>
            <w:noWrap/>
            <w:hideMark/>
          </w:tcPr>
          <w:p w14:paraId="6690554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,015</w:t>
            </w:r>
          </w:p>
        </w:tc>
        <w:tc>
          <w:tcPr>
            <w:tcW w:w="1169" w:type="dxa"/>
            <w:tcBorders>
              <w:top w:val="nil"/>
              <w:left w:val="nil"/>
              <w:bottom w:val="nil"/>
              <w:right w:val="single" w:sz="4" w:space="0" w:color="000000"/>
            </w:tcBorders>
            <w:shd w:val="clear" w:color="auto" w:fill="auto"/>
            <w:noWrap/>
            <w:hideMark/>
          </w:tcPr>
          <w:p w14:paraId="4A250C8A"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-,004</w:t>
            </w:r>
          </w:p>
        </w:tc>
        <w:tc>
          <w:tcPr>
            <w:tcW w:w="1169" w:type="dxa"/>
            <w:tcBorders>
              <w:top w:val="nil"/>
              <w:left w:val="nil"/>
              <w:bottom w:val="nil"/>
              <w:right w:val="single" w:sz="8" w:space="0" w:color="000000"/>
            </w:tcBorders>
            <w:shd w:val="clear" w:color="auto" w:fill="auto"/>
            <w:noWrap/>
            <w:hideMark/>
          </w:tcPr>
          <w:p w14:paraId="0A5EF25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,047</w:t>
            </w:r>
          </w:p>
        </w:tc>
        <w:tc>
          <w:tcPr>
            <w:tcW w:w="1169" w:type="dxa"/>
            <w:tcBorders>
              <w:top w:val="nil"/>
              <w:left w:val="nil"/>
              <w:bottom w:val="nil"/>
              <w:right w:val="nil"/>
            </w:tcBorders>
            <w:shd w:val="clear" w:color="auto" w:fill="auto"/>
            <w:noWrap/>
            <w:vAlign w:val="bottom"/>
            <w:hideMark/>
          </w:tcPr>
          <w:p w14:paraId="7784804C" w14:textId="77777777" w:rsidR="00D055A9" w:rsidRPr="003C0A47" w:rsidRDefault="00D055A9" w:rsidP="006716BE">
            <w:pPr>
              <w:spacing w:after="0" w:line="240" w:lineRule="auto"/>
              <w:jc w:val="right"/>
              <w:rPr>
                <w:rFonts w:eastAsia="Times New Roman"/>
                <w:sz w:val="18"/>
                <w:szCs w:val="18"/>
              </w:rPr>
            </w:pPr>
          </w:p>
        </w:tc>
      </w:tr>
      <w:tr w:rsidR="00510D8F" w:rsidRPr="003C0A47" w14:paraId="16D5E442" w14:textId="77777777" w:rsidTr="006716BE">
        <w:trPr>
          <w:trHeight w:val="300"/>
        </w:trPr>
        <w:tc>
          <w:tcPr>
            <w:tcW w:w="1168" w:type="dxa"/>
            <w:tcBorders>
              <w:top w:val="nil"/>
              <w:left w:val="single" w:sz="8" w:space="0" w:color="000000"/>
              <w:bottom w:val="nil"/>
              <w:right w:val="single" w:sz="8" w:space="0" w:color="000000"/>
            </w:tcBorders>
            <w:shd w:val="clear" w:color="auto" w:fill="auto"/>
            <w:hideMark/>
          </w:tcPr>
          <w:p w14:paraId="37995E78"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2</w:t>
            </w:r>
          </w:p>
        </w:tc>
        <w:tc>
          <w:tcPr>
            <w:tcW w:w="1168" w:type="dxa"/>
            <w:tcBorders>
              <w:top w:val="nil"/>
              <w:left w:val="nil"/>
              <w:bottom w:val="nil"/>
              <w:right w:val="single" w:sz="4" w:space="0" w:color="000000"/>
            </w:tcBorders>
            <w:shd w:val="clear" w:color="auto" w:fill="auto"/>
            <w:noWrap/>
            <w:hideMark/>
          </w:tcPr>
          <w:p w14:paraId="11CA02B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,052</w:t>
            </w:r>
          </w:p>
        </w:tc>
        <w:tc>
          <w:tcPr>
            <w:tcW w:w="1169" w:type="dxa"/>
            <w:tcBorders>
              <w:top w:val="nil"/>
              <w:left w:val="nil"/>
              <w:bottom w:val="nil"/>
              <w:right w:val="single" w:sz="4" w:space="0" w:color="000000"/>
            </w:tcBorders>
            <w:shd w:val="clear" w:color="auto" w:fill="auto"/>
            <w:noWrap/>
            <w:hideMark/>
          </w:tcPr>
          <w:p w14:paraId="0DD6767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1169" w:type="dxa"/>
            <w:tcBorders>
              <w:top w:val="nil"/>
              <w:left w:val="nil"/>
              <w:bottom w:val="nil"/>
              <w:right w:val="single" w:sz="4" w:space="0" w:color="000000"/>
            </w:tcBorders>
            <w:shd w:val="clear" w:color="auto" w:fill="auto"/>
            <w:noWrap/>
            <w:hideMark/>
          </w:tcPr>
          <w:p w14:paraId="778B096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,182</w:t>
            </w:r>
          </w:p>
        </w:tc>
        <w:tc>
          <w:tcPr>
            <w:tcW w:w="1169" w:type="dxa"/>
            <w:tcBorders>
              <w:top w:val="nil"/>
              <w:left w:val="nil"/>
              <w:bottom w:val="nil"/>
              <w:right w:val="single" w:sz="4" w:space="0" w:color="000000"/>
            </w:tcBorders>
            <w:shd w:val="clear" w:color="auto" w:fill="auto"/>
            <w:noWrap/>
            <w:hideMark/>
          </w:tcPr>
          <w:p w14:paraId="2BF5407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-,054</w:t>
            </w:r>
          </w:p>
        </w:tc>
        <w:tc>
          <w:tcPr>
            <w:tcW w:w="1169" w:type="dxa"/>
            <w:tcBorders>
              <w:top w:val="nil"/>
              <w:left w:val="nil"/>
              <w:bottom w:val="nil"/>
              <w:right w:val="single" w:sz="4" w:space="0" w:color="000000"/>
            </w:tcBorders>
            <w:shd w:val="clear" w:color="auto" w:fill="auto"/>
            <w:noWrap/>
            <w:hideMark/>
          </w:tcPr>
          <w:p w14:paraId="7AB5D82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,058</w:t>
            </w:r>
          </w:p>
        </w:tc>
        <w:tc>
          <w:tcPr>
            <w:tcW w:w="1169" w:type="dxa"/>
            <w:tcBorders>
              <w:top w:val="nil"/>
              <w:left w:val="nil"/>
              <w:bottom w:val="nil"/>
              <w:right w:val="single" w:sz="8" w:space="0" w:color="000000"/>
            </w:tcBorders>
            <w:shd w:val="clear" w:color="auto" w:fill="auto"/>
            <w:noWrap/>
            <w:hideMark/>
          </w:tcPr>
          <w:p w14:paraId="2D33789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-,033</w:t>
            </w:r>
          </w:p>
        </w:tc>
        <w:tc>
          <w:tcPr>
            <w:tcW w:w="1169" w:type="dxa"/>
            <w:tcBorders>
              <w:top w:val="nil"/>
              <w:left w:val="nil"/>
              <w:bottom w:val="nil"/>
              <w:right w:val="nil"/>
            </w:tcBorders>
            <w:shd w:val="clear" w:color="auto" w:fill="auto"/>
            <w:noWrap/>
            <w:vAlign w:val="bottom"/>
            <w:hideMark/>
          </w:tcPr>
          <w:p w14:paraId="2AA4FEF6" w14:textId="77777777" w:rsidR="00D055A9" w:rsidRPr="003C0A47" w:rsidRDefault="00D055A9" w:rsidP="006716BE">
            <w:pPr>
              <w:spacing w:after="0" w:line="240" w:lineRule="auto"/>
              <w:jc w:val="right"/>
              <w:rPr>
                <w:rFonts w:eastAsia="Times New Roman"/>
                <w:sz w:val="18"/>
                <w:szCs w:val="18"/>
              </w:rPr>
            </w:pPr>
          </w:p>
        </w:tc>
      </w:tr>
      <w:tr w:rsidR="00510D8F" w:rsidRPr="003C0A47" w14:paraId="575CC572" w14:textId="77777777" w:rsidTr="006716BE">
        <w:trPr>
          <w:trHeight w:val="300"/>
        </w:trPr>
        <w:tc>
          <w:tcPr>
            <w:tcW w:w="1168" w:type="dxa"/>
            <w:tcBorders>
              <w:top w:val="nil"/>
              <w:left w:val="single" w:sz="8" w:space="0" w:color="000000"/>
              <w:bottom w:val="nil"/>
              <w:right w:val="single" w:sz="8" w:space="0" w:color="000000"/>
            </w:tcBorders>
            <w:shd w:val="clear" w:color="auto" w:fill="auto"/>
            <w:hideMark/>
          </w:tcPr>
          <w:p w14:paraId="26A276FE"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3</w:t>
            </w:r>
          </w:p>
        </w:tc>
        <w:tc>
          <w:tcPr>
            <w:tcW w:w="1168" w:type="dxa"/>
            <w:tcBorders>
              <w:top w:val="nil"/>
              <w:left w:val="nil"/>
              <w:bottom w:val="nil"/>
              <w:right w:val="single" w:sz="4" w:space="0" w:color="000000"/>
            </w:tcBorders>
            <w:shd w:val="clear" w:color="auto" w:fill="auto"/>
            <w:noWrap/>
            <w:hideMark/>
          </w:tcPr>
          <w:p w14:paraId="41BBBEE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,074</w:t>
            </w:r>
          </w:p>
        </w:tc>
        <w:tc>
          <w:tcPr>
            <w:tcW w:w="1169" w:type="dxa"/>
            <w:tcBorders>
              <w:top w:val="nil"/>
              <w:left w:val="nil"/>
              <w:bottom w:val="nil"/>
              <w:right w:val="single" w:sz="4" w:space="0" w:color="000000"/>
            </w:tcBorders>
            <w:shd w:val="clear" w:color="auto" w:fill="auto"/>
            <w:noWrap/>
            <w:hideMark/>
          </w:tcPr>
          <w:p w14:paraId="5A97421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,182</w:t>
            </w:r>
          </w:p>
        </w:tc>
        <w:tc>
          <w:tcPr>
            <w:tcW w:w="1169" w:type="dxa"/>
            <w:tcBorders>
              <w:top w:val="nil"/>
              <w:left w:val="nil"/>
              <w:bottom w:val="nil"/>
              <w:right w:val="single" w:sz="4" w:space="0" w:color="000000"/>
            </w:tcBorders>
            <w:shd w:val="clear" w:color="auto" w:fill="auto"/>
            <w:noWrap/>
            <w:hideMark/>
          </w:tcPr>
          <w:p w14:paraId="77D0341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1169" w:type="dxa"/>
            <w:tcBorders>
              <w:top w:val="nil"/>
              <w:left w:val="nil"/>
              <w:bottom w:val="nil"/>
              <w:right w:val="single" w:sz="4" w:space="0" w:color="000000"/>
            </w:tcBorders>
            <w:shd w:val="clear" w:color="auto" w:fill="auto"/>
            <w:noWrap/>
            <w:hideMark/>
          </w:tcPr>
          <w:p w14:paraId="096B433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,054</w:t>
            </w:r>
          </w:p>
        </w:tc>
        <w:tc>
          <w:tcPr>
            <w:tcW w:w="1169" w:type="dxa"/>
            <w:tcBorders>
              <w:top w:val="nil"/>
              <w:left w:val="nil"/>
              <w:bottom w:val="nil"/>
              <w:right w:val="single" w:sz="4" w:space="0" w:color="000000"/>
            </w:tcBorders>
            <w:shd w:val="clear" w:color="auto" w:fill="auto"/>
            <w:noWrap/>
            <w:hideMark/>
          </w:tcPr>
          <w:p w14:paraId="72FEDF0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,001</w:t>
            </w:r>
          </w:p>
        </w:tc>
        <w:tc>
          <w:tcPr>
            <w:tcW w:w="1169" w:type="dxa"/>
            <w:tcBorders>
              <w:top w:val="nil"/>
              <w:left w:val="nil"/>
              <w:bottom w:val="nil"/>
              <w:right w:val="single" w:sz="8" w:space="0" w:color="000000"/>
            </w:tcBorders>
            <w:shd w:val="clear" w:color="auto" w:fill="auto"/>
            <w:noWrap/>
            <w:hideMark/>
          </w:tcPr>
          <w:p w14:paraId="36C03E3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,152</w:t>
            </w:r>
          </w:p>
        </w:tc>
        <w:tc>
          <w:tcPr>
            <w:tcW w:w="1169" w:type="dxa"/>
            <w:tcBorders>
              <w:top w:val="nil"/>
              <w:left w:val="nil"/>
              <w:bottom w:val="nil"/>
              <w:right w:val="nil"/>
            </w:tcBorders>
            <w:shd w:val="clear" w:color="auto" w:fill="auto"/>
            <w:noWrap/>
            <w:vAlign w:val="bottom"/>
            <w:hideMark/>
          </w:tcPr>
          <w:p w14:paraId="082039F9" w14:textId="77777777" w:rsidR="00D055A9" w:rsidRPr="003C0A47" w:rsidRDefault="00D055A9" w:rsidP="006716BE">
            <w:pPr>
              <w:spacing w:after="0" w:line="240" w:lineRule="auto"/>
              <w:jc w:val="right"/>
              <w:rPr>
                <w:rFonts w:eastAsia="Times New Roman"/>
                <w:sz w:val="18"/>
                <w:szCs w:val="18"/>
              </w:rPr>
            </w:pPr>
          </w:p>
        </w:tc>
      </w:tr>
      <w:tr w:rsidR="00510D8F" w:rsidRPr="003C0A47" w14:paraId="5BC69990" w14:textId="77777777" w:rsidTr="006716BE">
        <w:trPr>
          <w:trHeight w:val="300"/>
        </w:trPr>
        <w:tc>
          <w:tcPr>
            <w:tcW w:w="1168" w:type="dxa"/>
            <w:tcBorders>
              <w:top w:val="nil"/>
              <w:left w:val="single" w:sz="8" w:space="0" w:color="000000"/>
              <w:bottom w:val="nil"/>
              <w:right w:val="single" w:sz="8" w:space="0" w:color="000000"/>
            </w:tcBorders>
            <w:shd w:val="clear" w:color="auto" w:fill="auto"/>
            <w:hideMark/>
          </w:tcPr>
          <w:p w14:paraId="1D0F84E7"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4</w:t>
            </w:r>
          </w:p>
        </w:tc>
        <w:tc>
          <w:tcPr>
            <w:tcW w:w="1168" w:type="dxa"/>
            <w:tcBorders>
              <w:top w:val="nil"/>
              <w:left w:val="nil"/>
              <w:bottom w:val="nil"/>
              <w:right w:val="single" w:sz="4" w:space="0" w:color="000000"/>
            </w:tcBorders>
            <w:shd w:val="clear" w:color="auto" w:fill="auto"/>
            <w:noWrap/>
            <w:hideMark/>
          </w:tcPr>
          <w:p w14:paraId="776A474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,015</w:t>
            </w:r>
          </w:p>
        </w:tc>
        <w:tc>
          <w:tcPr>
            <w:tcW w:w="1169" w:type="dxa"/>
            <w:tcBorders>
              <w:top w:val="nil"/>
              <w:left w:val="nil"/>
              <w:bottom w:val="nil"/>
              <w:right w:val="single" w:sz="4" w:space="0" w:color="000000"/>
            </w:tcBorders>
            <w:shd w:val="clear" w:color="auto" w:fill="auto"/>
            <w:noWrap/>
            <w:hideMark/>
          </w:tcPr>
          <w:p w14:paraId="433CE22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-,054</w:t>
            </w:r>
          </w:p>
        </w:tc>
        <w:tc>
          <w:tcPr>
            <w:tcW w:w="1169" w:type="dxa"/>
            <w:tcBorders>
              <w:top w:val="nil"/>
              <w:left w:val="nil"/>
              <w:bottom w:val="nil"/>
              <w:right w:val="single" w:sz="4" w:space="0" w:color="000000"/>
            </w:tcBorders>
            <w:shd w:val="clear" w:color="auto" w:fill="auto"/>
            <w:noWrap/>
            <w:hideMark/>
          </w:tcPr>
          <w:p w14:paraId="11BBF18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,054</w:t>
            </w:r>
          </w:p>
        </w:tc>
        <w:tc>
          <w:tcPr>
            <w:tcW w:w="1169" w:type="dxa"/>
            <w:tcBorders>
              <w:top w:val="nil"/>
              <w:left w:val="nil"/>
              <w:bottom w:val="nil"/>
              <w:right w:val="single" w:sz="4" w:space="0" w:color="000000"/>
            </w:tcBorders>
            <w:shd w:val="clear" w:color="auto" w:fill="auto"/>
            <w:noWrap/>
            <w:hideMark/>
          </w:tcPr>
          <w:p w14:paraId="722D3383"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1169" w:type="dxa"/>
            <w:tcBorders>
              <w:top w:val="nil"/>
              <w:left w:val="nil"/>
              <w:bottom w:val="nil"/>
              <w:right w:val="single" w:sz="4" w:space="0" w:color="000000"/>
            </w:tcBorders>
            <w:shd w:val="clear" w:color="auto" w:fill="auto"/>
            <w:noWrap/>
            <w:hideMark/>
          </w:tcPr>
          <w:p w14:paraId="4B1E0B4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,126</w:t>
            </w:r>
          </w:p>
        </w:tc>
        <w:tc>
          <w:tcPr>
            <w:tcW w:w="1169" w:type="dxa"/>
            <w:tcBorders>
              <w:top w:val="nil"/>
              <w:left w:val="nil"/>
              <w:bottom w:val="nil"/>
              <w:right w:val="single" w:sz="8" w:space="0" w:color="000000"/>
            </w:tcBorders>
            <w:shd w:val="clear" w:color="auto" w:fill="auto"/>
            <w:noWrap/>
            <w:hideMark/>
          </w:tcPr>
          <w:p w14:paraId="5AA3387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,452</w:t>
            </w:r>
          </w:p>
        </w:tc>
        <w:tc>
          <w:tcPr>
            <w:tcW w:w="1169" w:type="dxa"/>
            <w:tcBorders>
              <w:top w:val="nil"/>
              <w:left w:val="nil"/>
              <w:bottom w:val="nil"/>
              <w:right w:val="nil"/>
            </w:tcBorders>
            <w:shd w:val="clear" w:color="auto" w:fill="auto"/>
            <w:noWrap/>
            <w:vAlign w:val="bottom"/>
            <w:hideMark/>
          </w:tcPr>
          <w:p w14:paraId="42B95A36" w14:textId="77777777" w:rsidR="00D055A9" w:rsidRPr="003C0A47" w:rsidRDefault="00D055A9" w:rsidP="006716BE">
            <w:pPr>
              <w:spacing w:after="0" w:line="240" w:lineRule="auto"/>
              <w:jc w:val="right"/>
              <w:rPr>
                <w:rFonts w:eastAsia="Times New Roman"/>
                <w:sz w:val="18"/>
                <w:szCs w:val="18"/>
              </w:rPr>
            </w:pPr>
          </w:p>
        </w:tc>
      </w:tr>
      <w:tr w:rsidR="00510D8F" w:rsidRPr="003C0A47" w14:paraId="6016312F" w14:textId="77777777" w:rsidTr="006716BE">
        <w:trPr>
          <w:trHeight w:val="300"/>
        </w:trPr>
        <w:tc>
          <w:tcPr>
            <w:tcW w:w="1168" w:type="dxa"/>
            <w:tcBorders>
              <w:top w:val="nil"/>
              <w:left w:val="single" w:sz="8" w:space="0" w:color="000000"/>
              <w:bottom w:val="nil"/>
              <w:right w:val="single" w:sz="8" w:space="0" w:color="000000"/>
            </w:tcBorders>
            <w:shd w:val="clear" w:color="auto" w:fill="auto"/>
            <w:hideMark/>
          </w:tcPr>
          <w:p w14:paraId="6CFE223F"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5</w:t>
            </w:r>
          </w:p>
        </w:tc>
        <w:tc>
          <w:tcPr>
            <w:tcW w:w="1168" w:type="dxa"/>
            <w:tcBorders>
              <w:top w:val="nil"/>
              <w:left w:val="nil"/>
              <w:bottom w:val="nil"/>
              <w:right w:val="single" w:sz="4" w:space="0" w:color="000000"/>
            </w:tcBorders>
            <w:shd w:val="clear" w:color="auto" w:fill="auto"/>
            <w:noWrap/>
            <w:hideMark/>
          </w:tcPr>
          <w:p w14:paraId="6C74AB2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-,004</w:t>
            </w:r>
          </w:p>
        </w:tc>
        <w:tc>
          <w:tcPr>
            <w:tcW w:w="1169" w:type="dxa"/>
            <w:tcBorders>
              <w:top w:val="nil"/>
              <w:left w:val="nil"/>
              <w:bottom w:val="nil"/>
              <w:right w:val="single" w:sz="4" w:space="0" w:color="000000"/>
            </w:tcBorders>
            <w:shd w:val="clear" w:color="auto" w:fill="auto"/>
            <w:noWrap/>
            <w:hideMark/>
          </w:tcPr>
          <w:p w14:paraId="52D77A3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,058</w:t>
            </w:r>
          </w:p>
        </w:tc>
        <w:tc>
          <w:tcPr>
            <w:tcW w:w="1169" w:type="dxa"/>
            <w:tcBorders>
              <w:top w:val="nil"/>
              <w:left w:val="nil"/>
              <w:bottom w:val="nil"/>
              <w:right w:val="single" w:sz="4" w:space="0" w:color="000000"/>
            </w:tcBorders>
            <w:shd w:val="clear" w:color="auto" w:fill="auto"/>
            <w:noWrap/>
            <w:hideMark/>
          </w:tcPr>
          <w:p w14:paraId="2F77A77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,001</w:t>
            </w:r>
          </w:p>
        </w:tc>
        <w:tc>
          <w:tcPr>
            <w:tcW w:w="1169" w:type="dxa"/>
            <w:tcBorders>
              <w:top w:val="nil"/>
              <w:left w:val="nil"/>
              <w:bottom w:val="nil"/>
              <w:right w:val="single" w:sz="4" w:space="0" w:color="000000"/>
            </w:tcBorders>
            <w:shd w:val="clear" w:color="auto" w:fill="auto"/>
            <w:noWrap/>
            <w:hideMark/>
          </w:tcPr>
          <w:p w14:paraId="1C5FFE6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,126</w:t>
            </w:r>
          </w:p>
        </w:tc>
        <w:tc>
          <w:tcPr>
            <w:tcW w:w="1169" w:type="dxa"/>
            <w:tcBorders>
              <w:top w:val="nil"/>
              <w:left w:val="nil"/>
              <w:bottom w:val="nil"/>
              <w:right w:val="single" w:sz="4" w:space="0" w:color="000000"/>
            </w:tcBorders>
            <w:shd w:val="clear" w:color="auto" w:fill="auto"/>
            <w:noWrap/>
            <w:hideMark/>
          </w:tcPr>
          <w:p w14:paraId="29B0B46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1169" w:type="dxa"/>
            <w:tcBorders>
              <w:top w:val="nil"/>
              <w:left w:val="nil"/>
              <w:bottom w:val="nil"/>
              <w:right w:val="single" w:sz="8" w:space="0" w:color="000000"/>
            </w:tcBorders>
            <w:shd w:val="clear" w:color="auto" w:fill="auto"/>
            <w:noWrap/>
            <w:hideMark/>
          </w:tcPr>
          <w:p w14:paraId="7B04AEB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,184</w:t>
            </w:r>
          </w:p>
        </w:tc>
        <w:tc>
          <w:tcPr>
            <w:tcW w:w="1169" w:type="dxa"/>
            <w:tcBorders>
              <w:top w:val="nil"/>
              <w:left w:val="nil"/>
              <w:bottom w:val="nil"/>
              <w:right w:val="nil"/>
            </w:tcBorders>
            <w:shd w:val="clear" w:color="auto" w:fill="auto"/>
            <w:noWrap/>
            <w:vAlign w:val="bottom"/>
            <w:hideMark/>
          </w:tcPr>
          <w:p w14:paraId="7DAFE5F7" w14:textId="77777777" w:rsidR="00D055A9" w:rsidRPr="003C0A47" w:rsidRDefault="00D055A9" w:rsidP="006716BE">
            <w:pPr>
              <w:spacing w:after="0" w:line="240" w:lineRule="auto"/>
              <w:jc w:val="right"/>
              <w:rPr>
                <w:rFonts w:eastAsia="Times New Roman"/>
                <w:sz w:val="18"/>
                <w:szCs w:val="18"/>
              </w:rPr>
            </w:pPr>
          </w:p>
        </w:tc>
      </w:tr>
      <w:tr w:rsidR="00D055A9" w:rsidRPr="003C0A47" w14:paraId="10580B68" w14:textId="77777777" w:rsidTr="006716BE">
        <w:trPr>
          <w:trHeight w:val="300"/>
        </w:trPr>
        <w:tc>
          <w:tcPr>
            <w:tcW w:w="1168" w:type="dxa"/>
            <w:tcBorders>
              <w:top w:val="nil"/>
              <w:left w:val="single" w:sz="8" w:space="0" w:color="000000"/>
              <w:bottom w:val="single" w:sz="8" w:space="0" w:color="000000"/>
              <w:right w:val="single" w:sz="8" w:space="0" w:color="000000"/>
            </w:tcBorders>
            <w:shd w:val="clear" w:color="auto" w:fill="auto"/>
            <w:hideMark/>
          </w:tcPr>
          <w:p w14:paraId="4E69CD09"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6</w:t>
            </w:r>
          </w:p>
        </w:tc>
        <w:tc>
          <w:tcPr>
            <w:tcW w:w="1168" w:type="dxa"/>
            <w:tcBorders>
              <w:top w:val="nil"/>
              <w:left w:val="nil"/>
              <w:bottom w:val="single" w:sz="8" w:space="0" w:color="000000"/>
              <w:right w:val="single" w:sz="4" w:space="0" w:color="000000"/>
            </w:tcBorders>
            <w:shd w:val="clear" w:color="auto" w:fill="auto"/>
            <w:noWrap/>
            <w:hideMark/>
          </w:tcPr>
          <w:p w14:paraId="4BEBC0D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,047</w:t>
            </w:r>
          </w:p>
        </w:tc>
        <w:tc>
          <w:tcPr>
            <w:tcW w:w="1169" w:type="dxa"/>
            <w:tcBorders>
              <w:top w:val="nil"/>
              <w:left w:val="nil"/>
              <w:bottom w:val="single" w:sz="8" w:space="0" w:color="000000"/>
              <w:right w:val="single" w:sz="4" w:space="0" w:color="000000"/>
            </w:tcBorders>
            <w:shd w:val="clear" w:color="auto" w:fill="auto"/>
            <w:noWrap/>
            <w:hideMark/>
          </w:tcPr>
          <w:p w14:paraId="2E52BC0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-,033</w:t>
            </w:r>
          </w:p>
        </w:tc>
        <w:tc>
          <w:tcPr>
            <w:tcW w:w="1169" w:type="dxa"/>
            <w:tcBorders>
              <w:top w:val="nil"/>
              <w:left w:val="nil"/>
              <w:bottom w:val="single" w:sz="8" w:space="0" w:color="000000"/>
              <w:right w:val="single" w:sz="4" w:space="0" w:color="000000"/>
            </w:tcBorders>
            <w:shd w:val="clear" w:color="auto" w:fill="auto"/>
            <w:noWrap/>
            <w:hideMark/>
          </w:tcPr>
          <w:p w14:paraId="3703EE93"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,152</w:t>
            </w:r>
          </w:p>
        </w:tc>
        <w:tc>
          <w:tcPr>
            <w:tcW w:w="1169" w:type="dxa"/>
            <w:tcBorders>
              <w:top w:val="nil"/>
              <w:left w:val="nil"/>
              <w:bottom w:val="single" w:sz="8" w:space="0" w:color="000000"/>
              <w:right w:val="single" w:sz="4" w:space="0" w:color="000000"/>
            </w:tcBorders>
            <w:shd w:val="clear" w:color="auto" w:fill="auto"/>
            <w:noWrap/>
            <w:hideMark/>
          </w:tcPr>
          <w:p w14:paraId="2CE4405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,452</w:t>
            </w:r>
          </w:p>
        </w:tc>
        <w:tc>
          <w:tcPr>
            <w:tcW w:w="1169" w:type="dxa"/>
            <w:tcBorders>
              <w:top w:val="nil"/>
              <w:left w:val="nil"/>
              <w:bottom w:val="single" w:sz="8" w:space="0" w:color="000000"/>
              <w:right w:val="single" w:sz="4" w:space="0" w:color="000000"/>
            </w:tcBorders>
            <w:shd w:val="clear" w:color="auto" w:fill="auto"/>
            <w:noWrap/>
            <w:hideMark/>
          </w:tcPr>
          <w:p w14:paraId="4B841EC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,184</w:t>
            </w:r>
          </w:p>
        </w:tc>
        <w:tc>
          <w:tcPr>
            <w:tcW w:w="1169" w:type="dxa"/>
            <w:tcBorders>
              <w:top w:val="nil"/>
              <w:left w:val="nil"/>
              <w:bottom w:val="single" w:sz="8" w:space="0" w:color="000000"/>
              <w:right w:val="single" w:sz="8" w:space="0" w:color="000000"/>
            </w:tcBorders>
            <w:shd w:val="clear" w:color="auto" w:fill="auto"/>
            <w:noWrap/>
            <w:hideMark/>
          </w:tcPr>
          <w:p w14:paraId="269D4003"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1169" w:type="dxa"/>
            <w:tcBorders>
              <w:top w:val="nil"/>
              <w:left w:val="nil"/>
              <w:bottom w:val="nil"/>
              <w:right w:val="nil"/>
            </w:tcBorders>
            <w:shd w:val="clear" w:color="auto" w:fill="auto"/>
            <w:noWrap/>
            <w:vAlign w:val="bottom"/>
            <w:hideMark/>
          </w:tcPr>
          <w:p w14:paraId="79AD81C3" w14:textId="77777777" w:rsidR="00D055A9" w:rsidRPr="003C0A47" w:rsidRDefault="00D055A9" w:rsidP="006716BE">
            <w:pPr>
              <w:spacing w:after="0" w:line="240" w:lineRule="auto"/>
              <w:jc w:val="right"/>
              <w:rPr>
                <w:rFonts w:eastAsia="Times New Roman"/>
                <w:sz w:val="18"/>
                <w:szCs w:val="18"/>
              </w:rPr>
            </w:pPr>
          </w:p>
        </w:tc>
      </w:tr>
    </w:tbl>
    <w:p w14:paraId="1CBA481C" w14:textId="77777777" w:rsidR="00D055A9" w:rsidRPr="003C0A47" w:rsidRDefault="00D055A9" w:rsidP="00D055A9">
      <w:pPr>
        <w:autoSpaceDE w:val="0"/>
        <w:autoSpaceDN w:val="0"/>
        <w:adjustRightInd w:val="0"/>
        <w:spacing w:after="0" w:line="288" w:lineRule="auto"/>
      </w:pPr>
    </w:p>
    <w:p w14:paraId="78CD60A6" w14:textId="77777777" w:rsidR="00FA2C65" w:rsidRPr="003C0A47" w:rsidRDefault="00FA2C65">
      <w:pPr>
        <w:rPr>
          <w:sz w:val="24"/>
        </w:rPr>
      </w:pPr>
      <w:r w:rsidRPr="003C0A47">
        <w:rPr>
          <w:sz w:val="24"/>
        </w:rPr>
        <w:br w:type="page"/>
      </w:r>
    </w:p>
    <w:p w14:paraId="316D1DE9" w14:textId="644CFE87" w:rsidR="00D055A9" w:rsidRPr="003C0A47" w:rsidRDefault="00D055A9" w:rsidP="006C10B6">
      <w:pPr>
        <w:autoSpaceDE w:val="0"/>
        <w:autoSpaceDN w:val="0"/>
        <w:adjustRightInd w:val="0"/>
        <w:spacing w:after="0" w:line="312" w:lineRule="auto"/>
        <w:rPr>
          <w:sz w:val="24"/>
        </w:rPr>
      </w:pPr>
      <w:r w:rsidRPr="003C0A47">
        <w:rPr>
          <w:sz w:val="24"/>
        </w:rPr>
        <w:lastRenderedPageBreak/>
        <w:t>2.Các yếu tố ảnh hưởng đến chất lượng tài trợ NCCB trong lĩnh vực KHTN&amp;KT</w:t>
      </w:r>
    </w:p>
    <w:tbl>
      <w:tblPr>
        <w:tblW w:w="8950" w:type="dxa"/>
        <w:tblLook w:val="04A0" w:firstRow="1" w:lastRow="0" w:firstColumn="1" w:lastColumn="0" w:noHBand="0" w:noVBand="1"/>
      </w:tblPr>
      <w:tblGrid>
        <w:gridCol w:w="118"/>
        <w:gridCol w:w="682"/>
        <w:gridCol w:w="478"/>
        <w:gridCol w:w="360"/>
        <w:gridCol w:w="960"/>
        <w:gridCol w:w="390"/>
        <w:gridCol w:w="508"/>
        <w:gridCol w:w="928"/>
        <w:gridCol w:w="274"/>
        <w:gridCol w:w="684"/>
        <w:gridCol w:w="960"/>
        <w:gridCol w:w="838"/>
        <w:gridCol w:w="900"/>
        <w:gridCol w:w="870"/>
      </w:tblGrid>
      <w:tr w:rsidR="00510D8F" w:rsidRPr="003C0A47" w14:paraId="42D04415" w14:textId="77777777" w:rsidTr="005A4C45">
        <w:trPr>
          <w:gridBefore w:val="1"/>
          <w:gridAfter w:val="5"/>
          <w:wBefore w:w="118" w:type="dxa"/>
          <w:wAfter w:w="4252" w:type="dxa"/>
          <w:trHeight w:val="315"/>
        </w:trPr>
        <w:tc>
          <w:tcPr>
            <w:tcW w:w="4580" w:type="dxa"/>
            <w:gridSpan w:val="8"/>
            <w:tcBorders>
              <w:top w:val="nil"/>
              <w:left w:val="nil"/>
              <w:bottom w:val="single" w:sz="8" w:space="0" w:color="000000"/>
              <w:right w:val="nil"/>
            </w:tcBorders>
            <w:shd w:val="clear" w:color="auto" w:fill="auto"/>
            <w:vAlign w:val="center"/>
            <w:hideMark/>
          </w:tcPr>
          <w:bookmarkEnd w:id="372"/>
          <w:bookmarkEnd w:id="373"/>
          <w:bookmarkEnd w:id="374"/>
          <w:bookmarkEnd w:id="375"/>
          <w:bookmarkEnd w:id="376"/>
          <w:bookmarkEnd w:id="377"/>
          <w:p w14:paraId="220206EC" w14:textId="77777777" w:rsidR="00D055A9" w:rsidRPr="003C0A47" w:rsidRDefault="00D055A9" w:rsidP="006716BE">
            <w:pPr>
              <w:spacing w:after="0" w:line="240" w:lineRule="auto"/>
              <w:jc w:val="center"/>
              <w:rPr>
                <w:rFonts w:eastAsia="Times New Roman"/>
                <w:b/>
                <w:bCs/>
                <w:sz w:val="18"/>
                <w:szCs w:val="18"/>
              </w:rPr>
            </w:pPr>
            <w:r w:rsidRPr="003C0A47">
              <w:rPr>
                <w:rFonts w:eastAsia="Times New Roman"/>
                <w:b/>
                <w:bCs/>
                <w:sz w:val="18"/>
                <w:szCs w:val="18"/>
              </w:rPr>
              <w:t>KMO and Bartlett's Test</w:t>
            </w:r>
          </w:p>
        </w:tc>
      </w:tr>
      <w:tr w:rsidR="00510D8F" w:rsidRPr="003C0A47" w14:paraId="4D8304D6" w14:textId="77777777" w:rsidTr="005A4C45">
        <w:trPr>
          <w:gridBefore w:val="1"/>
          <w:gridAfter w:val="5"/>
          <w:wBefore w:w="118" w:type="dxa"/>
          <w:wAfter w:w="4252" w:type="dxa"/>
          <w:trHeight w:val="300"/>
        </w:trPr>
        <w:tc>
          <w:tcPr>
            <w:tcW w:w="2870" w:type="dxa"/>
            <w:gridSpan w:val="5"/>
            <w:tcBorders>
              <w:top w:val="single" w:sz="8" w:space="0" w:color="000000"/>
              <w:left w:val="single" w:sz="8" w:space="0" w:color="000000"/>
              <w:bottom w:val="nil"/>
              <w:right w:val="single" w:sz="8" w:space="0" w:color="000000"/>
            </w:tcBorders>
            <w:shd w:val="clear" w:color="auto" w:fill="auto"/>
            <w:hideMark/>
          </w:tcPr>
          <w:p w14:paraId="4AD0A3E2"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Kaiser-Meyer-Olkin Measure of Sampling Adequacy.</w:t>
            </w:r>
          </w:p>
        </w:tc>
        <w:tc>
          <w:tcPr>
            <w:tcW w:w="1710" w:type="dxa"/>
            <w:gridSpan w:val="3"/>
            <w:tcBorders>
              <w:top w:val="nil"/>
              <w:left w:val="nil"/>
              <w:bottom w:val="nil"/>
              <w:right w:val="single" w:sz="8" w:space="0" w:color="000000"/>
            </w:tcBorders>
            <w:shd w:val="clear" w:color="auto" w:fill="auto"/>
            <w:noWrap/>
            <w:hideMark/>
          </w:tcPr>
          <w:p w14:paraId="412BEF2A"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,908</w:t>
            </w:r>
          </w:p>
        </w:tc>
      </w:tr>
      <w:tr w:rsidR="00510D8F" w:rsidRPr="003C0A47" w14:paraId="6881EED6" w14:textId="77777777" w:rsidTr="005A4C45">
        <w:trPr>
          <w:gridBefore w:val="1"/>
          <w:gridAfter w:val="5"/>
          <w:wBefore w:w="118" w:type="dxa"/>
          <w:wAfter w:w="4252" w:type="dxa"/>
          <w:trHeight w:val="735"/>
        </w:trPr>
        <w:tc>
          <w:tcPr>
            <w:tcW w:w="1160" w:type="dxa"/>
            <w:gridSpan w:val="2"/>
            <w:vMerge w:val="restart"/>
            <w:tcBorders>
              <w:top w:val="nil"/>
              <w:left w:val="single" w:sz="8" w:space="0" w:color="000000"/>
              <w:bottom w:val="single" w:sz="8" w:space="0" w:color="000000"/>
              <w:right w:val="nil"/>
            </w:tcBorders>
            <w:shd w:val="clear" w:color="auto" w:fill="auto"/>
            <w:hideMark/>
          </w:tcPr>
          <w:p w14:paraId="365D52C5"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Bartlett's Test of Sphericity</w:t>
            </w:r>
          </w:p>
        </w:tc>
        <w:tc>
          <w:tcPr>
            <w:tcW w:w="1710" w:type="dxa"/>
            <w:gridSpan w:val="3"/>
            <w:tcBorders>
              <w:top w:val="nil"/>
              <w:left w:val="nil"/>
              <w:bottom w:val="nil"/>
              <w:right w:val="single" w:sz="8" w:space="0" w:color="000000"/>
            </w:tcBorders>
            <w:shd w:val="clear" w:color="auto" w:fill="auto"/>
            <w:hideMark/>
          </w:tcPr>
          <w:p w14:paraId="353D1EEB"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Approx. Chi-Square</w:t>
            </w:r>
          </w:p>
        </w:tc>
        <w:tc>
          <w:tcPr>
            <w:tcW w:w="1710" w:type="dxa"/>
            <w:gridSpan w:val="3"/>
            <w:tcBorders>
              <w:top w:val="nil"/>
              <w:left w:val="nil"/>
              <w:bottom w:val="nil"/>
              <w:right w:val="single" w:sz="8" w:space="0" w:color="000000"/>
            </w:tcBorders>
            <w:shd w:val="clear" w:color="auto" w:fill="auto"/>
            <w:noWrap/>
            <w:hideMark/>
          </w:tcPr>
          <w:p w14:paraId="04D7DE9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13763,320</w:t>
            </w:r>
          </w:p>
        </w:tc>
      </w:tr>
      <w:tr w:rsidR="00510D8F" w:rsidRPr="003C0A47" w14:paraId="241F7DC8" w14:textId="77777777" w:rsidTr="005A4C45">
        <w:trPr>
          <w:gridBefore w:val="1"/>
          <w:gridAfter w:val="5"/>
          <w:wBefore w:w="118" w:type="dxa"/>
          <w:wAfter w:w="4252" w:type="dxa"/>
          <w:trHeight w:val="300"/>
        </w:trPr>
        <w:tc>
          <w:tcPr>
            <w:tcW w:w="1160" w:type="dxa"/>
            <w:gridSpan w:val="2"/>
            <w:vMerge/>
            <w:tcBorders>
              <w:top w:val="nil"/>
              <w:left w:val="single" w:sz="8" w:space="0" w:color="000000"/>
              <w:bottom w:val="single" w:sz="8" w:space="0" w:color="000000"/>
              <w:right w:val="nil"/>
            </w:tcBorders>
            <w:vAlign w:val="center"/>
            <w:hideMark/>
          </w:tcPr>
          <w:p w14:paraId="5BB46E3E" w14:textId="77777777" w:rsidR="00D055A9" w:rsidRPr="003C0A47" w:rsidRDefault="00D055A9" w:rsidP="006716BE">
            <w:pPr>
              <w:spacing w:after="0" w:line="240" w:lineRule="auto"/>
              <w:rPr>
                <w:rFonts w:eastAsia="Times New Roman"/>
                <w:sz w:val="18"/>
                <w:szCs w:val="18"/>
              </w:rPr>
            </w:pPr>
          </w:p>
        </w:tc>
        <w:tc>
          <w:tcPr>
            <w:tcW w:w="1710" w:type="dxa"/>
            <w:gridSpan w:val="3"/>
            <w:tcBorders>
              <w:top w:val="nil"/>
              <w:left w:val="nil"/>
              <w:bottom w:val="nil"/>
              <w:right w:val="single" w:sz="8" w:space="0" w:color="000000"/>
            </w:tcBorders>
            <w:shd w:val="clear" w:color="auto" w:fill="auto"/>
            <w:hideMark/>
          </w:tcPr>
          <w:p w14:paraId="33F62CF2"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df</w:t>
            </w:r>
          </w:p>
        </w:tc>
        <w:tc>
          <w:tcPr>
            <w:tcW w:w="1710" w:type="dxa"/>
            <w:gridSpan w:val="3"/>
            <w:tcBorders>
              <w:top w:val="nil"/>
              <w:left w:val="nil"/>
              <w:bottom w:val="nil"/>
              <w:right w:val="single" w:sz="8" w:space="0" w:color="000000"/>
            </w:tcBorders>
            <w:shd w:val="clear" w:color="auto" w:fill="auto"/>
            <w:noWrap/>
            <w:hideMark/>
          </w:tcPr>
          <w:p w14:paraId="06271363"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946</w:t>
            </w:r>
          </w:p>
        </w:tc>
      </w:tr>
      <w:tr w:rsidR="00510D8F" w:rsidRPr="003C0A47" w14:paraId="3EB251A2" w14:textId="77777777" w:rsidTr="005A4C45">
        <w:trPr>
          <w:gridBefore w:val="1"/>
          <w:gridAfter w:val="5"/>
          <w:wBefore w:w="118" w:type="dxa"/>
          <w:wAfter w:w="4252" w:type="dxa"/>
          <w:trHeight w:val="315"/>
        </w:trPr>
        <w:tc>
          <w:tcPr>
            <w:tcW w:w="1160" w:type="dxa"/>
            <w:gridSpan w:val="2"/>
            <w:vMerge/>
            <w:tcBorders>
              <w:top w:val="nil"/>
              <w:left w:val="single" w:sz="8" w:space="0" w:color="000000"/>
              <w:bottom w:val="single" w:sz="8" w:space="0" w:color="000000"/>
              <w:right w:val="nil"/>
            </w:tcBorders>
            <w:vAlign w:val="center"/>
            <w:hideMark/>
          </w:tcPr>
          <w:p w14:paraId="672919B3" w14:textId="77777777" w:rsidR="00D055A9" w:rsidRPr="003C0A47" w:rsidRDefault="00D055A9" w:rsidP="006716BE">
            <w:pPr>
              <w:spacing w:after="0" w:line="240" w:lineRule="auto"/>
              <w:rPr>
                <w:rFonts w:eastAsia="Times New Roman"/>
                <w:sz w:val="18"/>
                <w:szCs w:val="18"/>
              </w:rPr>
            </w:pPr>
          </w:p>
        </w:tc>
        <w:tc>
          <w:tcPr>
            <w:tcW w:w="1710" w:type="dxa"/>
            <w:gridSpan w:val="3"/>
            <w:tcBorders>
              <w:top w:val="nil"/>
              <w:left w:val="nil"/>
              <w:bottom w:val="single" w:sz="8" w:space="0" w:color="000000"/>
              <w:right w:val="single" w:sz="8" w:space="0" w:color="000000"/>
            </w:tcBorders>
            <w:shd w:val="clear" w:color="auto" w:fill="auto"/>
            <w:hideMark/>
          </w:tcPr>
          <w:p w14:paraId="2ECBE323"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Sig.</w:t>
            </w:r>
          </w:p>
        </w:tc>
        <w:tc>
          <w:tcPr>
            <w:tcW w:w="1710" w:type="dxa"/>
            <w:gridSpan w:val="3"/>
            <w:tcBorders>
              <w:top w:val="nil"/>
              <w:left w:val="nil"/>
              <w:bottom w:val="single" w:sz="8" w:space="0" w:color="000000"/>
              <w:right w:val="single" w:sz="8" w:space="0" w:color="000000"/>
            </w:tcBorders>
            <w:shd w:val="clear" w:color="auto" w:fill="auto"/>
            <w:noWrap/>
            <w:hideMark/>
          </w:tcPr>
          <w:p w14:paraId="5ED579E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,000</w:t>
            </w:r>
          </w:p>
        </w:tc>
      </w:tr>
      <w:tr w:rsidR="00510D8F" w:rsidRPr="003C0A47" w14:paraId="1ED83623" w14:textId="77777777" w:rsidTr="005A4C45">
        <w:trPr>
          <w:trHeight w:val="315"/>
        </w:trPr>
        <w:tc>
          <w:tcPr>
            <w:tcW w:w="8950" w:type="dxa"/>
            <w:gridSpan w:val="14"/>
            <w:tcBorders>
              <w:top w:val="nil"/>
              <w:left w:val="nil"/>
              <w:bottom w:val="nil"/>
              <w:right w:val="nil"/>
            </w:tcBorders>
            <w:shd w:val="clear" w:color="auto" w:fill="auto"/>
            <w:vAlign w:val="center"/>
            <w:hideMark/>
          </w:tcPr>
          <w:p w14:paraId="62A63F53" w14:textId="77777777" w:rsidR="00D055A9" w:rsidRPr="003C0A47" w:rsidRDefault="00D055A9" w:rsidP="006716BE">
            <w:pPr>
              <w:spacing w:after="0" w:line="240" w:lineRule="auto"/>
              <w:jc w:val="center"/>
              <w:rPr>
                <w:rFonts w:eastAsia="Times New Roman"/>
                <w:b/>
                <w:bCs/>
                <w:sz w:val="18"/>
                <w:szCs w:val="18"/>
              </w:rPr>
            </w:pPr>
            <w:r w:rsidRPr="003C0A47">
              <w:rPr>
                <w:rFonts w:eastAsia="Times New Roman"/>
                <w:b/>
                <w:bCs/>
                <w:sz w:val="18"/>
                <w:szCs w:val="18"/>
              </w:rPr>
              <w:t>Factor Correlation Matrix</w:t>
            </w:r>
          </w:p>
        </w:tc>
      </w:tr>
      <w:tr w:rsidR="00510D8F" w:rsidRPr="003C0A47" w14:paraId="3B738EC5" w14:textId="77777777" w:rsidTr="005A4C45">
        <w:trPr>
          <w:trHeight w:val="315"/>
        </w:trPr>
        <w:tc>
          <w:tcPr>
            <w:tcW w:w="800" w:type="dxa"/>
            <w:gridSpan w:val="2"/>
            <w:tcBorders>
              <w:top w:val="single" w:sz="8" w:space="0" w:color="000000"/>
              <w:left w:val="single" w:sz="8" w:space="0" w:color="000000"/>
              <w:bottom w:val="single" w:sz="8" w:space="0" w:color="000000"/>
              <w:right w:val="single" w:sz="8" w:space="0" w:color="000000"/>
            </w:tcBorders>
            <w:shd w:val="clear" w:color="auto" w:fill="auto"/>
            <w:vAlign w:val="bottom"/>
            <w:hideMark/>
          </w:tcPr>
          <w:p w14:paraId="67A18E2A"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Factor</w:t>
            </w:r>
          </w:p>
        </w:tc>
        <w:tc>
          <w:tcPr>
            <w:tcW w:w="838" w:type="dxa"/>
            <w:gridSpan w:val="2"/>
            <w:tcBorders>
              <w:top w:val="single" w:sz="8" w:space="0" w:color="000000"/>
              <w:left w:val="nil"/>
              <w:bottom w:val="single" w:sz="8" w:space="0" w:color="000000"/>
              <w:right w:val="single" w:sz="4" w:space="0" w:color="000000"/>
            </w:tcBorders>
            <w:shd w:val="clear" w:color="auto" w:fill="auto"/>
            <w:vAlign w:val="bottom"/>
            <w:hideMark/>
          </w:tcPr>
          <w:p w14:paraId="3BD7DCF7"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1</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6344C54C"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2</w:t>
            </w:r>
          </w:p>
        </w:tc>
        <w:tc>
          <w:tcPr>
            <w:tcW w:w="898" w:type="dxa"/>
            <w:gridSpan w:val="2"/>
            <w:tcBorders>
              <w:top w:val="single" w:sz="8" w:space="0" w:color="000000"/>
              <w:left w:val="nil"/>
              <w:bottom w:val="single" w:sz="8" w:space="0" w:color="000000"/>
              <w:right w:val="single" w:sz="4" w:space="0" w:color="000000"/>
            </w:tcBorders>
            <w:shd w:val="clear" w:color="auto" w:fill="auto"/>
            <w:vAlign w:val="bottom"/>
            <w:hideMark/>
          </w:tcPr>
          <w:p w14:paraId="6051DF15"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3</w:t>
            </w:r>
          </w:p>
        </w:tc>
        <w:tc>
          <w:tcPr>
            <w:tcW w:w="928" w:type="dxa"/>
            <w:tcBorders>
              <w:top w:val="single" w:sz="8" w:space="0" w:color="000000"/>
              <w:left w:val="nil"/>
              <w:bottom w:val="single" w:sz="8" w:space="0" w:color="000000"/>
              <w:right w:val="single" w:sz="4" w:space="0" w:color="000000"/>
            </w:tcBorders>
            <w:shd w:val="clear" w:color="auto" w:fill="auto"/>
            <w:vAlign w:val="bottom"/>
            <w:hideMark/>
          </w:tcPr>
          <w:p w14:paraId="3FE806BD"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4</w:t>
            </w:r>
          </w:p>
        </w:tc>
        <w:tc>
          <w:tcPr>
            <w:tcW w:w="958" w:type="dxa"/>
            <w:gridSpan w:val="2"/>
            <w:tcBorders>
              <w:top w:val="single" w:sz="8" w:space="0" w:color="000000"/>
              <w:left w:val="nil"/>
              <w:bottom w:val="single" w:sz="8" w:space="0" w:color="000000"/>
              <w:right w:val="single" w:sz="4" w:space="0" w:color="000000"/>
            </w:tcBorders>
            <w:shd w:val="clear" w:color="auto" w:fill="auto"/>
            <w:vAlign w:val="bottom"/>
            <w:hideMark/>
          </w:tcPr>
          <w:p w14:paraId="43575FE5"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5</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0A06A8DD"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6</w:t>
            </w:r>
          </w:p>
        </w:tc>
        <w:tc>
          <w:tcPr>
            <w:tcW w:w="838" w:type="dxa"/>
            <w:tcBorders>
              <w:top w:val="single" w:sz="8" w:space="0" w:color="000000"/>
              <w:left w:val="nil"/>
              <w:bottom w:val="single" w:sz="8" w:space="0" w:color="000000"/>
              <w:right w:val="single" w:sz="4" w:space="0" w:color="000000"/>
            </w:tcBorders>
            <w:shd w:val="clear" w:color="auto" w:fill="auto"/>
            <w:vAlign w:val="bottom"/>
            <w:hideMark/>
          </w:tcPr>
          <w:p w14:paraId="3C88E381"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7</w:t>
            </w:r>
          </w:p>
        </w:tc>
        <w:tc>
          <w:tcPr>
            <w:tcW w:w="900" w:type="dxa"/>
            <w:tcBorders>
              <w:top w:val="single" w:sz="8" w:space="0" w:color="000000"/>
              <w:left w:val="nil"/>
              <w:bottom w:val="single" w:sz="8" w:space="0" w:color="000000"/>
              <w:right w:val="single" w:sz="4" w:space="0" w:color="000000"/>
            </w:tcBorders>
            <w:shd w:val="clear" w:color="auto" w:fill="auto"/>
            <w:vAlign w:val="bottom"/>
            <w:hideMark/>
          </w:tcPr>
          <w:p w14:paraId="6A8C8EB2"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8</w:t>
            </w:r>
          </w:p>
        </w:tc>
        <w:tc>
          <w:tcPr>
            <w:tcW w:w="870" w:type="dxa"/>
            <w:tcBorders>
              <w:top w:val="single" w:sz="8" w:space="0" w:color="000000"/>
              <w:left w:val="nil"/>
              <w:bottom w:val="single" w:sz="8" w:space="0" w:color="000000"/>
              <w:right w:val="single" w:sz="8" w:space="0" w:color="000000"/>
            </w:tcBorders>
            <w:shd w:val="clear" w:color="auto" w:fill="auto"/>
            <w:vAlign w:val="bottom"/>
            <w:hideMark/>
          </w:tcPr>
          <w:p w14:paraId="2D4B43C4"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9</w:t>
            </w:r>
          </w:p>
        </w:tc>
      </w:tr>
      <w:tr w:rsidR="00510D8F" w:rsidRPr="003C0A47" w14:paraId="50CE1F8C" w14:textId="77777777" w:rsidTr="005A4C45">
        <w:trPr>
          <w:trHeight w:val="300"/>
        </w:trPr>
        <w:tc>
          <w:tcPr>
            <w:tcW w:w="800" w:type="dxa"/>
            <w:gridSpan w:val="2"/>
            <w:tcBorders>
              <w:top w:val="nil"/>
              <w:left w:val="single" w:sz="8" w:space="0" w:color="000000"/>
              <w:bottom w:val="nil"/>
              <w:right w:val="single" w:sz="8" w:space="0" w:color="000000"/>
            </w:tcBorders>
            <w:shd w:val="clear" w:color="auto" w:fill="auto"/>
            <w:hideMark/>
          </w:tcPr>
          <w:p w14:paraId="5B38E9DD"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1</w:t>
            </w:r>
          </w:p>
        </w:tc>
        <w:tc>
          <w:tcPr>
            <w:tcW w:w="838" w:type="dxa"/>
            <w:gridSpan w:val="2"/>
            <w:tcBorders>
              <w:top w:val="nil"/>
              <w:left w:val="nil"/>
              <w:bottom w:val="nil"/>
              <w:right w:val="single" w:sz="4" w:space="0" w:color="000000"/>
            </w:tcBorders>
            <w:shd w:val="clear" w:color="auto" w:fill="auto"/>
            <w:noWrap/>
            <w:hideMark/>
          </w:tcPr>
          <w:p w14:paraId="3170BC5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4" w:space="0" w:color="000000"/>
            </w:tcBorders>
            <w:shd w:val="clear" w:color="auto" w:fill="auto"/>
            <w:noWrap/>
            <w:hideMark/>
          </w:tcPr>
          <w:p w14:paraId="4CF7505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,501</w:t>
            </w:r>
          </w:p>
        </w:tc>
        <w:tc>
          <w:tcPr>
            <w:tcW w:w="898" w:type="dxa"/>
            <w:gridSpan w:val="2"/>
            <w:tcBorders>
              <w:top w:val="nil"/>
              <w:left w:val="nil"/>
              <w:bottom w:val="nil"/>
              <w:right w:val="single" w:sz="4" w:space="0" w:color="000000"/>
            </w:tcBorders>
            <w:shd w:val="clear" w:color="auto" w:fill="auto"/>
            <w:noWrap/>
            <w:hideMark/>
          </w:tcPr>
          <w:p w14:paraId="46D3076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,027</w:t>
            </w:r>
          </w:p>
        </w:tc>
        <w:tc>
          <w:tcPr>
            <w:tcW w:w="928" w:type="dxa"/>
            <w:tcBorders>
              <w:top w:val="nil"/>
              <w:left w:val="nil"/>
              <w:bottom w:val="nil"/>
              <w:right w:val="single" w:sz="4" w:space="0" w:color="000000"/>
            </w:tcBorders>
            <w:shd w:val="clear" w:color="auto" w:fill="auto"/>
            <w:noWrap/>
            <w:hideMark/>
          </w:tcPr>
          <w:p w14:paraId="28CFF1C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,482</w:t>
            </w:r>
          </w:p>
        </w:tc>
        <w:tc>
          <w:tcPr>
            <w:tcW w:w="958" w:type="dxa"/>
            <w:gridSpan w:val="2"/>
            <w:tcBorders>
              <w:top w:val="nil"/>
              <w:left w:val="nil"/>
              <w:bottom w:val="nil"/>
              <w:right w:val="single" w:sz="4" w:space="0" w:color="000000"/>
            </w:tcBorders>
            <w:shd w:val="clear" w:color="auto" w:fill="auto"/>
            <w:noWrap/>
            <w:hideMark/>
          </w:tcPr>
          <w:p w14:paraId="4C7B46B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,454</w:t>
            </w:r>
          </w:p>
        </w:tc>
        <w:tc>
          <w:tcPr>
            <w:tcW w:w="960" w:type="dxa"/>
            <w:tcBorders>
              <w:top w:val="nil"/>
              <w:left w:val="nil"/>
              <w:bottom w:val="nil"/>
              <w:right w:val="single" w:sz="4" w:space="0" w:color="000000"/>
            </w:tcBorders>
            <w:shd w:val="clear" w:color="auto" w:fill="auto"/>
            <w:noWrap/>
            <w:hideMark/>
          </w:tcPr>
          <w:p w14:paraId="3053E79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,290</w:t>
            </w:r>
          </w:p>
        </w:tc>
        <w:tc>
          <w:tcPr>
            <w:tcW w:w="838" w:type="dxa"/>
            <w:tcBorders>
              <w:top w:val="nil"/>
              <w:left w:val="nil"/>
              <w:bottom w:val="nil"/>
              <w:right w:val="single" w:sz="4" w:space="0" w:color="000000"/>
            </w:tcBorders>
            <w:shd w:val="clear" w:color="auto" w:fill="auto"/>
            <w:noWrap/>
            <w:hideMark/>
          </w:tcPr>
          <w:p w14:paraId="1DE960C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,091</w:t>
            </w:r>
          </w:p>
        </w:tc>
        <w:tc>
          <w:tcPr>
            <w:tcW w:w="900" w:type="dxa"/>
            <w:tcBorders>
              <w:top w:val="nil"/>
              <w:left w:val="nil"/>
              <w:bottom w:val="nil"/>
              <w:right w:val="single" w:sz="4" w:space="0" w:color="000000"/>
            </w:tcBorders>
            <w:shd w:val="clear" w:color="auto" w:fill="auto"/>
            <w:noWrap/>
            <w:hideMark/>
          </w:tcPr>
          <w:p w14:paraId="1D329DF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,702</w:t>
            </w:r>
          </w:p>
        </w:tc>
        <w:tc>
          <w:tcPr>
            <w:tcW w:w="870" w:type="dxa"/>
            <w:tcBorders>
              <w:top w:val="nil"/>
              <w:left w:val="nil"/>
              <w:bottom w:val="nil"/>
              <w:right w:val="single" w:sz="8" w:space="0" w:color="000000"/>
            </w:tcBorders>
            <w:shd w:val="clear" w:color="auto" w:fill="auto"/>
            <w:noWrap/>
            <w:hideMark/>
          </w:tcPr>
          <w:p w14:paraId="39E2E73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,014</w:t>
            </w:r>
          </w:p>
        </w:tc>
      </w:tr>
      <w:tr w:rsidR="00510D8F" w:rsidRPr="003C0A47" w14:paraId="1D542937" w14:textId="77777777" w:rsidTr="005A4C45">
        <w:trPr>
          <w:trHeight w:val="300"/>
        </w:trPr>
        <w:tc>
          <w:tcPr>
            <w:tcW w:w="800" w:type="dxa"/>
            <w:gridSpan w:val="2"/>
            <w:tcBorders>
              <w:top w:val="nil"/>
              <w:left w:val="single" w:sz="8" w:space="0" w:color="000000"/>
              <w:bottom w:val="nil"/>
              <w:right w:val="single" w:sz="8" w:space="0" w:color="000000"/>
            </w:tcBorders>
            <w:shd w:val="clear" w:color="auto" w:fill="auto"/>
            <w:hideMark/>
          </w:tcPr>
          <w:p w14:paraId="0E9D1887"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2</w:t>
            </w:r>
          </w:p>
        </w:tc>
        <w:tc>
          <w:tcPr>
            <w:tcW w:w="838" w:type="dxa"/>
            <w:gridSpan w:val="2"/>
            <w:tcBorders>
              <w:top w:val="nil"/>
              <w:left w:val="nil"/>
              <w:bottom w:val="nil"/>
              <w:right w:val="single" w:sz="4" w:space="0" w:color="000000"/>
            </w:tcBorders>
            <w:shd w:val="clear" w:color="auto" w:fill="auto"/>
            <w:noWrap/>
            <w:hideMark/>
          </w:tcPr>
          <w:p w14:paraId="3BC29E4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,501</w:t>
            </w:r>
          </w:p>
        </w:tc>
        <w:tc>
          <w:tcPr>
            <w:tcW w:w="960" w:type="dxa"/>
            <w:tcBorders>
              <w:top w:val="nil"/>
              <w:left w:val="nil"/>
              <w:bottom w:val="nil"/>
              <w:right w:val="single" w:sz="4" w:space="0" w:color="000000"/>
            </w:tcBorders>
            <w:shd w:val="clear" w:color="auto" w:fill="auto"/>
            <w:noWrap/>
            <w:hideMark/>
          </w:tcPr>
          <w:p w14:paraId="343EDC3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898" w:type="dxa"/>
            <w:gridSpan w:val="2"/>
            <w:tcBorders>
              <w:top w:val="nil"/>
              <w:left w:val="nil"/>
              <w:bottom w:val="nil"/>
              <w:right w:val="single" w:sz="4" w:space="0" w:color="000000"/>
            </w:tcBorders>
            <w:shd w:val="clear" w:color="auto" w:fill="auto"/>
            <w:noWrap/>
            <w:hideMark/>
          </w:tcPr>
          <w:p w14:paraId="6A92FC53"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-,031</w:t>
            </w:r>
          </w:p>
        </w:tc>
        <w:tc>
          <w:tcPr>
            <w:tcW w:w="928" w:type="dxa"/>
            <w:tcBorders>
              <w:top w:val="nil"/>
              <w:left w:val="nil"/>
              <w:bottom w:val="nil"/>
              <w:right w:val="single" w:sz="4" w:space="0" w:color="000000"/>
            </w:tcBorders>
            <w:shd w:val="clear" w:color="auto" w:fill="auto"/>
            <w:noWrap/>
            <w:hideMark/>
          </w:tcPr>
          <w:p w14:paraId="23E6EDE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,598</w:t>
            </w:r>
          </w:p>
        </w:tc>
        <w:tc>
          <w:tcPr>
            <w:tcW w:w="958" w:type="dxa"/>
            <w:gridSpan w:val="2"/>
            <w:tcBorders>
              <w:top w:val="nil"/>
              <w:left w:val="nil"/>
              <w:bottom w:val="nil"/>
              <w:right w:val="single" w:sz="4" w:space="0" w:color="000000"/>
            </w:tcBorders>
            <w:shd w:val="clear" w:color="auto" w:fill="auto"/>
            <w:noWrap/>
            <w:hideMark/>
          </w:tcPr>
          <w:p w14:paraId="6D4139B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,474</w:t>
            </w:r>
          </w:p>
        </w:tc>
        <w:tc>
          <w:tcPr>
            <w:tcW w:w="960" w:type="dxa"/>
            <w:tcBorders>
              <w:top w:val="nil"/>
              <w:left w:val="nil"/>
              <w:bottom w:val="nil"/>
              <w:right w:val="single" w:sz="4" w:space="0" w:color="000000"/>
            </w:tcBorders>
            <w:shd w:val="clear" w:color="auto" w:fill="auto"/>
            <w:noWrap/>
            <w:hideMark/>
          </w:tcPr>
          <w:p w14:paraId="7A4F0A6C"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,422</w:t>
            </w:r>
          </w:p>
        </w:tc>
        <w:tc>
          <w:tcPr>
            <w:tcW w:w="838" w:type="dxa"/>
            <w:tcBorders>
              <w:top w:val="nil"/>
              <w:left w:val="nil"/>
              <w:bottom w:val="nil"/>
              <w:right w:val="single" w:sz="4" w:space="0" w:color="000000"/>
            </w:tcBorders>
            <w:shd w:val="clear" w:color="auto" w:fill="auto"/>
            <w:noWrap/>
            <w:hideMark/>
          </w:tcPr>
          <w:p w14:paraId="454FCA3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,094</w:t>
            </w:r>
          </w:p>
        </w:tc>
        <w:tc>
          <w:tcPr>
            <w:tcW w:w="900" w:type="dxa"/>
            <w:tcBorders>
              <w:top w:val="nil"/>
              <w:left w:val="nil"/>
              <w:bottom w:val="nil"/>
              <w:right w:val="single" w:sz="4" w:space="0" w:color="000000"/>
            </w:tcBorders>
            <w:shd w:val="clear" w:color="auto" w:fill="auto"/>
            <w:noWrap/>
            <w:hideMark/>
          </w:tcPr>
          <w:p w14:paraId="210E93DA"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,566</w:t>
            </w:r>
          </w:p>
        </w:tc>
        <w:tc>
          <w:tcPr>
            <w:tcW w:w="870" w:type="dxa"/>
            <w:tcBorders>
              <w:top w:val="nil"/>
              <w:left w:val="nil"/>
              <w:bottom w:val="nil"/>
              <w:right w:val="single" w:sz="8" w:space="0" w:color="000000"/>
            </w:tcBorders>
            <w:shd w:val="clear" w:color="auto" w:fill="auto"/>
            <w:noWrap/>
            <w:hideMark/>
          </w:tcPr>
          <w:p w14:paraId="474AD82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-,001</w:t>
            </w:r>
          </w:p>
        </w:tc>
      </w:tr>
      <w:tr w:rsidR="00510D8F" w:rsidRPr="003C0A47" w14:paraId="3E5A1269" w14:textId="77777777" w:rsidTr="005A4C45">
        <w:trPr>
          <w:trHeight w:val="300"/>
        </w:trPr>
        <w:tc>
          <w:tcPr>
            <w:tcW w:w="800" w:type="dxa"/>
            <w:gridSpan w:val="2"/>
            <w:tcBorders>
              <w:top w:val="nil"/>
              <w:left w:val="single" w:sz="8" w:space="0" w:color="000000"/>
              <w:bottom w:val="nil"/>
              <w:right w:val="single" w:sz="8" w:space="0" w:color="000000"/>
            </w:tcBorders>
            <w:shd w:val="clear" w:color="auto" w:fill="auto"/>
            <w:hideMark/>
          </w:tcPr>
          <w:p w14:paraId="40BDE7EA"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3</w:t>
            </w:r>
          </w:p>
        </w:tc>
        <w:tc>
          <w:tcPr>
            <w:tcW w:w="838" w:type="dxa"/>
            <w:gridSpan w:val="2"/>
            <w:tcBorders>
              <w:top w:val="nil"/>
              <w:left w:val="nil"/>
              <w:bottom w:val="nil"/>
              <w:right w:val="single" w:sz="4" w:space="0" w:color="000000"/>
            </w:tcBorders>
            <w:shd w:val="clear" w:color="auto" w:fill="auto"/>
            <w:noWrap/>
            <w:hideMark/>
          </w:tcPr>
          <w:p w14:paraId="5076DA0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,027</w:t>
            </w:r>
          </w:p>
        </w:tc>
        <w:tc>
          <w:tcPr>
            <w:tcW w:w="960" w:type="dxa"/>
            <w:tcBorders>
              <w:top w:val="nil"/>
              <w:left w:val="nil"/>
              <w:bottom w:val="nil"/>
              <w:right w:val="single" w:sz="4" w:space="0" w:color="000000"/>
            </w:tcBorders>
            <w:shd w:val="clear" w:color="auto" w:fill="auto"/>
            <w:noWrap/>
            <w:hideMark/>
          </w:tcPr>
          <w:p w14:paraId="7A97B04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-,031</w:t>
            </w:r>
          </w:p>
        </w:tc>
        <w:tc>
          <w:tcPr>
            <w:tcW w:w="898" w:type="dxa"/>
            <w:gridSpan w:val="2"/>
            <w:tcBorders>
              <w:top w:val="nil"/>
              <w:left w:val="nil"/>
              <w:bottom w:val="nil"/>
              <w:right w:val="single" w:sz="4" w:space="0" w:color="000000"/>
            </w:tcBorders>
            <w:shd w:val="clear" w:color="auto" w:fill="auto"/>
            <w:noWrap/>
            <w:hideMark/>
          </w:tcPr>
          <w:p w14:paraId="2851D32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28" w:type="dxa"/>
            <w:tcBorders>
              <w:top w:val="nil"/>
              <w:left w:val="nil"/>
              <w:bottom w:val="nil"/>
              <w:right w:val="single" w:sz="4" w:space="0" w:color="000000"/>
            </w:tcBorders>
            <w:shd w:val="clear" w:color="auto" w:fill="auto"/>
            <w:noWrap/>
            <w:hideMark/>
          </w:tcPr>
          <w:p w14:paraId="661D7C4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-,003</w:t>
            </w:r>
          </w:p>
        </w:tc>
        <w:tc>
          <w:tcPr>
            <w:tcW w:w="958" w:type="dxa"/>
            <w:gridSpan w:val="2"/>
            <w:tcBorders>
              <w:top w:val="nil"/>
              <w:left w:val="nil"/>
              <w:bottom w:val="nil"/>
              <w:right w:val="single" w:sz="4" w:space="0" w:color="000000"/>
            </w:tcBorders>
            <w:shd w:val="clear" w:color="auto" w:fill="auto"/>
            <w:noWrap/>
            <w:hideMark/>
          </w:tcPr>
          <w:p w14:paraId="1435306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,028</w:t>
            </w:r>
          </w:p>
        </w:tc>
        <w:tc>
          <w:tcPr>
            <w:tcW w:w="960" w:type="dxa"/>
            <w:tcBorders>
              <w:top w:val="nil"/>
              <w:left w:val="nil"/>
              <w:bottom w:val="nil"/>
              <w:right w:val="single" w:sz="4" w:space="0" w:color="000000"/>
            </w:tcBorders>
            <w:shd w:val="clear" w:color="auto" w:fill="auto"/>
            <w:noWrap/>
            <w:hideMark/>
          </w:tcPr>
          <w:p w14:paraId="578E578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-,013</w:t>
            </w:r>
          </w:p>
        </w:tc>
        <w:tc>
          <w:tcPr>
            <w:tcW w:w="838" w:type="dxa"/>
            <w:tcBorders>
              <w:top w:val="nil"/>
              <w:left w:val="nil"/>
              <w:bottom w:val="nil"/>
              <w:right w:val="single" w:sz="4" w:space="0" w:color="000000"/>
            </w:tcBorders>
            <w:shd w:val="clear" w:color="auto" w:fill="auto"/>
            <w:noWrap/>
            <w:hideMark/>
          </w:tcPr>
          <w:p w14:paraId="0AC1934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,360</w:t>
            </w:r>
          </w:p>
        </w:tc>
        <w:tc>
          <w:tcPr>
            <w:tcW w:w="900" w:type="dxa"/>
            <w:tcBorders>
              <w:top w:val="nil"/>
              <w:left w:val="nil"/>
              <w:bottom w:val="nil"/>
              <w:right w:val="single" w:sz="4" w:space="0" w:color="000000"/>
            </w:tcBorders>
            <w:shd w:val="clear" w:color="auto" w:fill="auto"/>
            <w:noWrap/>
            <w:hideMark/>
          </w:tcPr>
          <w:p w14:paraId="3F3C5A4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,015</w:t>
            </w:r>
          </w:p>
        </w:tc>
        <w:tc>
          <w:tcPr>
            <w:tcW w:w="870" w:type="dxa"/>
            <w:tcBorders>
              <w:top w:val="nil"/>
              <w:left w:val="nil"/>
              <w:bottom w:val="nil"/>
              <w:right w:val="single" w:sz="8" w:space="0" w:color="000000"/>
            </w:tcBorders>
            <w:shd w:val="clear" w:color="auto" w:fill="auto"/>
            <w:noWrap/>
            <w:hideMark/>
          </w:tcPr>
          <w:p w14:paraId="095FE17C"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,222</w:t>
            </w:r>
          </w:p>
        </w:tc>
      </w:tr>
      <w:tr w:rsidR="00510D8F" w:rsidRPr="003C0A47" w14:paraId="2BAC9472" w14:textId="77777777" w:rsidTr="005A4C45">
        <w:trPr>
          <w:trHeight w:val="300"/>
        </w:trPr>
        <w:tc>
          <w:tcPr>
            <w:tcW w:w="800" w:type="dxa"/>
            <w:gridSpan w:val="2"/>
            <w:tcBorders>
              <w:top w:val="nil"/>
              <w:left w:val="single" w:sz="8" w:space="0" w:color="000000"/>
              <w:bottom w:val="nil"/>
              <w:right w:val="single" w:sz="8" w:space="0" w:color="000000"/>
            </w:tcBorders>
            <w:shd w:val="clear" w:color="auto" w:fill="auto"/>
            <w:hideMark/>
          </w:tcPr>
          <w:p w14:paraId="2081211C"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4</w:t>
            </w:r>
          </w:p>
        </w:tc>
        <w:tc>
          <w:tcPr>
            <w:tcW w:w="838" w:type="dxa"/>
            <w:gridSpan w:val="2"/>
            <w:tcBorders>
              <w:top w:val="nil"/>
              <w:left w:val="nil"/>
              <w:bottom w:val="nil"/>
              <w:right w:val="single" w:sz="4" w:space="0" w:color="000000"/>
            </w:tcBorders>
            <w:shd w:val="clear" w:color="auto" w:fill="auto"/>
            <w:noWrap/>
            <w:hideMark/>
          </w:tcPr>
          <w:p w14:paraId="14DFF64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,482</w:t>
            </w:r>
          </w:p>
        </w:tc>
        <w:tc>
          <w:tcPr>
            <w:tcW w:w="960" w:type="dxa"/>
            <w:tcBorders>
              <w:top w:val="nil"/>
              <w:left w:val="nil"/>
              <w:bottom w:val="nil"/>
              <w:right w:val="single" w:sz="4" w:space="0" w:color="000000"/>
            </w:tcBorders>
            <w:shd w:val="clear" w:color="auto" w:fill="auto"/>
            <w:noWrap/>
            <w:hideMark/>
          </w:tcPr>
          <w:p w14:paraId="6EF7EA1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,598</w:t>
            </w:r>
          </w:p>
        </w:tc>
        <w:tc>
          <w:tcPr>
            <w:tcW w:w="898" w:type="dxa"/>
            <w:gridSpan w:val="2"/>
            <w:tcBorders>
              <w:top w:val="nil"/>
              <w:left w:val="nil"/>
              <w:bottom w:val="nil"/>
              <w:right w:val="single" w:sz="4" w:space="0" w:color="000000"/>
            </w:tcBorders>
            <w:shd w:val="clear" w:color="auto" w:fill="auto"/>
            <w:noWrap/>
            <w:hideMark/>
          </w:tcPr>
          <w:p w14:paraId="37DC6E9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-,003</w:t>
            </w:r>
          </w:p>
        </w:tc>
        <w:tc>
          <w:tcPr>
            <w:tcW w:w="928" w:type="dxa"/>
            <w:tcBorders>
              <w:top w:val="nil"/>
              <w:left w:val="nil"/>
              <w:bottom w:val="nil"/>
              <w:right w:val="single" w:sz="4" w:space="0" w:color="000000"/>
            </w:tcBorders>
            <w:shd w:val="clear" w:color="auto" w:fill="auto"/>
            <w:noWrap/>
            <w:hideMark/>
          </w:tcPr>
          <w:p w14:paraId="1E8A6E0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58" w:type="dxa"/>
            <w:gridSpan w:val="2"/>
            <w:tcBorders>
              <w:top w:val="nil"/>
              <w:left w:val="nil"/>
              <w:bottom w:val="nil"/>
              <w:right w:val="single" w:sz="4" w:space="0" w:color="000000"/>
            </w:tcBorders>
            <w:shd w:val="clear" w:color="auto" w:fill="auto"/>
            <w:noWrap/>
            <w:hideMark/>
          </w:tcPr>
          <w:p w14:paraId="3FAC6CC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,502</w:t>
            </w:r>
          </w:p>
        </w:tc>
        <w:tc>
          <w:tcPr>
            <w:tcW w:w="960" w:type="dxa"/>
            <w:tcBorders>
              <w:top w:val="nil"/>
              <w:left w:val="nil"/>
              <w:bottom w:val="nil"/>
              <w:right w:val="single" w:sz="4" w:space="0" w:color="000000"/>
            </w:tcBorders>
            <w:shd w:val="clear" w:color="auto" w:fill="auto"/>
            <w:noWrap/>
            <w:hideMark/>
          </w:tcPr>
          <w:p w14:paraId="54D5941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,393</w:t>
            </w:r>
          </w:p>
        </w:tc>
        <w:tc>
          <w:tcPr>
            <w:tcW w:w="838" w:type="dxa"/>
            <w:tcBorders>
              <w:top w:val="nil"/>
              <w:left w:val="nil"/>
              <w:bottom w:val="nil"/>
              <w:right w:val="single" w:sz="4" w:space="0" w:color="000000"/>
            </w:tcBorders>
            <w:shd w:val="clear" w:color="auto" w:fill="auto"/>
            <w:noWrap/>
            <w:hideMark/>
          </w:tcPr>
          <w:p w14:paraId="209E032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,059</w:t>
            </w:r>
          </w:p>
        </w:tc>
        <w:tc>
          <w:tcPr>
            <w:tcW w:w="900" w:type="dxa"/>
            <w:tcBorders>
              <w:top w:val="nil"/>
              <w:left w:val="nil"/>
              <w:bottom w:val="nil"/>
              <w:right w:val="single" w:sz="4" w:space="0" w:color="000000"/>
            </w:tcBorders>
            <w:shd w:val="clear" w:color="auto" w:fill="auto"/>
            <w:noWrap/>
            <w:hideMark/>
          </w:tcPr>
          <w:p w14:paraId="68EAD03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,548</w:t>
            </w:r>
          </w:p>
        </w:tc>
        <w:tc>
          <w:tcPr>
            <w:tcW w:w="870" w:type="dxa"/>
            <w:tcBorders>
              <w:top w:val="nil"/>
              <w:left w:val="nil"/>
              <w:bottom w:val="nil"/>
              <w:right w:val="single" w:sz="8" w:space="0" w:color="000000"/>
            </w:tcBorders>
            <w:shd w:val="clear" w:color="auto" w:fill="auto"/>
            <w:noWrap/>
            <w:hideMark/>
          </w:tcPr>
          <w:p w14:paraId="1343D0C3"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-,064</w:t>
            </w:r>
          </w:p>
        </w:tc>
      </w:tr>
      <w:tr w:rsidR="00510D8F" w:rsidRPr="003C0A47" w14:paraId="73C2F5A2" w14:textId="77777777" w:rsidTr="005A4C45">
        <w:trPr>
          <w:trHeight w:val="300"/>
        </w:trPr>
        <w:tc>
          <w:tcPr>
            <w:tcW w:w="800" w:type="dxa"/>
            <w:gridSpan w:val="2"/>
            <w:tcBorders>
              <w:top w:val="nil"/>
              <w:left w:val="single" w:sz="8" w:space="0" w:color="000000"/>
              <w:bottom w:val="nil"/>
              <w:right w:val="single" w:sz="8" w:space="0" w:color="000000"/>
            </w:tcBorders>
            <w:shd w:val="clear" w:color="auto" w:fill="auto"/>
            <w:hideMark/>
          </w:tcPr>
          <w:p w14:paraId="16C79775"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5</w:t>
            </w:r>
          </w:p>
        </w:tc>
        <w:tc>
          <w:tcPr>
            <w:tcW w:w="838" w:type="dxa"/>
            <w:gridSpan w:val="2"/>
            <w:tcBorders>
              <w:top w:val="nil"/>
              <w:left w:val="nil"/>
              <w:bottom w:val="nil"/>
              <w:right w:val="single" w:sz="4" w:space="0" w:color="000000"/>
            </w:tcBorders>
            <w:shd w:val="clear" w:color="auto" w:fill="auto"/>
            <w:noWrap/>
            <w:hideMark/>
          </w:tcPr>
          <w:p w14:paraId="020A264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,454</w:t>
            </w:r>
          </w:p>
        </w:tc>
        <w:tc>
          <w:tcPr>
            <w:tcW w:w="960" w:type="dxa"/>
            <w:tcBorders>
              <w:top w:val="nil"/>
              <w:left w:val="nil"/>
              <w:bottom w:val="nil"/>
              <w:right w:val="single" w:sz="4" w:space="0" w:color="000000"/>
            </w:tcBorders>
            <w:shd w:val="clear" w:color="auto" w:fill="auto"/>
            <w:noWrap/>
            <w:hideMark/>
          </w:tcPr>
          <w:p w14:paraId="5A6AD27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,474</w:t>
            </w:r>
          </w:p>
        </w:tc>
        <w:tc>
          <w:tcPr>
            <w:tcW w:w="898" w:type="dxa"/>
            <w:gridSpan w:val="2"/>
            <w:tcBorders>
              <w:top w:val="nil"/>
              <w:left w:val="nil"/>
              <w:bottom w:val="nil"/>
              <w:right w:val="single" w:sz="4" w:space="0" w:color="000000"/>
            </w:tcBorders>
            <w:shd w:val="clear" w:color="auto" w:fill="auto"/>
            <w:noWrap/>
            <w:hideMark/>
          </w:tcPr>
          <w:p w14:paraId="4F1948A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,028</w:t>
            </w:r>
          </w:p>
        </w:tc>
        <w:tc>
          <w:tcPr>
            <w:tcW w:w="928" w:type="dxa"/>
            <w:tcBorders>
              <w:top w:val="nil"/>
              <w:left w:val="nil"/>
              <w:bottom w:val="nil"/>
              <w:right w:val="single" w:sz="4" w:space="0" w:color="000000"/>
            </w:tcBorders>
            <w:shd w:val="clear" w:color="auto" w:fill="auto"/>
            <w:noWrap/>
            <w:hideMark/>
          </w:tcPr>
          <w:p w14:paraId="1804C6D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,502</w:t>
            </w:r>
          </w:p>
        </w:tc>
        <w:tc>
          <w:tcPr>
            <w:tcW w:w="958" w:type="dxa"/>
            <w:gridSpan w:val="2"/>
            <w:tcBorders>
              <w:top w:val="nil"/>
              <w:left w:val="nil"/>
              <w:bottom w:val="nil"/>
              <w:right w:val="single" w:sz="4" w:space="0" w:color="000000"/>
            </w:tcBorders>
            <w:shd w:val="clear" w:color="auto" w:fill="auto"/>
            <w:noWrap/>
            <w:hideMark/>
          </w:tcPr>
          <w:p w14:paraId="0A4E263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4" w:space="0" w:color="000000"/>
            </w:tcBorders>
            <w:shd w:val="clear" w:color="auto" w:fill="auto"/>
            <w:noWrap/>
            <w:hideMark/>
          </w:tcPr>
          <w:p w14:paraId="731BDCB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,325</w:t>
            </w:r>
          </w:p>
        </w:tc>
        <w:tc>
          <w:tcPr>
            <w:tcW w:w="838" w:type="dxa"/>
            <w:tcBorders>
              <w:top w:val="nil"/>
              <w:left w:val="nil"/>
              <w:bottom w:val="nil"/>
              <w:right w:val="single" w:sz="4" w:space="0" w:color="000000"/>
            </w:tcBorders>
            <w:shd w:val="clear" w:color="auto" w:fill="auto"/>
            <w:noWrap/>
            <w:hideMark/>
          </w:tcPr>
          <w:p w14:paraId="0EEF848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,065</w:t>
            </w:r>
          </w:p>
        </w:tc>
        <w:tc>
          <w:tcPr>
            <w:tcW w:w="900" w:type="dxa"/>
            <w:tcBorders>
              <w:top w:val="nil"/>
              <w:left w:val="nil"/>
              <w:bottom w:val="nil"/>
              <w:right w:val="single" w:sz="4" w:space="0" w:color="000000"/>
            </w:tcBorders>
            <w:shd w:val="clear" w:color="auto" w:fill="auto"/>
            <w:noWrap/>
            <w:hideMark/>
          </w:tcPr>
          <w:p w14:paraId="15BB979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,497</w:t>
            </w:r>
          </w:p>
        </w:tc>
        <w:tc>
          <w:tcPr>
            <w:tcW w:w="870" w:type="dxa"/>
            <w:tcBorders>
              <w:top w:val="nil"/>
              <w:left w:val="nil"/>
              <w:bottom w:val="nil"/>
              <w:right w:val="single" w:sz="8" w:space="0" w:color="000000"/>
            </w:tcBorders>
            <w:shd w:val="clear" w:color="auto" w:fill="auto"/>
            <w:noWrap/>
            <w:hideMark/>
          </w:tcPr>
          <w:p w14:paraId="58B35B5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,121</w:t>
            </w:r>
          </w:p>
        </w:tc>
      </w:tr>
      <w:tr w:rsidR="00510D8F" w:rsidRPr="003C0A47" w14:paraId="1FCA4709" w14:textId="77777777" w:rsidTr="005A4C45">
        <w:trPr>
          <w:trHeight w:val="300"/>
        </w:trPr>
        <w:tc>
          <w:tcPr>
            <w:tcW w:w="800" w:type="dxa"/>
            <w:gridSpan w:val="2"/>
            <w:tcBorders>
              <w:top w:val="nil"/>
              <w:left w:val="single" w:sz="8" w:space="0" w:color="000000"/>
              <w:bottom w:val="nil"/>
              <w:right w:val="single" w:sz="8" w:space="0" w:color="000000"/>
            </w:tcBorders>
            <w:shd w:val="clear" w:color="auto" w:fill="auto"/>
            <w:hideMark/>
          </w:tcPr>
          <w:p w14:paraId="1956456F"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6</w:t>
            </w:r>
          </w:p>
        </w:tc>
        <w:tc>
          <w:tcPr>
            <w:tcW w:w="838" w:type="dxa"/>
            <w:gridSpan w:val="2"/>
            <w:tcBorders>
              <w:top w:val="nil"/>
              <w:left w:val="nil"/>
              <w:bottom w:val="nil"/>
              <w:right w:val="single" w:sz="4" w:space="0" w:color="000000"/>
            </w:tcBorders>
            <w:shd w:val="clear" w:color="auto" w:fill="auto"/>
            <w:noWrap/>
            <w:hideMark/>
          </w:tcPr>
          <w:p w14:paraId="1DB2774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,290</w:t>
            </w:r>
          </w:p>
        </w:tc>
        <w:tc>
          <w:tcPr>
            <w:tcW w:w="960" w:type="dxa"/>
            <w:tcBorders>
              <w:top w:val="nil"/>
              <w:left w:val="nil"/>
              <w:bottom w:val="nil"/>
              <w:right w:val="single" w:sz="4" w:space="0" w:color="000000"/>
            </w:tcBorders>
            <w:shd w:val="clear" w:color="auto" w:fill="auto"/>
            <w:noWrap/>
            <w:hideMark/>
          </w:tcPr>
          <w:p w14:paraId="6296FBB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,422</w:t>
            </w:r>
          </w:p>
        </w:tc>
        <w:tc>
          <w:tcPr>
            <w:tcW w:w="898" w:type="dxa"/>
            <w:gridSpan w:val="2"/>
            <w:tcBorders>
              <w:top w:val="nil"/>
              <w:left w:val="nil"/>
              <w:bottom w:val="nil"/>
              <w:right w:val="single" w:sz="4" w:space="0" w:color="000000"/>
            </w:tcBorders>
            <w:shd w:val="clear" w:color="auto" w:fill="auto"/>
            <w:noWrap/>
            <w:hideMark/>
          </w:tcPr>
          <w:p w14:paraId="55429CC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-,013</w:t>
            </w:r>
          </w:p>
        </w:tc>
        <w:tc>
          <w:tcPr>
            <w:tcW w:w="928" w:type="dxa"/>
            <w:tcBorders>
              <w:top w:val="nil"/>
              <w:left w:val="nil"/>
              <w:bottom w:val="nil"/>
              <w:right w:val="single" w:sz="4" w:space="0" w:color="000000"/>
            </w:tcBorders>
            <w:shd w:val="clear" w:color="auto" w:fill="auto"/>
            <w:noWrap/>
            <w:hideMark/>
          </w:tcPr>
          <w:p w14:paraId="7785523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,393</w:t>
            </w:r>
          </w:p>
        </w:tc>
        <w:tc>
          <w:tcPr>
            <w:tcW w:w="958" w:type="dxa"/>
            <w:gridSpan w:val="2"/>
            <w:tcBorders>
              <w:top w:val="nil"/>
              <w:left w:val="nil"/>
              <w:bottom w:val="nil"/>
              <w:right w:val="single" w:sz="4" w:space="0" w:color="000000"/>
            </w:tcBorders>
            <w:shd w:val="clear" w:color="auto" w:fill="auto"/>
            <w:noWrap/>
            <w:hideMark/>
          </w:tcPr>
          <w:p w14:paraId="50AFCC3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,325</w:t>
            </w:r>
          </w:p>
        </w:tc>
        <w:tc>
          <w:tcPr>
            <w:tcW w:w="960" w:type="dxa"/>
            <w:tcBorders>
              <w:top w:val="nil"/>
              <w:left w:val="nil"/>
              <w:bottom w:val="nil"/>
              <w:right w:val="single" w:sz="4" w:space="0" w:color="000000"/>
            </w:tcBorders>
            <w:shd w:val="clear" w:color="auto" w:fill="auto"/>
            <w:noWrap/>
            <w:hideMark/>
          </w:tcPr>
          <w:p w14:paraId="033B2C4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838" w:type="dxa"/>
            <w:tcBorders>
              <w:top w:val="nil"/>
              <w:left w:val="nil"/>
              <w:bottom w:val="nil"/>
              <w:right w:val="single" w:sz="4" w:space="0" w:color="000000"/>
            </w:tcBorders>
            <w:shd w:val="clear" w:color="auto" w:fill="auto"/>
            <w:noWrap/>
            <w:hideMark/>
          </w:tcPr>
          <w:p w14:paraId="101EA41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,026</w:t>
            </w:r>
          </w:p>
        </w:tc>
        <w:tc>
          <w:tcPr>
            <w:tcW w:w="900" w:type="dxa"/>
            <w:tcBorders>
              <w:top w:val="nil"/>
              <w:left w:val="nil"/>
              <w:bottom w:val="nil"/>
              <w:right w:val="single" w:sz="4" w:space="0" w:color="000000"/>
            </w:tcBorders>
            <w:shd w:val="clear" w:color="auto" w:fill="auto"/>
            <w:noWrap/>
            <w:hideMark/>
          </w:tcPr>
          <w:p w14:paraId="028AE43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,288</w:t>
            </w:r>
          </w:p>
        </w:tc>
        <w:tc>
          <w:tcPr>
            <w:tcW w:w="870" w:type="dxa"/>
            <w:tcBorders>
              <w:top w:val="nil"/>
              <w:left w:val="nil"/>
              <w:bottom w:val="nil"/>
              <w:right w:val="single" w:sz="8" w:space="0" w:color="000000"/>
            </w:tcBorders>
            <w:shd w:val="clear" w:color="auto" w:fill="auto"/>
            <w:noWrap/>
            <w:hideMark/>
          </w:tcPr>
          <w:p w14:paraId="2561461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,012</w:t>
            </w:r>
          </w:p>
        </w:tc>
      </w:tr>
      <w:tr w:rsidR="00510D8F" w:rsidRPr="003C0A47" w14:paraId="55A142B1" w14:textId="77777777" w:rsidTr="005A4C45">
        <w:trPr>
          <w:trHeight w:val="300"/>
        </w:trPr>
        <w:tc>
          <w:tcPr>
            <w:tcW w:w="800" w:type="dxa"/>
            <w:gridSpan w:val="2"/>
            <w:tcBorders>
              <w:top w:val="nil"/>
              <w:left w:val="single" w:sz="8" w:space="0" w:color="000000"/>
              <w:bottom w:val="nil"/>
              <w:right w:val="single" w:sz="8" w:space="0" w:color="000000"/>
            </w:tcBorders>
            <w:shd w:val="clear" w:color="auto" w:fill="auto"/>
            <w:hideMark/>
          </w:tcPr>
          <w:p w14:paraId="2E13DF9D"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7</w:t>
            </w:r>
          </w:p>
        </w:tc>
        <w:tc>
          <w:tcPr>
            <w:tcW w:w="838" w:type="dxa"/>
            <w:gridSpan w:val="2"/>
            <w:tcBorders>
              <w:top w:val="nil"/>
              <w:left w:val="nil"/>
              <w:bottom w:val="nil"/>
              <w:right w:val="single" w:sz="4" w:space="0" w:color="000000"/>
            </w:tcBorders>
            <w:shd w:val="clear" w:color="auto" w:fill="auto"/>
            <w:noWrap/>
            <w:hideMark/>
          </w:tcPr>
          <w:p w14:paraId="4B765E7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,091</w:t>
            </w:r>
          </w:p>
        </w:tc>
        <w:tc>
          <w:tcPr>
            <w:tcW w:w="960" w:type="dxa"/>
            <w:tcBorders>
              <w:top w:val="nil"/>
              <w:left w:val="nil"/>
              <w:bottom w:val="nil"/>
              <w:right w:val="single" w:sz="4" w:space="0" w:color="000000"/>
            </w:tcBorders>
            <w:shd w:val="clear" w:color="auto" w:fill="auto"/>
            <w:noWrap/>
            <w:hideMark/>
          </w:tcPr>
          <w:p w14:paraId="1713635C"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,094</w:t>
            </w:r>
          </w:p>
        </w:tc>
        <w:tc>
          <w:tcPr>
            <w:tcW w:w="898" w:type="dxa"/>
            <w:gridSpan w:val="2"/>
            <w:tcBorders>
              <w:top w:val="nil"/>
              <w:left w:val="nil"/>
              <w:bottom w:val="nil"/>
              <w:right w:val="single" w:sz="4" w:space="0" w:color="000000"/>
            </w:tcBorders>
            <w:shd w:val="clear" w:color="auto" w:fill="auto"/>
            <w:noWrap/>
            <w:hideMark/>
          </w:tcPr>
          <w:p w14:paraId="5DD78F9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,360</w:t>
            </w:r>
          </w:p>
        </w:tc>
        <w:tc>
          <w:tcPr>
            <w:tcW w:w="928" w:type="dxa"/>
            <w:tcBorders>
              <w:top w:val="nil"/>
              <w:left w:val="nil"/>
              <w:bottom w:val="nil"/>
              <w:right w:val="single" w:sz="4" w:space="0" w:color="000000"/>
            </w:tcBorders>
            <w:shd w:val="clear" w:color="auto" w:fill="auto"/>
            <w:noWrap/>
            <w:hideMark/>
          </w:tcPr>
          <w:p w14:paraId="31ADA06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,059</w:t>
            </w:r>
          </w:p>
        </w:tc>
        <w:tc>
          <w:tcPr>
            <w:tcW w:w="958" w:type="dxa"/>
            <w:gridSpan w:val="2"/>
            <w:tcBorders>
              <w:top w:val="nil"/>
              <w:left w:val="nil"/>
              <w:bottom w:val="nil"/>
              <w:right w:val="single" w:sz="4" w:space="0" w:color="000000"/>
            </w:tcBorders>
            <w:shd w:val="clear" w:color="auto" w:fill="auto"/>
            <w:noWrap/>
            <w:hideMark/>
          </w:tcPr>
          <w:p w14:paraId="6CEE660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,065</w:t>
            </w:r>
          </w:p>
        </w:tc>
        <w:tc>
          <w:tcPr>
            <w:tcW w:w="960" w:type="dxa"/>
            <w:tcBorders>
              <w:top w:val="nil"/>
              <w:left w:val="nil"/>
              <w:bottom w:val="nil"/>
              <w:right w:val="single" w:sz="4" w:space="0" w:color="000000"/>
            </w:tcBorders>
            <w:shd w:val="clear" w:color="auto" w:fill="auto"/>
            <w:noWrap/>
            <w:hideMark/>
          </w:tcPr>
          <w:p w14:paraId="10CC1A1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,026</w:t>
            </w:r>
          </w:p>
        </w:tc>
        <w:tc>
          <w:tcPr>
            <w:tcW w:w="838" w:type="dxa"/>
            <w:tcBorders>
              <w:top w:val="nil"/>
              <w:left w:val="nil"/>
              <w:bottom w:val="nil"/>
              <w:right w:val="single" w:sz="4" w:space="0" w:color="000000"/>
            </w:tcBorders>
            <w:shd w:val="clear" w:color="auto" w:fill="auto"/>
            <w:noWrap/>
            <w:hideMark/>
          </w:tcPr>
          <w:p w14:paraId="0112BE2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00" w:type="dxa"/>
            <w:tcBorders>
              <w:top w:val="nil"/>
              <w:left w:val="nil"/>
              <w:bottom w:val="nil"/>
              <w:right w:val="single" w:sz="4" w:space="0" w:color="000000"/>
            </w:tcBorders>
            <w:shd w:val="clear" w:color="auto" w:fill="auto"/>
            <w:noWrap/>
            <w:hideMark/>
          </w:tcPr>
          <w:p w14:paraId="47159C0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,041</w:t>
            </w:r>
          </w:p>
        </w:tc>
        <w:tc>
          <w:tcPr>
            <w:tcW w:w="870" w:type="dxa"/>
            <w:tcBorders>
              <w:top w:val="nil"/>
              <w:left w:val="nil"/>
              <w:bottom w:val="nil"/>
              <w:right w:val="single" w:sz="8" w:space="0" w:color="000000"/>
            </w:tcBorders>
            <w:shd w:val="clear" w:color="auto" w:fill="auto"/>
            <w:noWrap/>
            <w:hideMark/>
          </w:tcPr>
          <w:p w14:paraId="2310C6A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,422</w:t>
            </w:r>
          </w:p>
        </w:tc>
      </w:tr>
      <w:tr w:rsidR="00510D8F" w:rsidRPr="003C0A47" w14:paraId="40A7F81E" w14:textId="77777777" w:rsidTr="005A4C45">
        <w:trPr>
          <w:trHeight w:val="300"/>
        </w:trPr>
        <w:tc>
          <w:tcPr>
            <w:tcW w:w="800" w:type="dxa"/>
            <w:gridSpan w:val="2"/>
            <w:tcBorders>
              <w:top w:val="nil"/>
              <w:left w:val="single" w:sz="8" w:space="0" w:color="000000"/>
              <w:bottom w:val="nil"/>
              <w:right w:val="single" w:sz="8" w:space="0" w:color="000000"/>
            </w:tcBorders>
            <w:shd w:val="clear" w:color="auto" w:fill="auto"/>
            <w:hideMark/>
          </w:tcPr>
          <w:p w14:paraId="26885439"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8</w:t>
            </w:r>
          </w:p>
        </w:tc>
        <w:tc>
          <w:tcPr>
            <w:tcW w:w="838" w:type="dxa"/>
            <w:gridSpan w:val="2"/>
            <w:tcBorders>
              <w:top w:val="nil"/>
              <w:left w:val="nil"/>
              <w:bottom w:val="nil"/>
              <w:right w:val="single" w:sz="4" w:space="0" w:color="000000"/>
            </w:tcBorders>
            <w:shd w:val="clear" w:color="auto" w:fill="auto"/>
            <w:noWrap/>
            <w:hideMark/>
          </w:tcPr>
          <w:p w14:paraId="5713D2F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,702</w:t>
            </w:r>
          </w:p>
        </w:tc>
        <w:tc>
          <w:tcPr>
            <w:tcW w:w="960" w:type="dxa"/>
            <w:tcBorders>
              <w:top w:val="nil"/>
              <w:left w:val="nil"/>
              <w:bottom w:val="nil"/>
              <w:right w:val="single" w:sz="4" w:space="0" w:color="000000"/>
            </w:tcBorders>
            <w:shd w:val="clear" w:color="auto" w:fill="auto"/>
            <w:noWrap/>
            <w:hideMark/>
          </w:tcPr>
          <w:p w14:paraId="2E9139C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,566</w:t>
            </w:r>
          </w:p>
        </w:tc>
        <w:tc>
          <w:tcPr>
            <w:tcW w:w="898" w:type="dxa"/>
            <w:gridSpan w:val="2"/>
            <w:tcBorders>
              <w:top w:val="nil"/>
              <w:left w:val="nil"/>
              <w:bottom w:val="nil"/>
              <w:right w:val="single" w:sz="4" w:space="0" w:color="000000"/>
            </w:tcBorders>
            <w:shd w:val="clear" w:color="auto" w:fill="auto"/>
            <w:noWrap/>
            <w:hideMark/>
          </w:tcPr>
          <w:p w14:paraId="14625E4A"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,015</w:t>
            </w:r>
          </w:p>
        </w:tc>
        <w:tc>
          <w:tcPr>
            <w:tcW w:w="928" w:type="dxa"/>
            <w:tcBorders>
              <w:top w:val="nil"/>
              <w:left w:val="nil"/>
              <w:bottom w:val="nil"/>
              <w:right w:val="single" w:sz="4" w:space="0" w:color="000000"/>
            </w:tcBorders>
            <w:shd w:val="clear" w:color="auto" w:fill="auto"/>
            <w:noWrap/>
            <w:hideMark/>
          </w:tcPr>
          <w:p w14:paraId="1CC7EBF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,548</w:t>
            </w:r>
          </w:p>
        </w:tc>
        <w:tc>
          <w:tcPr>
            <w:tcW w:w="958" w:type="dxa"/>
            <w:gridSpan w:val="2"/>
            <w:tcBorders>
              <w:top w:val="nil"/>
              <w:left w:val="nil"/>
              <w:bottom w:val="nil"/>
              <w:right w:val="single" w:sz="4" w:space="0" w:color="000000"/>
            </w:tcBorders>
            <w:shd w:val="clear" w:color="auto" w:fill="auto"/>
            <w:noWrap/>
            <w:hideMark/>
          </w:tcPr>
          <w:p w14:paraId="3CB332B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,497</w:t>
            </w:r>
          </w:p>
        </w:tc>
        <w:tc>
          <w:tcPr>
            <w:tcW w:w="960" w:type="dxa"/>
            <w:tcBorders>
              <w:top w:val="nil"/>
              <w:left w:val="nil"/>
              <w:bottom w:val="nil"/>
              <w:right w:val="single" w:sz="4" w:space="0" w:color="000000"/>
            </w:tcBorders>
            <w:shd w:val="clear" w:color="auto" w:fill="auto"/>
            <w:noWrap/>
            <w:hideMark/>
          </w:tcPr>
          <w:p w14:paraId="41ADC98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,288</w:t>
            </w:r>
          </w:p>
        </w:tc>
        <w:tc>
          <w:tcPr>
            <w:tcW w:w="838" w:type="dxa"/>
            <w:tcBorders>
              <w:top w:val="nil"/>
              <w:left w:val="nil"/>
              <w:bottom w:val="nil"/>
              <w:right w:val="single" w:sz="4" w:space="0" w:color="000000"/>
            </w:tcBorders>
            <w:shd w:val="clear" w:color="auto" w:fill="auto"/>
            <w:noWrap/>
            <w:hideMark/>
          </w:tcPr>
          <w:p w14:paraId="431A516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,041</w:t>
            </w:r>
          </w:p>
        </w:tc>
        <w:tc>
          <w:tcPr>
            <w:tcW w:w="900" w:type="dxa"/>
            <w:tcBorders>
              <w:top w:val="nil"/>
              <w:left w:val="nil"/>
              <w:bottom w:val="nil"/>
              <w:right w:val="single" w:sz="4" w:space="0" w:color="000000"/>
            </w:tcBorders>
            <w:shd w:val="clear" w:color="auto" w:fill="auto"/>
            <w:noWrap/>
            <w:hideMark/>
          </w:tcPr>
          <w:p w14:paraId="63B2EB0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870" w:type="dxa"/>
            <w:tcBorders>
              <w:top w:val="nil"/>
              <w:left w:val="nil"/>
              <w:bottom w:val="nil"/>
              <w:right w:val="single" w:sz="8" w:space="0" w:color="000000"/>
            </w:tcBorders>
            <w:shd w:val="clear" w:color="auto" w:fill="auto"/>
            <w:noWrap/>
            <w:hideMark/>
          </w:tcPr>
          <w:p w14:paraId="61EF9EB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-,077</w:t>
            </w:r>
          </w:p>
        </w:tc>
      </w:tr>
      <w:tr w:rsidR="00D055A9" w:rsidRPr="003C0A47" w14:paraId="615E812C" w14:textId="77777777" w:rsidTr="005A4C45">
        <w:trPr>
          <w:trHeight w:val="315"/>
        </w:trPr>
        <w:tc>
          <w:tcPr>
            <w:tcW w:w="800" w:type="dxa"/>
            <w:gridSpan w:val="2"/>
            <w:tcBorders>
              <w:top w:val="nil"/>
              <w:left w:val="single" w:sz="8" w:space="0" w:color="000000"/>
              <w:bottom w:val="single" w:sz="8" w:space="0" w:color="000000"/>
              <w:right w:val="single" w:sz="8" w:space="0" w:color="000000"/>
            </w:tcBorders>
            <w:shd w:val="clear" w:color="auto" w:fill="auto"/>
            <w:hideMark/>
          </w:tcPr>
          <w:p w14:paraId="06E66E7E"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9</w:t>
            </w:r>
          </w:p>
        </w:tc>
        <w:tc>
          <w:tcPr>
            <w:tcW w:w="838" w:type="dxa"/>
            <w:gridSpan w:val="2"/>
            <w:tcBorders>
              <w:top w:val="nil"/>
              <w:left w:val="nil"/>
              <w:bottom w:val="single" w:sz="8" w:space="0" w:color="000000"/>
              <w:right w:val="single" w:sz="4" w:space="0" w:color="000000"/>
            </w:tcBorders>
            <w:shd w:val="clear" w:color="auto" w:fill="auto"/>
            <w:noWrap/>
            <w:hideMark/>
          </w:tcPr>
          <w:p w14:paraId="5129983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,014</w:t>
            </w:r>
          </w:p>
        </w:tc>
        <w:tc>
          <w:tcPr>
            <w:tcW w:w="960" w:type="dxa"/>
            <w:tcBorders>
              <w:top w:val="nil"/>
              <w:left w:val="nil"/>
              <w:bottom w:val="single" w:sz="8" w:space="0" w:color="000000"/>
              <w:right w:val="single" w:sz="4" w:space="0" w:color="000000"/>
            </w:tcBorders>
            <w:shd w:val="clear" w:color="auto" w:fill="auto"/>
            <w:noWrap/>
            <w:hideMark/>
          </w:tcPr>
          <w:p w14:paraId="43C1318C"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-,001</w:t>
            </w:r>
          </w:p>
        </w:tc>
        <w:tc>
          <w:tcPr>
            <w:tcW w:w="898" w:type="dxa"/>
            <w:gridSpan w:val="2"/>
            <w:tcBorders>
              <w:top w:val="nil"/>
              <w:left w:val="nil"/>
              <w:bottom w:val="single" w:sz="8" w:space="0" w:color="000000"/>
              <w:right w:val="single" w:sz="4" w:space="0" w:color="000000"/>
            </w:tcBorders>
            <w:shd w:val="clear" w:color="auto" w:fill="auto"/>
            <w:noWrap/>
            <w:hideMark/>
          </w:tcPr>
          <w:p w14:paraId="6596B13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,222</w:t>
            </w:r>
          </w:p>
        </w:tc>
        <w:tc>
          <w:tcPr>
            <w:tcW w:w="928" w:type="dxa"/>
            <w:tcBorders>
              <w:top w:val="nil"/>
              <w:left w:val="nil"/>
              <w:bottom w:val="single" w:sz="8" w:space="0" w:color="000000"/>
              <w:right w:val="single" w:sz="4" w:space="0" w:color="000000"/>
            </w:tcBorders>
            <w:shd w:val="clear" w:color="auto" w:fill="auto"/>
            <w:noWrap/>
            <w:hideMark/>
          </w:tcPr>
          <w:p w14:paraId="611926E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-,064</w:t>
            </w:r>
          </w:p>
        </w:tc>
        <w:tc>
          <w:tcPr>
            <w:tcW w:w="958" w:type="dxa"/>
            <w:gridSpan w:val="2"/>
            <w:tcBorders>
              <w:top w:val="nil"/>
              <w:left w:val="nil"/>
              <w:bottom w:val="single" w:sz="8" w:space="0" w:color="000000"/>
              <w:right w:val="single" w:sz="4" w:space="0" w:color="000000"/>
            </w:tcBorders>
            <w:shd w:val="clear" w:color="auto" w:fill="auto"/>
            <w:noWrap/>
            <w:hideMark/>
          </w:tcPr>
          <w:p w14:paraId="1CF748C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,121</w:t>
            </w:r>
          </w:p>
        </w:tc>
        <w:tc>
          <w:tcPr>
            <w:tcW w:w="960" w:type="dxa"/>
            <w:tcBorders>
              <w:top w:val="nil"/>
              <w:left w:val="nil"/>
              <w:bottom w:val="single" w:sz="8" w:space="0" w:color="000000"/>
              <w:right w:val="single" w:sz="4" w:space="0" w:color="000000"/>
            </w:tcBorders>
            <w:shd w:val="clear" w:color="auto" w:fill="auto"/>
            <w:noWrap/>
            <w:hideMark/>
          </w:tcPr>
          <w:p w14:paraId="55B0161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,012</w:t>
            </w:r>
          </w:p>
        </w:tc>
        <w:tc>
          <w:tcPr>
            <w:tcW w:w="838" w:type="dxa"/>
            <w:tcBorders>
              <w:top w:val="nil"/>
              <w:left w:val="nil"/>
              <w:bottom w:val="single" w:sz="8" w:space="0" w:color="000000"/>
              <w:right w:val="single" w:sz="4" w:space="0" w:color="000000"/>
            </w:tcBorders>
            <w:shd w:val="clear" w:color="auto" w:fill="auto"/>
            <w:noWrap/>
            <w:hideMark/>
          </w:tcPr>
          <w:p w14:paraId="5F4B7C3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,422</w:t>
            </w:r>
          </w:p>
        </w:tc>
        <w:tc>
          <w:tcPr>
            <w:tcW w:w="900" w:type="dxa"/>
            <w:tcBorders>
              <w:top w:val="nil"/>
              <w:left w:val="nil"/>
              <w:bottom w:val="single" w:sz="8" w:space="0" w:color="000000"/>
              <w:right w:val="single" w:sz="4" w:space="0" w:color="000000"/>
            </w:tcBorders>
            <w:shd w:val="clear" w:color="auto" w:fill="auto"/>
            <w:noWrap/>
            <w:hideMark/>
          </w:tcPr>
          <w:p w14:paraId="6DE9355A"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-,077</w:t>
            </w:r>
          </w:p>
        </w:tc>
        <w:tc>
          <w:tcPr>
            <w:tcW w:w="870" w:type="dxa"/>
            <w:tcBorders>
              <w:top w:val="nil"/>
              <w:left w:val="nil"/>
              <w:bottom w:val="single" w:sz="8" w:space="0" w:color="000000"/>
              <w:right w:val="single" w:sz="8" w:space="0" w:color="000000"/>
            </w:tcBorders>
            <w:shd w:val="clear" w:color="auto" w:fill="auto"/>
            <w:noWrap/>
            <w:hideMark/>
          </w:tcPr>
          <w:p w14:paraId="26B0A2B3"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r>
    </w:tbl>
    <w:p w14:paraId="018E4E27" w14:textId="77777777" w:rsidR="00D055A9" w:rsidRPr="003C0A47" w:rsidRDefault="00D055A9" w:rsidP="00D055A9">
      <w:pPr>
        <w:pStyle w:val="A"/>
        <w:spacing w:line="240" w:lineRule="auto"/>
        <w:rPr>
          <w:color w:val="auto"/>
        </w:rPr>
      </w:pPr>
    </w:p>
    <w:tbl>
      <w:tblPr>
        <w:tblW w:w="9600" w:type="dxa"/>
        <w:tblInd w:w="-432" w:type="dxa"/>
        <w:tblLook w:val="04A0" w:firstRow="1" w:lastRow="0" w:firstColumn="1" w:lastColumn="0" w:noHBand="0" w:noVBand="1"/>
      </w:tblPr>
      <w:tblGrid>
        <w:gridCol w:w="960"/>
        <w:gridCol w:w="960"/>
        <w:gridCol w:w="960"/>
        <w:gridCol w:w="960"/>
        <w:gridCol w:w="960"/>
        <w:gridCol w:w="960"/>
        <w:gridCol w:w="960"/>
        <w:gridCol w:w="960"/>
        <w:gridCol w:w="960"/>
        <w:gridCol w:w="960"/>
      </w:tblGrid>
      <w:tr w:rsidR="00510D8F" w:rsidRPr="003C0A47" w14:paraId="2BDBC5A5" w14:textId="77777777" w:rsidTr="006716BE">
        <w:trPr>
          <w:trHeight w:val="300"/>
        </w:trPr>
        <w:tc>
          <w:tcPr>
            <w:tcW w:w="960" w:type="dxa"/>
            <w:tcBorders>
              <w:top w:val="nil"/>
              <w:left w:val="nil"/>
              <w:bottom w:val="nil"/>
              <w:right w:val="nil"/>
            </w:tcBorders>
            <w:shd w:val="clear" w:color="auto" w:fill="auto"/>
            <w:noWrap/>
            <w:vAlign w:val="bottom"/>
            <w:hideMark/>
          </w:tcPr>
          <w:p w14:paraId="0C23BF8A" w14:textId="77777777" w:rsidR="00D055A9" w:rsidRPr="003C0A47" w:rsidRDefault="00D055A9" w:rsidP="005A4C45">
            <w:pPr>
              <w:rPr>
                <w:rFonts w:eastAsia="Times New Roman"/>
                <w:sz w:val="20"/>
                <w:szCs w:val="20"/>
              </w:rPr>
            </w:pPr>
          </w:p>
        </w:tc>
        <w:tc>
          <w:tcPr>
            <w:tcW w:w="960" w:type="dxa"/>
            <w:tcBorders>
              <w:top w:val="nil"/>
              <w:left w:val="nil"/>
              <w:bottom w:val="nil"/>
              <w:right w:val="nil"/>
            </w:tcBorders>
            <w:shd w:val="clear" w:color="auto" w:fill="auto"/>
            <w:noWrap/>
            <w:vAlign w:val="bottom"/>
            <w:hideMark/>
          </w:tcPr>
          <w:p w14:paraId="5277C2BC" w14:textId="77777777" w:rsidR="00D055A9" w:rsidRPr="003C0A47" w:rsidRDefault="00D055A9" w:rsidP="006716BE">
            <w:pPr>
              <w:spacing w:after="0" w:line="240" w:lineRule="auto"/>
              <w:rPr>
                <w:rFonts w:eastAsia="Times New Roman"/>
                <w:sz w:val="20"/>
                <w:szCs w:val="20"/>
              </w:rPr>
            </w:pPr>
          </w:p>
        </w:tc>
        <w:tc>
          <w:tcPr>
            <w:tcW w:w="960" w:type="dxa"/>
            <w:tcBorders>
              <w:top w:val="nil"/>
              <w:left w:val="nil"/>
              <w:bottom w:val="nil"/>
              <w:right w:val="nil"/>
            </w:tcBorders>
            <w:shd w:val="clear" w:color="auto" w:fill="auto"/>
            <w:noWrap/>
            <w:vAlign w:val="bottom"/>
            <w:hideMark/>
          </w:tcPr>
          <w:p w14:paraId="57768993" w14:textId="77777777" w:rsidR="00D055A9" w:rsidRPr="003C0A47" w:rsidRDefault="00D055A9" w:rsidP="006716BE">
            <w:pPr>
              <w:spacing w:after="0" w:line="240" w:lineRule="auto"/>
              <w:rPr>
                <w:rFonts w:eastAsia="Times New Roman"/>
                <w:sz w:val="20"/>
                <w:szCs w:val="20"/>
              </w:rPr>
            </w:pPr>
          </w:p>
        </w:tc>
        <w:tc>
          <w:tcPr>
            <w:tcW w:w="960" w:type="dxa"/>
            <w:tcBorders>
              <w:top w:val="nil"/>
              <w:left w:val="nil"/>
              <w:bottom w:val="nil"/>
              <w:right w:val="nil"/>
            </w:tcBorders>
            <w:shd w:val="clear" w:color="auto" w:fill="auto"/>
            <w:noWrap/>
            <w:vAlign w:val="bottom"/>
            <w:hideMark/>
          </w:tcPr>
          <w:p w14:paraId="7988C017" w14:textId="77777777" w:rsidR="00D055A9" w:rsidRPr="003C0A47" w:rsidRDefault="00D055A9" w:rsidP="006716BE">
            <w:pPr>
              <w:spacing w:after="0" w:line="240" w:lineRule="auto"/>
              <w:rPr>
                <w:rFonts w:eastAsia="Times New Roman"/>
                <w:sz w:val="20"/>
                <w:szCs w:val="20"/>
              </w:rPr>
            </w:pPr>
          </w:p>
        </w:tc>
        <w:tc>
          <w:tcPr>
            <w:tcW w:w="960" w:type="dxa"/>
            <w:tcBorders>
              <w:top w:val="nil"/>
              <w:left w:val="nil"/>
              <w:bottom w:val="nil"/>
              <w:right w:val="nil"/>
            </w:tcBorders>
            <w:shd w:val="clear" w:color="auto" w:fill="auto"/>
            <w:noWrap/>
            <w:vAlign w:val="bottom"/>
            <w:hideMark/>
          </w:tcPr>
          <w:p w14:paraId="0E3E1D95" w14:textId="77777777" w:rsidR="00D055A9" w:rsidRPr="003C0A47" w:rsidRDefault="00D055A9" w:rsidP="006716BE">
            <w:pPr>
              <w:spacing w:after="0" w:line="240" w:lineRule="auto"/>
              <w:rPr>
                <w:rFonts w:eastAsia="Times New Roman"/>
                <w:sz w:val="20"/>
                <w:szCs w:val="20"/>
              </w:rPr>
            </w:pPr>
          </w:p>
        </w:tc>
        <w:tc>
          <w:tcPr>
            <w:tcW w:w="960" w:type="dxa"/>
            <w:tcBorders>
              <w:top w:val="nil"/>
              <w:left w:val="nil"/>
              <w:bottom w:val="nil"/>
              <w:right w:val="nil"/>
            </w:tcBorders>
            <w:shd w:val="clear" w:color="auto" w:fill="auto"/>
            <w:noWrap/>
            <w:vAlign w:val="bottom"/>
            <w:hideMark/>
          </w:tcPr>
          <w:p w14:paraId="00018DE9" w14:textId="77777777" w:rsidR="00D055A9" w:rsidRPr="003C0A47" w:rsidRDefault="00D055A9" w:rsidP="006716BE">
            <w:pPr>
              <w:spacing w:after="0" w:line="240" w:lineRule="auto"/>
              <w:rPr>
                <w:rFonts w:eastAsia="Times New Roman"/>
                <w:sz w:val="20"/>
                <w:szCs w:val="20"/>
              </w:rPr>
            </w:pPr>
          </w:p>
        </w:tc>
        <w:tc>
          <w:tcPr>
            <w:tcW w:w="960" w:type="dxa"/>
            <w:tcBorders>
              <w:top w:val="nil"/>
              <w:left w:val="nil"/>
              <w:bottom w:val="nil"/>
              <w:right w:val="nil"/>
            </w:tcBorders>
            <w:shd w:val="clear" w:color="auto" w:fill="auto"/>
            <w:noWrap/>
            <w:vAlign w:val="bottom"/>
            <w:hideMark/>
          </w:tcPr>
          <w:p w14:paraId="56ADE0A3" w14:textId="77777777" w:rsidR="00D055A9" w:rsidRPr="003C0A47" w:rsidRDefault="00D055A9" w:rsidP="006716BE">
            <w:pPr>
              <w:spacing w:after="0" w:line="240" w:lineRule="auto"/>
              <w:rPr>
                <w:rFonts w:eastAsia="Times New Roman"/>
                <w:sz w:val="20"/>
                <w:szCs w:val="20"/>
              </w:rPr>
            </w:pPr>
          </w:p>
        </w:tc>
        <w:tc>
          <w:tcPr>
            <w:tcW w:w="960" w:type="dxa"/>
            <w:tcBorders>
              <w:top w:val="nil"/>
              <w:left w:val="nil"/>
              <w:bottom w:val="nil"/>
              <w:right w:val="nil"/>
            </w:tcBorders>
            <w:shd w:val="clear" w:color="auto" w:fill="auto"/>
            <w:noWrap/>
            <w:vAlign w:val="bottom"/>
            <w:hideMark/>
          </w:tcPr>
          <w:p w14:paraId="678FA182" w14:textId="77777777" w:rsidR="00D055A9" w:rsidRPr="003C0A47" w:rsidRDefault="00D055A9" w:rsidP="006716BE">
            <w:pPr>
              <w:spacing w:after="0" w:line="240" w:lineRule="auto"/>
              <w:rPr>
                <w:rFonts w:eastAsia="Times New Roman"/>
                <w:sz w:val="20"/>
                <w:szCs w:val="20"/>
              </w:rPr>
            </w:pPr>
          </w:p>
        </w:tc>
        <w:tc>
          <w:tcPr>
            <w:tcW w:w="960" w:type="dxa"/>
            <w:tcBorders>
              <w:top w:val="nil"/>
              <w:left w:val="nil"/>
              <w:bottom w:val="nil"/>
              <w:right w:val="nil"/>
            </w:tcBorders>
            <w:shd w:val="clear" w:color="auto" w:fill="auto"/>
            <w:noWrap/>
            <w:vAlign w:val="bottom"/>
            <w:hideMark/>
          </w:tcPr>
          <w:p w14:paraId="0C33ED31" w14:textId="77777777" w:rsidR="00D055A9" w:rsidRPr="003C0A47" w:rsidRDefault="00D055A9" w:rsidP="006716BE">
            <w:pPr>
              <w:spacing w:after="0" w:line="240" w:lineRule="auto"/>
              <w:rPr>
                <w:rFonts w:eastAsia="Times New Roman"/>
                <w:sz w:val="20"/>
                <w:szCs w:val="20"/>
              </w:rPr>
            </w:pPr>
          </w:p>
        </w:tc>
        <w:tc>
          <w:tcPr>
            <w:tcW w:w="960" w:type="dxa"/>
            <w:tcBorders>
              <w:top w:val="nil"/>
              <w:left w:val="nil"/>
              <w:bottom w:val="nil"/>
              <w:right w:val="nil"/>
            </w:tcBorders>
            <w:shd w:val="clear" w:color="auto" w:fill="auto"/>
            <w:noWrap/>
            <w:vAlign w:val="bottom"/>
            <w:hideMark/>
          </w:tcPr>
          <w:p w14:paraId="3F1F3908" w14:textId="77777777" w:rsidR="00D055A9" w:rsidRPr="003C0A47" w:rsidRDefault="00D055A9" w:rsidP="006716BE">
            <w:pPr>
              <w:spacing w:after="0" w:line="240" w:lineRule="auto"/>
              <w:rPr>
                <w:rFonts w:eastAsia="Times New Roman"/>
                <w:sz w:val="20"/>
                <w:szCs w:val="20"/>
              </w:rPr>
            </w:pPr>
          </w:p>
        </w:tc>
      </w:tr>
      <w:tr w:rsidR="00510D8F" w:rsidRPr="003C0A47" w14:paraId="32383128" w14:textId="77777777" w:rsidTr="006716BE">
        <w:trPr>
          <w:trHeight w:val="315"/>
        </w:trPr>
        <w:tc>
          <w:tcPr>
            <w:tcW w:w="9600" w:type="dxa"/>
            <w:gridSpan w:val="10"/>
            <w:tcBorders>
              <w:top w:val="nil"/>
              <w:left w:val="nil"/>
              <w:bottom w:val="nil"/>
              <w:right w:val="nil"/>
            </w:tcBorders>
            <w:shd w:val="clear" w:color="auto" w:fill="auto"/>
            <w:vAlign w:val="center"/>
            <w:hideMark/>
          </w:tcPr>
          <w:p w14:paraId="293A0756" w14:textId="77777777" w:rsidR="00D055A9" w:rsidRPr="003C0A47" w:rsidRDefault="00D055A9" w:rsidP="006716BE">
            <w:pPr>
              <w:spacing w:after="0" w:line="240" w:lineRule="auto"/>
              <w:jc w:val="center"/>
              <w:rPr>
                <w:rFonts w:eastAsia="Times New Roman"/>
                <w:b/>
                <w:bCs/>
                <w:sz w:val="18"/>
                <w:szCs w:val="18"/>
              </w:rPr>
            </w:pPr>
            <w:r w:rsidRPr="003C0A47">
              <w:rPr>
                <w:rFonts w:eastAsia="Times New Roman"/>
                <w:b/>
                <w:bCs/>
                <w:sz w:val="18"/>
                <w:szCs w:val="18"/>
              </w:rPr>
              <w:t>Factor Correlation Matrix</w:t>
            </w:r>
          </w:p>
        </w:tc>
      </w:tr>
      <w:tr w:rsidR="00510D8F" w:rsidRPr="003C0A47" w14:paraId="6CDB818A" w14:textId="77777777" w:rsidTr="006716BE">
        <w:trPr>
          <w:trHeight w:val="315"/>
        </w:trPr>
        <w:tc>
          <w:tcPr>
            <w:tcW w:w="960" w:type="dxa"/>
            <w:tcBorders>
              <w:top w:val="single" w:sz="8" w:space="0" w:color="000000"/>
              <w:left w:val="single" w:sz="8" w:space="0" w:color="000000"/>
              <w:bottom w:val="single" w:sz="8" w:space="0" w:color="000000"/>
              <w:right w:val="single" w:sz="8" w:space="0" w:color="000000"/>
            </w:tcBorders>
            <w:shd w:val="clear" w:color="auto" w:fill="auto"/>
            <w:vAlign w:val="bottom"/>
            <w:hideMark/>
          </w:tcPr>
          <w:p w14:paraId="30C286E0"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Factor</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31BD13D2"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1</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3DAE2DF7"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2</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5E262BEE"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3</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79702312"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4</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5DFE7308"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5</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058FDFBD"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6</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7B87035D"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7</w:t>
            </w:r>
          </w:p>
        </w:tc>
        <w:tc>
          <w:tcPr>
            <w:tcW w:w="960" w:type="dxa"/>
            <w:tcBorders>
              <w:top w:val="single" w:sz="8" w:space="0" w:color="000000"/>
              <w:left w:val="nil"/>
              <w:bottom w:val="single" w:sz="8" w:space="0" w:color="000000"/>
              <w:right w:val="single" w:sz="4" w:space="0" w:color="000000"/>
            </w:tcBorders>
            <w:shd w:val="clear" w:color="auto" w:fill="auto"/>
            <w:vAlign w:val="bottom"/>
            <w:hideMark/>
          </w:tcPr>
          <w:p w14:paraId="0598FF59"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8</w:t>
            </w:r>
          </w:p>
        </w:tc>
        <w:tc>
          <w:tcPr>
            <w:tcW w:w="960" w:type="dxa"/>
            <w:tcBorders>
              <w:top w:val="single" w:sz="8" w:space="0" w:color="000000"/>
              <w:left w:val="nil"/>
              <w:bottom w:val="single" w:sz="8" w:space="0" w:color="000000"/>
              <w:right w:val="single" w:sz="8" w:space="0" w:color="000000"/>
            </w:tcBorders>
            <w:shd w:val="clear" w:color="auto" w:fill="auto"/>
            <w:vAlign w:val="bottom"/>
            <w:hideMark/>
          </w:tcPr>
          <w:p w14:paraId="5988B6D9" w14:textId="77777777" w:rsidR="00D055A9" w:rsidRPr="003C0A47" w:rsidRDefault="00D055A9" w:rsidP="006716BE">
            <w:pPr>
              <w:spacing w:after="0" w:line="240" w:lineRule="auto"/>
              <w:jc w:val="center"/>
              <w:rPr>
                <w:rFonts w:eastAsia="Times New Roman"/>
                <w:sz w:val="18"/>
                <w:szCs w:val="18"/>
              </w:rPr>
            </w:pPr>
            <w:r w:rsidRPr="003C0A47">
              <w:rPr>
                <w:rFonts w:eastAsia="Times New Roman"/>
                <w:sz w:val="18"/>
                <w:szCs w:val="18"/>
              </w:rPr>
              <w:t>9</w:t>
            </w:r>
          </w:p>
        </w:tc>
      </w:tr>
      <w:tr w:rsidR="00510D8F" w:rsidRPr="003C0A47" w14:paraId="3D5F8E4F" w14:textId="77777777" w:rsidTr="006716BE">
        <w:trPr>
          <w:trHeight w:val="300"/>
        </w:trPr>
        <w:tc>
          <w:tcPr>
            <w:tcW w:w="960" w:type="dxa"/>
            <w:tcBorders>
              <w:top w:val="nil"/>
              <w:left w:val="single" w:sz="8" w:space="0" w:color="000000"/>
              <w:bottom w:val="nil"/>
              <w:right w:val="single" w:sz="8" w:space="0" w:color="000000"/>
            </w:tcBorders>
            <w:shd w:val="clear" w:color="auto" w:fill="auto"/>
            <w:hideMark/>
          </w:tcPr>
          <w:p w14:paraId="3C057BC0"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1</w:t>
            </w:r>
          </w:p>
        </w:tc>
        <w:tc>
          <w:tcPr>
            <w:tcW w:w="960" w:type="dxa"/>
            <w:tcBorders>
              <w:top w:val="nil"/>
              <w:left w:val="nil"/>
              <w:bottom w:val="nil"/>
              <w:right w:val="single" w:sz="4" w:space="0" w:color="000000"/>
            </w:tcBorders>
            <w:shd w:val="clear" w:color="auto" w:fill="auto"/>
            <w:noWrap/>
            <w:hideMark/>
          </w:tcPr>
          <w:p w14:paraId="39694EE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4" w:space="0" w:color="000000"/>
            </w:tcBorders>
            <w:shd w:val="clear" w:color="auto" w:fill="auto"/>
            <w:noWrap/>
            <w:hideMark/>
          </w:tcPr>
          <w:p w14:paraId="18044803"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,498</w:t>
            </w:r>
          </w:p>
        </w:tc>
        <w:tc>
          <w:tcPr>
            <w:tcW w:w="960" w:type="dxa"/>
            <w:tcBorders>
              <w:top w:val="nil"/>
              <w:left w:val="nil"/>
              <w:bottom w:val="nil"/>
              <w:right w:val="single" w:sz="4" w:space="0" w:color="000000"/>
            </w:tcBorders>
            <w:shd w:val="clear" w:color="auto" w:fill="auto"/>
            <w:noWrap/>
            <w:hideMark/>
          </w:tcPr>
          <w:p w14:paraId="774B63F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,025</w:t>
            </w:r>
          </w:p>
        </w:tc>
        <w:tc>
          <w:tcPr>
            <w:tcW w:w="960" w:type="dxa"/>
            <w:tcBorders>
              <w:top w:val="nil"/>
              <w:left w:val="nil"/>
              <w:bottom w:val="nil"/>
              <w:right w:val="single" w:sz="4" w:space="0" w:color="000000"/>
            </w:tcBorders>
            <w:shd w:val="clear" w:color="auto" w:fill="auto"/>
            <w:noWrap/>
            <w:hideMark/>
          </w:tcPr>
          <w:p w14:paraId="2247FD5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,479</w:t>
            </w:r>
          </w:p>
        </w:tc>
        <w:tc>
          <w:tcPr>
            <w:tcW w:w="960" w:type="dxa"/>
            <w:tcBorders>
              <w:top w:val="nil"/>
              <w:left w:val="nil"/>
              <w:bottom w:val="nil"/>
              <w:right w:val="single" w:sz="4" w:space="0" w:color="000000"/>
            </w:tcBorders>
            <w:shd w:val="clear" w:color="auto" w:fill="auto"/>
            <w:noWrap/>
            <w:hideMark/>
          </w:tcPr>
          <w:p w14:paraId="3ECF967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,452</w:t>
            </w:r>
          </w:p>
        </w:tc>
        <w:tc>
          <w:tcPr>
            <w:tcW w:w="960" w:type="dxa"/>
            <w:tcBorders>
              <w:top w:val="nil"/>
              <w:left w:val="nil"/>
              <w:bottom w:val="nil"/>
              <w:right w:val="single" w:sz="4" w:space="0" w:color="000000"/>
            </w:tcBorders>
            <w:shd w:val="clear" w:color="auto" w:fill="auto"/>
            <w:noWrap/>
            <w:hideMark/>
          </w:tcPr>
          <w:p w14:paraId="3CCBA66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,295</w:t>
            </w:r>
          </w:p>
        </w:tc>
        <w:tc>
          <w:tcPr>
            <w:tcW w:w="960" w:type="dxa"/>
            <w:tcBorders>
              <w:top w:val="nil"/>
              <w:left w:val="nil"/>
              <w:bottom w:val="nil"/>
              <w:right w:val="single" w:sz="4" w:space="0" w:color="000000"/>
            </w:tcBorders>
            <w:shd w:val="clear" w:color="auto" w:fill="auto"/>
            <w:noWrap/>
            <w:hideMark/>
          </w:tcPr>
          <w:p w14:paraId="6BBC659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,091</w:t>
            </w:r>
          </w:p>
        </w:tc>
        <w:tc>
          <w:tcPr>
            <w:tcW w:w="960" w:type="dxa"/>
            <w:tcBorders>
              <w:top w:val="nil"/>
              <w:left w:val="nil"/>
              <w:bottom w:val="nil"/>
              <w:right w:val="single" w:sz="4" w:space="0" w:color="000000"/>
            </w:tcBorders>
            <w:shd w:val="clear" w:color="auto" w:fill="auto"/>
            <w:noWrap/>
            <w:hideMark/>
          </w:tcPr>
          <w:p w14:paraId="3592EC7C"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,706</w:t>
            </w:r>
          </w:p>
        </w:tc>
        <w:tc>
          <w:tcPr>
            <w:tcW w:w="960" w:type="dxa"/>
            <w:tcBorders>
              <w:top w:val="nil"/>
              <w:left w:val="nil"/>
              <w:bottom w:val="nil"/>
              <w:right w:val="single" w:sz="8" w:space="0" w:color="000000"/>
            </w:tcBorders>
            <w:shd w:val="clear" w:color="auto" w:fill="auto"/>
            <w:noWrap/>
            <w:hideMark/>
          </w:tcPr>
          <w:p w14:paraId="6087309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,005</w:t>
            </w:r>
          </w:p>
        </w:tc>
      </w:tr>
      <w:tr w:rsidR="00510D8F" w:rsidRPr="003C0A47" w14:paraId="52B2ECE2" w14:textId="77777777" w:rsidTr="006716BE">
        <w:trPr>
          <w:trHeight w:val="300"/>
        </w:trPr>
        <w:tc>
          <w:tcPr>
            <w:tcW w:w="960" w:type="dxa"/>
            <w:tcBorders>
              <w:top w:val="nil"/>
              <w:left w:val="single" w:sz="8" w:space="0" w:color="000000"/>
              <w:bottom w:val="nil"/>
              <w:right w:val="single" w:sz="8" w:space="0" w:color="000000"/>
            </w:tcBorders>
            <w:shd w:val="clear" w:color="auto" w:fill="auto"/>
            <w:hideMark/>
          </w:tcPr>
          <w:p w14:paraId="15E33FCC"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2</w:t>
            </w:r>
          </w:p>
        </w:tc>
        <w:tc>
          <w:tcPr>
            <w:tcW w:w="960" w:type="dxa"/>
            <w:tcBorders>
              <w:top w:val="nil"/>
              <w:left w:val="nil"/>
              <w:bottom w:val="nil"/>
              <w:right w:val="single" w:sz="4" w:space="0" w:color="000000"/>
            </w:tcBorders>
            <w:shd w:val="clear" w:color="auto" w:fill="auto"/>
            <w:noWrap/>
            <w:hideMark/>
          </w:tcPr>
          <w:p w14:paraId="4A13397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,498</w:t>
            </w:r>
          </w:p>
        </w:tc>
        <w:tc>
          <w:tcPr>
            <w:tcW w:w="960" w:type="dxa"/>
            <w:tcBorders>
              <w:top w:val="nil"/>
              <w:left w:val="nil"/>
              <w:bottom w:val="nil"/>
              <w:right w:val="single" w:sz="4" w:space="0" w:color="000000"/>
            </w:tcBorders>
            <w:shd w:val="clear" w:color="auto" w:fill="auto"/>
            <w:noWrap/>
            <w:hideMark/>
          </w:tcPr>
          <w:p w14:paraId="5E8F971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4" w:space="0" w:color="000000"/>
            </w:tcBorders>
            <w:shd w:val="clear" w:color="auto" w:fill="auto"/>
            <w:noWrap/>
            <w:hideMark/>
          </w:tcPr>
          <w:p w14:paraId="45A33A0C"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-,032</w:t>
            </w:r>
          </w:p>
        </w:tc>
        <w:tc>
          <w:tcPr>
            <w:tcW w:w="960" w:type="dxa"/>
            <w:tcBorders>
              <w:top w:val="nil"/>
              <w:left w:val="nil"/>
              <w:bottom w:val="nil"/>
              <w:right w:val="single" w:sz="4" w:space="0" w:color="000000"/>
            </w:tcBorders>
            <w:shd w:val="clear" w:color="auto" w:fill="auto"/>
            <w:noWrap/>
            <w:hideMark/>
          </w:tcPr>
          <w:p w14:paraId="21F6B42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,597</w:t>
            </w:r>
          </w:p>
        </w:tc>
        <w:tc>
          <w:tcPr>
            <w:tcW w:w="960" w:type="dxa"/>
            <w:tcBorders>
              <w:top w:val="nil"/>
              <w:left w:val="nil"/>
              <w:bottom w:val="nil"/>
              <w:right w:val="single" w:sz="4" w:space="0" w:color="000000"/>
            </w:tcBorders>
            <w:shd w:val="clear" w:color="auto" w:fill="auto"/>
            <w:noWrap/>
            <w:hideMark/>
          </w:tcPr>
          <w:p w14:paraId="106A153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,476</w:t>
            </w:r>
          </w:p>
        </w:tc>
        <w:tc>
          <w:tcPr>
            <w:tcW w:w="960" w:type="dxa"/>
            <w:tcBorders>
              <w:top w:val="nil"/>
              <w:left w:val="nil"/>
              <w:bottom w:val="nil"/>
              <w:right w:val="single" w:sz="4" w:space="0" w:color="000000"/>
            </w:tcBorders>
            <w:shd w:val="clear" w:color="auto" w:fill="auto"/>
            <w:noWrap/>
            <w:hideMark/>
          </w:tcPr>
          <w:p w14:paraId="50BB7DD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,429</w:t>
            </w:r>
          </w:p>
        </w:tc>
        <w:tc>
          <w:tcPr>
            <w:tcW w:w="960" w:type="dxa"/>
            <w:tcBorders>
              <w:top w:val="nil"/>
              <w:left w:val="nil"/>
              <w:bottom w:val="nil"/>
              <w:right w:val="single" w:sz="4" w:space="0" w:color="000000"/>
            </w:tcBorders>
            <w:shd w:val="clear" w:color="auto" w:fill="auto"/>
            <w:noWrap/>
            <w:hideMark/>
          </w:tcPr>
          <w:p w14:paraId="43D6C1A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,095</w:t>
            </w:r>
          </w:p>
        </w:tc>
        <w:tc>
          <w:tcPr>
            <w:tcW w:w="960" w:type="dxa"/>
            <w:tcBorders>
              <w:top w:val="nil"/>
              <w:left w:val="nil"/>
              <w:bottom w:val="nil"/>
              <w:right w:val="single" w:sz="4" w:space="0" w:color="000000"/>
            </w:tcBorders>
            <w:shd w:val="clear" w:color="auto" w:fill="auto"/>
            <w:noWrap/>
            <w:hideMark/>
          </w:tcPr>
          <w:p w14:paraId="20CFC76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,569</w:t>
            </w:r>
          </w:p>
        </w:tc>
        <w:tc>
          <w:tcPr>
            <w:tcW w:w="960" w:type="dxa"/>
            <w:tcBorders>
              <w:top w:val="nil"/>
              <w:left w:val="nil"/>
              <w:bottom w:val="nil"/>
              <w:right w:val="single" w:sz="8" w:space="0" w:color="000000"/>
            </w:tcBorders>
            <w:shd w:val="clear" w:color="auto" w:fill="auto"/>
            <w:noWrap/>
            <w:hideMark/>
          </w:tcPr>
          <w:p w14:paraId="5E21D34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-,011</w:t>
            </w:r>
          </w:p>
        </w:tc>
      </w:tr>
      <w:tr w:rsidR="00510D8F" w:rsidRPr="003C0A47" w14:paraId="2D82B0B8" w14:textId="77777777" w:rsidTr="006716BE">
        <w:trPr>
          <w:trHeight w:val="300"/>
        </w:trPr>
        <w:tc>
          <w:tcPr>
            <w:tcW w:w="960" w:type="dxa"/>
            <w:tcBorders>
              <w:top w:val="nil"/>
              <w:left w:val="single" w:sz="8" w:space="0" w:color="000000"/>
              <w:bottom w:val="nil"/>
              <w:right w:val="single" w:sz="8" w:space="0" w:color="000000"/>
            </w:tcBorders>
            <w:shd w:val="clear" w:color="auto" w:fill="auto"/>
            <w:hideMark/>
          </w:tcPr>
          <w:p w14:paraId="35368CBE"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3</w:t>
            </w:r>
          </w:p>
        </w:tc>
        <w:tc>
          <w:tcPr>
            <w:tcW w:w="960" w:type="dxa"/>
            <w:tcBorders>
              <w:top w:val="nil"/>
              <w:left w:val="nil"/>
              <w:bottom w:val="nil"/>
              <w:right w:val="single" w:sz="4" w:space="0" w:color="000000"/>
            </w:tcBorders>
            <w:shd w:val="clear" w:color="auto" w:fill="auto"/>
            <w:noWrap/>
            <w:hideMark/>
          </w:tcPr>
          <w:p w14:paraId="08C22B6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,025</w:t>
            </w:r>
          </w:p>
        </w:tc>
        <w:tc>
          <w:tcPr>
            <w:tcW w:w="960" w:type="dxa"/>
            <w:tcBorders>
              <w:top w:val="nil"/>
              <w:left w:val="nil"/>
              <w:bottom w:val="nil"/>
              <w:right w:val="single" w:sz="4" w:space="0" w:color="000000"/>
            </w:tcBorders>
            <w:shd w:val="clear" w:color="auto" w:fill="auto"/>
            <w:noWrap/>
            <w:hideMark/>
          </w:tcPr>
          <w:p w14:paraId="1C086BE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-,032</w:t>
            </w:r>
          </w:p>
        </w:tc>
        <w:tc>
          <w:tcPr>
            <w:tcW w:w="960" w:type="dxa"/>
            <w:tcBorders>
              <w:top w:val="nil"/>
              <w:left w:val="nil"/>
              <w:bottom w:val="nil"/>
              <w:right w:val="single" w:sz="4" w:space="0" w:color="000000"/>
            </w:tcBorders>
            <w:shd w:val="clear" w:color="auto" w:fill="auto"/>
            <w:noWrap/>
            <w:hideMark/>
          </w:tcPr>
          <w:p w14:paraId="0A207A6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4" w:space="0" w:color="000000"/>
            </w:tcBorders>
            <w:shd w:val="clear" w:color="auto" w:fill="auto"/>
            <w:noWrap/>
            <w:hideMark/>
          </w:tcPr>
          <w:p w14:paraId="1B05649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,000</w:t>
            </w:r>
          </w:p>
        </w:tc>
        <w:tc>
          <w:tcPr>
            <w:tcW w:w="960" w:type="dxa"/>
            <w:tcBorders>
              <w:top w:val="nil"/>
              <w:left w:val="nil"/>
              <w:bottom w:val="nil"/>
              <w:right w:val="single" w:sz="4" w:space="0" w:color="000000"/>
            </w:tcBorders>
            <w:shd w:val="clear" w:color="auto" w:fill="auto"/>
            <w:noWrap/>
            <w:hideMark/>
          </w:tcPr>
          <w:p w14:paraId="38F0C92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,027</w:t>
            </w:r>
          </w:p>
        </w:tc>
        <w:tc>
          <w:tcPr>
            <w:tcW w:w="960" w:type="dxa"/>
            <w:tcBorders>
              <w:top w:val="nil"/>
              <w:left w:val="nil"/>
              <w:bottom w:val="nil"/>
              <w:right w:val="single" w:sz="4" w:space="0" w:color="000000"/>
            </w:tcBorders>
            <w:shd w:val="clear" w:color="auto" w:fill="auto"/>
            <w:noWrap/>
            <w:hideMark/>
          </w:tcPr>
          <w:p w14:paraId="08619DE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-,012</w:t>
            </w:r>
          </w:p>
        </w:tc>
        <w:tc>
          <w:tcPr>
            <w:tcW w:w="960" w:type="dxa"/>
            <w:tcBorders>
              <w:top w:val="nil"/>
              <w:left w:val="nil"/>
              <w:bottom w:val="nil"/>
              <w:right w:val="single" w:sz="4" w:space="0" w:color="000000"/>
            </w:tcBorders>
            <w:shd w:val="clear" w:color="auto" w:fill="auto"/>
            <w:noWrap/>
            <w:hideMark/>
          </w:tcPr>
          <w:p w14:paraId="23F3A4B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,360</w:t>
            </w:r>
          </w:p>
        </w:tc>
        <w:tc>
          <w:tcPr>
            <w:tcW w:w="960" w:type="dxa"/>
            <w:tcBorders>
              <w:top w:val="nil"/>
              <w:left w:val="nil"/>
              <w:bottom w:val="nil"/>
              <w:right w:val="single" w:sz="4" w:space="0" w:color="000000"/>
            </w:tcBorders>
            <w:shd w:val="clear" w:color="auto" w:fill="auto"/>
            <w:noWrap/>
            <w:hideMark/>
          </w:tcPr>
          <w:p w14:paraId="5503261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,014</w:t>
            </w:r>
          </w:p>
        </w:tc>
        <w:tc>
          <w:tcPr>
            <w:tcW w:w="960" w:type="dxa"/>
            <w:tcBorders>
              <w:top w:val="nil"/>
              <w:left w:val="nil"/>
              <w:bottom w:val="nil"/>
              <w:right w:val="single" w:sz="8" w:space="0" w:color="000000"/>
            </w:tcBorders>
            <w:shd w:val="clear" w:color="auto" w:fill="auto"/>
            <w:noWrap/>
            <w:hideMark/>
          </w:tcPr>
          <w:p w14:paraId="74D86AB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,221</w:t>
            </w:r>
          </w:p>
        </w:tc>
      </w:tr>
      <w:tr w:rsidR="00510D8F" w:rsidRPr="003C0A47" w14:paraId="1DCD728F" w14:textId="77777777" w:rsidTr="006716BE">
        <w:trPr>
          <w:trHeight w:val="300"/>
        </w:trPr>
        <w:tc>
          <w:tcPr>
            <w:tcW w:w="960" w:type="dxa"/>
            <w:tcBorders>
              <w:top w:val="nil"/>
              <w:left w:val="single" w:sz="8" w:space="0" w:color="000000"/>
              <w:bottom w:val="nil"/>
              <w:right w:val="single" w:sz="8" w:space="0" w:color="000000"/>
            </w:tcBorders>
            <w:shd w:val="clear" w:color="auto" w:fill="auto"/>
            <w:hideMark/>
          </w:tcPr>
          <w:p w14:paraId="09C24C34"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4</w:t>
            </w:r>
          </w:p>
        </w:tc>
        <w:tc>
          <w:tcPr>
            <w:tcW w:w="960" w:type="dxa"/>
            <w:tcBorders>
              <w:top w:val="nil"/>
              <w:left w:val="nil"/>
              <w:bottom w:val="nil"/>
              <w:right w:val="single" w:sz="4" w:space="0" w:color="000000"/>
            </w:tcBorders>
            <w:shd w:val="clear" w:color="auto" w:fill="auto"/>
            <w:noWrap/>
            <w:hideMark/>
          </w:tcPr>
          <w:p w14:paraId="7DF213B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,479</w:t>
            </w:r>
          </w:p>
        </w:tc>
        <w:tc>
          <w:tcPr>
            <w:tcW w:w="960" w:type="dxa"/>
            <w:tcBorders>
              <w:top w:val="nil"/>
              <w:left w:val="nil"/>
              <w:bottom w:val="nil"/>
              <w:right w:val="single" w:sz="4" w:space="0" w:color="000000"/>
            </w:tcBorders>
            <w:shd w:val="clear" w:color="auto" w:fill="auto"/>
            <w:noWrap/>
            <w:hideMark/>
          </w:tcPr>
          <w:p w14:paraId="4AEA855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,597</w:t>
            </w:r>
          </w:p>
        </w:tc>
        <w:tc>
          <w:tcPr>
            <w:tcW w:w="960" w:type="dxa"/>
            <w:tcBorders>
              <w:top w:val="nil"/>
              <w:left w:val="nil"/>
              <w:bottom w:val="nil"/>
              <w:right w:val="single" w:sz="4" w:space="0" w:color="000000"/>
            </w:tcBorders>
            <w:shd w:val="clear" w:color="auto" w:fill="auto"/>
            <w:noWrap/>
            <w:hideMark/>
          </w:tcPr>
          <w:p w14:paraId="2209D67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,000</w:t>
            </w:r>
          </w:p>
        </w:tc>
        <w:tc>
          <w:tcPr>
            <w:tcW w:w="960" w:type="dxa"/>
            <w:tcBorders>
              <w:top w:val="nil"/>
              <w:left w:val="nil"/>
              <w:bottom w:val="nil"/>
              <w:right w:val="single" w:sz="4" w:space="0" w:color="000000"/>
            </w:tcBorders>
            <w:shd w:val="clear" w:color="auto" w:fill="auto"/>
            <w:noWrap/>
            <w:hideMark/>
          </w:tcPr>
          <w:p w14:paraId="6E762D4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4" w:space="0" w:color="000000"/>
            </w:tcBorders>
            <w:shd w:val="clear" w:color="auto" w:fill="auto"/>
            <w:noWrap/>
            <w:hideMark/>
          </w:tcPr>
          <w:p w14:paraId="46B3317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,504</w:t>
            </w:r>
          </w:p>
        </w:tc>
        <w:tc>
          <w:tcPr>
            <w:tcW w:w="960" w:type="dxa"/>
            <w:tcBorders>
              <w:top w:val="nil"/>
              <w:left w:val="nil"/>
              <w:bottom w:val="nil"/>
              <w:right w:val="single" w:sz="4" w:space="0" w:color="000000"/>
            </w:tcBorders>
            <w:shd w:val="clear" w:color="auto" w:fill="auto"/>
            <w:noWrap/>
            <w:hideMark/>
          </w:tcPr>
          <w:p w14:paraId="637E73A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,395</w:t>
            </w:r>
          </w:p>
        </w:tc>
        <w:tc>
          <w:tcPr>
            <w:tcW w:w="960" w:type="dxa"/>
            <w:tcBorders>
              <w:top w:val="nil"/>
              <w:left w:val="nil"/>
              <w:bottom w:val="nil"/>
              <w:right w:val="single" w:sz="4" w:space="0" w:color="000000"/>
            </w:tcBorders>
            <w:shd w:val="clear" w:color="auto" w:fill="auto"/>
            <w:noWrap/>
            <w:hideMark/>
          </w:tcPr>
          <w:p w14:paraId="0526E4EC"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,065</w:t>
            </w:r>
          </w:p>
        </w:tc>
        <w:tc>
          <w:tcPr>
            <w:tcW w:w="960" w:type="dxa"/>
            <w:tcBorders>
              <w:top w:val="nil"/>
              <w:left w:val="nil"/>
              <w:bottom w:val="nil"/>
              <w:right w:val="single" w:sz="4" w:space="0" w:color="000000"/>
            </w:tcBorders>
            <w:shd w:val="clear" w:color="auto" w:fill="auto"/>
            <w:noWrap/>
            <w:hideMark/>
          </w:tcPr>
          <w:p w14:paraId="4028E7C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,552</w:t>
            </w:r>
          </w:p>
        </w:tc>
        <w:tc>
          <w:tcPr>
            <w:tcW w:w="960" w:type="dxa"/>
            <w:tcBorders>
              <w:top w:val="nil"/>
              <w:left w:val="nil"/>
              <w:bottom w:val="nil"/>
              <w:right w:val="single" w:sz="8" w:space="0" w:color="000000"/>
            </w:tcBorders>
            <w:shd w:val="clear" w:color="auto" w:fill="auto"/>
            <w:noWrap/>
            <w:hideMark/>
          </w:tcPr>
          <w:p w14:paraId="7C4FD5E3"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-,067</w:t>
            </w:r>
          </w:p>
        </w:tc>
      </w:tr>
      <w:tr w:rsidR="00510D8F" w:rsidRPr="003C0A47" w14:paraId="460C4D3D" w14:textId="77777777" w:rsidTr="006716BE">
        <w:trPr>
          <w:trHeight w:val="300"/>
        </w:trPr>
        <w:tc>
          <w:tcPr>
            <w:tcW w:w="960" w:type="dxa"/>
            <w:tcBorders>
              <w:top w:val="nil"/>
              <w:left w:val="single" w:sz="8" w:space="0" w:color="000000"/>
              <w:bottom w:val="nil"/>
              <w:right w:val="single" w:sz="8" w:space="0" w:color="000000"/>
            </w:tcBorders>
            <w:shd w:val="clear" w:color="auto" w:fill="auto"/>
            <w:hideMark/>
          </w:tcPr>
          <w:p w14:paraId="6DB08C9F"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5</w:t>
            </w:r>
          </w:p>
        </w:tc>
        <w:tc>
          <w:tcPr>
            <w:tcW w:w="960" w:type="dxa"/>
            <w:tcBorders>
              <w:top w:val="nil"/>
              <w:left w:val="nil"/>
              <w:bottom w:val="nil"/>
              <w:right w:val="single" w:sz="4" w:space="0" w:color="000000"/>
            </w:tcBorders>
            <w:shd w:val="clear" w:color="auto" w:fill="auto"/>
            <w:noWrap/>
            <w:hideMark/>
          </w:tcPr>
          <w:p w14:paraId="290FA43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,452</w:t>
            </w:r>
          </w:p>
        </w:tc>
        <w:tc>
          <w:tcPr>
            <w:tcW w:w="960" w:type="dxa"/>
            <w:tcBorders>
              <w:top w:val="nil"/>
              <w:left w:val="nil"/>
              <w:bottom w:val="nil"/>
              <w:right w:val="single" w:sz="4" w:space="0" w:color="000000"/>
            </w:tcBorders>
            <w:shd w:val="clear" w:color="auto" w:fill="auto"/>
            <w:noWrap/>
            <w:hideMark/>
          </w:tcPr>
          <w:p w14:paraId="581B1CD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,476</w:t>
            </w:r>
          </w:p>
        </w:tc>
        <w:tc>
          <w:tcPr>
            <w:tcW w:w="960" w:type="dxa"/>
            <w:tcBorders>
              <w:top w:val="nil"/>
              <w:left w:val="nil"/>
              <w:bottom w:val="nil"/>
              <w:right w:val="single" w:sz="4" w:space="0" w:color="000000"/>
            </w:tcBorders>
            <w:shd w:val="clear" w:color="auto" w:fill="auto"/>
            <w:noWrap/>
            <w:hideMark/>
          </w:tcPr>
          <w:p w14:paraId="232EDFB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,027</w:t>
            </w:r>
          </w:p>
        </w:tc>
        <w:tc>
          <w:tcPr>
            <w:tcW w:w="960" w:type="dxa"/>
            <w:tcBorders>
              <w:top w:val="nil"/>
              <w:left w:val="nil"/>
              <w:bottom w:val="nil"/>
              <w:right w:val="single" w:sz="4" w:space="0" w:color="000000"/>
            </w:tcBorders>
            <w:shd w:val="clear" w:color="auto" w:fill="auto"/>
            <w:noWrap/>
            <w:hideMark/>
          </w:tcPr>
          <w:p w14:paraId="5849475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,504</w:t>
            </w:r>
          </w:p>
        </w:tc>
        <w:tc>
          <w:tcPr>
            <w:tcW w:w="960" w:type="dxa"/>
            <w:tcBorders>
              <w:top w:val="nil"/>
              <w:left w:val="nil"/>
              <w:bottom w:val="nil"/>
              <w:right w:val="single" w:sz="4" w:space="0" w:color="000000"/>
            </w:tcBorders>
            <w:shd w:val="clear" w:color="auto" w:fill="auto"/>
            <w:noWrap/>
            <w:hideMark/>
          </w:tcPr>
          <w:p w14:paraId="0E43E3D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4" w:space="0" w:color="000000"/>
            </w:tcBorders>
            <w:shd w:val="clear" w:color="auto" w:fill="auto"/>
            <w:noWrap/>
            <w:hideMark/>
          </w:tcPr>
          <w:p w14:paraId="5D87E71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,332</w:t>
            </w:r>
          </w:p>
        </w:tc>
        <w:tc>
          <w:tcPr>
            <w:tcW w:w="960" w:type="dxa"/>
            <w:tcBorders>
              <w:top w:val="nil"/>
              <w:left w:val="nil"/>
              <w:bottom w:val="nil"/>
              <w:right w:val="single" w:sz="4" w:space="0" w:color="000000"/>
            </w:tcBorders>
            <w:shd w:val="clear" w:color="auto" w:fill="auto"/>
            <w:noWrap/>
            <w:hideMark/>
          </w:tcPr>
          <w:p w14:paraId="41B994E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,066</w:t>
            </w:r>
          </w:p>
        </w:tc>
        <w:tc>
          <w:tcPr>
            <w:tcW w:w="960" w:type="dxa"/>
            <w:tcBorders>
              <w:top w:val="nil"/>
              <w:left w:val="nil"/>
              <w:bottom w:val="nil"/>
              <w:right w:val="single" w:sz="4" w:space="0" w:color="000000"/>
            </w:tcBorders>
            <w:shd w:val="clear" w:color="auto" w:fill="auto"/>
            <w:noWrap/>
            <w:hideMark/>
          </w:tcPr>
          <w:p w14:paraId="0793490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,502</w:t>
            </w:r>
          </w:p>
        </w:tc>
        <w:tc>
          <w:tcPr>
            <w:tcW w:w="960" w:type="dxa"/>
            <w:tcBorders>
              <w:top w:val="nil"/>
              <w:left w:val="nil"/>
              <w:bottom w:val="nil"/>
              <w:right w:val="single" w:sz="8" w:space="0" w:color="000000"/>
            </w:tcBorders>
            <w:shd w:val="clear" w:color="auto" w:fill="auto"/>
            <w:noWrap/>
            <w:hideMark/>
          </w:tcPr>
          <w:p w14:paraId="3866425A"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,113</w:t>
            </w:r>
          </w:p>
        </w:tc>
      </w:tr>
      <w:tr w:rsidR="00510D8F" w:rsidRPr="003C0A47" w14:paraId="63611831" w14:textId="77777777" w:rsidTr="006716BE">
        <w:trPr>
          <w:trHeight w:val="300"/>
        </w:trPr>
        <w:tc>
          <w:tcPr>
            <w:tcW w:w="960" w:type="dxa"/>
            <w:tcBorders>
              <w:top w:val="nil"/>
              <w:left w:val="single" w:sz="8" w:space="0" w:color="000000"/>
              <w:bottom w:val="nil"/>
              <w:right w:val="single" w:sz="8" w:space="0" w:color="000000"/>
            </w:tcBorders>
            <w:shd w:val="clear" w:color="auto" w:fill="auto"/>
            <w:hideMark/>
          </w:tcPr>
          <w:p w14:paraId="60FBEF21"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6</w:t>
            </w:r>
          </w:p>
        </w:tc>
        <w:tc>
          <w:tcPr>
            <w:tcW w:w="960" w:type="dxa"/>
            <w:tcBorders>
              <w:top w:val="nil"/>
              <w:left w:val="nil"/>
              <w:bottom w:val="nil"/>
              <w:right w:val="single" w:sz="4" w:space="0" w:color="000000"/>
            </w:tcBorders>
            <w:shd w:val="clear" w:color="auto" w:fill="auto"/>
            <w:noWrap/>
            <w:hideMark/>
          </w:tcPr>
          <w:p w14:paraId="3C11BA40"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,295</w:t>
            </w:r>
          </w:p>
        </w:tc>
        <w:tc>
          <w:tcPr>
            <w:tcW w:w="960" w:type="dxa"/>
            <w:tcBorders>
              <w:top w:val="nil"/>
              <w:left w:val="nil"/>
              <w:bottom w:val="nil"/>
              <w:right w:val="single" w:sz="4" w:space="0" w:color="000000"/>
            </w:tcBorders>
            <w:shd w:val="clear" w:color="auto" w:fill="auto"/>
            <w:noWrap/>
            <w:hideMark/>
          </w:tcPr>
          <w:p w14:paraId="0F230D5C"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,429</w:t>
            </w:r>
          </w:p>
        </w:tc>
        <w:tc>
          <w:tcPr>
            <w:tcW w:w="960" w:type="dxa"/>
            <w:tcBorders>
              <w:top w:val="nil"/>
              <w:left w:val="nil"/>
              <w:bottom w:val="nil"/>
              <w:right w:val="single" w:sz="4" w:space="0" w:color="000000"/>
            </w:tcBorders>
            <w:shd w:val="clear" w:color="auto" w:fill="auto"/>
            <w:noWrap/>
            <w:hideMark/>
          </w:tcPr>
          <w:p w14:paraId="4EC4294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-,012</w:t>
            </w:r>
          </w:p>
        </w:tc>
        <w:tc>
          <w:tcPr>
            <w:tcW w:w="960" w:type="dxa"/>
            <w:tcBorders>
              <w:top w:val="nil"/>
              <w:left w:val="nil"/>
              <w:bottom w:val="nil"/>
              <w:right w:val="single" w:sz="4" w:space="0" w:color="000000"/>
            </w:tcBorders>
            <w:shd w:val="clear" w:color="auto" w:fill="auto"/>
            <w:noWrap/>
            <w:hideMark/>
          </w:tcPr>
          <w:p w14:paraId="56719FF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,395</w:t>
            </w:r>
          </w:p>
        </w:tc>
        <w:tc>
          <w:tcPr>
            <w:tcW w:w="960" w:type="dxa"/>
            <w:tcBorders>
              <w:top w:val="nil"/>
              <w:left w:val="nil"/>
              <w:bottom w:val="nil"/>
              <w:right w:val="single" w:sz="4" w:space="0" w:color="000000"/>
            </w:tcBorders>
            <w:shd w:val="clear" w:color="auto" w:fill="auto"/>
            <w:noWrap/>
            <w:hideMark/>
          </w:tcPr>
          <w:p w14:paraId="60122ED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,332</w:t>
            </w:r>
          </w:p>
        </w:tc>
        <w:tc>
          <w:tcPr>
            <w:tcW w:w="960" w:type="dxa"/>
            <w:tcBorders>
              <w:top w:val="nil"/>
              <w:left w:val="nil"/>
              <w:bottom w:val="nil"/>
              <w:right w:val="single" w:sz="4" w:space="0" w:color="000000"/>
            </w:tcBorders>
            <w:shd w:val="clear" w:color="auto" w:fill="auto"/>
            <w:noWrap/>
            <w:hideMark/>
          </w:tcPr>
          <w:p w14:paraId="349B570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4" w:space="0" w:color="000000"/>
            </w:tcBorders>
            <w:shd w:val="clear" w:color="auto" w:fill="auto"/>
            <w:noWrap/>
            <w:hideMark/>
          </w:tcPr>
          <w:p w14:paraId="4666837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,028</w:t>
            </w:r>
          </w:p>
        </w:tc>
        <w:tc>
          <w:tcPr>
            <w:tcW w:w="960" w:type="dxa"/>
            <w:tcBorders>
              <w:top w:val="nil"/>
              <w:left w:val="nil"/>
              <w:bottom w:val="nil"/>
              <w:right w:val="single" w:sz="4" w:space="0" w:color="000000"/>
            </w:tcBorders>
            <w:shd w:val="clear" w:color="auto" w:fill="auto"/>
            <w:noWrap/>
            <w:hideMark/>
          </w:tcPr>
          <w:p w14:paraId="65CEDAA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,299</w:t>
            </w:r>
          </w:p>
        </w:tc>
        <w:tc>
          <w:tcPr>
            <w:tcW w:w="960" w:type="dxa"/>
            <w:tcBorders>
              <w:top w:val="nil"/>
              <w:left w:val="nil"/>
              <w:bottom w:val="nil"/>
              <w:right w:val="single" w:sz="8" w:space="0" w:color="000000"/>
            </w:tcBorders>
            <w:shd w:val="clear" w:color="auto" w:fill="auto"/>
            <w:noWrap/>
            <w:hideMark/>
          </w:tcPr>
          <w:p w14:paraId="4BA711C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,009</w:t>
            </w:r>
          </w:p>
        </w:tc>
      </w:tr>
      <w:tr w:rsidR="00510D8F" w:rsidRPr="003C0A47" w14:paraId="6F25EB4C" w14:textId="77777777" w:rsidTr="006716BE">
        <w:trPr>
          <w:trHeight w:val="300"/>
        </w:trPr>
        <w:tc>
          <w:tcPr>
            <w:tcW w:w="960" w:type="dxa"/>
            <w:tcBorders>
              <w:top w:val="nil"/>
              <w:left w:val="single" w:sz="8" w:space="0" w:color="000000"/>
              <w:bottom w:val="nil"/>
              <w:right w:val="single" w:sz="8" w:space="0" w:color="000000"/>
            </w:tcBorders>
            <w:shd w:val="clear" w:color="auto" w:fill="auto"/>
            <w:hideMark/>
          </w:tcPr>
          <w:p w14:paraId="1EE9EC0A"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7</w:t>
            </w:r>
          </w:p>
        </w:tc>
        <w:tc>
          <w:tcPr>
            <w:tcW w:w="960" w:type="dxa"/>
            <w:tcBorders>
              <w:top w:val="nil"/>
              <w:left w:val="nil"/>
              <w:bottom w:val="nil"/>
              <w:right w:val="single" w:sz="4" w:space="0" w:color="000000"/>
            </w:tcBorders>
            <w:shd w:val="clear" w:color="auto" w:fill="auto"/>
            <w:noWrap/>
            <w:hideMark/>
          </w:tcPr>
          <w:p w14:paraId="0F11061D"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,091</w:t>
            </w:r>
          </w:p>
        </w:tc>
        <w:tc>
          <w:tcPr>
            <w:tcW w:w="960" w:type="dxa"/>
            <w:tcBorders>
              <w:top w:val="nil"/>
              <w:left w:val="nil"/>
              <w:bottom w:val="nil"/>
              <w:right w:val="single" w:sz="4" w:space="0" w:color="000000"/>
            </w:tcBorders>
            <w:shd w:val="clear" w:color="auto" w:fill="auto"/>
            <w:noWrap/>
            <w:hideMark/>
          </w:tcPr>
          <w:p w14:paraId="1B244F2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,095</w:t>
            </w:r>
          </w:p>
        </w:tc>
        <w:tc>
          <w:tcPr>
            <w:tcW w:w="960" w:type="dxa"/>
            <w:tcBorders>
              <w:top w:val="nil"/>
              <w:left w:val="nil"/>
              <w:bottom w:val="nil"/>
              <w:right w:val="single" w:sz="4" w:space="0" w:color="000000"/>
            </w:tcBorders>
            <w:shd w:val="clear" w:color="auto" w:fill="auto"/>
            <w:noWrap/>
            <w:hideMark/>
          </w:tcPr>
          <w:p w14:paraId="5AFCF24A"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,360</w:t>
            </w:r>
          </w:p>
        </w:tc>
        <w:tc>
          <w:tcPr>
            <w:tcW w:w="960" w:type="dxa"/>
            <w:tcBorders>
              <w:top w:val="nil"/>
              <w:left w:val="nil"/>
              <w:bottom w:val="nil"/>
              <w:right w:val="single" w:sz="4" w:space="0" w:color="000000"/>
            </w:tcBorders>
            <w:shd w:val="clear" w:color="auto" w:fill="auto"/>
            <w:noWrap/>
            <w:hideMark/>
          </w:tcPr>
          <w:p w14:paraId="34E7F56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,065</w:t>
            </w:r>
          </w:p>
        </w:tc>
        <w:tc>
          <w:tcPr>
            <w:tcW w:w="960" w:type="dxa"/>
            <w:tcBorders>
              <w:top w:val="nil"/>
              <w:left w:val="nil"/>
              <w:bottom w:val="nil"/>
              <w:right w:val="single" w:sz="4" w:space="0" w:color="000000"/>
            </w:tcBorders>
            <w:shd w:val="clear" w:color="auto" w:fill="auto"/>
            <w:noWrap/>
            <w:hideMark/>
          </w:tcPr>
          <w:p w14:paraId="41BE0ED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,066</w:t>
            </w:r>
          </w:p>
        </w:tc>
        <w:tc>
          <w:tcPr>
            <w:tcW w:w="960" w:type="dxa"/>
            <w:tcBorders>
              <w:top w:val="nil"/>
              <w:left w:val="nil"/>
              <w:bottom w:val="nil"/>
              <w:right w:val="single" w:sz="4" w:space="0" w:color="000000"/>
            </w:tcBorders>
            <w:shd w:val="clear" w:color="auto" w:fill="auto"/>
            <w:noWrap/>
            <w:hideMark/>
          </w:tcPr>
          <w:p w14:paraId="334C1E3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,028</w:t>
            </w:r>
          </w:p>
        </w:tc>
        <w:tc>
          <w:tcPr>
            <w:tcW w:w="960" w:type="dxa"/>
            <w:tcBorders>
              <w:top w:val="nil"/>
              <w:left w:val="nil"/>
              <w:bottom w:val="nil"/>
              <w:right w:val="single" w:sz="4" w:space="0" w:color="000000"/>
            </w:tcBorders>
            <w:shd w:val="clear" w:color="auto" w:fill="auto"/>
            <w:noWrap/>
            <w:hideMark/>
          </w:tcPr>
          <w:p w14:paraId="0A2F916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4" w:space="0" w:color="000000"/>
            </w:tcBorders>
            <w:shd w:val="clear" w:color="auto" w:fill="auto"/>
            <w:noWrap/>
            <w:hideMark/>
          </w:tcPr>
          <w:p w14:paraId="5DE9CE1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,042</w:t>
            </w:r>
          </w:p>
        </w:tc>
        <w:tc>
          <w:tcPr>
            <w:tcW w:w="960" w:type="dxa"/>
            <w:tcBorders>
              <w:top w:val="nil"/>
              <w:left w:val="nil"/>
              <w:bottom w:val="nil"/>
              <w:right w:val="single" w:sz="8" w:space="0" w:color="000000"/>
            </w:tcBorders>
            <w:shd w:val="clear" w:color="auto" w:fill="auto"/>
            <w:noWrap/>
            <w:hideMark/>
          </w:tcPr>
          <w:p w14:paraId="6D9458F7"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,420</w:t>
            </w:r>
          </w:p>
        </w:tc>
      </w:tr>
      <w:tr w:rsidR="00510D8F" w:rsidRPr="003C0A47" w14:paraId="2B052AF1" w14:textId="77777777" w:rsidTr="006716BE">
        <w:trPr>
          <w:trHeight w:val="300"/>
        </w:trPr>
        <w:tc>
          <w:tcPr>
            <w:tcW w:w="960" w:type="dxa"/>
            <w:tcBorders>
              <w:top w:val="nil"/>
              <w:left w:val="single" w:sz="8" w:space="0" w:color="000000"/>
              <w:bottom w:val="nil"/>
              <w:right w:val="single" w:sz="8" w:space="0" w:color="000000"/>
            </w:tcBorders>
            <w:shd w:val="clear" w:color="auto" w:fill="auto"/>
            <w:hideMark/>
          </w:tcPr>
          <w:p w14:paraId="1CC0AE49"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8</w:t>
            </w:r>
          </w:p>
        </w:tc>
        <w:tc>
          <w:tcPr>
            <w:tcW w:w="960" w:type="dxa"/>
            <w:tcBorders>
              <w:top w:val="nil"/>
              <w:left w:val="nil"/>
              <w:bottom w:val="nil"/>
              <w:right w:val="single" w:sz="4" w:space="0" w:color="000000"/>
            </w:tcBorders>
            <w:shd w:val="clear" w:color="auto" w:fill="auto"/>
            <w:noWrap/>
            <w:hideMark/>
          </w:tcPr>
          <w:p w14:paraId="26EADAB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,706</w:t>
            </w:r>
          </w:p>
        </w:tc>
        <w:tc>
          <w:tcPr>
            <w:tcW w:w="960" w:type="dxa"/>
            <w:tcBorders>
              <w:top w:val="nil"/>
              <w:left w:val="nil"/>
              <w:bottom w:val="nil"/>
              <w:right w:val="single" w:sz="4" w:space="0" w:color="000000"/>
            </w:tcBorders>
            <w:shd w:val="clear" w:color="auto" w:fill="auto"/>
            <w:noWrap/>
            <w:hideMark/>
          </w:tcPr>
          <w:p w14:paraId="1AD69C0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,569</w:t>
            </w:r>
          </w:p>
        </w:tc>
        <w:tc>
          <w:tcPr>
            <w:tcW w:w="960" w:type="dxa"/>
            <w:tcBorders>
              <w:top w:val="nil"/>
              <w:left w:val="nil"/>
              <w:bottom w:val="nil"/>
              <w:right w:val="single" w:sz="4" w:space="0" w:color="000000"/>
            </w:tcBorders>
            <w:shd w:val="clear" w:color="auto" w:fill="auto"/>
            <w:noWrap/>
            <w:hideMark/>
          </w:tcPr>
          <w:p w14:paraId="362C1BF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,014</w:t>
            </w:r>
          </w:p>
        </w:tc>
        <w:tc>
          <w:tcPr>
            <w:tcW w:w="960" w:type="dxa"/>
            <w:tcBorders>
              <w:top w:val="nil"/>
              <w:left w:val="nil"/>
              <w:bottom w:val="nil"/>
              <w:right w:val="single" w:sz="4" w:space="0" w:color="000000"/>
            </w:tcBorders>
            <w:shd w:val="clear" w:color="auto" w:fill="auto"/>
            <w:noWrap/>
            <w:hideMark/>
          </w:tcPr>
          <w:p w14:paraId="553AD79B"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,552</w:t>
            </w:r>
          </w:p>
        </w:tc>
        <w:tc>
          <w:tcPr>
            <w:tcW w:w="960" w:type="dxa"/>
            <w:tcBorders>
              <w:top w:val="nil"/>
              <w:left w:val="nil"/>
              <w:bottom w:val="nil"/>
              <w:right w:val="single" w:sz="4" w:space="0" w:color="000000"/>
            </w:tcBorders>
            <w:shd w:val="clear" w:color="auto" w:fill="auto"/>
            <w:noWrap/>
            <w:hideMark/>
          </w:tcPr>
          <w:p w14:paraId="4D6E4A9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,502</w:t>
            </w:r>
          </w:p>
        </w:tc>
        <w:tc>
          <w:tcPr>
            <w:tcW w:w="960" w:type="dxa"/>
            <w:tcBorders>
              <w:top w:val="nil"/>
              <w:left w:val="nil"/>
              <w:bottom w:val="nil"/>
              <w:right w:val="single" w:sz="4" w:space="0" w:color="000000"/>
            </w:tcBorders>
            <w:shd w:val="clear" w:color="auto" w:fill="auto"/>
            <w:noWrap/>
            <w:hideMark/>
          </w:tcPr>
          <w:p w14:paraId="1B2FA725"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,299</w:t>
            </w:r>
          </w:p>
        </w:tc>
        <w:tc>
          <w:tcPr>
            <w:tcW w:w="960" w:type="dxa"/>
            <w:tcBorders>
              <w:top w:val="nil"/>
              <w:left w:val="nil"/>
              <w:bottom w:val="nil"/>
              <w:right w:val="single" w:sz="4" w:space="0" w:color="000000"/>
            </w:tcBorders>
            <w:shd w:val="clear" w:color="auto" w:fill="auto"/>
            <w:noWrap/>
            <w:hideMark/>
          </w:tcPr>
          <w:p w14:paraId="0E2C03B2"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,042</w:t>
            </w:r>
          </w:p>
        </w:tc>
        <w:tc>
          <w:tcPr>
            <w:tcW w:w="960" w:type="dxa"/>
            <w:tcBorders>
              <w:top w:val="nil"/>
              <w:left w:val="nil"/>
              <w:bottom w:val="nil"/>
              <w:right w:val="single" w:sz="4" w:space="0" w:color="000000"/>
            </w:tcBorders>
            <w:shd w:val="clear" w:color="auto" w:fill="auto"/>
            <w:noWrap/>
            <w:hideMark/>
          </w:tcPr>
          <w:p w14:paraId="4996818E"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c>
          <w:tcPr>
            <w:tcW w:w="960" w:type="dxa"/>
            <w:tcBorders>
              <w:top w:val="nil"/>
              <w:left w:val="nil"/>
              <w:bottom w:val="nil"/>
              <w:right w:val="single" w:sz="8" w:space="0" w:color="000000"/>
            </w:tcBorders>
            <w:shd w:val="clear" w:color="auto" w:fill="auto"/>
            <w:noWrap/>
            <w:hideMark/>
          </w:tcPr>
          <w:p w14:paraId="2DF4FFC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-,084</w:t>
            </w:r>
          </w:p>
        </w:tc>
      </w:tr>
      <w:tr w:rsidR="00B2382A" w:rsidRPr="003C0A47" w14:paraId="7BCADCFF" w14:textId="77777777" w:rsidTr="006716BE">
        <w:trPr>
          <w:trHeight w:val="315"/>
        </w:trPr>
        <w:tc>
          <w:tcPr>
            <w:tcW w:w="960" w:type="dxa"/>
            <w:tcBorders>
              <w:top w:val="nil"/>
              <w:left w:val="single" w:sz="8" w:space="0" w:color="000000"/>
              <w:bottom w:val="single" w:sz="8" w:space="0" w:color="000000"/>
              <w:right w:val="single" w:sz="8" w:space="0" w:color="000000"/>
            </w:tcBorders>
            <w:shd w:val="clear" w:color="auto" w:fill="auto"/>
            <w:hideMark/>
          </w:tcPr>
          <w:p w14:paraId="004D3B7E" w14:textId="77777777" w:rsidR="00D055A9" w:rsidRPr="003C0A47" w:rsidRDefault="00D055A9" w:rsidP="006716BE">
            <w:pPr>
              <w:spacing w:after="0" w:line="240" w:lineRule="auto"/>
              <w:rPr>
                <w:rFonts w:eastAsia="Times New Roman"/>
                <w:sz w:val="18"/>
                <w:szCs w:val="18"/>
              </w:rPr>
            </w:pPr>
            <w:r w:rsidRPr="003C0A47">
              <w:rPr>
                <w:rFonts w:eastAsia="Times New Roman"/>
                <w:sz w:val="18"/>
                <w:szCs w:val="18"/>
              </w:rPr>
              <w:t>9</w:t>
            </w:r>
          </w:p>
        </w:tc>
        <w:tc>
          <w:tcPr>
            <w:tcW w:w="960" w:type="dxa"/>
            <w:tcBorders>
              <w:top w:val="nil"/>
              <w:left w:val="nil"/>
              <w:bottom w:val="single" w:sz="8" w:space="0" w:color="000000"/>
              <w:right w:val="single" w:sz="4" w:space="0" w:color="000000"/>
            </w:tcBorders>
            <w:shd w:val="clear" w:color="auto" w:fill="auto"/>
            <w:noWrap/>
            <w:hideMark/>
          </w:tcPr>
          <w:p w14:paraId="2DEFFF6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,005</w:t>
            </w:r>
          </w:p>
        </w:tc>
        <w:tc>
          <w:tcPr>
            <w:tcW w:w="960" w:type="dxa"/>
            <w:tcBorders>
              <w:top w:val="nil"/>
              <w:left w:val="nil"/>
              <w:bottom w:val="single" w:sz="8" w:space="0" w:color="000000"/>
              <w:right w:val="single" w:sz="4" w:space="0" w:color="000000"/>
            </w:tcBorders>
            <w:shd w:val="clear" w:color="auto" w:fill="auto"/>
            <w:noWrap/>
            <w:hideMark/>
          </w:tcPr>
          <w:p w14:paraId="6B250554"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-,011</w:t>
            </w:r>
          </w:p>
        </w:tc>
        <w:tc>
          <w:tcPr>
            <w:tcW w:w="960" w:type="dxa"/>
            <w:tcBorders>
              <w:top w:val="nil"/>
              <w:left w:val="nil"/>
              <w:bottom w:val="single" w:sz="8" w:space="0" w:color="000000"/>
              <w:right w:val="single" w:sz="4" w:space="0" w:color="000000"/>
            </w:tcBorders>
            <w:shd w:val="clear" w:color="auto" w:fill="auto"/>
            <w:noWrap/>
            <w:hideMark/>
          </w:tcPr>
          <w:p w14:paraId="064A4E9F"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,221</w:t>
            </w:r>
          </w:p>
        </w:tc>
        <w:tc>
          <w:tcPr>
            <w:tcW w:w="960" w:type="dxa"/>
            <w:tcBorders>
              <w:top w:val="nil"/>
              <w:left w:val="nil"/>
              <w:bottom w:val="single" w:sz="8" w:space="0" w:color="000000"/>
              <w:right w:val="single" w:sz="4" w:space="0" w:color="000000"/>
            </w:tcBorders>
            <w:shd w:val="clear" w:color="auto" w:fill="auto"/>
            <w:noWrap/>
            <w:hideMark/>
          </w:tcPr>
          <w:p w14:paraId="6BB6DAD6"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-,067</w:t>
            </w:r>
          </w:p>
        </w:tc>
        <w:tc>
          <w:tcPr>
            <w:tcW w:w="960" w:type="dxa"/>
            <w:tcBorders>
              <w:top w:val="nil"/>
              <w:left w:val="nil"/>
              <w:bottom w:val="single" w:sz="8" w:space="0" w:color="000000"/>
              <w:right w:val="single" w:sz="4" w:space="0" w:color="000000"/>
            </w:tcBorders>
            <w:shd w:val="clear" w:color="auto" w:fill="auto"/>
            <w:noWrap/>
            <w:hideMark/>
          </w:tcPr>
          <w:p w14:paraId="60F642F8"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,113</w:t>
            </w:r>
          </w:p>
        </w:tc>
        <w:tc>
          <w:tcPr>
            <w:tcW w:w="960" w:type="dxa"/>
            <w:tcBorders>
              <w:top w:val="nil"/>
              <w:left w:val="nil"/>
              <w:bottom w:val="single" w:sz="8" w:space="0" w:color="000000"/>
              <w:right w:val="single" w:sz="4" w:space="0" w:color="000000"/>
            </w:tcBorders>
            <w:shd w:val="clear" w:color="auto" w:fill="auto"/>
            <w:noWrap/>
            <w:hideMark/>
          </w:tcPr>
          <w:p w14:paraId="62740E6A"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,009</w:t>
            </w:r>
          </w:p>
        </w:tc>
        <w:tc>
          <w:tcPr>
            <w:tcW w:w="960" w:type="dxa"/>
            <w:tcBorders>
              <w:top w:val="nil"/>
              <w:left w:val="nil"/>
              <w:bottom w:val="single" w:sz="8" w:space="0" w:color="000000"/>
              <w:right w:val="single" w:sz="4" w:space="0" w:color="000000"/>
            </w:tcBorders>
            <w:shd w:val="clear" w:color="auto" w:fill="auto"/>
            <w:noWrap/>
            <w:hideMark/>
          </w:tcPr>
          <w:p w14:paraId="1959EF0C"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,420</w:t>
            </w:r>
          </w:p>
        </w:tc>
        <w:tc>
          <w:tcPr>
            <w:tcW w:w="960" w:type="dxa"/>
            <w:tcBorders>
              <w:top w:val="nil"/>
              <w:left w:val="nil"/>
              <w:bottom w:val="single" w:sz="8" w:space="0" w:color="000000"/>
              <w:right w:val="single" w:sz="4" w:space="0" w:color="000000"/>
            </w:tcBorders>
            <w:shd w:val="clear" w:color="auto" w:fill="auto"/>
            <w:noWrap/>
            <w:hideMark/>
          </w:tcPr>
          <w:p w14:paraId="2A346079"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-,084</w:t>
            </w:r>
          </w:p>
        </w:tc>
        <w:tc>
          <w:tcPr>
            <w:tcW w:w="960" w:type="dxa"/>
            <w:tcBorders>
              <w:top w:val="nil"/>
              <w:left w:val="nil"/>
              <w:bottom w:val="single" w:sz="8" w:space="0" w:color="000000"/>
              <w:right w:val="single" w:sz="8" w:space="0" w:color="000000"/>
            </w:tcBorders>
            <w:shd w:val="clear" w:color="auto" w:fill="auto"/>
            <w:noWrap/>
            <w:hideMark/>
          </w:tcPr>
          <w:p w14:paraId="3665D5E1" w14:textId="77777777" w:rsidR="00D055A9" w:rsidRPr="003C0A47" w:rsidRDefault="00D055A9" w:rsidP="006716BE">
            <w:pPr>
              <w:spacing w:after="0" w:line="240" w:lineRule="auto"/>
              <w:jc w:val="right"/>
              <w:rPr>
                <w:rFonts w:eastAsia="Times New Roman"/>
                <w:sz w:val="18"/>
                <w:szCs w:val="18"/>
              </w:rPr>
            </w:pPr>
            <w:r w:rsidRPr="003C0A47">
              <w:rPr>
                <w:rFonts w:eastAsia="Times New Roman"/>
                <w:sz w:val="18"/>
                <w:szCs w:val="18"/>
              </w:rPr>
              <w:t>1,000</w:t>
            </w:r>
          </w:p>
        </w:tc>
      </w:tr>
    </w:tbl>
    <w:p w14:paraId="308D0EAF" w14:textId="77777777" w:rsidR="00D055A9" w:rsidRPr="003C0A47" w:rsidRDefault="00D055A9" w:rsidP="00D055A9">
      <w:pPr>
        <w:pStyle w:val="A"/>
        <w:spacing w:line="240" w:lineRule="auto"/>
        <w:jc w:val="both"/>
        <w:rPr>
          <w:color w:val="auto"/>
        </w:rPr>
      </w:pPr>
    </w:p>
    <w:p w14:paraId="2EF59BFA" w14:textId="77777777" w:rsidR="00FA2C65" w:rsidRPr="003C0A47" w:rsidRDefault="00FA2C65">
      <w:pPr>
        <w:rPr>
          <w:b/>
        </w:rPr>
      </w:pPr>
      <w:bookmarkStart w:id="378" w:name="_Toc104475684"/>
      <w:bookmarkStart w:id="379" w:name="_Toc105663568"/>
      <w:r w:rsidRPr="003C0A47">
        <w:rPr>
          <w:b/>
        </w:rPr>
        <w:br w:type="page"/>
      </w:r>
    </w:p>
    <w:p w14:paraId="5E1FF049" w14:textId="7A01B7D0" w:rsidR="00AD1A09" w:rsidRPr="003C0A47" w:rsidRDefault="00AD1A09" w:rsidP="005863DB">
      <w:pPr>
        <w:jc w:val="center"/>
        <w:rPr>
          <w:b/>
        </w:rPr>
      </w:pPr>
      <w:r w:rsidRPr="003C0A47">
        <w:rPr>
          <w:b/>
        </w:rPr>
        <w:lastRenderedPageBreak/>
        <w:t>PHỤ LỤC 13</w:t>
      </w:r>
      <w:r w:rsidRPr="003C0A47">
        <w:rPr>
          <w:b/>
        </w:rPr>
        <w:br/>
        <w:t>MÔ HÌNH HỒI QUY</w:t>
      </w:r>
      <w:bookmarkEnd w:id="378"/>
      <w:bookmarkEnd w:id="379"/>
    </w:p>
    <w:tbl>
      <w:tblPr>
        <w:tblW w:w="9228"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40"/>
        <w:gridCol w:w="500"/>
        <w:gridCol w:w="39"/>
        <w:gridCol w:w="32"/>
        <w:gridCol w:w="38"/>
        <w:gridCol w:w="1088"/>
        <w:gridCol w:w="59"/>
        <w:gridCol w:w="36"/>
        <w:gridCol w:w="37"/>
        <w:gridCol w:w="36"/>
        <w:gridCol w:w="19"/>
        <w:gridCol w:w="725"/>
        <w:gridCol w:w="51"/>
        <w:gridCol w:w="316"/>
        <w:gridCol w:w="46"/>
        <w:gridCol w:w="592"/>
        <w:gridCol w:w="46"/>
        <w:gridCol w:w="124"/>
        <w:gridCol w:w="46"/>
        <w:gridCol w:w="55"/>
        <w:gridCol w:w="93"/>
        <w:gridCol w:w="414"/>
        <w:gridCol w:w="88"/>
        <w:gridCol w:w="522"/>
        <w:gridCol w:w="88"/>
        <w:gridCol w:w="202"/>
        <w:gridCol w:w="10"/>
        <w:gridCol w:w="407"/>
        <w:gridCol w:w="14"/>
        <w:gridCol w:w="267"/>
        <w:gridCol w:w="14"/>
        <w:gridCol w:w="48"/>
        <w:gridCol w:w="384"/>
        <w:gridCol w:w="173"/>
        <w:gridCol w:w="281"/>
        <w:gridCol w:w="62"/>
        <w:gridCol w:w="56"/>
        <w:gridCol w:w="562"/>
        <w:gridCol w:w="281"/>
        <w:gridCol w:w="29"/>
        <w:gridCol w:w="484"/>
        <w:gridCol w:w="416"/>
        <w:gridCol w:w="408"/>
      </w:tblGrid>
      <w:tr w:rsidR="00510D8F" w:rsidRPr="003C0A47" w14:paraId="4083F10C" w14:textId="77777777" w:rsidTr="005863DB">
        <w:trPr>
          <w:gridBefore w:val="1"/>
          <w:wBefore w:w="40" w:type="dxa"/>
          <w:cantSplit/>
          <w:tblHeader/>
        </w:trPr>
        <w:tc>
          <w:tcPr>
            <w:tcW w:w="9188" w:type="dxa"/>
            <w:gridSpan w:val="42"/>
            <w:tcBorders>
              <w:top w:val="nil"/>
              <w:left w:val="nil"/>
              <w:bottom w:val="nil"/>
              <w:right w:val="nil"/>
            </w:tcBorders>
            <w:shd w:val="clear" w:color="auto" w:fill="FFFFFF"/>
            <w:vAlign w:val="center"/>
          </w:tcPr>
          <w:p w14:paraId="0A3F7BFB"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b/>
                <w:bCs/>
                <w:sz w:val="18"/>
                <w:szCs w:val="18"/>
              </w:rPr>
              <w:t>Coefficients</w:t>
            </w:r>
            <w:r w:rsidRPr="003C0A47">
              <w:rPr>
                <w:b/>
                <w:bCs/>
                <w:sz w:val="18"/>
                <w:szCs w:val="18"/>
                <w:vertAlign w:val="superscript"/>
              </w:rPr>
              <w:t>a</w:t>
            </w:r>
          </w:p>
        </w:tc>
      </w:tr>
      <w:tr w:rsidR="00510D8F" w:rsidRPr="003C0A47" w14:paraId="1C84E578" w14:textId="77777777" w:rsidTr="005863DB">
        <w:trPr>
          <w:gridBefore w:val="1"/>
          <w:wBefore w:w="40" w:type="dxa"/>
          <w:cantSplit/>
          <w:tblHeader/>
        </w:trPr>
        <w:tc>
          <w:tcPr>
            <w:tcW w:w="1792" w:type="dxa"/>
            <w:gridSpan w:val="7"/>
            <w:vMerge w:val="restart"/>
            <w:tcBorders>
              <w:top w:val="single" w:sz="16" w:space="0" w:color="000000"/>
              <w:left w:val="single" w:sz="16" w:space="0" w:color="000000"/>
              <w:bottom w:val="single" w:sz="16" w:space="0" w:color="000000"/>
              <w:right w:val="single" w:sz="16" w:space="0" w:color="000000"/>
            </w:tcBorders>
            <w:shd w:val="clear" w:color="auto" w:fill="FFFFFF"/>
            <w:vAlign w:val="bottom"/>
          </w:tcPr>
          <w:p w14:paraId="20C3414A"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Model</w:t>
            </w:r>
          </w:p>
        </w:tc>
        <w:tc>
          <w:tcPr>
            <w:tcW w:w="1992" w:type="dxa"/>
            <w:gridSpan w:val="10"/>
            <w:tcBorders>
              <w:top w:val="single" w:sz="16" w:space="0" w:color="000000"/>
              <w:left w:val="single" w:sz="16" w:space="0" w:color="000000"/>
            </w:tcBorders>
            <w:shd w:val="clear" w:color="auto" w:fill="FFFFFF"/>
            <w:vAlign w:val="bottom"/>
          </w:tcPr>
          <w:p w14:paraId="7DAC64E2"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Unstandardized Coefficients</w:t>
            </w:r>
          </w:p>
        </w:tc>
        <w:tc>
          <w:tcPr>
            <w:tcW w:w="1218" w:type="dxa"/>
            <w:gridSpan w:val="6"/>
            <w:tcBorders>
              <w:top w:val="single" w:sz="16" w:space="0" w:color="000000"/>
            </w:tcBorders>
            <w:shd w:val="clear" w:color="auto" w:fill="FFFFFF"/>
            <w:vAlign w:val="bottom"/>
          </w:tcPr>
          <w:p w14:paraId="59A72A5C"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Standardized Coefficients</w:t>
            </w:r>
          </w:p>
        </w:tc>
        <w:tc>
          <w:tcPr>
            <w:tcW w:w="1002" w:type="dxa"/>
            <w:gridSpan w:val="7"/>
            <w:tcBorders>
              <w:top w:val="single" w:sz="16" w:space="0" w:color="000000"/>
              <w:bottom w:val="single" w:sz="16" w:space="0" w:color="000000"/>
            </w:tcBorders>
            <w:shd w:val="clear" w:color="auto" w:fill="FFFFFF"/>
            <w:vAlign w:val="bottom"/>
          </w:tcPr>
          <w:p w14:paraId="7D10F9CA"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t</w:t>
            </w:r>
          </w:p>
        </w:tc>
        <w:tc>
          <w:tcPr>
            <w:tcW w:w="1004" w:type="dxa"/>
            <w:gridSpan w:val="6"/>
            <w:tcBorders>
              <w:top w:val="single" w:sz="16" w:space="0" w:color="000000"/>
              <w:bottom w:val="single" w:sz="16" w:space="0" w:color="000000"/>
            </w:tcBorders>
            <w:shd w:val="clear" w:color="auto" w:fill="FFFFFF"/>
            <w:vAlign w:val="bottom"/>
          </w:tcPr>
          <w:p w14:paraId="0F4BA994"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Sig.</w:t>
            </w:r>
          </w:p>
        </w:tc>
        <w:tc>
          <w:tcPr>
            <w:tcW w:w="2180" w:type="dxa"/>
            <w:gridSpan w:val="6"/>
            <w:tcBorders>
              <w:top w:val="single" w:sz="16" w:space="0" w:color="000000"/>
              <w:right w:val="single" w:sz="16" w:space="0" w:color="000000"/>
            </w:tcBorders>
            <w:shd w:val="clear" w:color="auto" w:fill="FFFFFF"/>
            <w:vAlign w:val="bottom"/>
          </w:tcPr>
          <w:p w14:paraId="64B55B85"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Collinearity Statistics</w:t>
            </w:r>
          </w:p>
        </w:tc>
      </w:tr>
      <w:tr w:rsidR="00510D8F" w:rsidRPr="003C0A47" w14:paraId="4070B203" w14:textId="77777777" w:rsidTr="005863DB">
        <w:trPr>
          <w:gridBefore w:val="1"/>
          <w:wBefore w:w="40" w:type="dxa"/>
          <w:cantSplit/>
          <w:tblHeader/>
        </w:trPr>
        <w:tc>
          <w:tcPr>
            <w:tcW w:w="1792" w:type="dxa"/>
            <w:gridSpan w:val="7"/>
            <w:vMerge/>
            <w:tcBorders>
              <w:top w:val="single" w:sz="16" w:space="0" w:color="000000"/>
              <w:left w:val="single" w:sz="16" w:space="0" w:color="000000"/>
              <w:bottom w:val="single" w:sz="16" w:space="0" w:color="000000"/>
              <w:right w:val="single" w:sz="16" w:space="0" w:color="000000"/>
            </w:tcBorders>
            <w:shd w:val="clear" w:color="auto" w:fill="FFFFFF"/>
            <w:vAlign w:val="bottom"/>
          </w:tcPr>
          <w:p w14:paraId="3163F281" w14:textId="77777777" w:rsidR="00AD1A09" w:rsidRPr="003C0A47" w:rsidRDefault="00AD1A09" w:rsidP="00275356">
            <w:pPr>
              <w:autoSpaceDE w:val="0"/>
              <w:autoSpaceDN w:val="0"/>
              <w:adjustRightInd w:val="0"/>
              <w:spacing w:after="0" w:line="240" w:lineRule="auto"/>
              <w:rPr>
                <w:sz w:val="18"/>
                <w:szCs w:val="18"/>
              </w:rPr>
            </w:pPr>
          </w:p>
        </w:tc>
        <w:tc>
          <w:tcPr>
            <w:tcW w:w="817" w:type="dxa"/>
            <w:gridSpan w:val="4"/>
            <w:tcBorders>
              <w:left w:val="single" w:sz="16" w:space="0" w:color="000000"/>
              <w:bottom w:val="single" w:sz="16" w:space="0" w:color="000000"/>
            </w:tcBorders>
            <w:shd w:val="clear" w:color="auto" w:fill="FFFFFF"/>
            <w:vAlign w:val="bottom"/>
          </w:tcPr>
          <w:p w14:paraId="625B0465"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B</w:t>
            </w:r>
          </w:p>
        </w:tc>
        <w:tc>
          <w:tcPr>
            <w:tcW w:w="1175" w:type="dxa"/>
            <w:gridSpan w:val="6"/>
            <w:tcBorders>
              <w:bottom w:val="single" w:sz="16" w:space="0" w:color="000000"/>
            </w:tcBorders>
            <w:shd w:val="clear" w:color="auto" w:fill="FFFFFF"/>
            <w:vAlign w:val="bottom"/>
          </w:tcPr>
          <w:p w14:paraId="58C4861C"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Std. Error</w:t>
            </w:r>
          </w:p>
        </w:tc>
        <w:tc>
          <w:tcPr>
            <w:tcW w:w="1218" w:type="dxa"/>
            <w:gridSpan w:val="6"/>
            <w:tcBorders>
              <w:bottom w:val="single" w:sz="16" w:space="0" w:color="000000"/>
            </w:tcBorders>
            <w:shd w:val="clear" w:color="auto" w:fill="FFFFFF"/>
            <w:vAlign w:val="bottom"/>
          </w:tcPr>
          <w:p w14:paraId="0659BDD6"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Beta</w:t>
            </w:r>
          </w:p>
        </w:tc>
        <w:tc>
          <w:tcPr>
            <w:tcW w:w="1002" w:type="dxa"/>
            <w:gridSpan w:val="7"/>
            <w:tcBorders>
              <w:top w:val="single" w:sz="16" w:space="0" w:color="000000"/>
              <w:bottom w:val="single" w:sz="16" w:space="0" w:color="000000"/>
            </w:tcBorders>
            <w:shd w:val="clear" w:color="auto" w:fill="FFFFFF"/>
            <w:vAlign w:val="bottom"/>
          </w:tcPr>
          <w:p w14:paraId="3BD4702B" w14:textId="77777777" w:rsidR="00AD1A09" w:rsidRPr="003C0A47" w:rsidRDefault="00AD1A09" w:rsidP="00275356">
            <w:pPr>
              <w:autoSpaceDE w:val="0"/>
              <w:autoSpaceDN w:val="0"/>
              <w:adjustRightInd w:val="0"/>
              <w:spacing w:after="0" w:line="240" w:lineRule="auto"/>
              <w:rPr>
                <w:sz w:val="18"/>
                <w:szCs w:val="18"/>
              </w:rPr>
            </w:pPr>
          </w:p>
        </w:tc>
        <w:tc>
          <w:tcPr>
            <w:tcW w:w="1004" w:type="dxa"/>
            <w:gridSpan w:val="6"/>
            <w:tcBorders>
              <w:top w:val="single" w:sz="16" w:space="0" w:color="000000"/>
              <w:bottom w:val="single" w:sz="16" w:space="0" w:color="000000"/>
            </w:tcBorders>
            <w:shd w:val="clear" w:color="auto" w:fill="FFFFFF"/>
            <w:vAlign w:val="bottom"/>
          </w:tcPr>
          <w:p w14:paraId="5FDFE8A7" w14:textId="77777777" w:rsidR="00AD1A09" w:rsidRPr="003C0A47" w:rsidRDefault="00AD1A09" w:rsidP="00275356">
            <w:pPr>
              <w:autoSpaceDE w:val="0"/>
              <w:autoSpaceDN w:val="0"/>
              <w:adjustRightInd w:val="0"/>
              <w:spacing w:after="0" w:line="240" w:lineRule="auto"/>
              <w:rPr>
                <w:sz w:val="18"/>
                <w:szCs w:val="18"/>
              </w:rPr>
            </w:pPr>
          </w:p>
        </w:tc>
        <w:tc>
          <w:tcPr>
            <w:tcW w:w="1356" w:type="dxa"/>
            <w:gridSpan w:val="4"/>
            <w:tcBorders>
              <w:bottom w:val="single" w:sz="16" w:space="0" w:color="000000"/>
            </w:tcBorders>
            <w:shd w:val="clear" w:color="auto" w:fill="FFFFFF"/>
            <w:vAlign w:val="bottom"/>
          </w:tcPr>
          <w:p w14:paraId="2BED3000"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Tolerance</w:t>
            </w:r>
          </w:p>
        </w:tc>
        <w:tc>
          <w:tcPr>
            <w:tcW w:w="824" w:type="dxa"/>
            <w:gridSpan w:val="2"/>
            <w:tcBorders>
              <w:bottom w:val="single" w:sz="16" w:space="0" w:color="000000"/>
              <w:right w:val="single" w:sz="16" w:space="0" w:color="000000"/>
            </w:tcBorders>
            <w:shd w:val="clear" w:color="auto" w:fill="FFFFFF"/>
            <w:vAlign w:val="bottom"/>
          </w:tcPr>
          <w:p w14:paraId="455747F7"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VIF</w:t>
            </w:r>
          </w:p>
        </w:tc>
      </w:tr>
      <w:tr w:rsidR="00510D8F" w:rsidRPr="003C0A47" w14:paraId="2048AB82" w14:textId="77777777" w:rsidTr="005863DB">
        <w:trPr>
          <w:gridBefore w:val="1"/>
          <w:wBefore w:w="40" w:type="dxa"/>
          <w:cantSplit/>
          <w:tblHeader/>
        </w:trPr>
        <w:tc>
          <w:tcPr>
            <w:tcW w:w="539" w:type="dxa"/>
            <w:gridSpan w:val="2"/>
            <w:vMerge w:val="restart"/>
            <w:tcBorders>
              <w:top w:val="single" w:sz="16" w:space="0" w:color="000000"/>
              <w:left w:val="single" w:sz="16" w:space="0" w:color="000000"/>
              <w:bottom w:val="single" w:sz="16" w:space="0" w:color="000000"/>
              <w:right w:val="nil"/>
            </w:tcBorders>
            <w:shd w:val="clear" w:color="auto" w:fill="FFFFFF"/>
          </w:tcPr>
          <w:p w14:paraId="3E69EA6B"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w:t>
            </w:r>
          </w:p>
        </w:tc>
        <w:tc>
          <w:tcPr>
            <w:tcW w:w="1253" w:type="dxa"/>
            <w:gridSpan w:val="5"/>
            <w:tcBorders>
              <w:top w:val="single" w:sz="16" w:space="0" w:color="000000"/>
              <w:left w:val="nil"/>
              <w:bottom w:val="nil"/>
              <w:right w:val="single" w:sz="16" w:space="0" w:color="000000"/>
            </w:tcBorders>
            <w:shd w:val="clear" w:color="auto" w:fill="FFFFFF"/>
          </w:tcPr>
          <w:p w14:paraId="0052CFBC"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(Constant)</w:t>
            </w:r>
          </w:p>
        </w:tc>
        <w:tc>
          <w:tcPr>
            <w:tcW w:w="817" w:type="dxa"/>
            <w:gridSpan w:val="4"/>
            <w:shd w:val="clear" w:color="auto" w:fill="FFFFFF"/>
            <w:vAlign w:val="center"/>
          </w:tcPr>
          <w:p w14:paraId="03F81001"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2.028</w:t>
            </w:r>
          </w:p>
        </w:tc>
        <w:tc>
          <w:tcPr>
            <w:tcW w:w="1175" w:type="dxa"/>
            <w:gridSpan w:val="6"/>
            <w:shd w:val="clear" w:color="auto" w:fill="FFFFFF"/>
            <w:vAlign w:val="center"/>
          </w:tcPr>
          <w:p w14:paraId="5E8AAC63"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.112</w:t>
            </w:r>
          </w:p>
        </w:tc>
        <w:tc>
          <w:tcPr>
            <w:tcW w:w="1218" w:type="dxa"/>
            <w:gridSpan w:val="6"/>
            <w:shd w:val="clear" w:color="auto" w:fill="FFFFFF"/>
          </w:tcPr>
          <w:p w14:paraId="090438C2" w14:textId="77777777" w:rsidR="00AD1A09" w:rsidRPr="003C0A47" w:rsidRDefault="00AD1A09" w:rsidP="00275356">
            <w:pPr>
              <w:autoSpaceDE w:val="0"/>
              <w:autoSpaceDN w:val="0"/>
              <w:adjustRightInd w:val="0"/>
              <w:spacing w:after="0" w:line="240" w:lineRule="auto"/>
              <w:rPr>
                <w:sz w:val="18"/>
                <w:szCs w:val="18"/>
              </w:rPr>
            </w:pPr>
          </w:p>
        </w:tc>
        <w:tc>
          <w:tcPr>
            <w:tcW w:w="1002" w:type="dxa"/>
            <w:gridSpan w:val="7"/>
            <w:shd w:val="clear" w:color="auto" w:fill="FFFFFF"/>
            <w:vAlign w:val="center"/>
          </w:tcPr>
          <w:p w14:paraId="02020F32"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18.121</w:t>
            </w:r>
          </w:p>
        </w:tc>
        <w:tc>
          <w:tcPr>
            <w:tcW w:w="1004" w:type="dxa"/>
            <w:gridSpan w:val="6"/>
            <w:shd w:val="clear" w:color="auto" w:fill="FFFFFF"/>
            <w:vAlign w:val="center"/>
          </w:tcPr>
          <w:p w14:paraId="240DA4CB"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.000</w:t>
            </w:r>
          </w:p>
        </w:tc>
        <w:tc>
          <w:tcPr>
            <w:tcW w:w="1356" w:type="dxa"/>
            <w:gridSpan w:val="4"/>
            <w:tcBorders>
              <w:top w:val="single" w:sz="16" w:space="0" w:color="000000"/>
              <w:bottom w:val="nil"/>
            </w:tcBorders>
            <w:shd w:val="clear" w:color="auto" w:fill="FFFFFF"/>
            <w:vAlign w:val="center"/>
          </w:tcPr>
          <w:p w14:paraId="3A77B8FF" w14:textId="77777777" w:rsidR="00AD1A09" w:rsidRPr="003C0A47" w:rsidRDefault="00AD1A09" w:rsidP="00275356">
            <w:pPr>
              <w:autoSpaceDE w:val="0"/>
              <w:autoSpaceDN w:val="0"/>
              <w:adjustRightInd w:val="0"/>
              <w:spacing w:after="0" w:line="240" w:lineRule="auto"/>
              <w:jc w:val="center"/>
              <w:rPr>
                <w:sz w:val="24"/>
                <w:szCs w:val="24"/>
              </w:rPr>
            </w:pPr>
          </w:p>
        </w:tc>
        <w:tc>
          <w:tcPr>
            <w:tcW w:w="824" w:type="dxa"/>
            <w:gridSpan w:val="2"/>
            <w:tcBorders>
              <w:top w:val="single" w:sz="16" w:space="0" w:color="000000"/>
              <w:bottom w:val="nil"/>
              <w:right w:val="single" w:sz="16" w:space="0" w:color="000000"/>
            </w:tcBorders>
            <w:shd w:val="clear" w:color="auto" w:fill="FFFFFF"/>
            <w:vAlign w:val="center"/>
          </w:tcPr>
          <w:p w14:paraId="1E00D06D" w14:textId="77777777" w:rsidR="00AD1A09" w:rsidRPr="003C0A47" w:rsidRDefault="00AD1A09" w:rsidP="00275356">
            <w:pPr>
              <w:autoSpaceDE w:val="0"/>
              <w:autoSpaceDN w:val="0"/>
              <w:adjustRightInd w:val="0"/>
              <w:spacing w:after="0" w:line="240" w:lineRule="auto"/>
              <w:jc w:val="center"/>
              <w:rPr>
                <w:sz w:val="24"/>
                <w:szCs w:val="24"/>
              </w:rPr>
            </w:pPr>
          </w:p>
        </w:tc>
      </w:tr>
      <w:tr w:rsidR="00510D8F" w:rsidRPr="003C0A47" w14:paraId="0F6BED6A" w14:textId="77777777" w:rsidTr="005863DB">
        <w:trPr>
          <w:gridBefore w:val="1"/>
          <w:wBefore w:w="40" w:type="dxa"/>
          <w:cantSplit/>
          <w:tblHeader/>
        </w:trPr>
        <w:tc>
          <w:tcPr>
            <w:tcW w:w="539" w:type="dxa"/>
            <w:gridSpan w:val="2"/>
            <w:vMerge/>
            <w:tcBorders>
              <w:top w:val="single" w:sz="16" w:space="0" w:color="000000"/>
              <w:left w:val="single" w:sz="16" w:space="0" w:color="000000"/>
              <w:bottom w:val="single" w:sz="16" w:space="0" w:color="000000"/>
              <w:right w:val="nil"/>
            </w:tcBorders>
            <w:shd w:val="clear" w:color="auto" w:fill="FFFFFF"/>
          </w:tcPr>
          <w:p w14:paraId="1EE85FC3" w14:textId="77777777" w:rsidR="00AD1A09" w:rsidRPr="003C0A47" w:rsidRDefault="00AD1A09" w:rsidP="00275356">
            <w:pPr>
              <w:autoSpaceDE w:val="0"/>
              <w:autoSpaceDN w:val="0"/>
              <w:adjustRightInd w:val="0"/>
              <w:spacing w:after="0" w:line="240" w:lineRule="auto"/>
              <w:rPr>
                <w:sz w:val="24"/>
                <w:szCs w:val="24"/>
              </w:rPr>
            </w:pPr>
          </w:p>
        </w:tc>
        <w:tc>
          <w:tcPr>
            <w:tcW w:w="1253" w:type="dxa"/>
            <w:gridSpan w:val="5"/>
            <w:tcBorders>
              <w:top w:val="nil"/>
              <w:left w:val="nil"/>
              <w:bottom w:val="nil"/>
              <w:right w:val="single" w:sz="16" w:space="0" w:color="000000"/>
            </w:tcBorders>
            <w:shd w:val="clear" w:color="auto" w:fill="FFFFFF"/>
          </w:tcPr>
          <w:p w14:paraId="53AE84E5"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TCTT.Q</w:t>
            </w:r>
          </w:p>
        </w:tc>
        <w:tc>
          <w:tcPr>
            <w:tcW w:w="817" w:type="dxa"/>
            <w:gridSpan w:val="4"/>
            <w:shd w:val="clear" w:color="auto" w:fill="FFFFFF"/>
            <w:vAlign w:val="center"/>
          </w:tcPr>
          <w:p w14:paraId="692D22D9"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.236</w:t>
            </w:r>
          </w:p>
        </w:tc>
        <w:tc>
          <w:tcPr>
            <w:tcW w:w="1175" w:type="dxa"/>
            <w:gridSpan w:val="6"/>
            <w:shd w:val="clear" w:color="auto" w:fill="FFFFFF"/>
            <w:vAlign w:val="center"/>
          </w:tcPr>
          <w:p w14:paraId="039EE0FD"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.039</w:t>
            </w:r>
          </w:p>
        </w:tc>
        <w:tc>
          <w:tcPr>
            <w:tcW w:w="1218" w:type="dxa"/>
            <w:gridSpan w:val="6"/>
            <w:shd w:val="clear" w:color="auto" w:fill="FFFFFF"/>
            <w:vAlign w:val="center"/>
          </w:tcPr>
          <w:p w14:paraId="0129EA95"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.287</w:t>
            </w:r>
          </w:p>
        </w:tc>
        <w:tc>
          <w:tcPr>
            <w:tcW w:w="1002" w:type="dxa"/>
            <w:gridSpan w:val="7"/>
            <w:shd w:val="clear" w:color="auto" w:fill="FFFFFF"/>
            <w:vAlign w:val="center"/>
          </w:tcPr>
          <w:p w14:paraId="40191119"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6.096</w:t>
            </w:r>
          </w:p>
        </w:tc>
        <w:tc>
          <w:tcPr>
            <w:tcW w:w="1004" w:type="dxa"/>
            <w:gridSpan w:val="6"/>
            <w:shd w:val="clear" w:color="auto" w:fill="FFFFFF"/>
            <w:vAlign w:val="center"/>
          </w:tcPr>
          <w:p w14:paraId="1CB1C40D"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.000</w:t>
            </w:r>
          </w:p>
        </w:tc>
        <w:tc>
          <w:tcPr>
            <w:tcW w:w="1356" w:type="dxa"/>
            <w:gridSpan w:val="4"/>
            <w:tcBorders>
              <w:top w:val="nil"/>
              <w:bottom w:val="nil"/>
            </w:tcBorders>
            <w:shd w:val="clear" w:color="auto" w:fill="FFFFFF"/>
          </w:tcPr>
          <w:p w14:paraId="6ABAEF1A"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.551</w:t>
            </w:r>
          </w:p>
        </w:tc>
        <w:tc>
          <w:tcPr>
            <w:tcW w:w="824" w:type="dxa"/>
            <w:gridSpan w:val="2"/>
            <w:tcBorders>
              <w:top w:val="nil"/>
              <w:bottom w:val="nil"/>
              <w:right w:val="single" w:sz="16" w:space="0" w:color="000000"/>
            </w:tcBorders>
            <w:shd w:val="clear" w:color="auto" w:fill="FFFFFF"/>
            <w:vAlign w:val="center"/>
          </w:tcPr>
          <w:p w14:paraId="2073A41F"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26"/>
                <w:szCs w:val="26"/>
              </w:rPr>
              <w:t>1.834</w:t>
            </w:r>
          </w:p>
        </w:tc>
      </w:tr>
      <w:tr w:rsidR="00510D8F" w:rsidRPr="003C0A47" w14:paraId="2DA4EC6A" w14:textId="77777777" w:rsidTr="005863DB">
        <w:trPr>
          <w:gridBefore w:val="1"/>
          <w:wBefore w:w="40" w:type="dxa"/>
          <w:cantSplit/>
          <w:tblHeader/>
        </w:trPr>
        <w:tc>
          <w:tcPr>
            <w:tcW w:w="539" w:type="dxa"/>
            <w:gridSpan w:val="2"/>
            <w:vMerge/>
            <w:tcBorders>
              <w:top w:val="single" w:sz="16" w:space="0" w:color="000000"/>
              <w:left w:val="single" w:sz="16" w:space="0" w:color="000000"/>
              <w:bottom w:val="single" w:sz="16" w:space="0" w:color="000000"/>
              <w:right w:val="nil"/>
            </w:tcBorders>
            <w:shd w:val="clear" w:color="auto" w:fill="FFFFFF"/>
          </w:tcPr>
          <w:p w14:paraId="3A7FBF2B" w14:textId="77777777" w:rsidR="00AD1A09" w:rsidRPr="003C0A47" w:rsidRDefault="00AD1A09" w:rsidP="00275356">
            <w:pPr>
              <w:autoSpaceDE w:val="0"/>
              <w:autoSpaceDN w:val="0"/>
              <w:adjustRightInd w:val="0"/>
              <w:spacing w:after="0" w:line="240" w:lineRule="auto"/>
              <w:rPr>
                <w:sz w:val="18"/>
                <w:szCs w:val="18"/>
              </w:rPr>
            </w:pPr>
          </w:p>
        </w:tc>
        <w:tc>
          <w:tcPr>
            <w:tcW w:w="1253" w:type="dxa"/>
            <w:gridSpan w:val="5"/>
            <w:tcBorders>
              <w:top w:val="nil"/>
              <w:left w:val="nil"/>
              <w:bottom w:val="nil"/>
              <w:right w:val="single" w:sz="16" w:space="0" w:color="000000"/>
            </w:tcBorders>
            <w:shd w:val="clear" w:color="auto" w:fill="FFFFFF"/>
          </w:tcPr>
          <w:p w14:paraId="51D5AF49"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TCCT.Q</w:t>
            </w:r>
          </w:p>
        </w:tc>
        <w:tc>
          <w:tcPr>
            <w:tcW w:w="817" w:type="dxa"/>
            <w:gridSpan w:val="4"/>
            <w:shd w:val="clear" w:color="auto" w:fill="FFFFFF"/>
            <w:vAlign w:val="center"/>
          </w:tcPr>
          <w:p w14:paraId="0DB2551F"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.100</w:t>
            </w:r>
          </w:p>
        </w:tc>
        <w:tc>
          <w:tcPr>
            <w:tcW w:w="1175" w:type="dxa"/>
            <w:gridSpan w:val="6"/>
            <w:shd w:val="clear" w:color="auto" w:fill="FFFFFF"/>
            <w:vAlign w:val="center"/>
          </w:tcPr>
          <w:p w14:paraId="0D783253"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.021</w:t>
            </w:r>
          </w:p>
        </w:tc>
        <w:tc>
          <w:tcPr>
            <w:tcW w:w="1218" w:type="dxa"/>
            <w:gridSpan w:val="6"/>
            <w:shd w:val="clear" w:color="auto" w:fill="FFFFFF"/>
            <w:vAlign w:val="center"/>
          </w:tcPr>
          <w:p w14:paraId="572F4622"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.198</w:t>
            </w:r>
          </w:p>
        </w:tc>
        <w:tc>
          <w:tcPr>
            <w:tcW w:w="1002" w:type="dxa"/>
            <w:gridSpan w:val="7"/>
            <w:shd w:val="clear" w:color="auto" w:fill="FFFFFF"/>
            <w:vAlign w:val="center"/>
          </w:tcPr>
          <w:p w14:paraId="4BA27818"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4.692</w:t>
            </w:r>
          </w:p>
        </w:tc>
        <w:tc>
          <w:tcPr>
            <w:tcW w:w="1004" w:type="dxa"/>
            <w:gridSpan w:val="6"/>
            <w:shd w:val="clear" w:color="auto" w:fill="FFFFFF"/>
            <w:vAlign w:val="center"/>
          </w:tcPr>
          <w:p w14:paraId="32E60038"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.000</w:t>
            </w:r>
          </w:p>
        </w:tc>
        <w:tc>
          <w:tcPr>
            <w:tcW w:w="1356" w:type="dxa"/>
            <w:gridSpan w:val="4"/>
            <w:tcBorders>
              <w:top w:val="nil"/>
              <w:bottom w:val="nil"/>
            </w:tcBorders>
            <w:shd w:val="clear" w:color="auto" w:fill="FFFFFF"/>
          </w:tcPr>
          <w:p w14:paraId="3CA3337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.721</w:t>
            </w:r>
          </w:p>
        </w:tc>
        <w:tc>
          <w:tcPr>
            <w:tcW w:w="824" w:type="dxa"/>
            <w:gridSpan w:val="2"/>
            <w:tcBorders>
              <w:top w:val="nil"/>
              <w:bottom w:val="nil"/>
              <w:right w:val="single" w:sz="16" w:space="0" w:color="000000"/>
            </w:tcBorders>
            <w:shd w:val="clear" w:color="auto" w:fill="FFFFFF"/>
            <w:vAlign w:val="center"/>
          </w:tcPr>
          <w:p w14:paraId="5BFA553D"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26"/>
                <w:szCs w:val="26"/>
              </w:rPr>
              <w:t>1.466</w:t>
            </w:r>
          </w:p>
        </w:tc>
      </w:tr>
      <w:tr w:rsidR="00510D8F" w:rsidRPr="003C0A47" w14:paraId="6791AA05" w14:textId="77777777" w:rsidTr="005863DB">
        <w:trPr>
          <w:gridBefore w:val="1"/>
          <w:wBefore w:w="40" w:type="dxa"/>
          <w:cantSplit/>
          <w:tblHeader/>
        </w:trPr>
        <w:tc>
          <w:tcPr>
            <w:tcW w:w="539" w:type="dxa"/>
            <w:gridSpan w:val="2"/>
            <w:vMerge/>
            <w:tcBorders>
              <w:top w:val="single" w:sz="16" w:space="0" w:color="000000"/>
              <w:left w:val="single" w:sz="16" w:space="0" w:color="000000"/>
              <w:bottom w:val="single" w:sz="16" w:space="0" w:color="000000"/>
              <w:right w:val="nil"/>
            </w:tcBorders>
            <w:shd w:val="clear" w:color="auto" w:fill="FFFFFF"/>
          </w:tcPr>
          <w:p w14:paraId="2B0E5D86" w14:textId="77777777" w:rsidR="00AD1A09" w:rsidRPr="003C0A47" w:rsidRDefault="00AD1A09" w:rsidP="00275356">
            <w:pPr>
              <w:autoSpaceDE w:val="0"/>
              <w:autoSpaceDN w:val="0"/>
              <w:adjustRightInd w:val="0"/>
              <w:spacing w:after="0" w:line="240" w:lineRule="auto"/>
              <w:rPr>
                <w:sz w:val="18"/>
                <w:szCs w:val="18"/>
              </w:rPr>
            </w:pPr>
          </w:p>
        </w:tc>
        <w:tc>
          <w:tcPr>
            <w:tcW w:w="1253" w:type="dxa"/>
            <w:gridSpan w:val="5"/>
            <w:tcBorders>
              <w:top w:val="nil"/>
              <w:left w:val="nil"/>
              <w:bottom w:val="single" w:sz="16" w:space="0" w:color="000000"/>
              <w:right w:val="single" w:sz="16" w:space="0" w:color="000000"/>
            </w:tcBorders>
            <w:shd w:val="clear" w:color="auto" w:fill="FFFFFF"/>
          </w:tcPr>
          <w:p w14:paraId="6126AE4D"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NKH.F</w:t>
            </w:r>
          </w:p>
        </w:tc>
        <w:tc>
          <w:tcPr>
            <w:tcW w:w="817" w:type="dxa"/>
            <w:gridSpan w:val="4"/>
            <w:shd w:val="clear" w:color="auto" w:fill="FFFFFF"/>
            <w:vAlign w:val="center"/>
          </w:tcPr>
          <w:p w14:paraId="23F9AAE6"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.155</w:t>
            </w:r>
          </w:p>
        </w:tc>
        <w:tc>
          <w:tcPr>
            <w:tcW w:w="1175" w:type="dxa"/>
            <w:gridSpan w:val="6"/>
            <w:shd w:val="clear" w:color="auto" w:fill="FFFFFF"/>
            <w:vAlign w:val="center"/>
          </w:tcPr>
          <w:p w14:paraId="3C1DF4C0"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.028</w:t>
            </w:r>
          </w:p>
        </w:tc>
        <w:tc>
          <w:tcPr>
            <w:tcW w:w="1218" w:type="dxa"/>
            <w:gridSpan w:val="6"/>
            <w:shd w:val="clear" w:color="auto" w:fill="FFFFFF"/>
            <w:vAlign w:val="center"/>
          </w:tcPr>
          <w:p w14:paraId="64433041"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.237</w:t>
            </w:r>
          </w:p>
        </w:tc>
        <w:tc>
          <w:tcPr>
            <w:tcW w:w="1002" w:type="dxa"/>
            <w:gridSpan w:val="7"/>
            <w:shd w:val="clear" w:color="auto" w:fill="FFFFFF"/>
            <w:vAlign w:val="center"/>
          </w:tcPr>
          <w:p w14:paraId="009F2AE6"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5.612</w:t>
            </w:r>
          </w:p>
        </w:tc>
        <w:tc>
          <w:tcPr>
            <w:tcW w:w="1004" w:type="dxa"/>
            <w:gridSpan w:val="6"/>
            <w:shd w:val="clear" w:color="auto" w:fill="FFFFFF"/>
            <w:vAlign w:val="center"/>
          </w:tcPr>
          <w:p w14:paraId="753D61A3"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.000</w:t>
            </w:r>
          </w:p>
        </w:tc>
        <w:tc>
          <w:tcPr>
            <w:tcW w:w="1356" w:type="dxa"/>
            <w:gridSpan w:val="4"/>
            <w:tcBorders>
              <w:top w:val="nil"/>
              <w:bottom w:val="single" w:sz="16" w:space="0" w:color="000000"/>
            </w:tcBorders>
            <w:shd w:val="clear" w:color="auto" w:fill="FFFFFF"/>
          </w:tcPr>
          <w:p w14:paraId="4ED7B13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.614</w:t>
            </w:r>
          </w:p>
        </w:tc>
        <w:tc>
          <w:tcPr>
            <w:tcW w:w="824" w:type="dxa"/>
            <w:gridSpan w:val="2"/>
            <w:tcBorders>
              <w:top w:val="nil"/>
              <w:bottom w:val="single" w:sz="16" w:space="0" w:color="000000"/>
              <w:right w:val="single" w:sz="16" w:space="0" w:color="000000"/>
            </w:tcBorders>
            <w:shd w:val="clear" w:color="auto" w:fill="FFFFFF"/>
            <w:vAlign w:val="center"/>
          </w:tcPr>
          <w:p w14:paraId="43B73C5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26"/>
                <w:szCs w:val="26"/>
              </w:rPr>
              <w:t>1.479</w:t>
            </w:r>
          </w:p>
        </w:tc>
      </w:tr>
      <w:tr w:rsidR="00510D8F" w:rsidRPr="003C0A47" w14:paraId="7500A55F" w14:textId="77777777" w:rsidTr="005863DB">
        <w:trPr>
          <w:gridBefore w:val="1"/>
          <w:wBefore w:w="40" w:type="dxa"/>
          <w:cantSplit/>
        </w:trPr>
        <w:tc>
          <w:tcPr>
            <w:tcW w:w="9188" w:type="dxa"/>
            <w:gridSpan w:val="42"/>
            <w:tcBorders>
              <w:top w:val="nil"/>
              <w:left w:val="nil"/>
              <w:bottom w:val="nil"/>
              <w:right w:val="nil"/>
            </w:tcBorders>
            <w:shd w:val="clear" w:color="auto" w:fill="FFFFFF"/>
          </w:tcPr>
          <w:p w14:paraId="5A345D4D"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a. Dependent Variable: CLTTNCCB.Q</w:t>
            </w:r>
          </w:p>
          <w:p w14:paraId="25EC4ADC" w14:textId="77777777" w:rsidR="00AD1A09" w:rsidRPr="003C0A47" w:rsidRDefault="00AD1A09" w:rsidP="00275356">
            <w:pPr>
              <w:autoSpaceDE w:val="0"/>
              <w:autoSpaceDN w:val="0"/>
              <w:adjustRightInd w:val="0"/>
              <w:spacing w:after="0" w:line="320" w:lineRule="atLeast"/>
              <w:ind w:left="60" w:right="60"/>
              <w:rPr>
                <w:sz w:val="18"/>
                <w:szCs w:val="18"/>
              </w:rPr>
            </w:pPr>
          </w:p>
        </w:tc>
      </w:tr>
      <w:tr w:rsidR="00510D8F" w:rsidRPr="003C0A47" w14:paraId="70C63D1F" w14:textId="77777777" w:rsidTr="005863DB">
        <w:trPr>
          <w:gridBefore w:val="1"/>
          <w:gridAfter w:val="2"/>
          <w:wBefore w:w="40" w:type="dxa"/>
          <w:wAfter w:w="824" w:type="dxa"/>
          <w:cantSplit/>
          <w:tblHeader/>
        </w:trPr>
        <w:tc>
          <w:tcPr>
            <w:tcW w:w="8364" w:type="dxa"/>
            <w:gridSpan w:val="40"/>
            <w:tcBorders>
              <w:top w:val="nil"/>
              <w:left w:val="nil"/>
              <w:bottom w:val="nil"/>
              <w:right w:val="nil"/>
            </w:tcBorders>
            <w:shd w:val="clear" w:color="auto" w:fill="FFFFFF"/>
            <w:vAlign w:val="center"/>
          </w:tcPr>
          <w:p w14:paraId="34D52A58"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b/>
                <w:bCs/>
                <w:sz w:val="18"/>
                <w:szCs w:val="18"/>
              </w:rPr>
              <w:t>Collinearity Diagnostics</w:t>
            </w:r>
            <w:r w:rsidRPr="003C0A47">
              <w:rPr>
                <w:b/>
                <w:bCs/>
                <w:sz w:val="18"/>
                <w:szCs w:val="18"/>
                <w:vertAlign w:val="superscript"/>
              </w:rPr>
              <w:t>a</w:t>
            </w:r>
          </w:p>
        </w:tc>
      </w:tr>
      <w:tr w:rsidR="00510D8F" w:rsidRPr="003C0A47" w14:paraId="29819AEF" w14:textId="77777777" w:rsidTr="005863DB">
        <w:trPr>
          <w:gridBefore w:val="1"/>
          <w:gridAfter w:val="2"/>
          <w:wBefore w:w="40" w:type="dxa"/>
          <w:wAfter w:w="824" w:type="dxa"/>
          <w:cantSplit/>
          <w:tblHeader/>
        </w:trPr>
        <w:tc>
          <w:tcPr>
            <w:tcW w:w="609" w:type="dxa"/>
            <w:gridSpan w:val="4"/>
            <w:vMerge w:val="restart"/>
            <w:tcBorders>
              <w:top w:val="single" w:sz="16" w:space="0" w:color="000000"/>
              <w:left w:val="single" w:sz="16" w:space="0" w:color="000000"/>
              <w:bottom w:val="single" w:sz="16" w:space="0" w:color="000000"/>
              <w:right w:val="nil"/>
            </w:tcBorders>
            <w:shd w:val="clear" w:color="auto" w:fill="FFFFFF"/>
            <w:vAlign w:val="bottom"/>
          </w:tcPr>
          <w:p w14:paraId="0023AF39"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Model</w:t>
            </w:r>
          </w:p>
        </w:tc>
        <w:tc>
          <w:tcPr>
            <w:tcW w:w="1088" w:type="dxa"/>
            <w:vMerge w:val="restart"/>
            <w:tcBorders>
              <w:top w:val="single" w:sz="16" w:space="0" w:color="000000"/>
              <w:left w:val="nil"/>
              <w:bottom w:val="single" w:sz="16" w:space="0" w:color="000000"/>
              <w:right w:val="single" w:sz="16" w:space="0" w:color="000000"/>
            </w:tcBorders>
            <w:shd w:val="clear" w:color="auto" w:fill="FFFFFF"/>
            <w:vAlign w:val="bottom"/>
          </w:tcPr>
          <w:p w14:paraId="7405D2FA"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Dimension</w:t>
            </w:r>
          </w:p>
        </w:tc>
        <w:tc>
          <w:tcPr>
            <w:tcW w:w="912" w:type="dxa"/>
            <w:gridSpan w:val="6"/>
            <w:vMerge w:val="restart"/>
            <w:tcBorders>
              <w:top w:val="single" w:sz="16" w:space="0" w:color="000000"/>
              <w:left w:val="single" w:sz="16" w:space="0" w:color="000000"/>
              <w:bottom w:val="single" w:sz="16" w:space="0" w:color="000000"/>
            </w:tcBorders>
            <w:shd w:val="clear" w:color="auto" w:fill="FFFFFF"/>
            <w:vAlign w:val="bottom"/>
          </w:tcPr>
          <w:p w14:paraId="1E7BC6A5"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Eigenvalue</w:t>
            </w:r>
          </w:p>
        </w:tc>
        <w:tc>
          <w:tcPr>
            <w:tcW w:w="1276" w:type="dxa"/>
            <w:gridSpan w:val="8"/>
            <w:vMerge w:val="restart"/>
            <w:tcBorders>
              <w:top w:val="single" w:sz="16" w:space="0" w:color="000000"/>
              <w:bottom w:val="single" w:sz="16" w:space="0" w:color="000000"/>
            </w:tcBorders>
            <w:shd w:val="clear" w:color="auto" w:fill="FFFFFF"/>
            <w:vAlign w:val="bottom"/>
          </w:tcPr>
          <w:p w14:paraId="0D80798B"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Condition Index</w:t>
            </w:r>
          </w:p>
        </w:tc>
        <w:tc>
          <w:tcPr>
            <w:tcW w:w="4479" w:type="dxa"/>
            <w:gridSpan w:val="21"/>
            <w:tcBorders>
              <w:top w:val="single" w:sz="16" w:space="0" w:color="000000"/>
              <w:right w:val="single" w:sz="16" w:space="0" w:color="000000"/>
            </w:tcBorders>
            <w:shd w:val="clear" w:color="auto" w:fill="FFFFFF"/>
            <w:vAlign w:val="bottom"/>
          </w:tcPr>
          <w:p w14:paraId="14C3758F"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Variance Proportions</w:t>
            </w:r>
          </w:p>
        </w:tc>
      </w:tr>
      <w:tr w:rsidR="00510D8F" w:rsidRPr="003C0A47" w14:paraId="75833C82" w14:textId="77777777" w:rsidTr="005863DB">
        <w:trPr>
          <w:gridBefore w:val="1"/>
          <w:gridAfter w:val="2"/>
          <w:wBefore w:w="40" w:type="dxa"/>
          <w:wAfter w:w="824" w:type="dxa"/>
          <w:cantSplit/>
          <w:tblHeader/>
        </w:trPr>
        <w:tc>
          <w:tcPr>
            <w:tcW w:w="609" w:type="dxa"/>
            <w:gridSpan w:val="4"/>
            <w:vMerge/>
            <w:tcBorders>
              <w:top w:val="single" w:sz="16" w:space="0" w:color="000000"/>
              <w:left w:val="single" w:sz="16" w:space="0" w:color="000000"/>
              <w:bottom w:val="single" w:sz="16" w:space="0" w:color="000000"/>
              <w:right w:val="nil"/>
            </w:tcBorders>
            <w:shd w:val="clear" w:color="auto" w:fill="FFFFFF"/>
            <w:vAlign w:val="bottom"/>
          </w:tcPr>
          <w:p w14:paraId="6C218E33" w14:textId="77777777" w:rsidR="00AD1A09" w:rsidRPr="003C0A47" w:rsidRDefault="00AD1A09" w:rsidP="00275356">
            <w:pPr>
              <w:autoSpaceDE w:val="0"/>
              <w:autoSpaceDN w:val="0"/>
              <w:adjustRightInd w:val="0"/>
              <w:spacing w:after="0" w:line="240" w:lineRule="auto"/>
              <w:rPr>
                <w:sz w:val="18"/>
                <w:szCs w:val="18"/>
              </w:rPr>
            </w:pPr>
          </w:p>
        </w:tc>
        <w:tc>
          <w:tcPr>
            <w:tcW w:w="1088" w:type="dxa"/>
            <w:vMerge/>
            <w:tcBorders>
              <w:top w:val="single" w:sz="16" w:space="0" w:color="000000"/>
              <w:left w:val="nil"/>
              <w:bottom w:val="single" w:sz="16" w:space="0" w:color="000000"/>
              <w:right w:val="single" w:sz="16" w:space="0" w:color="000000"/>
            </w:tcBorders>
            <w:shd w:val="clear" w:color="auto" w:fill="FFFFFF"/>
            <w:vAlign w:val="bottom"/>
          </w:tcPr>
          <w:p w14:paraId="5E593063" w14:textId="77777777" w:rsidR="00AD1A09" w:rsidRPr="003C0A47" w:rsidRDefault="00AD1A09" w:rsidP="00275356">
            <w:pPr>
              <w:autoSpaceDE w:val="0"/>
              <w:autoSpaceDN w:val="0"/>
              <w:adjustRightInd w:val="0"/>
              <w:spacing w:after="0" w:line="240" w:lineRule="auto"/>
              <w:rPr>
                <w:sz w:val="18"/>
                <w:szCs w:val="18"/>
              </w:rPr>
            </w:pPr>
          </w:p>
        </w:tc>
        <w:tc>
          <w:tcPr>
            <w:tcW w:w="912" w:type="dxa"/>
            <w:gridSpan w:val="6"/>
            <w:vMerge/>
            <w:tcBorders>
              <w:top w:val="single" w:sz="16" w:space="0" w:color="000000"/>
              <w:left w:val="single" w:sz="16" w:space="0" w:color="000000"/>
              <w:bottom w:val="single" w:sz="16" w:space="0" w:color="000000"/>
            </w:tcBorders>
            <w:shd w:val="clear" w:color="auto" w:fill="FFFFFF"/>
            <w:vAlign w:val="bottom"/>
          </w:tcPr>
          <w:p w14:paraId="1EA23B88" w14:textId="77777777" w:rsidR="00AD1A09" w:rsidRPr="003C0A47" w:rsidRDefault="00AD1A09" w:rsidP="00275356">
            <w:pPr>
              <w:autoSpaceDE w:val="0"/>
              <w:autoSpaceDN w:val="0"/>
              <w:adjustRightInd w:val="0"/>
              <w:spacing w:after="0" w:line="240" w:lineRule="auto"/>
              <w:rPr>
                <w:sz w:val="18"/>
                <w:szCs w:val="18"/>
              </w:rPr>
            </w:pPr>
          </w:p>
        </w:tc>
        <w:tc>
          <w:tcPr>
            <w:tcW w:w="1276" w:type="dxa"/>
            <w:gridSpan w:val="8"/>
            <w:vMerge/>
            <w:tcBorders>
              <w:top w:val="single" w:sz="16" w:space="0" w:color="000000"/>
              <w:bottom w:val="single" w:sz="16" w:space="0" w:color="000000"/>
            </w:tcBorders>
            <w:shd w:val="clear" w:color="auto" w:fill="FFFFFF"/>
            <w:vAlign w:val="bottom"/>
          </w:tcPr>
          <w:p w14:paraId="50D283A8" w14:textId="77777777" w:rsidR="00AD1A09" w:rsidRPr="003C0A47" w:rsidRDefault="00AD1A09" w:rsidP="00275356">
            <w:pPr>
              <w:autoSpaceDE w:val="0"/>
              <w:autoSpaceDN w:val="0"/>
              <w:adjustRightInd w:val="0"/>
              <w:spacing w:after="0" w:line="240" w:lineRule="auto"/>
              <w:rPr>
                <w:sz w:val="18"/>
                <w:szCs w:val="18"/>
              </w:rPr>
            </w:pPr>
          </w:p>
        </w:tc>
        <w:tc>
          <w:tcPr>
            <w:tcW w:w="1417" w:type="dxa"/>
            <w:gridSpan w:val="7"/>
            <w:tcBorders>
              <w:bottom w:val="single" w:sz="16" w:space="0" w:color="000000"/>
            </w:tcBorders>
            <w:shd w:val="clear" w:color="auto" w:fill="FFFFFF"/>
            <w:vAlign w:val="bottom"/>
          </w:tcPr>
          <w:p w14:paraId="3711A72A"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(Constant)</w:t>
            </w:r>
          </w:p>
        </w:tc>
        <w:tc>
          <w:tcPr>
            <w:tcW w:w="1134" w:type="dxa"/>
            <w:gridSpan w:val="6"/>
            <w:tcBorders>
              <w:bottom w:val="single" w:sz="16" w:space="0" w:color="000000"/>
            </w:tcBorders>
            <w:shd w:val="clear" w:color="auto" w:fill="FFFFFF"/>
            <w:vAlign w:val="bottom"/>
          </w:tcPr>
          <w:p w14:paraId="3B46B5A6"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TCTT.Q</w:t>
            </w:r>
          </w:p>
        </w:tc>
        <w:tc>
          <w:tcPr>
            <w:tcW w:w="1134" w:type="dxa"/>
            <w:gridSpan w:val="5"/>
            <w:tcBorders>
              <w:bottom w:val="single" w:sz="16" w:space="0" w:color="000000"/>
            </w:tcBorders>
            <w:shd w:val="clear" w:color="auto" w:fill="FFFFFF"/>
            <w:vAlign w:val="bottom"/>
          </w:tcPr>
          <w:p w14:paraId="22B36E68"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TCCT.Q</w:t>
            </w:r>
          </w:p>
        </w:tc>
        <w:tc>
          <w:tcPr>
            <w:tcW w:w="794" w:type="dxa"/>
            <w:gridSpan w:val="3"/>
            <w:tcBorders>
              <w:bottom w:val="single" w:sz="16" w:space="0" w:color="000000"/>
              <w:right w:val="single" w:sz="16" w:space="0" w:color="000000"/>
            </w:tcBorders>
            <w:shd w:val="clear" w:color="auto" w:fill="FFFFFF"/>
            <w:vAlign w:val="bottom"/>
          </w:tcPr>
          <w:p w14:paraId="589F6219"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NKH.F</w:t>
            </w:r>
          </w:p>
        </w:tc>
      </w:tr>
      <w:tr w:rsidR="00510D8F" w:rsidRPr="003C0A47" w14:paraId="6693E89B" w14:textId="77777777" w:rsidTr="005863DB">
        <w:trPr>
          <w:gridBefore w:val="1"/>
          <w:gridAfter w:val="2"/>
          <w:wBefore w:w="40" w:type="dxa"/>
          <w:wAfter w:w="824" w:type="dxa"/>
          <w:cantSplit/>
          <w:tblHeader/>
        </w:trPr>
        <w:tc>
          <w:tcPr>
            <w:tcW w:w="609" w:type="dxa"/>
            <w:gridSpan w:val="4"/>
            <w:vMerge w:val="restart"/>
            <w:tcBorders>
              <w:top w:val="single" w:sz="16" w:space="0" w:color="000000"/>
              <w:left w:val="single" w:sz="16" w:space="0" w:color="000000"/>
              <w:bottom w:val="single" w:sz="16" w:space="0" w:color="000000"/>
              <w:right w:val="nil"/>
            </w:tcBorders>
            <w:shd w:val="clear" w:color="auto" w:fill="FFFFFF"/>
          </w:tcPr>
          <w:p w14:paraId="46B548DA"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w:t>
            </w:r>
          </w:p>
        </w:tc>
        <w:tc>
          <w:tcPr>
            <w:tcW w:w="1088" w:type="dxa"/>
            <w:tcBorders>
              <w:top w:val="single" w:sz="16" w:space="0" w:color="000000"/>
              <w:left w:val="nil"/>
              <w:bottom w:val="nil"/>
              <w:right w:val="single" w:sz="16" w:space="0" w:color="000000"/>
            </w:tcBorders>
            <w:shd w:val="clear" w:color="auto" w:fill="FFFFFF"/>
          </w:tcPr>
          <w:p w14:paraId="33B8B654"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w:t>
            </w:r>
          </w:p>
        </w:tc>
        <w:tc>
          <w:tcPr>
            <w:tcW w:w="912" w:type="dxa"/>
            <w:gridSpan w:val="6"/>
            <w:tcBorders>
              <w:top w:val="single" w:sz="16" w:space="0" w:color="000000"/>
              <w:left w:val="single" w:sz="16" w:space="0" w:color="000000"/>
              <w:bottom w:val="nil"/>
            </w:tcBorders>
            <w:shd w:val="clear" w:color="auto" w:fill="FFFFFF"/>
          </w:tcPr>
          <w:p w14:paraId="503773E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3.971</w:t>
            </w:r>
          </w:p>
        </w:tc>
        <w:tc>
          <w:tcPr>
            <w:tcW w:w="1276" w:type="dxa"/>
            <w:gridSpan w:val="8"/>
            <w:tcBorders>
              <w:top w:val="single" w:sz="16" w:space="0" w:color="000000"/>
              <w:bottom w:val="nil"/>
            </w:tcBorders>
            <w:shd w:val="clear" w:color="auto" w:fill="FFFFFF"/>
          </w:tcPr>
          <w:p w14:paraId="7A66586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1.000</w:t>
            </w:r>
          </w:p>
        </w:tc>
        <w:tc>
          <w:tcPr>
            <w:tcW w:w="1417" w:type="dxa"/>
            <w:gridSpan w:val="7"/>
            <w:tcBorders>
              <w:top w:val="single" w:sz="16" w:space="0" w:color="000000"/>
              <w:bottom w:val="nil"/>
            </w:tcBorders>
            <w:shd w:val="clear" w:color="auto" w:fill="FFFFFF"/>
          </w:tcPr>
          <w:p w14:paraId="43597DEB"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c>
          <w:tcPr>
            <w:tcW w:w="1134" w:type="dxa"/>
            <w:gridSpan w:val="6"/>
            <w:tcBorders>
              <w:top w:val="single" w:sz="16" w:space="0" w:color="000000"/>
              <w:bottom w:val="nil"/>
            </w:tcBorders>
            <w:shd w:val="clear" w:color="auto" w:fill="FFFFFF"/>
          </w:tcPr>
          <w:p w14:paraId="5B4083CD"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c>
          <w:tcPr>
            <w:tcW w:w="1134" w:type="dxa"/>
            <w:gridSpan w:val="5"/>
            <w:tcBorders>
              <w:top w:val="single" w:sz="16" w:space="0" w:color="000000"/>
              <w:bottom w:val="nil"/>
            </w:tcBorders>
            <w:shd w:val="clear" w:color="auto" w:fill="FFFFFF"/>
          </w:tcPr>
          <w:p w14:paraId="550D2AB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c>
          <w:tcPr>
            <w:tcW w:w="794" w:type="dxa"/>
            <w:gridSpan w:val="3"/>
            <w:tcBorders>
              <w:top w:val="single" w:sz="16" w:space="0" w:color="000000"/>
              <w:bottom w:val="nil"/>
              <w:right w:val="single" w:sz="16" w:space="0" w:color="000000"/>
            </w:tcBorders>
            <w:shd w:val="clear" w:color="auto" w:fill="FFFFFF"/>
          </w:tcPr>
          <w:p w14:paraId="752D514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r>
      <w:tr w:rsidR="00510D8F" w:rsidRPr="003C0A47" w14:paraId="4C7C58B9" w14:textId="77777777" w:rsidTr="005863DB">
        <w:trPr>
          <w:gridBefore w:val="1"/>
          <w:gridAfter w:val="2"/>
          <w:wBefore w:w="40" w:type="dxa"/>
          <w:wAfter w:w="824" w:type="dxa"/>
          <w:cantSplit/>
          <w:tblHeader/>
        </w:trPr>
        <w:tc>
          <w:tcPr>
            <w:tcW w:w="609" w:type="dxa"/>
            <w:gridSpan w:val="4"/>
            <w:vMerge/>
            <w:tcBorders>
              <w:top w:val="single" w:sz="16" w:space="0" w:color="000000"/>
              <w:left w:val="single" w:sz="16" w:space="0" w:color="000000"/>
              <w:bottom w:val="single" w:sz="16" w:space="0" w:color="000000"/>
              <w:right w:val="nil"/>
            </w:tcBorders>
            <w:shd w:val="clear" w:color="auto" w:fill="FFFFFF"/>
          </w:tcPr>
          <w:p w14:paraId="534F7E04" w14:textId="77777777" w:rsidR="00AD1A09" w:rsidRPr="003C0A47" w:rsidRDefault="00AD1A09" w:rsidP="00275356">
            <w:pPr>
              <w:autoSpaceDE w:val="0"/>
              <w:autoSpaceDN w:val="0"/>
              <w:adjustRightInd w:val="0"/>
              <w:spacing w:after="0" w:line="240" w:lineRule="auto"/>
              <w:rPr>
                <w:sz w:val="18"/>
                <w:szCs w:val="18"/>
              </w:rPr>
            </w:pPr>
          </w:p>
        </w:tc>
        <w:tc>
          <w:tcPr>
            <w:tcW w:w="1088" w:type="dxa"/>
            <w:tcBorders>
              <w:top w:val="nil"/>
              <w:left w:val="nil"/>
              <w:bottom w:val="nil"/>
              <w:right w:val="single" w:sz="16" w:space="0" w:color="000000"/>
            </w:tcBorders>
            <w:shd w:val="clear" w:color="auto" w:fill="FFFFFF"/>
          </w:tcPr>
          <w:p w14:paraId="2BA23506"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2</w:t>
            </w:r>
          </w:p>
        </w:tc>
        <w:tc>
          <w:tcPr>
            <w:tcW w:w="912" w:type="dxa"/>
            <w:gridSpan w:val="6"/>
            <w:tcBorders>
              <w:top w:val="nil"/>
              <w:left w:val="single" w:sz="16" w:space="0" w:color="000000"/>
              <w:bottom w:val="nil"/>
            </w:tcBorders>
            <w:shd w:val="clear" w:color="auto" w:fill="FFFFFF"/>
          </w:tcPr>
          <w:p w14:paraId="08D8EB4B"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.018</w:t>
            </w:r>
          </w:p>
        </w:tc>
        <w:tc>
          <w:tcPr>
            <w:tcW w:w="1276" w:type="dxa"/>
            <w:gridSpan w:val="8"/>
            <w:tcBorders>
              <w:top w:val="nil"/>
              <w:bottom w:val="nil"/>
            </w:tcBorders>
            <w:shd w:val="clear" w:color="auto" w:fill="FFFFFF"/>
          </w:tcPr>
          <w:p w14:paraId="04C753FF"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15.041</w:t>
            </w:r>
          </w:p>
        </w:tc>
        <w:tc>
          <w:tcPr>
            <w:tcW w:w="1417" w:type="dxa"/>
            <w:gridSpan w:val="7"/>
            <w:tcBorders>
              <w:top w:val="nil"/>
              <w:bottom w:val="nil"/>
            </w:tcBorders>
            <w:shd w:val="clear" w:color="auto" w:fill="FFFFFF"/>
          </w:tcPr>
          <w:p w14:paraId="6DEE168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.09</w:t>
            </w:r>
          </w:p>
        </w:tc>
        <w:tc>
          <w:tcPr>
            <w:tcW w:w="1134" w:type="dxa"/>
            <w:gridSpan w:val="6"/>
            <w:tcBorders>
              <w:top w:val="nil"/>
              <w:bottom w:val="nil"/>
            </w:tcBorders>
            <w:shd w:val="clear" w:color="auto" w:fill="FFFFFF"/>
          </w:tcPr>
          <w:p w14:paraId="61E24DE5"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.01</w:t>
            </w:r>
          </w:p>
        </w:tc>
        <w:tc>
          <w:tcPr>
            <w:tcW w:w="1134" w:type="dxa"/>
            <w:gridSpan w:val="5"/>
            <w:tcBorders>
              <w:top w:val="nil"/>
              <w:bottom w:val="nil"/>
            </w:tcBorders>
            <w:shd w:val="clear" w:color="auto" w:fill="FFFFFF"/>
          </w:tcPr>
          <w:p w14:paraId="41D32DE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.91</w:t>
            </w:r>
          </w:p>
        </w:tc>
        <w:tc>
          <w:tcPr>
            <w:tcW w:w="794" w:type="dxa"/>
            <w:gridSpan w:val="3"/>
            <w:tcBorders>
              <w:top w:val="nil"/>
              <w:bottom w:val="nil"/>
              <w:right w:val="single" w:sz="16" w:space="0" w:color="000000"/>
            </w:tcBorders>
            <w:shd w:val="clear" w:color="auto" w:fill="FFFFFF"/>
          </w:tcPr>
          <w:p w14:paraId="5D95878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.04</w:t>
            </w:r>
          </w:p>
        </w:tc>
      </w:tr>
      <w:tr w:rsidR="00510D8F" w:rsidRPr="003C0A47" w14:paraId="125AC5FF" w14:textId="77777777" w:rsidTr="005863DB">
        <w:trPr>
          <w:gridBefore w:val="1"/>
          <w:gridAfter w:val="2"/>
          <w:wBefore w:w="40" w:type="dxa"/>
          <w:wAfter w:w="824" w:type="dxa"/>
          <w:cantSplit/>
          <w:tblHeader/>
        </w:trPr>
        <w:tc>
          <w:tcPr>
            <w:tcW w:w="609" w:type="dxa"/>
            <w:gridSpan w:val="4"/>
            <w:vMerge/>
            <w:tcBorders>
              <w:top w:val="single" w:sz="16" w:space="0" w:color="000000"/>
              <w:left w:val="single" w:sz="16" w:space="0" w:color="000000"/>
              <w:bottom w:val="single" w:sz="16" w:space="0" w:color="000000"/>
              <w:right w:val="nil"/>
            </w:tcBorders>
            <w:shd w:val="clear" w:color="auto" w:fill="FFFFFF"/>
          </w:tcPr>
          <w:p w14:paraId="59648A85" w14:textId="77777777" w:rsidR="00AD1A09" w:rsidRPr="003C0A47" w:rsidRDefault="00AD1A09" w:rsidP="00275356">
            <w:pPr>
              <w:autoSpaceDE w:val="0"/>
              <w:autoSpaceDN w:val="0"/>
              <w:adjustRightInd w:val="0"/>
              <w:spacing w:after="0" w:line="240" w:lineRule="auto"/>
              <w:rPr>
                <w:sz w:val="18"/>
                <w:szCs w:val="18"/>
              </w:rPr>
            </w:pPr>
          </w:p>
        </w:tc>
        <w:tc>
          <w:tcPr>
            <w:tcW w:w="1088" w:type="dxa"/>
            <w:tcBorders>
              <w:top w:val="nil"/>
              <w:left w:val="nil"/>
              <w:bottom w:val="nil"/>
              <w:right w:val="single" w:sz="16" w:space="0" w:color="000000"/>
            </w:tcBorders>
            <w:shd w:val="clear" w:color="auto" w:fill="FFFFFF"/>
          </w:tcPr>
          <w:p w14:paraId="0122FDF1"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3</w:t>
            </w:r>
          </w:p>
        </w:tc>
        <w:tc>
          <w:tcPr>
            <w:tcW w:w="912" w:type="dxa"/>
            <w:gridSpan w:val="6"/>
            <w:tcBorders>
              <w:top w:val="nil"/>
              <w:left w:val="single" w:sz="16" w:space="0" w:color="000000"/>
              <w:bottom w:val="nil"/>
            </w:tcBorders>
            <w:shd w:val="clear" w:color="auto" w:fill="FFFFFF"/>
          </w:tcPr>
          <w:p w14:paraId="3674B01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.007</w:t>
            </w:r>
          </w:p>
        </w:tc>
        <w:tc>
          <w:tcPr>
            <w:tcW w:w="1276" w:type="dxa"/>
            <w:gridSpan w:val="8"/>
            <w:tcBorders>
              <w:top w:val="nil"/>
              <w:bottom w:val="nil"/>
            </w:tcBorders>
            <w:shd w:val="clear" w:color="auto" w:fill="FFFFFF"/>
          </w:tcPr>
          <w:p w14:paraId="3593216B"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23.547</w:t>
            </w:r>
          </w:p>
        </w:tc>
        <w:tc>
          <w:tcPr>
            <w:tcW w:w="1417" w:type="dxa"/>
            <w:gridSpan w:val="7"/>
            <w:tcBorders>
              <w:top w:val="nil"/>
              <w:bottom w:val="nil"/>
            </w:tcBorders>
            <w:shd w:val="clear" w:color="auto" w:fill="FFFFFF"/>
          </w:tcPr>
          <w:p w14:paraId="6875CF6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.58</w:t>
            </w:r>
          </w:p>
        </w:tc>
        <w:tc>
          <w:tcPr>
            <w:tcW w:w="1134" w:type="dxa"/>
            <w:gridSpan w:val="6"/>
            <w:tcBorders>
              <w:top w:val="nil"/>
              <w:bottom w:val="nil"/>
            </w:tcBorders>
            <w:shd w:val="clear" w:color="auto" w:fill="FFFFFF"/>
          </w:tcPr>
          <w:p w14:paraId="0AA176F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c>
          <w:tcPr>
            <w:tcW w:w="1134" w:type="dxa"/>
            <w:gridSpan w:val="5"/>
            <w:tcBorders>
              <w:top w:val="nil"/>
              <w:bottom w:val="nil"/>
            </w:tcBorders>
            <w:shd w:val="clear" w:color="auto" w:fill="FFFFFF"/>
          </w:tcPr>
          <w:p w14:paraId="6F5E649B"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.02</w:t>
            </w:r>
          </w:p>
        </w:tc>
        <w:tc>
          <w:tcPr>
            <w:tcW w:w="794" w:type="dxa"/>
            <w:gridSpan w:val="3"/>
            <w:tcBorders>
              <w:top w:val="nil"/>
              <w:bottom w:val="nil"/>
              <w:right w:val="single" w:sz="16" w:space="0" w:color="000000"/>
            </w:tcBorders>
            <w:shd w:val="clear" w:color="auto" w:fill="FFFFFF"/>
          </w:tcPr>
          <w:p w14:paraId="13467DF4"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.68</w:t>
            </w:r>
          </w:p>
        </w:tc>
      </w:tr>
      <w:tr w:rsidR="00510D8F" w:rsidRPr="003C0A47" w14:paraId="7105DA28" w14:textId="77777777" w:rsidTr="005863DB">
        <w:trPr>
          <w:gridBefore w:val="1"/>
          <w:gridAfter w:val="2"/>
          <w:wBefore w:w="40" w:type="dxa"/>
          <w:wAfter w:w="824" w:type="dxa"/>
          <w:cantSplit/>
          <w:tblHeader/>
        </w:trPr>
        <w:tc>
          <w:tcPr>
            <w:tcW w:w="609" w:type="dxa"/>
            <w:gridSpan w:val="4"/>
            <w:vMerge/>
            <w:tcBorders>
              <w:top w:val="single" w:sz="16" w:space="0" w:color="000000"/>
              <w:left w:val="single" w:sz="16" w:space="0" w:color="000000"/>
              <w:bottom w:val="single" w:sz="16" w:space="0" w:color="000000"/>
              <w:right w:val="nil"/>
            </w:tcBorders>
            <w:shd w:val="clear" w:color="auto" w:fill="FFFFFF"/>
          </w:tcPr>
          <w:p w14:paraId="3F6A7EA2" w14:textId="77777777" w:rsidR="00AD1A09" w:rsidRPr="003C0A47" w:rsidRDefault="00AD1A09" w:rsidP="00275356">
            <w:pPr>
              <w:autoSpaceDE w:val="0"/>
              <w:autoSpaceDN w:val="0"/>
              <w:adjustRightInd w:val="0"/>
              <w:spacing w:after="0" w:line="240" w:lineRule="auto"/>
              <w:rPr>
                <w:sz w:val="18"/>
                <w:szCs w:val="18"/>
              </w:rPr>
            </w:pPr>
          </w:p>
        </w:tc>
        <w:tc>
          <w:tcPr>
            <w:tcW w:w="1088" w:type="dxa"/>
            <w:tcBorders>
              <w:top w:val="nil"/>
              <w:left w:val="nil"/>
              <w:bottom w:val="single" w:sz="16" w:space="0" w:color="000000"/>
              <w:right w:val="single" w:sz="16" w:space="0" w:color="000000"/>
            </w:tcBorders>
            <w:shd w:val="clear" w:color="auto" w:fill="FFFFFF"/>
          </w:tcPr>
          <w:p w14:paraId="7388F320"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4</w:t>
            </w:r>
          </w:p>
        </w:tc>
        <w:tc>
          <w:tcPr>
            <w:tcW w:w="912" w:type="dxa"/>
            <w:gridSpan w:val="6"/>
            <w:tcBorders>
              <w:top w:val="nil"/>
              <w:left w:val="single" w:sz="16" w:space="0" w:color="000000"/>
              <w:bottom w:val="single" w:sz="16" w:space="0" w:color="000000"/>
            </w:tcBorders>
            <w:shd w:val="clear" w:color="auto" w:fill="FFFFFF"/>
          </w:tcPr>
          <w:p w14:paraId="67E4108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.004</w:t>
            </w:r>
          </w:p>
        </w:tc>
        <w:tc>
          <w:tcPr>
            <w:tcW w:w="1276" w:type="dxa"/>
            <w:gridSpan w:val="8"/>
            <w:tcBorders>
              <w:top w:val="nil"/>
              <w:bottom w:val="single" w:sz="16" w:space="0" w:color="000000"/>
            </w:tcBorders>
            <w:shd w:val="clear" w:color="auto" w:fill="FFFFFF"/>
          </w:tcPr>
          <w:p w14:paraId="335A04B3"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31.313</w:t>
            </w:r>
          </w:p>
        </w:tc>
        <w:tc>
          <w:tcPr>
            <w:tcW w:w="1417" w:type="dxa"/>
            <w:gridSpan w:val="7"/>
            <w:tcBorders>
              <w:top w:val="nil"/>
              <w:bottom w:val="single" w:sz="16" w:space="0" w:color="000000"/>
            </w:tcBorders>
            <w:shd w:val="clear" w:color="auto" w:fill="FFFFFF"/>
          </w:tcPr>
          <w:p w14:paraId="1F7306B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.33</w:t>
            </w:r>
          </w:p>
        </w:tc>
        <w:tc>
          <w:tcPr>
            <w:tcW w:w="1134" w:type="dxa"/>
            <w:gridSpan w:val="6"/>
            <w:tcBorders>
              <w:top w:val="nil"/>
              <w:bottom w:val="single" w:sz="16" w:space="0" w:color="000000"/>
            </w:tcBorders>
            <w:shd w:val="clear" w:color="auto" w:fill="FFFFFF"/>
          </w:tcPr>
          <w:p w14:paraId="1AD58375"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.99</w:t>
            </w:r>
          </w:p>
        </w:tc>
        <w:tc>
          <w:tcPr>
            <w:tcW w:w="1134" w:type="dxa"/>
            <w:gridSpan w:val="5"/>
            <w:tcBorders>
              <w:top w:val="nil"/>
              <w:bottom w:val="single" w:sz="16" w:space="0" w:color="000000"/>
            </w:tcBorders>
            <w:shd w:val="clear" w:color="auto" w:fill="FFFFFF"/>
          </w:tcPr>
          <w:p w14:paraId="0C20E557"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.07</w:t>
            </w:r>
          </w:p>
        </w:tc>
        <w:tc>
          <w:tcPr>
            <w:tcW w:w="794" w:type="dxa"/>
            <w:gridSpan w:val="3"/>
            <w:tcBorders>
              <w:top w:val="nil"/>
              <w:bottom w:val="single" w:sz="16" w:space="0" w:color="000000"/>
              <w:right w:val="single" w:sz="16" w:space="0" w:color="000000"/>
            </w:tcBorders>
            <w:shd w:val="clear" w:color="auto" w:fill="FFFFFF"/>
          </w:tcPr>
          <w:p w14:paraId="650AF92B"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.28</w:t>
            </w:r>
          </w:p>
        </w:tc>
      </w:tr>
      <w:tr w:rsidR="00510D8F" w:rsidRPr="003C0A47" w14:paraId="1E2A8354" w14:textId="77777777" w:rsidTr="005863DB">
        <w:trPr>
          <w:gridBefore w:val="1"/>
          <w:gridAfter w:val="2"/>
          <w:wBefore w:w="40" w:type="dxa"/>
          <w:wAfter w:w="824" w:type="dxa"/>
          <w:cantSplit/>
        </w:trPr>
        <w:tc>
          <w:tcPr>
            <w:tcW w:w="8364" w:type="dxa"/>
            <w:gridSpan w:val="40"/>
            <w:tcBorders>
              <w:top w:val="nil"/>
              <w:left w:val="nil"/>
              <w:bottom w:val="nil"/>
              <w:right w:val="nil"/>
            </w:tcBorders>
            <w:shd w:val="clear" w:color="auto" w:fill="FFFFFF"/>
          </w:tcPr>
          <w:p w14:paraId="088F342F"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a. Dependent Variable: CLTTNCCB.Q</w:t>
            </w:r>
          </w:p>
          <w:p w14:paraId="78D1A817" w14:textId="77777777" w:rsidR="00AD1A09" w:rsidRPr="003C0A47" w:rsidRDefault="00AD1A09" w:rsidP="00275356">
            <w:pPr>
              <w:autoSpaceDE w:val="0"/>
              <w:autoSpaceDN w:val="0"/>
              <w:adjustRightInd w:val="0"/>
              <w:spacing w:after="0" w:line="320" w:lineRule="atLeast"/>
              <w:ind w:left="60" w:right="60"/>
              <w:rPr>
                <w:sz w:val="18"/>
                <w:szCs w:val="18"/>
              </w:rPr>
            </w:pPr>
          </w:p>
        </w:tc>
      </w:tr>
      <w:tr w:rsidR="00510D8F" w:rsidRPr="003C0A47" w14:paraId="0389BF5D" w14:textId="77777777" w:rsidTr="005863DB">
        <w:trPr>
          <w:gridBefore w:val="1"/>
          <w:gridAfter w:val="6"/>
          <w:wBefore w:w="40" w:type="dxa"/>
          <w:wAfter w:w="2180" w:type="dxa"/>
          <w:cantSplit/>
          <w:tblHeader/>
        </w:trPr>
        <w:tc>
          <w:tcPr>
            <w:tcW w:w="7008" w:type="dxa"/>
            <w:gridSpan w:val="36"/>
            <w:tcBorders>
              <w:top w:val="nil"/>
              <w:left w:val="nil"/>
              <w:bottom w:val="nil"/>
              <w:right w:val="nil"/>
            </w:tcBorders>
            <w:shd w:val="clear" w:color="auto" w:fill="FFFFFF"/>
            <w:vAlign w:val="center"/>
          </w:tcPr>
          <w:p w14:paraId="5FFCE27D"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b/>
                <w:bCs/>
                <w:sz w:val="18"/>
                <w:szCs w:val="18"/>
              </w:rPr>
              <w:t>Residuals Statistics</w:t>
            </w:r>
            <w:r w:rsidRPr="003C0A47">
              <w:rPr>
                <w:b/>
                <w:bCs/>
                <w:sz w:val="18"/>
                <w:szCs w:val="18"/>
                <w:vertAlign w:val="superscript"/>
              </w:rPr>
              <w:t>a</w:t>
            </w:r>
          </w:p>
        </w:tc>
      </w:tr>
      <w:tr w:rsidR="00510D8F" w:rsidRPr="003C0A47" w14:paraId="0B7A9F34" w14:textId="77777777" w:rsidTr="005863DB">
        <w:trPr>
          <w:gridBefore w:val="1"/>
          <w:gridAfter w:val="6"/>
          <w:wBefore w:w="40" w:type="dxa"/>
          <w:wAfter w:w="2180" w:type="dxa"/>
          <w:cantSplit/>
          <w:tblHeader/>
        </w:trPr>
        <w:tc>
          <w:tcPr>
            <w:tcW w:w="1865" w:type="dxa"/>
            <w:gridSpan w:val="9"/>
            <w:tcBorders>
              <w:top w:val="single" w:sz="16" w:space="0" w:color="000000"/>
              <w:left w:val="single" w:sz="16" w:space="0" w:color="000000"/>
              <w:bottom w:val="single" w:sz="16" w:space="0" w:color="000000"/>
              <w:right w:val="single" w:sz="16" w:space="0" w:color="000000"/>
            </w:tcBorders>
            <w:shd w:val="clear" w:color="auto" w:fill="FFFFFF"/>
            <w:vAlign w:val="center"/>
          </w:tcPr>
          <w:p w14:paraId="567F001E" w14:textId="77777777" w:rsidR="00AD1A09" w:rsidRPr="003C0A47" w:rsidRDefault="00AD1A09" w:rsidP="00275356">
            <w:pPr>
              <w:autoSpaceDE w:val="0"/>
              <w:autoSpaceDN w:val="0"/>
              <w:adjustRightInd w:val="0"/>
              <w:spacing w:after="0" w:line="240" w:lineRule="auto"/>
              <w:jc w:val="center"/>
              <w:rPr>
                <w:sz w:val="24"/>
                <w:szCs w:val="24"/>
              </w:rPr>
            </w:pPr>
          </w:p>
        </w:tc>
        <w:tc>
          <w:tcPr>
            <w:tcW w:w="1111" w:type="dxa"/>
            <w:gridSpan w:val="4"/>
            <w:tcBorders>
              <w:top w:val="single" w:sz="16" w:space="0" w:color="000000"/>
              <w:left w:val="single" w:sz="16" w:space="0" w:color="000000"/>
              <w:bottom w:val="single" w:sz="16" w:space="0" w:color="000000"/>
            </w:tcBorders>
            <w:shd w:val="clear" w:color="auto" w:fill="FFFFFF"/>
            <w:vAlign w:val="bottom"/>
          </w:tcPr>
          <w:p w14:paraId="6134549D"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Minimum</w:t>
            </w:r>
          </w:p>
        </w:tc>
        <w:tc>
          <w:tcPr>
            <w:tcW w:w="638" w:type="dxa"/>
            <w:gridSpan w:val="2"/>
            <w:tcBorders>
              <w:top w:val="single" w:sz="16" w:space="0" w:color="000000"/>
              <w:bottom w:val="single" w:sz="16" w:space="0" w:color="000000"/>
            </w:tcBorders>
            <w:shd w:val="clear" w:color="auto" w:fill="FFFFFF"/>
            <w:vAlign w:val="bottom"/>
          </w:tcPr>
          <w:p w14:paraId="2F9F0372"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Maximum</w:t>
            </w:r>
          </w:p>
        </w:tc>
        <w:tc>
          <w:tcPr>
            <w:tcW w:w="778" w:type="dxa"/>
            <w:gridSpan w:val="6"/>
            <w:tcBorders>
              <w:top w:val="single" w:sz="16" w:space="0" w:color="000000"/>
              <w:bottom w:val="single" w:sz="16" w:space="0" w:color="000000"/>
            </w:tcBorders>
            <w:shd w:val="clear" w:color="auto" w:fill="FFFFFF"/>
            <w:vAlign w:val="bottom"/>
          </w:tcPr>
          <w:p w14:paraId="02540249"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Mean</w:t>
            </w:r>
          </w:p>
        </w:tc>
        <w:tc>
          <w:tcPr>
            <w:tcW w:w="1331" w:type="dxa"/>
            <w:gridSpan w:val="7"/>
            <w:tcBorders>
              <w:top w:val="single" w:sz="16" w:space="0" w:color="000000"/>
              <w:bottom w:val="single" w:sz="16" w:space="0" w:color="000000"/>
            </w:tcBorders>
            <w:shd w:val="clear" w:color="auto" w:fill="FFFFFF"/>
            <w:vAlign w:val="bottom"/>
          </w:tcPr>
          <w:p w14:paraId="6BE86423"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Std. Deviation</w:t>
            </w:r>
          </w:p>
        </w:tc>
        <w:tc>
          <w:tcPr>
            <w:tcW w:w="1285" w:type="dxa"/>
            <w:gridSpan w:val="8"/>
            <w:tcBorders>
              <w:top w:val="single" w:sz="16" w:space="0" w:color="000000"/>
              <w:bottom w:val="single" w:sz="16" w:space="0" w:color="000000"/>
              <w:right w:val="single" w:sz="16" w:space="0" w:color="000000"/>
            </w:tcBorders>
            <w:shd w:val="clear" w:color="auto" w:fill="FFFFFF"/>
            <w:vAlign w:val="bottom"/>
          </w:tcPr>
          <w:p w14:paraId="4D5686B5"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N</w:t>
            </w:r>
          </w:p>
        </w:tc>
      </w:tr>
      <w:tr w:rsidR="00510D8F" w:rsidRPr="003C0A47" w14:paraId="787FE4B9" w14:textId="77777777" w:rsidTr="005863DB">
        <w:trPr>
          <w:gridBefore w:val="1"/>
          <w:gridAfter w:val="6"/>
          <w:wBefore w:w="40" w:type="dxa"/>
          <w:wAfter w:w="2180" w:type="dxa"/>
          <w:cantSplit/>
          <w:tblHeader/>
        </w:trPr>
        <w:tc>
          <w:tcPr>
            <w:tcW w:w="1865" w:type="dxa"/>
            <w:gridSpan w:val="9"/>
            <w:tcBorders>
              <w:top w:val="single" w:sz="16" w:space="0" w:color="000000"/>
              <w:left w:val="single" w:sz="16" w:space="0" w:color="000000"/>
              <w:bottom w:val="nil"/>
              <w:right w:val="single" w:sz="16" w:space="0" w:color="000000"/>
            </w:tcBorders>
            <w:shd w:val="clear" w:color="auto" w:fill="FFFFFF"/>
          </w:tcPr>
          <w:p w14:paraId="7A3A525F"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Predicted Value</w:t>
            </w:r>
          </w:p>
        </w:tc>
        <w:tc>
          <w:tcPr>
            <w:tcW w:w="1111" w:type="dxa"/>
            <w:gridSpan w:val="4"/>
            <w:tcBorders>
              <w:top w:val="single" w:sz="16" w:space="0" w:color="000000"/>
              <w:left w:val="single" w:sz="16" w:space="0" w:color="000000"/>
              <w:bottom w:val="nil"/>
            </w:tcBorders>
            <w:shd w:val="clear" w:color="auto" w:fill="FFFFFF"/>
          </w:tcPr>
          <w:p w14:paraId="2A770777"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3.2758</w:t>
            </w:r>
          </w:p>
        </w:tc>
        <w:tc>
          <w:tcPr>
            <w:tcW w:w="638" w:type="dxa"/>
            <w:gridSpan w:val="2"/>
            <w:tcBorders>
              <w:top w:val="single" w:sz="16" w:space="0" w:color="000000"/>
              <w:bottom w:val="nil"/>
            </w:tcBorders>
            <w:shd w:val="clear" w:color="auto" w:fill="FFFFFF"/>
          </w:tcPr>
          <w:p w14:paraId="33662AEF"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4.2144</w:t>
            </w:r>
          </w:p>
        </w:tc>
        <w:tc>
          <w:tcPr>
            <w:tcW w:w="778" w:type="dxa"/>
            <w:gridSpan w:val="6"/>
            <w:tcBorders>
              <w:top w:val="single" w:sz="16" w:space="0" w:color="000000"/>
              <w:bottom w:val="nil"/>
            </w:tcBorders>
            <w:shd w:val="clear" w:color="auto" w:fill="FFFFFF"/>
          </w:tcPr>
          <w:p w14:paraId="7189F055"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3.7867</w:t>
            </w:r>
          </w:p>
        </w:tc>
        <w:tc>
          <w:tcPr>
            <w:tcW w:w="1331" w:type="dxa"/>
            <w:gridSpan w:val="7"/>
            <w:tcBorders>
              <w:top w:val="single" w:sz="16" w:space="0" w:color="000000"/>
              <w:bottom w:val="nil"/>
            </w:tcBorders>
            <w:shd w:val="clear" w:color="auto" w:fill="FFFFFF"/>
          </w:tcPr>
          <w:p w14:paraId="53D5E11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.18907</w:t>
            </w:r>
          </w:p>
        </w:tc>
        <w:tc>
          <w:tcPr>
            <w:tcW w:w="1285" w:type="dxa"/>
            <w:gridSpan w:val="8"/>
            <w:tcBorders>
              <w:top w:val="single" w:sz="16" w:space="0" w:color="000000"/>
              <w:bottom w:val="nil"/>
              <w:right w:val="single" w:sz="16" w:space="0" w:color="000000"/>
            </w:tcBorders>
            <w:shd w:val="clear" w:color="auto" w:fill="FFFFFF"/>
          </w:tcPr>
          <w:p w14:paraId="4F29251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218</w:t>
            </w:r>
          </w:p>
        </w:tc>
      </w:tr>
      <w:tr w:rsidR="00510D8F" w:rsidRPr="003C0A47" w14:paraId="4661EC91" w14:textId="77777777" w:rsidTr="005863DB">
        <w:trPr>
          <w:gridBefore w:val="1"/>
          <w:gridAfter w:val="6"/>
          <w:wBefore w:w="40" w:type="dxa"/>
          <w:wAfter w:w="2180" w:type="dxa"/>
          <w:cantSplit/>
          <w:tblHeader/>
        </w:trPr>
        <w:tc>
          <w:tcPr>
            <w:tcW w:w="1865" w:type="dxa"/>
            <w:gridSpan w:val="9"/>
            <w:tcBorders>
              <w:top w:val="nil"/>
              <w:left w:val="single" w:sz="16" w:space="0" w:color="000000"/>
              <w:bottom w:val="nil"/>
              <w:right w:val="single" w:sz="16" w:space="0" w:color="000000"/>
            </w:tcBorders>
            <w:shd w:val="clear" w:color="auto" w:fill="FFFFFF"/>
          </w:tcPr>
          <w:p w14:paraId="5D768E75"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Residual</w:t>
            </w:r>
          </w:p>
        </w:tc>
        <w:tc>
          <w:tcPr>
            <w:tcW w:w="1111" w:type="dxa"/>
            <w:gridSpan w:val="4"/>
            <w:tcBorders>
              <w:top w:val="nil"/>
              <w:left w:val="single" w:sz="16" w:space="0" w:color="000000"/>
              <w:bottom w:val="nil"/>
            </w:tcBorders>
            <w:shd w:val="clear" w:color="auto" w:fill="FFFFFF"/>
          </w:tcPr>
          <w:p w14:paraId="28440515"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-.62911</w:t>
            </w:r>
          </w:p>
        </w:tc>
        <w:tc>
          <w:tcPr>
            <w:tcW w:w="638" w:type="dxa"/>
            <w:gridSpan w:val="2"/>
            <w:tcBorders>
              <w:top w:val="nil"/>
              <w:bottom w:val="nil"/>
            </w:tcBorders>
            <w:shd w:val="clear" w:color="auto" w:fill="FFFFFF"/>
          </w:tcPr>
          <w:p w14:paraId="5483C3A7"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.81094</w:t>
            </w:r>
          </w:p>
        </w:tc>
        <w:tc>
          <w:tcPr>
            <w:tcW w:w="778" w:type="dxa"/>
            <w:gridSpan w:val="6"/>
            <w:tcBorders>
              <w:top w:val="nil"/>
              <w:bottom w:val="nil"/>
            </w:tcBorders>
            <w:shd w:val="clear" w:color="auto" w:fill="FFFFFF"/>
          </w:tcPr>
          <w:p w14:paraId="5DF5D36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.00000</w:t>
            </w:r>
          </w:p>
        </w:tc>
        <w:tc>
          <w:tcPr>
            <w:tcW w:w="1331" w:type="dxa"/>
            <w:gridSpan w:val="7"/>
            <w:tcBorders>
              <w:top w:val="nil"/>
              <w:bottom w:val="nil"/>
            </w:tcBorders>
            <w:shd w:val="clear" w:color="auto" w:fill="FFFFFF"/>
          </w:tcPr>
          <w:p w14:paraId="3ABB17CA"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.24972</w:t>
            </w:r>
          </w:p>
        </w:tc>
        <w:tc>
          <w:tcPr>
            <w:tcW w:w="1285" w:type="dxa"/>
            <w:gridSpan w:val="8"/>
            <w:tcBorders>
              <w:top w:val="nil"/>
              <w:bottom w:val="nil"/>
              <w:right w:val="single" w:sz="16" w:space="0" w:color="000000"/>
            </w:tcBorders>
            <w:shd w:val="clear" w:color="auto" w:fill="FFFFFF"/>
          </w:tcPr>
          <w:p w14:paraId="368C7B4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218</w:t>
            </w:r>
          </w:p>
        </w:tc>
      </w:tr>
      <w:tr w:rsidR="00510D8F" w:rsidRPr="003C0A47" w14:paraId="7D694B70" w14:textId="77777777" w:rsidTr="005863DB">
        <w:trPr>
          <w:gridBefore w:val="1"/>
          <w:gridAfter w:val="6"/>
          <w:wBefore w:w="40" w:type="dxa"/>
          <w:wAfter w:w="2180" w:type="dxa"/>
          <w:cantSplit/>
          <w:tblHeader/>
        </w:trPr>
        <w:tc>
          <w:tcPr>
            <w:tcW w:w="1865" w:type="dxa"/>
            <w:gridSpan w:val="9"/>
            <w:tcBorders>
              <w:top w:val="nil"/>
              <w:left w:val="single" w:sz="16" w:space="0" w:color="000000"/>
              <w:bottom w:val="nil"/>
              <w:right w:val="single" w:sz="16" w:space="0" w:color="000000"/>
            </w:tcBorders>
            <w:shd w:val="clear" w:color="auto" w:fill="FFFFFF"/>
          </w:tcPr>
          <w:p w14:paraId="35BD6319"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Std. Predicted Value</w:t>
            </w:r>
          </w:p>
        </w:tc>
        <w:tc>
          <w:tcPr>
            <w:tcW w:w="1111" w:type="dxa"/>
            <w:gridSpan w:val="4"/>
            <w:tcBorders>
              <w:top w:val="nil"/>
              <w:left w:val="single" w:sz="16" w:space="0" w:color="000000"/>
              <w:bottom w:val="nil"/>
            </w:tcBorders>
            <w:shd w:val="clear" w:color="auto" w:fill="FFFFFF"/>
          </w:tcPr>
          <w:p w14:paraId="3D8F898D"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-2.702</w:t>
            </w:r>
          </w:p>
        </w:tc>
        <w:tc>
          <w:tcPr>
            <w:tcW w:w="638" w:type="dxa"/>
            <w:gridSpan w:val="2"/>
            <w:tcBorders>
              <w:top w:val="nil"/>
              <w:bottom w:val="nil"/>
            </w:tcBorders>
            <w:shd w:val="clear" w:color="auto" w:fill="FFFFFF"/>
          </w:tcPr>
          <w:p w14:paraId="469CCD6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2.262</w:t>
            </w:r>
          </w:p>
        </w:tc>
        <w:tc>
          <w:tcPr>
            <w:tcW w:w="778" w:type="dxa"/>
            <w:gridSpan w:val="6"/>
            <w:tcBorders>
              <w:top w:val="nil"/>
              <w:bottom w:val="nil"/>
            </w:tcBorders>
            <w:shd w:val="clear" w:color="auto" w:fill="FFFFFF"/>
          </w:tcPr>
          <w:p w14:paraId="0880A07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.000</w:t>
            </w:r>
          </w:p>
        </w:tc>
        <w:tc>
          <w:tcPr>
            <w:tcW w:w="1331" w:type="dxa"/>
            <w:gridSpan w:val="7"/>
            <w:tcBorders>
              <w:top w:val="nil"/>
              <w:bottom w:val="nil"/>
            </w:tcBorders>
            <w:shd w:val="clear" w:color="auto" w:fill="FFFFFF"/>
          </w:tcPr>
          <w:p w14:paraId="4998C9F9"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1.000</w:t>
            </w:r>
          </w:p>
        </w:tc>
        <w:tc>
          <w:tcPr>
            <w:tcW w:w="1285" w:type="dxa"/>
            <w:gridSpan w:val="8"/>
            <w:tcBorders>
              <w:top w:val="nil"/>
              <w:bottom w:val="nil"/>
              <w:right w:val="single" w:sz="16" w:space="0" w:color="000000"/>
            </w:tcBorders>
            <w:shd w:val="clear" w:color="auto" w:fill="FFFFFF"/>
          </w:tcPr>
          <w:p w14:paraId="05894002"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218</w:t>
            </w:r>
          </w:p>
        </w:tc>
      </w:tr>
      <w:tr w:rsidR="00510D8F" w:rsidRPr="003C0A47" w14:paraId="0791D024" w14:textId="77777777" w:rsidTr="005863DB">
        <w:trPr>
          <w:gridBefore w:val="1"/>
          <w:gridAfter w:val="6"/>
          <w:wBefore w:w="40" w:type="dxa"/>
          <w:wAfter w:w="2180" w:type="dxa"/>
          <w:cantSplit/>
          <w:tblHeader/>
        </w:trPr>
        <w:tc>
          <w:tcPr>
            <w:tcW w:w="1865" w:type="dxa"/>
            <w:gridSpan w:val="9"/>
            <w:tcBorders>
              <w:top w:val="nil"/>
              <w:left w:val="single" w:sz="16" w:space="0" w:color="000000"/>
              <w:bottom w:val="single" w:sz="16" w:space="0" w:color="000000"/>
              <w:right w:val="single" w:sz="16" w:space="0" w:color="000000"/>
            </w:tcBorders>
            <w:shd w:val="clear" w:color="auto" w:fill="FFFFFF"/>
          </w:tcPr>
          <w:p w14:paraId="4B80092A"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Std. Residual</w:t>
            </w:r>
          </w:p>
        </w:tc>
        <w:tc>
          <w:tcPr>
            <w:tcW w:w="1111" w:type="dxa"/>
            <w:gridSpan w:val="4"/>
            <w:tcBorders>
              <w:top w:val="nil"/>
              <w:left w:val="single" w:sz="16" w:space="0" w:color="000000"/>
              <w:bottom w:val="single" w:sz="16" w:space="0" w:color="000000"/>
            </w:tcBorders>
            <w:shd w:val="clear" w:color="auto" w:fill="FFFFFF"/>
          </w:tcPr>
          <w:p w14:paraId="09EC654E"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-2.502</w:t>
            </w:r>
          </w:p>
        </w:tc>
        <w:tc>
          <w:tcPr>
            <w:tcW w:w="638" w:type="dxa"/>
            <w:gridSpan w:val="2"/>
            <w:tcBorders>
              <w:top w:val="nil"/>
              <w:bottom w:val="single" w:sz="16" w:space="0" w:color="000000"/>
            </w:tcBorders>
            <w:shd w:val="clear" w:color="auto" w:fill="FFFFFF"/>
          </w:tcPr>
          <w:p w14:paraId="4CF71B0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3.225</w:t>
            </w:r>
          </w:p>
        </w:tc>
        <w:tc>
          <w:tcPr>
            <w:tcW w:w="778" w:type="dxa"/>
            <w:gridSpan w:val="6"/>
            <w:tcBorders>
              <w:top w:val="nil"/>
              <w:bottom w:val="single" w:sz="16" w:space="0" w:color="000000"/>
            </w:tcBorders>
            <w:shd w:val="clear" w:color="auto" w:fill="FFFFFF"/>
          </w:tcPr>
          <w:p w14:paraId="3ED4D68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.000</w:t>
            </w:r>
          </w:p>
        </w:tc>
        <w:tc>
          <w:tcPr>
            <w:tcW w:w="1331" w:type="dxa"/>
            <w:gridSpan w:val="7"/>
            <w:tcBorders>
              <w:top w:val="nil"/>
              <w:bottom w:val="single" w:sz="16" w:space="0" w:color="000000"/>
            </w:tcBorders>
            <w:shd w:val="clear" w:color="auto" w:fill="FFFFFF"/>
          </w:tcPr>
          <w:p w14:paraId="0635C91D"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.993</w:t>
            </w:r>
          </w:p>
        </w:tc>
        <w:tc>
          <w:tcPr>
            <w:tcW w:w="1285" w:type="dxa"/>
            <w:gridSpan w:val="8"/>
            <w:tcBorders>
              <w:top w:val="nil"/>
              <w:bottom w:val="single" w:sz="16" w:space="0" w:color="000000"/>
              <w:right w:val="single" w:sz="16" w:space="0" w:color="000000"/>
            </w:tcBorders>
            <w:shd w:val="clear" w:color="auto" w:fill="FFFFFF"/>
          </w:tcPr>
          <w:p w14:paraId="5871247E"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218</w:t>
            </w:r>
          </w:p>
        </w:tc>
      </w:tr>
      <w:tr w:rsidR="00510D8F" w:rsidRPr="003C0A47" w14:paraId="5C5D66A0" w14:textId="77777777" w:rsidTr="005863DB">
        <w:trPr>
          <w:gridBefore w:val="1"/>
          <w:wBefore w:w="40" w:type="dxa"/>
          <w:cantSplit/>
          <w:tblHeader/>
        </w:trPr>
        <w:tc>
          <w:tcPr>
            <w:tcW w:w="9188" w:type="dxa"/>
            <w:gridSpan w:val="42"/>
            <w:tcBorders>
              <w:top w:val="nil"/>
              <w:left w:val="nil"/>
              <w:bottom w:val="nil"/>
              <w:right w:val="nil"/>
            </w:tcBorders>
            <w:shd w:val="clear" w:color="auto" w:fill="FFFFFF"/>
            <w:vAlign w:val="center"/>
          </w:tcPr>
          <w:p w14:paraId="25B99A33" w14:textId="6F9088B5" w:rsidR="00AD1A09" w:rsidRPr="003C0A47" w:rsidRDefault="005863DB" w:rsidP="00275356">
            <w:pPr>
              <w:autoSpaceDE w:val="0"/>
              <w:autoSpaceDN w:val="0"/>
              <w:adjustRightInd w:val="0"/>
              <w:spacing w:after="0" w:line="320" w:lineRule="atLeast"/>
              <w:ind w:left="60" w:right="60"/>
              <w:jc w:val="center"/>
              <w:rPr>
                <w:sz w:val="18"/>
                <w:szCs w:val="18"/>
              </w:rPr>
            </w:pPr>
            <w:r w:rsidRPr="003C0A47">
              <w:rPr>
                <w:b/>
                <w:bCs/>
                <w:sz w:val="18"/>
                <w:szCs w:val="18"/>
              </w:rPr>
              <w:t xml:space="preserve"> </w:t>
            </w:r>
            <w:r w:rsidR="00AD1A09" w:rsidRPr="003C0A47">
              <w:rPr>
                <w:b/>
                <w:bCs/>
                <w:sz w:val="18"/>
                <w:szCs w:val="18"/>
              </w:rPr>
              <w:t>Coefficients</w:t>
            </w:r>
            <w:r w:rsidR="00AD1A09" w:rsidRPr="003C0A47">
              <w:rPr>
                <w:b/>
                <w:bCs/>
                <w:sz w:val="18"/>
                <w:szCs w:val="18"/>
                <w:vertAlign w:val="superscript"/>
              </w:rPr>
              <w:t>a</w:t>
            </w:r>
          </w:p>
        </w:tc>
      </w:tr>
      <w:tr w:rsidR="00510D8F" w:rsidRPr="003C0A47" w14:paraId="726B5E06" w14:textId="77777777" w:rsidTr="005863DB">
        <w:trPr>
          <w:gridAfter w:val="1"/>
          <w:wAfter w:w="408" w:type="dxa"/>
          <w:cantSplit/>
          <w:tblHeader/>
        </w:trPr>
        <w:tc>
          <w:tcPr>
            <w:tcW w:w="1796" w:type="dxa"/>
            <w:gridSpan w:val="7"/>
            <w:vMerge w:val="restart"/>
            <w:tcBorders>
              <w:top w:val="single" w:sz="16" w:space="0" w:color="000000"/>
              <w:left w:val="single" w:sz="16" w:space="0" w:color="000000"/>
              <w:bottom w:val="single" w:sz="16" w:space="0" w:color="000000"/>
              <w:right w:val="single" w:sz="16" w:space="0" w:color="000000"/>
            </w:tcBorders>
            <w:shd w:val="clear" w:color="auto" w:fill="FFFFFF"/>
            <w:vAlign w:val="bottom"/>
          </w:tcPr>
          <w:p w14:paraId="038766E5"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Model</w:t>
            </w:r>
          </w:p>
        </w:tc>
        <w:tc>
          <w:tcPr>
            <w:tcW w:w="2074" w:type="dxa"/>
            <w:gridSpan w:val="12"/>
            <w:tcBorders>
              <w:top w:val="single" w:sz="16" w:space="0" w:color="000000"/>
              <w:left w:val="single" w:sz="16" w:space="0" w:color="000000"/>
            </w:tcBorders>
            <w:shd w:val="clear" w:color="auto" w:fill="FFFFFF"/>
            <w:vAlign w:val="bottom"/>
          </w:tcPr>
          <w:p w14:paraId="7C832313"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Unstandardized Coefficients</w:t>
            </w:r>
          </w:p>
        </w:tc>
        <w:tc>
          <w:tcPr>
            <w:tcW w:w="1260" w:type="dxa"/>
            <w:gridSpan w:val="6"/>
            <w:tcBorders>
              <w:top w:val="single" w:sz="16" w:space="0" w:color="000000"/>
            </w:tcBorders>
            <w:shd w:val="clear" w:color="auto" w:fill="FFFFFF"/>
            <w:vAlign w:val="bottom"/>
          </w:tcPr>
          <w:p w14:paraId="4DE57F78"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Standardized Coefficients</w:t>
            </w:r>
          </w:p>
        </w:tc>
        <w:tc>
          <w:tcPr>
            <w:tcW w:w="900" w:type="dxa"/>
            <w:gridSpan w:val="5"/>
            <w:vMerge w:val="restart"/>
            <w:tcBorders>
              <w:top w:val="single" w:sz="16" w:space="0" w:color="000000"/>
              <w:bottom w:val="single" w:sz="16" w:space="0" w:color="000000"/>
            </w:tcBorders>
            <w:shd w:val="clear" w:color="auto" w:fill="FFFFFF"/>
            <w:vAlign w:val="bottom"/>
          </w:tcPr>
          <w:p w14:paraId="78580A43"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t</w:t>
            </w:r>
          </w:p>
        </w:tc>
        <w:tc>
          <w:tcPr>
            <w:tcW w:w="900" w:type="dxa"/>
            <w:gridSpan w:val="5"/>
            <w:vMerge w:val="restart"/>
            <w:tcBorders>
              <w:top w:val="single" w:sz="16" w:space="0" w:color="000000"/>
              <w:bottom w:val="single" w:sz="16" w:space="0" w:color="000000"/>
            </w:tcBorders>
            <w:shd w:val="clear" w:color="auto" w:fill="FFFFFF"/>
            <w:vAlign w:val="bottom"/>
          </w:tcPr>
          <w:p w14:paraId="648EAD37"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Sig.</w:t>
            </w:r>
          </w:p>
        </w:tc>
        <w:tc>
          <w:tcPr>
            <w:tcW w:w="1890" w:type="dxa"/>
            <w:gridSpan w:val="7"/>
            <w:tcBorders>
              <w:top w:val="single" w:sz="16" w:space="0" w:color="000000"/>
              <w:right w:val="single" w:sz="16" w:space="0" w:color="000000"/>
            </w:tcBorders>
            <w:shd w:val="clear" w:color="auto" w:fill="FFFFFF"/>
            <w:vAlign w:val="bottom"/>
          </w:tcPr>
          <w:p w14:paraId="50980101"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Collinearity Statistics</w:t>
            </w:r>
          </w:p>
        </w:tc>
      </w:tr>
      <w:tr w:rsidR="00510D8F" w:rsidRPr="003C0A47" w14:paraId="1D9F2D39" w14:textId="77777777" w:rsidTr="005863DB">
        <w:trPr>
          <w:gridAfter w:val="1"/>
          <w:wAfter w:w="408" w:type="dxa"/>
          <w:cantSplit/>
          <w:tblHeader/>
        </w:trPr>
        <w:tc>
          <w:tcPr>
            <w:tcW w:w="1796" w:type="dxa"/>
            <w:gridSpan w:val="7"/>
            <w:vMerge/>
            <w:tcBorders>
              <w:top w:val="single" w:sz="16" w:space="0" w:color="000000"/>
              <w:left w:val="single" w:sz="16" w:space="0" w:color="000000"/>
              <w:bottom w:val="single" w:sz="16" w:space="0" w:color="000000"/>
              <w:right w:val="single" w:sz="16" w:space="0" w:color="000000"/>
            </w:tcBorders>
            <w:shd w:val="clear" w:color="auto" w:fill="FFFFFF"/>
            <w:vAlign w:val="bottom"/>
          </w:tcPr>
          <w:p w14:paraId="1C030424" w14:textId="77777777" w:rsidR="00AD1A09" w:rsidRPr="003C0A47" w:rsidRDefault="00AD1A09" w:rsidP="00275356">
            <w:pPr>
              <w:autoSpaceDE w:val="0"/>
              <w:autoSpaceDN w:val="0"/>
              <w:adjustRightInd w:val="0"/>
              <w:spacing w:after="0" w:line="240" w:lineRule="auto"/>
              <w:rPr>
                <w:sz w:val="18"/>
                <w:szCs w:val="18"/>
              </w:rPr>
            </w:pPr>
          </w:p>
        </w:tc>
        <w:tc>
          <w:tcPr>
            <w:tcW w:w="904" w:type="dxa"/>
            <w:gridSpan w:val="6"/>
            <w:tcBorders>
              <w:left w:val="single" w:sz="16" w:space="0" w:color="000000"/>
              <w:bottom w:val="single" w:sz="16" w:space="0" w:color="000000"/>
            </w:tcBorders>
            <w:shd w:val="clear" w:color="auto" w:fill="FFFFFF"/>
            <w:vAlign w:val="bottom"/>
          </w:tcPr>
          <w:p w14:paraId="3AC2AB93"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B</w:t>
            </w:r>
          </w:p>
        </w:tc>
        <w:tc>
          <w:tcPr>
            <w:tcW w:w="1170" w:type="dxa"/>
            <w:gridSpan w:val="6"/>
            <w:tcBorders>
              <w:bottom w:val="single" w:sz="16" w:space="0" w:color="000000"/>
            </w:tcBorders>
            <w:shd w:val="clear" w:color="auto" w:fill="FFFFFF"/>
            <w:vAlign w:val="bottom"/>
          </w:tcPr>
          <w:p w14:paraId="593CFFB7"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Std. Error</w:t>
            </w:r>
          </w:p>
        </w:tc>
        <w:tc>
          <w:tcPr>
            <w:tcW w:w="1260" w:type="dxa"/>
            <w:gridSpan w:val="6"/>
            <w:tcBorders>
              <w:bottom w:val="single" w:sz="16" w:space="0" w:color="000000"/>
            </w:tcBorders>
            <w:shd w:val="clear" w:color="auto" w:fill="FFFFFF"/>
            <w:vAlign w:val="bottom"/>
          </w:tcPr>
          <w:p w14:paraId="142AFD1B"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Beta</w:t>
            </w:r>
          </w:p>
        </w:tc>
        <w:tc>
          <w:tcPr>
            <w:tcW w:w="900" w:type="dxa"/>
            <w:gridSpan w:val="5"/>
            <w:vMerge/>
            <w:tcBorders>
              <w:top w:val="single" w:sz="16" w:space="0" w:color="000000"/>
              <w:bottom w:val="single" w:sz="16" w:space="0" w:color="000000"/>
            </w:tcBorders>
            <w:shd w:val="clear" w:color="auto" w:fill="FFFFFF"/>
            <w:vAlign w:val="bottom"/>
          </w:tcPr>
          <w:p w14:paraId="503C9E51" w14:textId="77777777" w:rsidR="00AD1A09" w:rsidRPr="003C0A47" w:rsidRDefault="00AD1A09" w:rsidP="00275356">
            <w:pPr>
              <w:autoSpaceDE w:val="0"/>
              <w:autoSpaceDN w:val="0"/>
              <w:adjustRightInd w:val="0"/>
              <w:spacing w:after="0" w:line="240" w:lineRule="auto"/>
              <w:rPr>
                <w:sz w:val="18"/>
                <w:szCs w:val="18"/>
              </w:rPr>
            </w:pPr>
          </w:p>
        </w:tc>
        <w:tc>
          <w:tcPr>
            <w:tcW w:w="900" w:type="dxa"/>
            <w:gridSpan w:val="5"/>
            <w:vMerge/>
            <w:tcBorders>
              <w:top w:val="single" w:sz="16" w:space="0" w:color="000000"/>
              <w:bottom w:val="single" w:sz="16" w:space="0" w:color="000000"/>
            </w:tcBorders>
            <w:shd w:val="clear" w:color="auto" w:fill="FFFFFF"/>
            <w:vAlign w:val="bottom"/>
          </w:tcPr>
          <w:p w14:paraId="40927B64" w14:textId="77777777" w:rsidR="00AD1A09" w:rsidRPr="003C0A47" w:rsidRDefault="00AD1A09" w:rsidP="00275356">
            <w:pPr>
              <w:autoSpaceDE w:val="0"/>
              <w:autoSpaceDN w:val="0"/>
              <w:adjustRightInd w:val="0"/>
              <w:spacing w:after="0" w:line="240" w:lineRule="auto"/>
              <w:rPr>
                <w:sz w:val="18"/>
                <w:szCs w:val="18"/>
              </w:rPr>
            </w:pPr>
          </w:p>
        </w:tc>
        <w:tc>
          <w:tcPr>
            <w:tcW w:w="990" w:type="dxa"/>
            <w:gridSpan w:val="5"/>
            <w:tcBorders>
              <w:bottom w:val="single" w:sz="16" w:space="0" w:color="000000"/>
            </w:tcBorders>
            <w:shd w:val="clear" w:color="auto" w:fill="FFFFFF"/>
            <w:vAlign w:val="bottom"/>
          </w:tcPr>
          <w:p w14:paraId="4E948FBB"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Tolerance</w:t>
            </w:r>
          </w:p>
        </w:tc>
        <w:tc>
          <w:tcPr>
            <w:tcW w:w="900" w:type="dxa"/>
            <w:gridSpan w:val="2"/>
            <w:tcBorders>
              <w:bottom w:val="single" w:sz="16" w:space="0" w:color="000000"/>
              <w:right w:val="single" w:sz="16" w:space="0" w:color="000000"/>
            </w:tcBorders>
            <w:shd w:val="clear" w:color="auto" w:fill="FFFFFF"/>
            <w:vAlign w:val="bottom"/>
          </w:tcPr>
          <w:p w14:paraId="345AE20F"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VIF</w:t>
            </w:r>
          </w:p>
        </w:tc>
      </w:tr>
      <w:tr w:rsidR="00510D8F" w:rsidRPr="003C0A47" w14:paraId="5D630C28" w14:textId="77777777" w:rsidTr="005863DB">
        <w:trPr>
          <w:gridAfter w:val="1"/>
          <w:wAfter w:w="408" w:type="dxa"/>
          <w:cantSplit/>
          <w:tblHeader/>
        </w:trPr>
        <w:tc>
          <w:tcPr>
            <w:tcW w:w="540" w:type="dxa"/>
            <w:gridSpan w:val="2"/>
            <w:vMerge w:val="restart"/>
            <w:tcBorders>
              <w:top w:val="single" w:sz="16" w:space="0" w:color="000000"/>
              <w:left w:val="single" w:sz="16" w:space="0" w:color="000000"/>
              <w:bottom w:val="single" w:sz="16" w:space="0" w:color="000000"/>
              <w:right w:val="nil"/>
            </w:tcBorders>
            <w:shd w:val="clear" w:color="auto" w:fill="FFFFFF"/>
          </w:tcPr>
          <w:p w14:paraId="7E969A07"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w:t>
            </w:r>
          </w:p>
        </w:tc>
        <w:tc>
          <w:tcPr>
            <w:tcW w:w="1256" w:type="dxa"/>
            <w:gridSpan w:val="5"/>
            <w:tcBorders>
              <w:top w:val="single" w:sz="16" w:space="0" w:color="000000"/>
              <w:left w:val="nil"/>
              <w:bottom w:val="nil"/>
              <w:right w:val="single" w:sz="16" w:space="0" w:color="000000"/>
            </w:tcBorders>
            <w:shd w:val="clear" w:color="auto" w:fill="FFFFFF"/>
          </w:tcPr>
          <w:p w14:paraId="729FF2D4"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(Constant)</w:t>
            </w:r>
          </w:p>
        </w:tc>
        <w:tc>
          <w:tcPr>
            <w:tcW w:w="904" w:type="dxa"/>
            <w:gridSpan w:val="6"/>
            <w:tcBorders>
              <w:top w:val="single" w:sz="16" w:space="0" w:color="000000"/>
              <w:left w:val="single" w:sz="16" w:space="0" w:color="000000"/>
              <w:bottom w:val="nil"/>
            </w:tcBorders>
            <w:shd w:val="clear" w:color="auto" w:fill="FFFFFF"/>
          </w:tcPr>
          <w:p w14:paraId="7D33AB9E"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1.922</w:t>
            </w:r>
          </w:p>
        </w:tc>
        <w:tc>
          <w:tcPr>
            <w:tcW w:w="1170" w:type="dxa"/>
            <w:gridSpan w:val="6"/>
            <w:tcBorders>
              <w:top w:val="single" w:sz="16" w:space="0" w:color="000000"/>
              <w:bottom w:val="nil"/>
            </w:tcBorders>
            <w:shd w:val="clear" w:color="auto" w:fill="FFFFFF"/>
          </w:tcPr>
          <w:p w14:paraId="424BCF4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.176</w:t>
            </w:r>
          </w:p>
        </w:tc>
        <w:tc>
          <w:tcPr>
            <w:tcW w:w="1260" w:type="dxa"/>
            <w:gridSpan w:val="6"/>
            <w:tcBorders>
              <w:top w:val="single" w:sz="16" w:space="0" w:color="000000"/>
              <w:bottom w:val="nil"/>
            </w:tcBorders>
            <w:shd w:val="clear" w:color="auto" w:fill="FFFFFF"/>
            <w:vAlign w:val="center"/>
          </w:tcPr>
          <w:p w14:paraId="715C7D09" w14:textId="77777777" w:rsidR="00AD1A09" w:rsidRPr="003C0A47" w:rsidRDefault="00AD1A09" w:rsidP="00275356">
            <w:pPr>
              <w:autoSpaceDE w:val="0"/>
              <w:autoSpaceDN w:val="0"/>
              <w:adjustRightInd w:val="0"/>
              <w:spacing w:after="0" w:line="240" w:lineRule="auto"/>
              <w:jc w:val="center"/>
              <w:rPr>
                <w:sz w:val="24"/>
                <w:szCs w:val="24"/>
              </w:rPr>
            </w:pPr>
          </w:p>
        </w:tc>
        <w:tc>
          <w:tcPr>
            <w:tcW w:w="900" w:type="dxa"/>
            <w:gridSpan w:val="5"/>
            <w:tcBorders>
              <w:top w:val="single" w:sz="16" w:space="0" w:color="000000"/>
              <w:bottom w:val="nil"/>
            </w:tcBorders>
            <w:shd w:val="clear" w:color="auto" w:fill="FFFFFF"/>
          </w:tcPr>
          <w:p w14:paraId="0435A7BA"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10.930</w:t>
            </w:r>
          </w:p>
        </w:tc>
        <w:tc>
          <w:tcPr>
            <w:tcW w:w="900" w:type="dxa"/>
            <w:gridSpan w:val="5"/>
            <w:tcBorders>
              <w:top w:val="single" w:sz="16" w:space="0" w:color="000000"/>
              <w:bottom w:val="nil"/>
            </w:tcBorders>
            <w:shd w:val="clear" w:color="auto" w:fill="FFFFFF"/>
          </w:tcPr>
          <w:p w14:paraId="19703BF3"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.000</w:t>
            </w:r>
          </w:p>
        </w:tc>
        <w:tc>
          <w:tcPr>
            <w:tcW w:w="990" w:type="dxa"/>
            <w:gridSpan w:val="5"/>
            <w:tcBorders>
              <w:top w:val="single" w:sz="16" w:space="0" w:color="000000"/>
              <w:bottom w:val="nil"/>
            </w:tcBorders>
            <w:shd w:val="clear" w:color="auto" w:fill="FFFFFF"/>
            <w:vAlign w:val="center"/>
          </w:tcPr>
          <w:p w14:paraId="01B8A7A8" w14:textId="77777777" w:rsidR="00AD1A09" w:rsidRPr="003C0A47" w:rsidRDefault="00AD1A09" w:rsidP="00275356">
            <w:pPr>
              <w:autoSpaceDE w:val="0"/>
              <w:autoSpaceDN w:val="0"/>
              <w:adjustRightInd w:val="0"/>
              <w:spacing w:after="0" w:line="240" w:lineRule="auto"/>
              <w:jc w:val="center"/>
              <w:rPr>
                <w:sz w:val="24"/>
                <w:szCs w:val="24"/>
              </w:rPr>
            </w:pPr>
          </w:p>
        </w:tc>
        <w:tc>
          <w:tcPr>
            <w:tcW w:w="900" w:type="dxa"/>
            <w:gridSpan w:val="2"/>
            <w:tcBorders>
              <w:top w:val="single" w:sz="16" w:space="0" w:color="000000"/>
              <w:bottom w:val="nil"/>
              <w:right w:val="single" w:sz="16" w:space="0" w:color="000000"/>
            </w:tcBorders>
            <w:shd w:val="clear" w:color="auto" w:fill="FFFFFF"/>
            <w:vAlign w:val="center"/>
          </w:tcPr>
          <w:p w14:paraId="24048B5C" w14:textId="77777777" w:rsidR="00AD1A09" w:rsidRPr="003C0A47" w:rsidRDefault="00AD1A09" w:rsidP="00275356">
            <w:pPr>
              <w:autoSpaceDE w:val="0"/>
              <w:autoSpaceDN w:val="0"/>
              <w:adjustRightInd w:val="0"/>
              <w:spacing w:after="0" w:line="240" w:lineRule="auto"/>
              <w:jc w:val="center"/>
              <w:rPr>
                <w:sz w:val="24"/>
                <w:szCs w:val="24"/>
              </w:rPr>
            </w:pPr>
          </w:p>
        </w:tc>
      </w:tr>
      <w:tr w:rsidR="00510D8F" w:rsidRPr="003C0A47" w14:paraId="24038828" w14:textId="77777777" w:rsidTr="005863DB">
        <w:trPr>
          <w:gridAfter w:val="1"/>
          <w:wAfter w:w="408" w:type="dxa"/>
          <w:cantSplit/>
          <w:tblHeader/>
        </w:trPr>
        <w:tc>
          <w:tcPr>
            <w:tcW w:w="540" w:type="dxa"/>
            <w:gridSpan w:val="2"/>
            <w:vMerge/>
            <w:tcBorders>
              <w:top w:val="single" w:sz="16" w:space="0" w:color="000000"/>
              <w:left w:val="single" w:sz="16" w:space="0" w:color="000000"/>
              <w:bottom w:val="single" w:sz="16" w:space="0" w:color="000000"/>
              <w:right w:val="nil"/>
            </w:tcBorders>
            <w:shd w:val="clear" w:color="auto" w:fill="FFFFFF"/>
          </w:tcPr>
          <w:p w14:paraId="3BD6532B" w14:textId="77777777" w:rsidR="00AD1A09" w:rsidRPr="003C0A47" w:rsidRDefault="00AD1A09" w:rsidP="00275356">
            <w:pPr>
              <w:autoSpaceDE w:val="0"/>
              <w:autoSpaceDN w:val="0"/>
              <w:adjustRightInd w:val="0"/>
              <w:spacing w:after="0" w:line="240" w:lineRule="auto"/>
              <w:rPr>
                <w:sz w:val="24"/>
                <w:szCs w:val="24"/>
              </w:rPr>
            </w:pPr>
          </w:p>
        </w:tc>
        <w:tc>
          <w:tcPr>
            <w:tcW w:w="1256" w:type="dxa"/>
            <w:gridSpan w:val="5"/>
            <w:tcBorders>
              <w:top w:val="nil"/>
              <w:left w:val="nil"/>
              <w:bottom w:val="nil"/>
              <w:right w:val="single" w:sz="16" w:space="0" w:color="000000"/>
            </w:tcBorders>
            <w:shd w:val="clear" w:color="auto" w:fill="FFFFFF"/>
          </w:tcPr>
          <w:p w14:paraId="28415D08"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TCTT.Q</w:t>
            </w:r>
          </w:p>
        </w:tc>
        <w:tc>
          <w:tcPr>
            <w:tcW w:w="904" w:type="dxa"/>
            <w:gridSpan w:val="6"/>
            <w:tcBorders>
              <w:top w:val="nil"/>
              <w:left w:val="single" w:sz="16" w:space="0" w:color="000000"/>
              <w:bottom w:val="nil"/>
            </w:tcBorders>
            <w:shd w:val="clear" w:color="auto" w:fill="FFFFFF"/>
          </w:tcPr>
          <w:p w14:paraId="6E9ACF8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.228</w:t>
            </w:r>
          </w:p>
        </w:tc>
        <w:tc>
          <w:tcPr>
            <w:tcW w:w="1170" w:type="dxa"/>
            <w:gridSpan w:val="6"/>
            <w:tcBorders>
              <w:top w:val="nil"/>
              <w:bottom w:val="nil"/>
            </w:tcBorders>
            <w:shd w:val="clear" w:color="auto" w:fill="FFFFFF"/>
          </w:tcPr>
          <w:p w14:paraId="44183CCB"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.064</w:t>
            </w:r>
          </w:p>
        </w:tc>
        <w:tc>
          <w:tcPr>
            <w:tcW w:w="1260" w:type="dxa"/>
            <w:gridSpan w:val="6"/>
            <w:tcBorders>
              <w:top w:val="nil"/>
              <w:bottom w:val="nil"/>
            </w:tcBorders>
            <w:shd w:val="clear" w:color="auto" w:fill="FFFFFF"/>
          </w:tcPr>
          <w:p w14:paraId="70E10DF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.264</w:t>
            </w:r>
          </w:p>
        </w:tc>
        <w:tc>
          <w:tcPr>
            <w:tcW w:w="900" w:type="dxa"/>
            <w:gridSpan w:val="5"/>
            <w:tcBorders>
              <w:top w:val="nil"/>
              <w:bottom w:val="nil"/>
            </w:tcBorders>
            <w:shd w:val="clear" w:color="auto" w:fill="FFFFFF"/>
          </w:tcPr>
          <w:p w14:paraId="04E27F6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3.590</w:t>
            </w:r>
          </w:p>
        </w:tc>
        <w:tc>
          <w:tcPr>
            <w:tcW w:w="900" w:type="dxa"/>
            <w:gridSpan w:val="5"/>
            <w:tcBorders>
              <w:top w:val="nil"/>
              <w:bottom w:val="nil"/>
            </w:tcBorders>
            <w:shd w:val="clear" w:color="auto" w:fill="FFFFFF"/>
          </w:tcPr>
          <w:p w14:paraId="003D3F0D"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.000</w:t>
            </w:r>
          </w:p>
        </w:tc>
        <w:tc>
          <w:tcPr>
            <w:tcW w:w="990" w:type="dxa"/>
            <w:gridSpan w:val="5"/>
            <w:tcBorders>
              <w:top w:val="nil"/>
              <w:bottom w:val="nil"/>
            </w:tcBorders>
            <w:shd w:val="clear" w:color="auto" w:fill="FFFFFF"/>
          </w:tcPr>
          <w:p w14:paraId="48A8798A"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.551</w:t>
            </w:r>
          </w:p>
        </w:tc>
        <w:tc>
          <w:tcPr>
            <w:tcW w:w="900" w:type="dxa"/>
            <w:gridSpan w:val="2"/>
            <w:tcBorders>
              <w:top w:val="nil"/>
              <w:bottom w:val="nil"/>
              <w:right w:val="single" w:sz="16" w:space="0" w:color="000000"/>
            </w:tcBorders>
            <w:shd w:val="clear" w:color="auto" w:fill="FFFFFF"/>
          </w:tcPr>
          <w:p w14:paraId="024B763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1.815</w:t>
            </w:r>
          </w:p>
        </w:tc>
      </w:tr>
      <w:tr w:rsidR="00510D8F" w:rsidRPr="003C0A47" w14:paraId="12684FE2" w14:textId="77777777" w:rsidTr="005863DB">
        <w:trPr>
          <w:gridAfter w:val="1"/>
          <w:wAfter w:w="408" w:type="dxa"/>
          <w:cantSplit/>
          <w:tblHeader/>
        </w:trPr>
        <w:tc>
          <w:tcPr>
            <w:tcW w:w="540" w:type="dxa"/>
            <w:gridSpan w:val="2"/>
            <w:vMerge/>
            <w:tcBorders>
              <w:top w:val="single" w:sz="16" w:space="0" w:color="000000"/>
              <w:left w:val="single" w:sz="16" w:space="0" w:color="000000"/>
              <w:bottom w:val="single" w:sz="16" w:space="0" w:color="000000"/>
              <w:right w:val="nil"/>
            </w:tcBorders>
            <w:shd w:val="clear" w:color="auto" w:fill="FFFFFF"/>
          </w:tcPr>
          <w:p w14:paraId="368B2E64" w14:textId="77777777" w:rsidR="00AD1A09" w:rsidRPr="003C0A47" w:rsidRDefault="00AD1A09" w:rsidP="00275356">
            <w:pPr>
              <w:autoSpaceDE w:val="0"/>
              <w:autoSpaceDN w:val="0"/>
              <w:adjustRightInd w:val="0"/>
              <w:spacing w:after="0" w:line="240" w:lineRule="auto"/>
              <w:rPr>
                <w:sz w:val="18"/>
                <w:szCs w:val="18"/>
              </w:rPr>
            </w:pPr>
          </w:p>
        </w:tc>
        <w:tc>
          <w:tcPr>
            <w:tcW w:w="1256" w:type="dxa"/>
            <w:gridSpan w:val="5"/>
            <w:tcBorders>
              <w:top w:val="nil"/>
              <w:left w:val="nil"/>
              <w:bottom w:val="nil"/>
              <w:right w:val="single" w:sz="16" w:space="0" w:color="000000"/>
            </w:tcBorders>
            <w:shd w:val="clear" w:color="auto" w:fill="FFFFFF"/>
          </w:tcPr>
          <w:p w14:paraId="147F843A"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TCCT.Q</w:t>
            </w:r>
          </w:p>
        </w:tc>
        <w:tc>
          <w:tcPr>
            <w:tcW w:w="904" w:type="dxa"/>
            <w:gridSpan w:val="6"/>
            <w:tcBorders>
              <w:top w:val="nil"/>
              <w:left w:val="single" w:sz="16" w:space="0" w:color="000000"/>
              <w:bottom w:val="nil"/>
            </w:tcBorders>
            <w:shd w:val="clear" w:color="auto" w:fill="FFFFFF"/>
          </w:tcPr>
          <w:p w14:paraId="7B006D0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.095</w:t>
            </w:r>
          </w:p>
        </w:tc>
        <w:tc>
          <w:tcPr>
            <w:tcW w:w="1170" w:type="dxa"/>
            <w:gridSpan w:val="6"/>
            <w:tcBorders>
              <w:top w:val="nil"/>
              <w:bottom w:val="nil"/>
            </w:tcBorders>
            <w:shd w:val="clear" w:color="auto" w:fill="FFFFFF"/>
          </w:tcPr>
          <w:p w14:paraId="5A628139"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.035</w:t>
            </w:r>
          </w:p>
        </w:tc>
        <w:tc>
          <w:tcPr>
            <w:tcW w:w="1260" w:type="dxa"/>
            <w:gridSpan w:val="6"/>
            <w:tcBorders>
              <w:top w:val="nil"/>
              <w:bottom w:val="nil"/>
            </w:tcBorders>
            <w:shd w:val="clear" w:color="auto" w:fill="FFFFFF"/>
          </w:tcPr>
          <w:p w14:paraId="10045B0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.175</w:t>
            </w:r>
          </w:p>
        </w:tc>
        <w:tc>
          <w:tcPr>
            <w:tcW w:w="900" w:type="dxa"/>
            <w:gridSpan w:val="5"/>
            <w:tcBorders>
              <w:top w:val="nil"/>
              <w:bottom w:val="nil"/>
            </w:tcBorders>
            <w:shd w:val="clear" w:color="auto" w:fill="FFFFFF"/>
          </w:tcPr>
          <w:p w14:paraId="1224BD9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2.722</w:t>
            </w:r>
          </w:p>
        </w:tc>
        <w:tc>
          <w:tcPr>
            <w:tcW w:w="900" w:type="dxa"/>
            <w:gridSpan w:val="5"/>
            <w:tcBorders>
              <w:top w:val="nil"/>
              <w:bottom w:val="nil"/>
            </w:tcBorders>
            <w:shd w:val="clear" w:color="auto" w:fill="FFFFFF"/>
          </w:tcPr>
          <w:p w14:paraId="268902A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.007</w:t>
            </w:r>
          </w:p>
        </w:tc>
        <w:tc>
          <w:tcPr>
            <w:tcW w:w="990" w:type="dxa"/>
            <w:gridSpan w:val="5"/>
            <w:tcBorders>
              <w:top w:val="nil"/>
              <w:bottom w:val="nil"/>
            </w:tcBorders>
            <w:shd w:val="clear" w:color="auto" w:fill="FFFFFF"/>
          </w:tcPr>
          <w:p w14:paraId="7136684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.721</w:t>
            </w:r>
          </w:p>
        </w:tc>
        <w:tc>
          <w:tcPr>
            <w:tcW w:w="900" w:type="dxa"/>
            <w:gridSpan w:val="2"/>
            <w:tcBorders>
              <w:top w:val="nil"/>
              <w:bottom w:val="nil"/>
              <w:right w:val="single" w:sz="16" w:space="0" w:color="000000"/>
            </w:tcBorders>
            <w:shd w:val="clear" w:color="auto" w:fill="FFFFFF"/>
          </w:tcPr>
          <w:p w14:paraId="4F4B2F74"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1.387</w:t>
            </w:r>
          </w:p>
        </w:tc>
      </w:tr>
      <w:tr w:rsidR="00510D8F" w:rsidRPr="003C0A47" w14:paraId="14D41CDD" w14:textId="77777777" w:rsidTr="005863DB">
        <w:trPr>
          <w:gridAfter w:val="1"/>
          <w:wAfter w:w="408" w:type="dxa"/>
          <w:cantSplit/>
          <w:tblHeader/>
        </w:trPr>
        <w:tc>
          <w:tcPr>
            <w:tcW w:w="540" w:type="dxa"/>
            <w:gridSpan w:val="2"/>
            <w:vMerge/>
            <w:tcBorders>
              <w:top w:val="single" w:sz="16" w:space="0" w:color="000000"/>
              <w:left w:val="single" w:sz="16" w:space="0" w:color="000000"/>
              <w:bottom w:val="single" w:sz="16" w:space="0" w:color="000000"/>
              <w:right w:val="nil"/>
            </w:tcBorders>
            <w:shd w:val="clear" w:color="auto" w:fill="FFFFFF"/>
          </w:tcPr>
          <w:p w14:paraId="46CD434E" w14:textId="77777777" w:rsidR="00AD1A09" w:rsidRPr="003C0A47" w:rsidRDefault="00AD1A09" w:rsidP="00275356">
            <w:pPr>
              <w:autoSpaceDE w:val="0"/>
              <w:autoSpaceDN w:val="0"/>
              <w:adjustRightInd w:val="0"/>
              <w:spacing w:after="0" w:line="240" w:lineRule="auto"/>
              <w:rPr>
                <w:sz w:val="18"/>
                <w:szCs w:val="18"/>
              </w:rPr>
            </w:pPr>
          </w:p>
        </w:tc>
        <w:tc>
          <w:tcPr>
            <w:tcW w:w="1256" w:type="dxa"/>
            <w:gridSpan w:val="5"/>
            <w:tcBorders>
              <w:top w:val="nil"/>
              <w:left w:val="nil"/>
              <w:bottom w:val="single" w:sz="16" w:space="0" w:color="000000"/>
              <w:right w:val="single" w:sz="16" w:space="0" w:color="000000"/>
            </w:tcBorders>
            <w:shd w:val="clear" w:color="auto" w:fill="FFFFFF"/>
          </w:tcPr>
          <w:p w14:paraId="4B9BD5A3"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NKH.F</w:t>
            </w:r>
          </w:p>
        </w:tc>
        <w:tc>
          <w:tcPr>
            <w:tcW w:w="904" w:type="dxa"/>
            <w:gridSpan w:val="6"/>
            <w:tcBorders>
              <w:top w:val="nil"/>
              <w:left w:val="single" w:sz="16" w:space="0" w:color="000000"/>
              <w:bottom w:val="single" w:sz="16" w:space="0" w:color="000000"/>
            </w:tcBorders>
            <w:shd w:val="clear" w:color="auto" w:fill="FFFFFF"/>
          </w:tcPr>
          <w:p w14:paraId="345FA0F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.181</w:t>
            </w:r>
          </w:p>
        </w:tc>
        <w:tc>
          <w:tcPr>
            <w:tcW w:w="1170" w:type="dxa"/>
            <w:gridSpan w:val="6"/>
            <w:tcBorders>
              <w:top w:val="nil"/>
              <w:bottom w:val="single" w:sz="16" w:space="0" w:color="000000"/>
            </w:tcBorders>
            <w:shd w:val="clear" w:color="auto" w:fill="FFFFFF"/>
          </w:tcPr>
          <w:p w14:paraId="53ADDF0B"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.044</w:t>
            </w:r>
          </w:p>
        </w:tc>
        <w:tc>
          <w:tcPr>
            <w:tcW w:w="1260" w:type="dxa"/>
            <w:gridSpan w:val="6"/>
            <w:tcBorders>
              <w:top w:val="nil"/>
              <w:bottom w:val="single" w:sz="16" w:space="0" w:color="000000"/>
            </w:tcBorders>
            <w:shd w:val="clear" w:color="auto" w:fill="FFFFFF"/>
          </w:tcPr>
          <w:p w14:paraId="50528A4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.288</w:t>
            </w:r>
          </w:p>
        </w:tc>
        <w:tc>
          <w:tcPr>
            <w:tcW w:w="900" w:type="dxa"/>
            <w:gridSpan w:val="5"/>
            <w:tcBorders>
              <w:top w:val="nil"/>
              <w:bottom w:val="single" w:sz="16" w:space="0" w:color="000000"/>
            </w:tcBorders>
            <w:shd w:val="clear" w:color="auto" w:fill="FFFFFF"/>
          </w:tcPr>
          <w:p w14:paraId="098EB09D"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4.139</w:t>
            </w:r>
          </w:p>
        </w:tc>
        <w:tc>
          <w:tcPr>
            <w:tcW w:w="900" w:type="dxa"/>
            <w:gridSpan w:val="5"/>
            <w:tcBorders>
              <w:top w:val="nil"/>
              <w:bottom w:val="single" w:sz="16" w:space="0" w:color="000000"/>
            </w:tcBorders>
            <w:shd w:val="clear" w:color="auto" w:fill="FFFFFF"/>
          </w:tcPr>
          <w:p w14:paraId="421A3813"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.000</w:t>
            </w:r>
          </w:p>
        </w:tc>
        <w:tc>
          <w:tcPr>
            <w:tcW w:w="990" w:type="dxa"/>
            <w:gridSpan w:val="5"/>
            <w:tcBorders>
              <w:top w:val="nil"/>
              <w:bottom w:val="single" w:sz="16" w:space="0" w:color="000000"/>
            </w:tcBorders>
            <w:shd w:val="clear" w:color="auto" w:fill="FFFFFF"/>
          </w:tcPr>
          <w:p w14:paraId="02E5FDD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.614</w:t>
            </w:r>
          </w:p>
        </w:tc>
        <w:tc>
          <w:tcPr>
            <w:tcW w:w="900" w:type="dxa"/>
            <w:gridSpan w:val="2"/>
            <w:tcBorders>
              <w:top w:val="nil"/>
              <w:bottom w:val="single" w:sz="16" w:space="0" w:color="000000"/>
              <w:right w:val="single" w:sz="16" w:space="0" w:color="000000"/>
            </w:tcBorders>
            <w:shd w:val="clear" w:color="auto" w:fill="FFFFFF"/>
          </w:tcPr>
          <w:p w14:paraId="4C4882F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1.628</w:t>
            </w:r>
          </w:p>
        </w:tc>
      </w:tr>
      <w:tr w:rsidR="00510D8F" w:rsidRPr="003C0A47" w14:paraId="2117776E" w14:textId="77777777" w:rsidTr="005863DB">
        <w:trPr>
          <w:gridAfter w:val="1"/>
          <w:wAfter w:w="408" w:type="dxa"/>
          <w:cantSplit/>
        </w:trPr>
        <w:tc>
          <w:tcPr>
            <w:tcW w:w="8820" w:type="dxa"/>
            <w:gridSpan w:val="42"/>
            <w:tcBorders>
              <w:top w:val="nil"/>
              <w:left w:val="nil"/>
              <w:bottom w:val="nil"/>
              <w:right w:val="nil"/>
            </w:tcBorders>
            <w:shd w:val="clear" w:color="auto" w:fill="FFFFFF"/>
          </w:tcPr>
          <w:p w14:paraId="28641571"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a. Dependent Variable: CLTTNCCB.Q</w:t>
            </w:r>
          </w:p>
          <w:p w14:paraId="22974AA6" w14:textId="77777777" w:rsidR="00AD1A09" w:rsidRPr="003C0A47" w:rsidRDefault="00AD1A09" w:rsidP="00275356">
            <w:pPr>
              <w:autoSpaceDE w:val="0"/>
              <w:autoSpaceDN w:val="0"/>
              <w:adjustRightInd w:val="0"/>
              <w:spacing w:after="0" w:line="320" w:lineRule="atLeast"/>
              <w:ind w:left="60" w:right="60"/>
              <w:rPr>
                <w:sz w:val="18"/>
                <w:szCs w:val="18"/>
              </w:rPr>
            </w:pPr>
          </w:p>
        </w:tc>
      </w:tr>
      <w:tr w:rsidR="00510D8F" w:rsidRPr="003C0A47" w14:paraId="6579C87F" w14:textId="77777777" w:rsidTr="005863DB">
        <w:trPr>
          <w:gridAfter w:val="4"/>
          <w:wAfter w:w="1337" w:type="dxa"/>
          <w:cantSplit/>
          <w:tblHeader/>
        </w:trPr>
        <w:tc>
          <w:tcPr>
            <w:tcW w:w="7891" w:type="dxa"/>
            <w:gridSpan w:val="39"/>
            <w:tcBorders>
              <w:top w:val="nil"/>
              <w:left w:val="nil"/>
              <w:bottom w:val="nil"/>
              <w:right w:val="nil"/>
            </w:tcBorders>
            <w:shd w:val="clear" w:color="auto" w:fill="FFFFFF"/>
            <w:vAlign w:val="center"/>
          </w:tcPr>
          <w:p w14:paraId="1C4D887C"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b/>
                <w:bCs/>
                <w:sz w:val="18"/>
                <w:szCs w:val="18"/>
              </w:rPr>
              <w:lastRenderedPageBreak/>
              <w:t>Collinearity Diagnostics</w:t>
            </w:r>
            <w:r w:rsidRPr="003C0A47">
              <w:rPr>
                <w:b/>
                <w:bCs/>
                <w:sz w:val="18"/>
                <w:szCs w:val="18"/>
                <w:vertAlign w:val="superscript"/>
              </w:rPr>
              <w:t>a</w:t>
            </w:r>
          </w:p>
        </w:tc>
      </w:tr>
      <w:tr w:rsidR="00510D8F" w:rsidRPr="003C0A47" w14:paraId="4BB056C2" w14:textId="77777777" w:rsidTr="005863DB">
        <w:trPr>
          <w:gridAfter w:val="4"/>
          <w:wAfter w:w="1337" w:type="dxa"/>
          <w:cantSplit/>
          <w:tblHeader/>
        </w:trPr>
        <w:tc>
          <w:tcPr>
            <w:tcW w:w="611" w:type="dxa"/>
            <w:gridSpan w:val="4"/>
            <w:vMerge w:val="restart"/>
            <w:tcBorders>
              <w:top w:val="single" w:sz="16" w:space="0" w:color="000000"/>
              <w:left w:val="single" w:sz="16" w:space="0" w:color="000000"/>
              <w:bottom w:val="single" w:sz="16" w:space="0" w:color="000000"/>
              <w:right w:val="nil"/>
            </w:tcBorders>
            <w:shd w:val="clear" w:color="auto" w:fill="FFFFFF"/>
            <w:vAlign w:val="bottom"/>
          </w:tcPr>
          <w:p w14:paraId="0C0DACF9"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Model</w:t>
            </w:r>
          </w:p>
        </w:tc>
        <w:tc>
          <w:tcPr>
            <w:tcW w:w="1313" w:type="dxa"/>
            <w:gridSpan w:val="7"/>
            <w:vMerge w:val="restart"/>
            <w:tcBorders>
              <w:top w:val="single" w:sz="16" w:space="0" w:color="000000"/>
              <w:left w:val="nil"/>
              <w:bottom w:val="single" w:sz="16" w:space="0" w:color="000000"/>
              <w:right w:val="single" w:sz="16" w:space="0" w:color="000000"/>
            </w:tcBorders>
            <w:shd w:val="clear" w:color="auto" w:fill="FFFFFF"/>
            <w:vAlign w:val="bottom"/>
          </w:tcPr>
          <w:p w14:paraId="03B1711A"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Dimension</w:t>
            </w:r>
          </w:p>
        </w:tc>
        <w:tc>
          <w:tcPr>
            <w:tcW w:w="776" w:type="dxa"/>
            <w:gridSpan w:val="2"/>
            <w:vMerge w:val="restart"/>
            <w:tcBorders>
              <w:top w:val="single" w:sz="16" w:space="0" w:color="000000"/>
              <w:left w:val="single" w:sz="16" w:space="0" w:color="000000"/>
              <w:bottom w:val="single" w:sz="16" w:space="0" w:color="000000"/>
            </w:tcBorders>
            <w:shd w:val="clear" w:color="auto" w:fill="FFFFFF"/>
            <w:vAlign w:val="bottom"/>
          </w:tcPr>
          <w:p w14:paraId="494C9F1A"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Eigenvalue</w:t>
            </w:r>
          </w:p>
        </w:tc>
        <w:tc>
          <w:tcPr>
            <w:tcW w:w="1318" w:type="dxa"/>
            <w:gridSpan w:val="8"/>
            <w:vMerge w:val="restart"/>
            <w:tcBorders>
              <w:top w:val="single" w:sz="16" w:space="0" w:color="000000"/>
              <w:bottom w:val="single" w:sz="16" w:space="0" w:color="000000"/>
            </w:tcBorders>
            <w:shd w:val="clear" w:color="auto" w:fill="FFFFFF"/>
            <w:vAlign w:val="bottom"/>
          </w:tcPr>
          <w:p w14:paraId="1B808C2D"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Condition Index</w:t>
            </w:r>
          </w:p>
        </w:tc>
        <w:tc>
          <w:tcPr>
            <w:tcW w:w="3873" w:type="dxa"/>
            <w:gridSpan w:val="18"/>
            <w:tcBorders>
              <w:top w:val="single" w:sz="16" w:space="0" w:color="000000"/>
              <w:right w:val="single" w:sz="16" w:space="0" w:color="000000"/>
            </w:tcBorders>
            <w:shd w:val="clear" w:color="auto" w:fill="FFFFFF"/>
            <w:vAlign w:val="bottom"/>
          </w:tcPr>
          <w:p w14:paraId="2D8E6B1F"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Variance Proportions</w:t>
            </w:r>
          </w:p>
        </w:tc>
      </w:tr>
      <w:tr w:rsidR="00510D8F" w:rsidRPr="003C0A47" w14:paraId="1A61F6AC" w14:textId="77777777" w:rsidTr="005863DB">
        <w:trPr>
          <w:gridAfter w:val="4"/>
          <w:wAfter w:w="1337" w:type="dxa"/>
          <w:cantSplit/>
          <w:tblHeader/>
        </w:trPr>
        <w:tc>
          <w:tcPr>
            <w:tcW w:w="611" w:type="dxa"/>
            <w:gridSpan w:val="4"/>
            <w:vMerge/>
            <w:tcBorders>
              <w:top w:val="single" w:sz="16" w:space="0" w:color="000000"/>
              <w:left w:val="single" w:sz="16" w:space="0" w:color="000000"/>
              <w:bottom w:val="single" w:sz="16" w:space="0" w:color="000000"/>
              <w:right w:val="nil"/>
            </w:tcBorders>
            <w:shd w:val="clear" w:color="auto" w:fill="FFFFFF"/>
            <w:vAlign w:val="bottom"/>
          </w:tcPr>
          <w:p w14:paraId="46FD29CA" w14:textId="77777777" w:rsidR="00AD1A09" w:rsidRPr="003C0A47" w:rsidRDefault="00AD1A09" w:rsidP="00275356">
            <w:pPr>
              <w:autoSpaceDE w:val="0"/>
              <w:autoSpaceDN w:val="0"/>
              <w:adjustRightInd w:val="0"/>
              <w:spacing w:after="0" w:line="240" w:lineRule="auto"/>
              <w:rPr>
                <w:sz w:val="18"/>
                <w:szCs w:val="18"/>
              </w:rPr>
            </w:pPr>
          </w:p>
        </w:tc>
        <w:tc>
          <w:tcPr>
            <w:tcW w:w="1313" w:type="dxa"/>
            <w:gridSpan w:val="7"/>
            <w:vMerge/>
            <w:tcBorders>
              <w:top w:val="single" w:sz="16" w:space="0" w:color="000000"/>
              <w:left w:val="nil"/>
              <w:bottom w:val="single" w:sz="16" w:space="0" w:color="000000"/>
              <w:right w:val="single" w:sz="16" w:space="0" w:color="000000"/>
            </w:tcBorders>
            <w:shd w:val="clear" w:color="auto" w:fill="FFFFFF"/>
            <w:vAlign w:val="bottom"/>
          </w:tcPr>
          <w:p w14:paraId="79391800" w14:textId="77777777" w:rsidR="00AD1A09" w:rsidRPr="003C0A47" w:rsidRDefault="00AD1A09" w:rsidP="00275356">
            <w:pPr>
              <w:autoSpaceDE w:val="0"/>
              <w:autoSpaceDN w:val="0"/>
              <w:adjustRightInd w:val="0"/>
              <w:spacing w:after="0" w:line="240" w:lineRule="auto"/>
              <w:rPr>
                <w:sz w:val="18"/>
                <w:szCs w:val="18"/>
              </w:rPr>
            </w:pPr>
          </w:p>
        </w:tc>
        <w:tc>
          <w:tcPr>
            <w:tcW w:w="776" w:type="dxa"/>
            <w:gridSpan w:val="2"/>
            <w:vMerge/>
            <w:tcBorders>
              <w:top w:val="single" w:sz="16" w:space="0" w:color="000000"/>
              <w:left w:val="single" w:sz="16" w:space="0" w:color="000000"/>
              <w:bottom w:val="single" w:sz="16" w:space="0" w:color="000000"/>
            </w:tcBorders>
            <w:shd w:val="clear" w:color="auto" w:fill="FFFFFF"/>
            <w:vAlign w:val="bottom"/>
          </w:tcPr>
          <w:p w14:paraId="1E5AAE3D" w14:textId="77777777" w:rsidR="00AD1A09" w:rsidRPr="003C0A47" w:rsidRDefault="00AD1A09" w:rsidP="00275356">
            <w:pPr>
              <w:autoSpaceDE w:val="0"/>
              <w:autoSpaceDN w:val="0"/>
              <w:adjustRightInd w:val="0"/>
              <w:spacing w:after="0" w:line="240" w:lineRule="auto"/>
              <w:rPr>
                <w:sz w:val="18"/>
                <w:szCs w:val="18"/>
              </w:rPr>
            </w:pPr>
          </w:p>
        </w:tc>
        <w:tc>
          <w:tcPr>
            <w:tcW w:w="1318" w:type="dxa"/>
            <w:gridSpan w:val="8"/>
            <w:vMerge/>
            <w:tcBorders>
              <w:top w:val="single" w:sz="16" w:space="0" w:color="000000"/>
              <w:bottom w:val="single" w:sz="16" w:space="0" w:color="000000"/>
            </w:tcBorders>
            <w:shd w:val="clear" w:color="auto" w:fill="FFFFFF"/>
            <w:vAlign w:val="bottom"/>
          </w:tcPr>
          <w:p w14:paraId="17DB25EA" w14:textId="77777777" w:rsidR="00AD1A09" w:rsidRPr="003C0A47" w:rsidRDefault="00AD1A09" w:rsidP="00275356">
            <w:pPr>
              <w:autoSpaceDE w:val="0"/>
              <w:autoSpaceDN w:val="0"/>
              <w:adjustRightInd w:val="0"/>
              <w:spacing w:after="0" w:line="240" w:lineRule="auto"/>
              <w:rPr>
                <w:sz w:val="18"/>
                <w:szCs w:val="18"/>
              </w:rPr>
            </w:pPr>
          </w:p>
        </w:tc>
        <w:tc>
          <w:tcPr>
            <w:tcW w:w="1314" w:type="dxa"/>
            <w:gridSpan w:val="5"/>
            <w:tcBorders>
              <w:bottom w:val="single" w:sz="16" w:space="0" w:color="000000"/>
            </w:tcBorders>
            <w:shd w:val="clear" w:color="auto" w:fill="FFFFFF"/>
            <w:vAlign w:val="bottom"/>
          </w:tcPr>
          <w:p w14:paraId="4D4A4DFC"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(Constant)</w:t>
            </w:r>
          </w:p>
        </w:tc>
        <w:tc>
          <w:tcPr>
            <w:tcW w:w="760" w:type="dxa"/>
            <w:gridSpan w:val="6"/>
            <w:tcBorders>
              <w:bottom w:val="single" w:sz="16" w:space="0" w:color="000000"/>
            </w:tcBorders>
            <w:shd w:val="clear" w:color="auto" w:fill="FFFFFF"/>
            <w:vAlign w:val="bottom"/>
          </w:tcPr>
          <w:p w14:paraId="369E9D6E"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TCTT.Q</w:t>
            </w:r>
          </w:p>
        </w:tc>
        <w:tc>
          <w:tcPr>
            <w:tcW w:w="900" w:type="dxa"/>
            <w:gridSpan w:val="4"/>
            <w:tcBorders>
              <w:bottom w:val="single" w:sz="16" w:space="0" w:color="000000"/>
            </w:tcBorders>
            <w:shd w:val="clear" w:color="auto" w:fill="FFFFFF"/>
            <w:vAlign w:val="bottom"/>
          </w:tcPr>
          <w:p w14:paraId="7E0A597A"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TCCT.Q</w:t>
            </w:r>
          </w:p>
        </w:tc>
        <w:tc>
          <w:tcPr>
            <w:tcW w:w="899" w:type="dxa"/>
            <w:gridSpan w:val="3"/>
            <w:tcBorders>
              <w:bottom w:val="single" w:sz="16" w:space="0" w:color="000000"/>
              <w:right w:val="single" w:sz="16" w:space="0" w:color="000000"/>
            </w:tcBorders>
            <w:shd w:val="clear" w:color="auto" w:fill="FFFFFF"/>
            <w:vAlign w:val="bottom"/>
          </w:tcPr>
          <w:p w14:paraId="6E179953"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NKH.F</w:t>
            </w:r>
          </w:p>
        </w:tc>
      </w:tr>
      <w:tr w:rsidR="00510D8F" w:rsidRPr="003C0A47" w14:paraId="6CB2A2ED" w14:textId="77777777" w:rsidTr="005863DB">
        <w:trPr>
          <w:gridAfter w:val="4"/>
          <w:wAfter w:w="1337" w:type="dxa"/>
          <w:cantSplit/>
          <w:tblHeader/>
        </w:trPr>
        <w:tc>
          <w:tcPr>
            <w:tcW w:w="611" w:type="dxa"/>
            <w:gridSpan w:val="4"/>
            <w:vMerge w:val="restart"/>
            <w:tcBorders>
              <w:top w:val="single" w:sz="16" w:space="0" w:color="000000"/>
              <w:left w:val="single" w:sz="16" w:space="0" w:color="000000"/>
              <w:bottom w:val="single" w:sz="16" w:space="0" w:color="000000"/>
              <w:right w:val="nil"/>
            </w:tcBorders>
            <w:shd w:val="clear" w:color="auto" w:fill="FFFFFF"/>
          </w:tcPr>
          <w:p w14:paraId="3B40DF27"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w:t>
            </w:r>
          </w:p>
        </w:tc>
        <w:tc>
          <w:tcPr>
            <w:tcW w:w="1313" w:type="dxa"/>
            <w:gridSpan w:val="7"/>
            <w:tcBorders>
              <w:top w:val="single" w:sz="16" w:space="0" w:color="000000"/>
              <w:left w:val="nil"/>
              <w:bottom w:val="nil"/>
              <w:right w:val="single" w:sz="16" w:space="0" w:color="000000"/>
            </w:tcBorders>
            <w:shd w:val="clear" w:color="auto" w:fill="FFFFFF"/>
          </w:tcPr>
          <w:p w14:paraId="42BDBDA0"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1</w:t>
            </w:r>
          </w:p>
        </w:tc>
        <w:tc>
          <w:tcPr>
            <w:tcW w:w="776" w:type="dxa"/>
            <w:gridSpan w:val="2"/>
            <w:tcBorders>
              <w:top w:val="single" w:sz="16" w:space="0" w:color="000000"/>
              <w:left w:val="single" w:sz="16" w:space="0" w:color="000000"/>
              <w:bottom w:val="nil"/>
            </w:tcBorders>
            <w:shd w:val="clear" w:color="auto" w:fill="FFFFFF"/>
          </w:tcPr>
          <w:p w14:paraId="0420708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3.971</w:t>
            </w:r>
          </w:p>
        </w:tc>
        <w:tc>
          <w:tcPr>
            <w:tcW w:w="1318" w:type="dxa"/>
            <w:gridSpan w:val="8"/>
            <w:tcBorders>
              <w:top w:val="single" w:sz="16" w:space="0" w:color="000000"/>
              <w:bottom w:val="nil"/>
            </w:tcBorders>
            <w:shd w:val="clear" w:color="auto" w:fill="FFFFFF"/>
          </w:tcPr>
          <w:p w14:paraId="6B89B6DE"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1.000</w:t>
            </w:r>
          </w:p>
        </w:tc>
        <w:tc>
          <w:tcPr>
            <w:tcW w:w="1314" w:type="dxa"/>
            <w:gridSpan w:val="5"/>
            <w:tcBorders>
              <w:top w:val="single" w:sz="16" w:space="0" w:color="000000"/>
              <w:bottom w:val="nil"/>
            </w:tcBorders>
            <w:shd w:val="clear" w:color="auto" w:fill="FFFFFF"/>
          </w:tcPr>
          <w:p w14:paraId="1D395BF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c>
          <w:tcPr>
            <w:tcW w:w="760" w:type="dxa"/>
            <w:gridSpan w:val="6"/>
            <w:tcBorders>
              <w:top w:val="single" w:sz="16" w:space="0" w:color="000000"/>
              <w:bottom w:val="nil"/>
            </w:tcBorders>
            <w:shd w:val="clear" w:color="auto" w:fill="FFFFFF"/>
          </w:tcPr>
          <w:p w14:paraId="3C89A2D7"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c>
          <w:tcPr>
            <w:tcW w:w="900" w:type="dxa"/>
            <w:gridSpan w:val="4"/>
            <w:tcBorders>
              <w:top w:val="single" w:sz="16" w:space="0" w:color="000000"/>
              <w:bottom w:val="nil"/>
            </w:tcBorders>
            <w:shd w:val="clear" w:color="auto" w:fill="FFFFFF"/>
          </w:tcPr>
          <w:p w14:paraId="0738EDF9"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c>
          <w:tcPr>
            <w:tcW w:w="899" w:type="dxa"/>
            <w:gridSpan w:val="3"/>
            <w:tcBorders>
              <w:top w:val="single" w:sz="16" w:space="0" w:color="000000"/>
              <w:bottom w:val="nil"/>
              <w:right w:val="single" w:sz="16" w:space="0" w:color="000000"/>
            </w:tcBorders>
            <w:shd w:val="clear" w:color="auto" w:fill="FFFFFF"/>
          </w:tcPr>
          <w:p w14:paraId="2E0E111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r>
      <w:tr w:rsidR="00510D8F" w:rsidRPr="003C0A47" w14:paraId="4630838F" w14:textId="77777777" w:rsidTr="005863DB">
        <w:trPr>
          <w:gridAfter w:val="4"/>
          <w:wAfter w:w="1337" w:type="dxa"/>
          <w:cantSplit/>
          <w:tblHeader/>
        </w:trPr>
        <w:tc>
          <w:tcPr>
            <w:tcW w:w="611" w:type="dxa"/>
            <w:gridSpan w:val="4"/>
            <w:vMerge/>
            <w:tcBorders>
              <w:top w:val="single" w:sz="16" w:space="0" w:color="000000"/>
              <w:left w:val="single" w:sz="16" w:space="0" w:color="000000"/>
              <w:bottom w:val="single" w:sz="16" w:space="0" w:color="000000"/>
              <w:right w:val="nil"/>
            </w:tcBorders>
            <w:shd w:val="clear" w:color="auto" w:fill="FFFFFF"/>
          </w:tcPr>
          <w:p w14:paraId="1C215CCE" w14:textId="77777777" w:rsidR="00AD1A09" w:rsidRPr="003C0A47" w:rsidRDefault="00AD1A09" w:rsidP="00275356">
            <w:pPr>
              <w:autoSpaceDE w:val="0"/>
              <w:autoSpaceDN w:val="0"/>
              <w:adjustRightInd w:val="0"/>
              <w:spacing w:after="0" w:line="240" w:lineRule="auto"/>
              <w:rPr>
                <w:sz w:val="18"/>
                <w:szCs w:val="18"/>
              </w:rPr>
            </w:pPr>
          </w:p>
        </w:tc>
        <w:tc>
          <w:tcPr>
            <w:tcW w:w="1313" w:type="dxa"/>
            <w:gridSpan w:val="7"/>
            <w:tcBorders>
              <w:top w:val="nil"/>
              <w:left w:val="nil"/>
              <w:bottom w:val="nil"/>
              <w:right w:val="single" w:sz="16" w:space="0" w:color="000000"/>
            </w:tcBorders>
            <w:shd w:val="clear" w:color="auto" w:fill="FFFFFF"/>
          </w:tcPr>
          <w:p w14:paraId="46F2044E"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2</w:t>
            </w:r>
          </w:p>
        </w:tc>
        <w:tc>
          <w:tcPr>
            <w:tcW w:w="776" w:type="dxa"/>
            <w:gridSpan w:val="2"/>
            <w:tcBorders>
              <w:top w:val="nil"/>
              <w:left w:val="single" w:sz="16" w:space="0" w:color="000000"/>
              <w:bottom w:val="nil"/>
            </w:tcBorders>
            <w:shd w:val="clear" w:color="auto" w:fill="FFFFFF"/>
          </w:tcPr>
          <w:p w14:paraId="4D9C0A63"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.018</w:t>
            </w:r>
          </w:p>
        </w:tc>
        <w:tc>
          <w:tcPr>
            <w:tcW w:w="1318" w:type="dxa"/>
            <w:gridSpan w:val="8"/>
            <w:tcBorders>
              <w:top w:val="nil"/>
              <w:bottom w:val="nil"/>
            </w:tcBorders>
            <w:shd w:val="clear" w:color="auto" w:fill="FFFFFF"/>
          </w:tcPr>
          <w:p w14:paraId="764760F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15.041</w:t>
            </w:r>
          </w:p>
        </w:tc>
        <w:tc>
          <w:tcPr>
            <w:tcW w:w="1314" w:type="dxa"/>
            <w:gridSpan w:val="5"/>
            <w:tcBorders>
              <w:top w:val="nil"/>
              <w:bottom w:val="nil"/>
            </w:tcBorders>
            <w:shd w:val="clear" w:color="auto" w:fill="FFFFFF"/>
          </w:tcPr>
          <w:p w14:paraId="2B5EC363"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.09</w:t>
            </w:r>
          </w:p>
        </w:tc>
        <w:tc>
          <w:tcPr>
            <w:tcW w:w="760" w:type="dxa"/>
            <w:gridSpan w:val="6"/>
            <w:tcBorders>
              <w:top w:val="nil"/>
              <w:bottom w:val="nil"/>
            </w:tcBorders>
            <w:shd w:val="clear" w:color="auto" w:fill="FFFFFF"/>
          </w:tcPr>
          <w:p w14:paraId="6D7A6B87"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.01</w:t>
            </w:r>
          </w:p>
        </w:tc>
        <w:tc>
          <w:tcPr>
            <w:tcW w:w="900" w:type="dxa"/>
            <w:gridSpan w:val="4"/>
            <w:tcBorders>
              <w:top w:val="nil"/>
              <w:bottom w:val="nil"/>
            </w:tcBorders>
            <w:shd w:val="clear" w:color="auto" w:fill="FFFFFF"/>
          </w:tcPr>
          <w:p w14:paraId="0C7C0D9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.91</w:t>
            </w:r>
          </w:p>
        </w:tc>
        <w:tc>
          <w:tcPr>
            <w:tcW w:w="899" w:type="dxa"/>
            <w:gridSpan w:val="3"/>
            <w:tcBorders>
              <w:top w:val="nil"/>
              <w:bottom w:val="nil"/>
              <w:right w:val="single" w:sz="16" w:space="0" w:color="000000"/>
            </w:tcBorders>
            <w:shd w:val="clear" w:color="auto" w:fill="FFFFFF"/>
          </w:tcPr>
          <w:p w14:paraId="0E21EA9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.04</w:t>
            </w:r>
          </w:p>
        </w:tc>
      </w:tr>
      <w:tr w:rsidR="00510D8F" w:rsidRPr="003C0A47" w14:paraId="1BA91EDA" w14:textId="77777777" w:rsidTr="005863DB">
        <w:trPr>
          <w:gridAfter w:val="4"/>
          <w:wAfter w:w="1337" w:type="dxa"/>
          <w:cantSplit/>
          <w:tblHeader/>
        </w:trPr>
        <w:tc>
          <w:tcPr>
            <w:tcW w:w="611" w:type="dxa"/>
            <w:gridSpan w:val="4"/>
            <w:vMerge/>
            <w:tcBorders>
              <w:top w:val="single" w:sz="16" w:space="0" w:color="000000"/>
              <w:left w:val="single" w:sz="16" w:space="0" w:color="000000"/>
              <w:bottom w:val="single" w:sz="16" w:space="0" w:color="000000"/>
              <w:right w:val="nil"/>
            </w:tcBorders>
            <w:shd w:val="clear" w:color="auto" w:fill="FFFFFF"/>
          </w:tcPr>
          <w:p w14:paraId="4E33D858" w14:textId="77777777" w:rsidR="00AD1A09" w:rsidRPr="003C0A47" w:rsidRDefault="00AD1A09" w:rsidP="00275356">
            <w:pPr>
              <w:autoSpaceDE w:val="0"/>
              <w:autoSpaceDN w:val="0"/>
              <w:adjustRightInd w:val="0"/>
              <w:spacing w:after="0" w:line="240" w:lineRule="auto"/>
              <w:rPr>
                <w:sz w:val="18"/>
                <w:szCs w:val="18"/>
              </w:rPr>
            </w:pPr>
          </w:p>
        </w:tc>
        <w:tc>
          <w:tcPr>
            <w:tcW w:w="1313" w:type="dxa"/>
            <w:gridSpan w:val="7"/>
            <w:tcBorders>
              <w:top w:val="nil"/>
              <w:left w:val="nil"/>
              <w:bottom w:val="nil"/>
              <w:right w:val="single" w:sz="16" w:space="0" w:color="000000"/>
            </w:tcBorders>
            <w:shd w:val="clear" w:color="auto" w:fill="FFFFFF"/>
          </w:tcPr>
          <w:p w14:paraId="35FF882D"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3</w:t>
            </w:r>
          </w:p>
        </w:tc>
        <w:tc>
          <w:tcPr>
            <w:tcW w:w="776" w:type="dxa"/>
            <w:gridSpan w:val="2"/>
            <w:tcBorders>
              <w:top w:val="nil"/>
              <w:left w:val="single" w:sz="16" w:space="0" w:color="000000"/>
              <w:bottom w:val="nil"/>
            </w:tcBorders>
            <w:shd w:val="clear" w:color="auto" w:fill="FFFFFF"/>
          </w:tcPr>
          <w:p w14:paraId="271808E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.007</w:t>
            </w:r>
          </w:p>
        </w:tc>
        <w:tc>
          <w:tcPr>
            <w:tcW w:w="1318" w:type="dxa"/>
            <w:gridSpan w:val="8"/>
            <w:tcBorders>
              <w:top w:val="nil"/>
              <w:bottom w:val="nil"/>
            </w:tcBorders>
            <w:shd w:val="clear" w:color="auto" w:fill="FFFFFF"/>
          </w:tcPr>
          <w:p w14:paraId="6019741B"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23.547</w:t>
            </w:r>
          </w:p>
        </w:tc>
        <w:tc>
          <w:tcPr>
            <w:tcW w:w="1314" w:type="dxa"/>
            <w:gridSpan w:val="5"/>
            <w:tcBorders>
              <w:top w:val="nil"/>
              <w:bottom w:val="nil"/>
            </w:tcBorders>
            <w:shd w:val="clear" w:color="auto" w:fill="FFFFFF"/>
          </w:tcPr>
          <w:p w14:paraId="4B881DE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.58</w:t>
            </w:r>
          </w:p>
        </w:tc>
        <w:tc>
          <w:tcPr>
            <w:tcW w:w="760" w:type="dxa"/>
            <w:gridSpan w:val="6"/>
            <w:tcBorders>
              <w:top w:val="nil"/>
              <w:bottom w:val="nil"/>
            </w:tcBorders>
            <w:shd w:val="clear" w:color="auto" w:fill="FFFFFF"/>
          </w:tcPr>
          <w:p w14:paraId="3FEF140F"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w:t>
            </w:r>
          </w:p>
        </w:tc>
        <w:tc>
          <w:tcPr>
            <w:tcW w:w="900" w:type="dxa"/>
            <w:gridSpan w:val="4"/>
            <w:tcBorders>
              <w:top w:val="nil"/>
              <w:bottom w:val="nil"/>
            </w:tcBorders>
            <w:shd w:val="clear" w:color="auto" w:fill="FFFFFF"/>
          </w:tcPr>
          <w:p w14:paraId="51E15CB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.02</w:t>
            </w:r>
          </w:p>
        </w:tc>
        <w:tc>
          <w:tcPr>
            <w:tcW w:w="899" w:type="dxa"/>
            <w:gridSpan w:val="3"/>
            <w:tcBorders>
              <w:top w:val="nil"/>
              <w:bottom w:val="nil"/>
              <w:right w:val="single" w:sz="16" w:space="0" w:color="000000"/>
            </w:tcBorders>
            <w:shd w:val="clear" w:color="auto" w:fill="FFFFFF"/>
          </w:tcPr>
          <w:p w14:paraId="4DADB297"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.68</w:t>
            </w:r>
          </w:p>
        </w:tc>
      </w:tr>
      <w:tr w:rsidR="00510D8F" w:rsidRPr="003C0A47" w14:paraId="6BACA281" w14:textId="77777777" w:rsidTr="005863DB">
        <w:trPr>
          <w:gridAfter w:val="4"/>
          <w:wAfter w:w="1337" w:type="dxa"/>
          <w:cantSplit/>
          <w:tblHeader/>
        </w:trPr>
        <w:tc>
          <w:tcPr>
            <w:tcW w:w="611" w:type="dxa"/>
            <w:gridSpan w:val="4"/>
            <w:vMerge/>
            <w:tcBorders>
              <w:top w:val="single" w:sz="16" w:space="0" w:color="000000"/>
              <w:left w:val="single" w:sz="16" w:space="0" w:color="000000"/>
              <w:bottom w:val="single" w:sz="16" w:space="0" w:color="000000"/>
              <w:right w:val="nil"/>
            </w:tcBorders>
            <w:shd w:val="clear" w:color="auto" w:fill="FFFFFF"/>
          </w:tcPr>
          <w:p w14:paraId="42115C6C" w14:textId="77777777" w:rsidR="00AD1A09" w:rsidRPr="003C0A47" w:rsidRDefault="00AD1A09" w:rsidP="00275356">
            <w:pPr>
              <w:autoSpaceDE w:val="0"/>
              <w:autoSpaceDN w:val="0"/>
              <w:adjustRightInd w:val="0"/>
              <w:spacing w:after="0" w:line="240" w:lineRule="auto"/>
              <w:rPr>
                <w:sz w:val="18"/>
                <w:szCs w:val="18"/>
              </w:rPr>
            </w:pPr>
          </w:p>
        </w:tc>
        <w:tc>
          <w:tcPr>
            <w:tcW w:w="1313" w:type="dxa"/>
            <w:gridSpan w:val="7"/>
            <w:tcBorders>
              <w:top w:val="nil"/>
              <w:left w:val="nil"/>
              <w:bottom w:val="single" w:sz="16" w:space="0" w:color="000000"/>
              <w:right w:val="single" w:sz="16" w:space="0" w:color="000000"/>
            </w:tcBorders>
            <w:shd w:val="clear" w:color="auto" w:fill="FFFFFF"/>
          </w:tcPr>
          <w:p w14:paraId="2F138329"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4</w:t>
            </w:r>
          </w:p>
        </w:tc>
        <w:tc>
          <w:tcPr>
            <w:tcW w:w="776" w:type="dxa"/>
            <w:gridSpan w:val="2"/>
            <w:tcBorders>
              <w:top w:val="nil"/>
              <w:left w:val="single" w:sz="16" w:space="0" w:color="000000"/>
              <w:bottom w:val="single" w:sz="16" w:space="0" w:color="000000"/>
            </w:tcBorders>
            <w:shd w:val="clear" w:color="auto" w:fill="FFFFFF"/>
          </w:tcPr>
          <w:p w14:paraId="1A9B9343"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.004</w:t>
            </w:r>
          </w:p>
        </w:tc>
        <w:tc>
          <w:tcPr>
            <w:tcW w:w="1318" w:type="dxa"/>
            <w:gridSpan w:val="8"/>
            <w:tcBorders>
              <w:top w:val="nil"/>
              <w:bottom w:val="single" w:sz="16" w:space="0" w:color="000000"/>
            </w:tcBorders>
            <w:shd w:val="clear" w:color="auto" w:fill="FFFFFF"/>
          </w:tcPr>
          <w:p w14:paraId="5D6D433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31.313</w:t>
            </w:r>
          </w:p>
        </w:tc>
        <w:tc>
          <w:tcPr>
            <w:tcW w:w="1314" w:type="dxa"/>
            <w:gridSpan w:val="5"/>
            <w:tcBorders>
              <w:top w:val="nil"/>
              <w:bottom w:val="single" w:sz="16" w:space="0" w:color="000000"/>
            </w:tcBorders>
            <w:shd w:val="clear" w:color="auto" w:fill="FFFFFF"/>
          </w:tcPr>
          <w:p w14:paraId="43B94317"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.33</w:t>
            </w:r>
          </w:p>
        </w:tc>
        <w:tc>
          <w:tcPr>
            <w:tcW w:w="760" w:type="dxa"/>
            <w:gridSpan w:val="6"/>
            <w:tcBorders>
              <w:top w:val="nil"/>
              <w:bottom w:val="single" w:sz="16" w:space="0" w:color="000000"/>
            </w:tcBorders>
            <w:shd w:val="clear" w:color="auto" w:fill="FFFFFF"/>
          </w:tcPr>
          <w:p w14:paraId="354FB195"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.99</w:t>
            </w:r>
          </w:p>
        </w:tc>
        <w:tc>
          <w:tcPr>
            <w:tcW w:w="900" w:type="dxa"/>
            <w:gridSpan w:val="4"/>
            <w:tcBorders>
              <w:top w:val="nil"/>
              <w:bottom w:val="single" w:sz="16" w:space="0" w:color="000000"/>
            </w:tcBorders>
            <w:shd w:val="clear" w:color="auto" w:fill="FFFFFF"/>
          </w:tcPr>
          <w:p w14:paraId="4D5C6E0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.07</w:t>
            </w:r>
          </w:p>
        </w:tc>
        <w:tc>
          <w:tcPr>
            <w:tcW w:w="899" w:type="dxa"/>
            <w:gridSpan w:val="3"/>
            <w:tcBorders>
              <w:top w:val="nil"/>
              <w:bottom w:val="single" w:sz="16" w:space="0" w:color="000000"/>
              <w:right w:val="single" w:sz="16" w:space="0" w:color="000000"/>
            </w:tcBorders>
            <w:shd w:val="clear" w:color="auto" w:fill="FFFFFF"/>
          </w:tcPr>
          <w:p w14:paraId="6DF50423"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.28</w:t>
            </w:r>
          </w:p>
        </w:tc>
      </w:tr>
      <w:tr w:rsidR="00510D8F" w:rsidRPr="003C0A47" w14:paraId="05BF95A9" w14:textId="77777777" w:rsidTr="005863DB">
        <w:trPr>
          <w:gridAfter w:val="4"/>
          <w:wAfter w:w="1337" w:type="dxa"/>
          <w:cantSplit/>
        </w:trPr>
        <w:tc>
          <w:tcPr>
            <w:tcW w:w="7891" w:type="dxa"/>
            <w:gridSpan w:val="39"/>
            <w:tcBorders>
              <w:top w:val="nil"/>
              <w:left w:val="nil"/>
              <w:bottom w:val="nil"/>
              <w:right w:val="nil"/>
            </w:tcBorders>
            <w:shd w:val="clear" w:color="auto" w:fill="FFFFFF"/>
          </w:tcPr>
          <w:p w14:paraId="58E32F5D"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a. Dependent Variable: CLTTNCCB.Q</w:t>
            </w:r>
          </w:p>
          <w:p w14:paraId="1E9CF068" w14:textId="77777777" w:rsidR="00AD1A09" w:rsidRPr="003C0A47" w:rsidRDefault="00AD1A09" w:rsidP="00275356">
            <w:pPr>
              <w:autoSpaceDE w:val="0"/>
              <w:autoSpaceDN w:val="0"/>
              <w:adjustRightInd w:val="0"/>
              <w:spacing w:after="0" w:line="320" w:lineRule="atLeast"/>
              <w:ind w:left="60" w:right="60"/>
              <w:rPr>
                <w:sz w:val="18"/>
                <w:szCs w:val="18"/>
              </w:rPr>
            </w:pPr>
          </w:p>
        </w:tc>
      </w:tr>
      <w:tr w:rsidR="00510D8F" w:rsidRPr="003C0A47" w14:paraId="3A2D4042" w14:textId="77777777" w:rsidTr="005863DB">
        <w:trPr>
          <w:gridAfter w:val="9"/>
          <w:wAfter w:w="2579" w:type="dxa"/>
          <w:cantSplit/>
          <w:tblHeader/>
        </w:trPr>
        <w:tc>
          <w:tcPr>
            <w:tcW w:w="6649" w:type="dxa"/>
            <w:gridSpan w:val="34"/>
            <w:tcBorders>
              <w:top w:val="nil"/>
              <w:left w:val="nil"/>
              <w:bottom w:val="nil"/>
              <w:right w:val="nil"/>
            </w:tcBorders>
            <w:shd w:val="clear" w:color="auto" w:fill="FFFFFF"/>
            <w:vAlign w:val="center"/>
          </w:tcPr>
          <w:p w14:paraId="21DD19A3"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b/>
                <w:bCs/>
                <w:sz w:val="18"/>
                <w:szCs w:val="18"/>
              </w:rPr>
              <w:t>Residuals Statistics</w:t>
            </w:r>
            <w:r w:rsidRPr="003C0A47">
              <w:rPr>
                <w:b/>
                <w:bCs/>
                <w:sz w:val="18"/>
                <w:szCs w:val="18"/>
                <w:vertAlign w:val="superscript"/>
              </w:rPr>
              <w:t>a</w:t>
            </w:r>
          </w:p>
        </w:tc>
      </w:tr>
      <w:tr w:rsidR="00510D8F" w:rsidRPr="003C0A47" w14:paraId="299B20D3" w14:textId="77777777" w:rsidTr="005863DB">
        <w:trPr>
          <w:gridAfter w:val="9"/>
          <w:wAfter w:w="2579" w:type="dxa"/>
          <w:cantSplit/>
          <w:tblHeader/>
        </w:trPr>
        <w:tc>
          <w:tcPr>
            <w:tcW w:w="1869" w:type="dxa"/>
            <w:gridSpan w:val="9"/>
            <w:tcBorders>
              <w:top w:val="single" w:sz="16" w:space="0" w:color="000000"/>
              <w:left w:val="single" w:sz="16" w:space="0" w:color="000000"/>
              <w:bottom w:val="single" w:sz="16" w:space="0" w:color="000000"/>
              <w:right w:val="single" w:sz="16" w:space="0" w:color="000000"/>
            </w:tcBorders>
            <w:shd w:val="clear" w:color="auto" w:fill="FFFFFF"/>
            <w:vAlign w:val="center"/>
          </w:tcPr>
          <w:p w14:paraId="7506E6BC" w14:textId="77777777" w:rsidR="00AD1A09" w:rsidRPr="003C0A47" w:rsidRDefault="00AD1A09" w:rsidP="00275356">
            <w:pPr>
              <w:autoSpaceDE w:val="0"/>
              <w:autoSpaceDN w:val="0"/>
              <w:adjustRightInd w:val="0"/>
              <w:spacing w:after="0" w:line="240" w:lineRule="auto"/>
              <w:jc w:val="center"/>
              <w:rPr>
                <w:sz w:val="24"/>
                <w:szCs w:val="24"/>
              </w:rPr>
            </w:pPr>
          </w:p>
        </w:tc>
        <w:tc>
          <w:tcPr>
            <w:tcW w:w="1193" w:type="dxa"/>
            <w:gridSpan w:val="6"/>
            <w:tcBorders>
              <w:top w:val="single" w:sz="16" w:space="0" w:color="000000"/>
              <w:left w:val="single" w:sz="16" w:space="0" w:color="000000"/>
              <w:bottom w:val="single" w:sz="16" w:space="0" w:color="000000"/>
            </w:tcBorders>
            <w:shd w:val="clear" w:color="auto" w:fill="FFFFFF"/>
            <w:vAlign w:val="bottom"/>
          </w:tcPr>
          <w:p w14:paraId="24CEB46F"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Minimum</w:t>
            </w:r>
          </w:p>
        </w:tc>
        <w:tc>
          <w:tcPr>
            <w:tcW w:w="638" w:type="dxa"/>
            <w:gridSpan w:val="2"/>
            <w:tcBorders>
              <w:top w:val="single" w:sz="16" w:space="0" w:color="000000"/>
              <w:bottom w:val="single" w:sz="16" w:space="0" w:color="000000"/>
            </w:tcBorders>
            <w:shd w:val="clear" w:color="auto" w:fill="FFFFFF"/>
            <w:vAlign w:val="bottom"/>
          </w:tcPr>
          <w:p w14:paraId="28ECBCCC"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Maximum</w:t>
            </w:r>
          </w:p>
        </w:tc>
        <w:tc>
          <w:tcPr>
            <w:tcW w:w="820" w:type="dxa"/>
            <w:gridSpan w:val="6"/>
            <w:tcBorders>
              <w:top w:val="single" w:sz="16" w:space="0" w:color="000000"/>
              <w:bottom w:val="single" w:sz="16" w:space="0" w:color="000000"/>
            </w:tcBorders>
            <w:shd w:val="clear" w:color="auto" w:fill="FFFFFF"/>
            <w:vAlign w:val="bottom"/>
          </w:tcPr>
          <w:p w14:paraId="1D13B9F9"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Mean</w:t>
            </w:r>
          </w:p>
        </w:tc>
        <w:tc>
          <w:tcPr>
            <w:tcW w:w="1229" w:type="dxa"/>
            <w:gridSpan w:val="5"/>
            <w:tcBorders>
              <w:top w:val="single" w:sz="16" w:space="0" w:color="000000"/>
              <w:bottom w:val="single" w:sz="16" w:space="0" w:color="000000"/>
            </w:tcBorders>
            <w:shd w:val="clear" w:color="auto" w:fill="FFFFFF"/>
            <w:vAlign w:val="bottom"/>
          </w:tcPr>
          <w:p w14:paraId="18D25376"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Std. Deviation</w:t>
            </w:r>
          </w:p>
        </w:tc>
        <w:tc>
          <w:tcPr>
            <w:tcW w:w="900" w:type="dxa"/>
            <w:gridSpan w:val="6"/>
            <w:tcBorders>
              <w:top w:val="single" w:sz="16" w:space="0" w:color="000000"/>
              <w:bottom w:val="single" w:sz="16" w:space="0" w:color="000000"/>
              <w:right w:val="single" w:sz="16" w:space="0" w:color="000000"/>
            </w:tcBorders>
            <w:shd w:val="clear" w:color="auto" w:fill="FFFFFF"/>
            <w:vAlign w:val="bottom"/>
          </w:tcPr>
          <w:p w14:paraId="57D88CB7" w14:textId="77777777" w:rsidR="00AD1A09" w:rsidRPr="003C0A47" w:rsidRDefault="00AD1A09" w:rsidP="00275356">
            <w:pPr>
              <w:autoSpaceDE w:val="0"/>
              <w:autoSpaceDN w:val="0"/>
              <w:adjustRightInd w:val="0"/>
              <w:spacing w:after="0" w:line="320" w:lineRule="atLeast"/>
              <w:ind w:left="60" w:right="60"/>
              <w:jc w:val="center"/>
              <w:rPr>
                <w:sz w:val="18"/>
                <w:szCs w:val="18"/>
              </w:rPr>
            </w:pPr>
            <w:r w:rsidRPr="003C0A47">
              <w:rPr>
                <w:sz w:val="18"/>
                <w:szCs w:val="18"/>
              </w:rPr>
              <w:t>N</w:t>
            </w:r>
          </w:p>
        </w:tc>
      </w:tr>
      <w:tr w:rsidR="00510D8F" w:rsidRPr="003C0A47" w14:paraId="1107C9AC" w14:textId="77777777" w:rsidTr="005863DB">
        <w:trPr>
          <w:gridAfter w:val="9"/>
          <w:wAfter w:w="2579" w:type="dxa"/>
          <w:cantSplit/>
          <w:tblHeader/>
        </w:trPr>
        <w:tc>
          <w:tcPr>
            <w:tcW w:w="1869" w:type="dxa"/>
            <w:gridSpan w:val="9"/>
            <w:tcBorders>
              <w:top w:val="single" w:sz="16" w:space="0" w:color="000000"/>
              <w:left w:val="single" w:sz="16" w:space="0" w:color="000000"/>
              <w:bottom w:val="nil"/>
              <w:right w:val="single" w:sz="16" w:space="0" w:color="000000"/>
            </w:tcBorders>
            <w:shd w:val="clear" w:color="auto" w:fill="FFFFFF"/>
          </w:tcPr>
          <w:p w14:paraId="3F46F80C"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Predicted Value</w:t>
            </w:r>
          </w:p>
        </w:tc>
        <w:tc>
          <w:tcPr>
            <w:tcW w:w="1193" w:type="dxa"/>
            <w:gridSpan w:val="6"/>
            <w:tcBorders>
              <w:top w:val="single" w:sz="16" w:space="0" w:color="000000"/>
              <w:left w:val="single" w:sz="16" w:space="0" w:color="000000"/>
              <w:bottom w:val="nil"/>
            </w:tcBorders>
            <w:shd w:val="clear" w:color="auto" w:fill="FFFFFF"/>
          </w:tcPr>
          <w:p w14:paraId="20A6C372"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3.2758</w:t>
            </w:r>
          </w:p>
        </w:tc>
        <w:tc>
          <w:tcPr>
            <w:tcW w:w="638" w:type="dxa"/>
            <w:gridSpan w:val="2"/>
            <w:tcBorders>
              <w:top w:val="single" w:sz="16" w:space="0" w:color="000000"/>
              <w:bottom w:val="nil"/>
            </w:tcBorders>
            <w:shd w:val="clear" w:color="auto" w:fill="FFFFFF"/>
          </w:tcPr>
          <w:p w14:paraId="38A4B32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4.2144</w:t>
            </w:r>
          </w:p>
        </w:tc>
        <w:tc>
          <w:tcPr>
            <w:tcW w:w="820" w:type="dxa"/>
            <w:gridSpan w:val="6"/>
            <w:tcBorders>
              <w:top w:val="single" w:sz="16" w:space="0" w:color="000000"/>
              <w:bottom w:val="nil"/>
            </w:tcBorders>
            <w:shd w:val="clear" w:color="auto" w:fill="FFFFFF"/>
          </w:tcPr>
          <w:p w14:paraId="21797E44"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3.7867</w:t>
            </w:r>
          </w:p>
        </w:tc>
        <w:tc>
          <w:tcPr>
            <w:tcW w:w="1229" w:type="dxa"/>
            <w:gridSpan w:val="5"/>
            <w:tcBorders>
              <w:top w:val="single" w:sz="16" w:space="0" w:color="000000"/>
              <w:bottom w:val="nil"/>
            </w:tcBorders>
            <w:shd w:val="clear" w:color="auto" w:fill="FFFFFF"/>
          </w:tcPr>
          <w:p w14:paraId="4CEDB8CA"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.18907</w:t>
            </w:r>
          </w:p>
        </w:tc>
        <w:tc>
          <w:tcPr>
            <w:tcW w:w="900" w:type="dxa"/>
            <w:gridSpan w:val="6"/>
            <w:tcBorders>
              <w:top w:val="single" w:sz="16" w:space="0" w:color="000000"/>
              <w:bottom w:val="nil"/>
              <w:right w:val="single" w:sz="16" w:space="0" w:color="000000"/>
            </w:tcBorders>
            <w:shd w:val="clear" w:color="auto" w:fill="FFFFFF"/>
          </w:tcPr>
          <w:p w14:paraId="56D6FF2A"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218</w:t>
            </w:r>
          </w:p>
        </w:tc>
      </w:tr>
      <w:tr w:rsidR="00510D8F" w:rsidRPr="003C0A47" w14:paraId="695E2C94" w14:textId="77777777" w:rsidTr="005863DB">
        <w:trPr>
          <w:gridAfter w:val="9"/>
          <w:wAfter w:w="2579" w:type="dxa"/>
          <w:cantSplit/>
          <w:tblHeader/>
        </w:trPr>
        <w:tc>
          <w:tcPr>
            <w:tcW w:w="1869" w:type="dxa"/>
            <w:gridSpan w:val="9"/>
            <w:tcBorders>
              <w:top w:val="nil"/>
              <w:left w:val="single" w:sz="16" w:space="0" w:color="000000"/>
              <w:bottom w:val="nil"/>
              <w:right w:val="single" w:sz="16" w:space="0" w:color="000000"/>
            </w:tcBorders>
            <w:shd w:val="clear" w:color="auto" w:fill="FFFFFF"/>
          </w:tcPr>
          <w:p w14:paraId="72D09609"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Residual</w:t>
            </w:r>
          </w:p>
        </w:tc>
        <w:tc>
          <w:tcPr>
            <w:tcW w:w="1193" w:type="dxa"/>
            <w:gridSpan w:val="6"/>
            <w:tcBorders>
              <w:top w:val="nil"/>
              <w:left w:val="single" w:sz="16" w:space="0" w:color="000000"/>
              <w:bottom w:val="nil"/>
            </w:tcBorders>
            <w:shd w:val="clear" w:color="auto" w:fill="FFFFFF"/>
          </w:tcPr>
          <w:p w14:paraId="4718CD35"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-.62911</w:t>
            </w:r>
          </w:p>
        </w:tc>
        <w:tc>
          <w:tcPr>
            <w:tcW w:w="638" w:type="dxa"/>
            <w:gridSpan w:val="2"/>
            <w:tcBorders>
              <w:top w:val="nil"/>
              <w:bottom w:val="nil"/>
            </w:tcBorders>
            <w:shd w:val="clear" w:color="auto" w:fill="FFFFFF"/>
          </w:tcPr>
          <w:p w14:paraId="1D85408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.81094</w:t>
            </w:r>
          </w:p>
        </w:tc>
        <w:tc>
          <w:tcPr>
            <w:tcW w:w="820" w:type="dxa"/>
            <w:gridSpan w:val="6"/>
            <w:tcBorders>
              <w:top w:val="nil"/>
              <w:bottom w:val="nil"/>
            </w:tcBorders>
            <w:shd w:val="clear" w:color="auto" w:fill="FFFFFF"/>
          </w:tcPr>
          <w:p w14:paraId="1C08249A"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.00000</w:t>
            </w:r>
          </w:p>
        </w:tc>
        <w:tc>
          <w:tcPr>
            <w:tcW w:w="1229" w:type="dxa"/>
            <w:gridSpan w:val="5"/>
            <w:tcBorders>
              <w:top w:val="nil"/>
              <w:bottom w:val="nil"/>
            </w:tcBorders>
            <w:shd w:val="clear" w:color="auto" w:fill="FFFFFF"/>
          </w:tcPr>
          <w:p w14:paraId="7F70E0F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.24972</w:t>
            </w:r>
          </w:p>
        </w:tc>
        <w:tc>
          <w:tcPr>
            <w:tcW w:w="900" w:type="dxa"/>
            <w:gridSpan w:val="6"/>
            <w:tcBorders>
              <w:top w:val="nil"/>
              <w:bottom w:val="nil"/>
              <w:right w:val="single" w:sz="16" w:space="0" w:color="000000"/>
            </w:tcBorders>
            <w:shd w:val="clear" w:color="auto" w:fill="FFFFFF"/>
          </w:tcPr>
          <w:p w14:paraId="2873465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218</w:t>
            </w:r>
          </w:p>
        </w:tc>
      </w:tr>
      <w:tr w:rsidR="00510D8F" w:rsidRPr="003C0A47" w14:paraId="52B47355" w14:textId="77777777" w:rsidTr="005863DB">
        <w:trPr>
          <w:gridAfter w:val="9"/>
          <w:wAfter w:w="2579" w:type="dxa"/>
          <w:cantSplit/>
          <w:tblHeader/>
        </w:trPr>
        <w:tc>
          <w:tcPr>
            <w:tcW w:w="1869" w:type="dxa"/>
            <w:gridSpan w:val="9"/>
            <w:tcBorders>
              <w:top w:val="nil"/>
              <w:left w:val="single" w:sz="16" w:space="0" w:color="000000"/>
              <w:bottom w:val="nil"/>
              <w:right w:val="single" w:sz="16" w:space="0" w:color="000000"/>
            </w:tcBorders>
            <w:shd w:val="clear" w:color="auto" w:fill="FFFFFF"/>
          </w:tcPr>
          <w:p w14:paraId="5CE113B6"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Std. Predicted Value</w:t>
            </w:r>
          </w:p>
        </w:tc>
        <w:tc>
          <w:tcPr>
            <w:tcW w:w="1193" w:type="dxa"/>
            <w:gridSpan w:val="6"/>
            <w:tcBorders>
              <w:top w:val="nil"/>
              <w:left w:val="single" w:sz="16" w:space="0" w:color="000000"/>
              <w:bottom w:val="nil"/>
            </w:tcBorders>
            <w:shd w:val="clear" w:color="auto" w:fill="FFFFFF"/>
          </w:tcPr>
          <w:p w14:paraId="41BE272D"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-2.702</w:t>
            </w:r>
          </w:p>
        </w:tc>
        <w:tc>
          <w:tcPr>
            <w:tcW w:w="638" w:type="dxa"/>
            <w:gridSpan w:val="2"/>
            <w:tcBorders>
              <w:top w:val="nil"/>
              <w:bottom w:val="nil"/>
            </w:tcBorders>
            <w:shd w:val="clear" w:color="auto" w:fill="FFFFFF"/>
          </w:tcPr>
          <w:p w14:paraId="36F1BF11"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2.262</w:t>
            </w:r>
          </w:p>
        </w:tc>
        <w:tc>
          <w:tcPr>
            <w:tcW w:w="820" w:type="dxa"/>
            <w:gridSpan w:val="6"/>
            <w:tcBorders>
              <w:top w:val="nil"/>
              <w:bottom w:val="nil"/>
            </w:tcBorders>
            <w:shd w:val="clear" w:color="auto" w:fill="FFFFFF"/>
          </w:tcPr>
          <w:p w14:paraId="733BC13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.000</w:t>
            </w:r>
          </w:p>
        </w:tc>
        <w:tc>
          <w:tcPr>
            <w:tcW w:w="1229" w:type="dxa"/>
            <w:gridSpan w:val="5"/>
            <w:tcBorders>
              <w:top w:val="nil"/>
              <w:bottom w:val="nil"/>
            </w:tcBorders>
            <w:shd w:val="clear" w:color="auto" w:fill="FFFFFF"/>
          </w:tcPr>
          <w:p w14:paraId="56707D93"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1.000</w:t>
            </w:r>
          </w:p>
        </w:tc>
        <w:tc>
          <w:tcPr>
            <w:tcW w:w="900" w:type="dxa"/>
            <w:gridSpan w:val="6"/>
            <w:tcBorders>
              <w:top w:val="nil"/>
              <w:bottom w:val="nil"/>
              <w:right w:val="single" w:sz="16" w:space="0" w:color="000000"/>
            </w:tcBorders>
            <w:shd w:val="clear" w:color="auto" w:fill="FFFFFF"/>
          </w:tcPr>
          <w:p w14:paraId="348E5089"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218</w:t>
            </w:r>
          </w:p>
        </w:tc>
      </w:tr>
      <w:tr w:rsidR="00510D8F" w:rsidRPr="003C0A47" w14:paraId="5A380C4E" w14:textId="77777777" w:rsidTr="005863DB">
        <w:trPr>
          <w:gridAfter w:val="9"/>
          <w:wAfter w:w="2579" w:type="dxa"/>
          <w:cantSplit/>
          <w:tblHeader/>
        </w:trPr>
        <w:tc>
          <w:tcPr>
            <w:tcW w:w="1869" w:type="dxa"/>
            <w:gridSpan w:val="9"/>
            <w:tcBorders>
              <w:top w:val="nil"/>
              <w:left w:val="single" w:sz="16" w:space="0" w:color="000000"/>
              <w:bottom w:val="single" w:sz="16" w:space="0" w:color="000000"/>
              <w:right w:val="single" w:sz="16" w:space="0" w:color="000000"/>
            </w:tcBorders>
            <w:shd w:val="clear" w:color="auto" w:fill="FFFFFF"/>
          </w:tcPr>
          <w:p w14:paraId="6FB95C5E"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Std. Residual</w:t>
            </w:r>
          </w:p>
        </w:tc>
        <w:tc>
          <w:tcPr>
            <w:tcW w:w="1193" w:type="dxa"/>
            <w:gridSpan w:val="6"/>
            <w:tcBorders>
              <w:top w:val="nil"/>
              <w:left w:val="single" w:sz="16" w:space="0" w:color="000000"/>
              <w:bottom w:val="single" w:sz="16" w:space="0" w:color="000000"/>
            </w:tcBorders>
            <w:shd w:val="clear" w:color="auto" w:fill="FFFFFF"/>
          </w:tcPr>
          <w:p w14:paraId="35196FD8"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-2.502</w:t>
            </w:r>
          </w:p>
        </w:tc>
        <w:tc>
          <w:tcPr>
            <w:tcW w:w="638" w:type="dxa"/>
            <w:gridSpan w:val="2"/>
            <w:tcBorders>
              <w:top w:val="nil"/>
              <w:bottom w:val="single" w:sz="16" w:space="0" w:color="000000"/>
            </w:tcBorders>
            <w:shd w:val="clear" w:color="auto" w:fill="FFFFFF"/>
          </w:tcPr>
          <w:p w14:paraId="2BE48850"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3.225</w:t>
            </w:r>
          </w:p>
        </w:tc>
        <w:tc>
          <w:tcPr>
            <w:tcW w:w="820" w:type="dxa"/>
            <w:gridSpan w:val="6"/>
            <w:tcBorders>
              <w:top w:val="nil"/>
              <w:bottom w:val="single" w:sz="16" w:space="0" w:color="000000"/>
            </w:tcBorders>
            <w:shd w:val="clear" w:color="auto" w:fill="FFFFFF"/>
          </w:tcPr>
          <w:p w14:paraId="794E2C8A"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.000</w:t>
            </w:r>
          </w:p>
        </w:tc>
        <w:tc>
          <w:tcPr>
            <w:tcW w:w="1229" w:type="dxa"/>
            <w:gridSpan w:val="5"/>
            <w:tcBorders>
              <w:top w:val="nil"/>
              <w:bottom w:val="single" w:sz="16" w:space="0" w:color="000000"/>
            </w:tcBorders>
            <w:shd w:val="clear" w:color="auto" w:fill="FFFFFF"/>
          </w:tcPr>
          <w:p w14:paraId="470FB546"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.993</w:t>
            </w:r>
          </w:p>
        </w:tc>
        <w:tc>
          <w:tcPr>
            <w:tcW w:w="900" w:type="dxa"/>
            <w:gridSpan w:val="6"/>
            <w:tcBorders>
              <w:top w:val="nil"/>
              <w:bottom w:val="single" w:sz="16" w:space="0" w:color="000000"/>
              <w:right w:val="single" w:sz="16" w:space="0" w:color="000000"/>
            </w:tcBorders>
            <w:shd w:val="clear" w:color="auto" w:fill="FFFFFF"/>
          </w:tcPr>
          <w:p w14:paraId="40AA241C" w14:textId="77777777" w:rsidR="00AD1A09" w:rsidRPr="003C0A47" w:rsidRDefault="00AD1A09" w:rsidP="00275356">
            <w:pPr>
              <w:autoSpaceDE w:val="0"/>
              <w:autoSpaceDN w:val="0"/>
              <w:adjustRightInd w:val="0"/>
              <w:spacing w:after="0" w:line="320" w:lineRule="atLeast"/>
              <w:ind w:left="60" w:right="60"/>
              <w:jc w:val="right"/>
              <w:rPr>
                <w:sz w:val="18"/>
                <w:szCs w:val="18"/>
              </w:rPr>
            </w:pPr>
            <w:r w:rsidRPr="003C0A47">
              <w:rPr>
                <w:sz w:val="18"/>
                <w:szCs w:val="18"/>
              </w:rPr>
              <w:t>218</w:t>
            </w:r>
          </w:p>
        </w:tc>
      </w:tr>
      <w:tr w:rsidR="00510D8F" w:rsidRPr="003C0A47" w14:paraId="155ACE56" w14:textId="77777777" w:rsidTr="005863DB">
        <w:trPr>
          <w:gridAfter w:val="9"/>
          <w:wAfter w:w="2579" w:type="dxa"/>
          <w:cantSplit/>
        </w:trPr>
        <w:tc>
          <w:tcPr>
            <w:tcW w:w="6649" w:type="dxa"/>
            <w:gridSpan w:val="34"/>
            <w:tcBorders>
              <w:top w:val="nil"/>
              <w:left w:val="nil"/>
              <w:bottom w:val="nil"/>
              <w:right w:val="nil"/>
            </w:tcBorders>
            <w:shd w:val="clear" w:color="auto" w:fill="FFFFFF"/>
          </w:tcPr>
          <w:p w14:paraId="333CE6C7" w14:textId="77777777" w:rsidR="00AD1A09" w:rsidRPr="003C0A47" w:rsidRDefault="00AD1A09" w:rsidP="00275356">
            <w:pPr>
              <w:autoSpaceDE w:val="0"/>
              <w:autoSpaceDN w:val="0"/>
              <w:adjustRightInd w:val="0"/>
              <w:spacing w:after="0" w:line="320" w:lineRule="atLeast"/>
              <w:ind w:left="60" w:right="60"/>
              <w:rPr>
                <w:sz w:val="18"/>
                <w:szCs w:val="18"/>
              </w:rPr>
            </w:pPr>
            <w:r w:rsidRPr="003C0A47">
              <w:rPr>
                <w:sz w:val="18"/>
                <w:szCs w:val="18"/>
              </w:rPr>
              <w:t>a. Dependent Variable: CLTTNCCB.Q</w:t>
            </w:r>
          </w:p>
          <w:p w14:paraId="426E1CFC" w14:textId="77777777" w:rsidR="00AD1A09" w:rsidRPr="003C0A47" w:rsidRDefault="00AD1A09" w:rsidP="00275356">
            <w:pPr>
              <w:autoSpaceDE w:val="0"/>
              <w:autoSpaceDN w:val="0"/>
              <w:adjustRightInd w:val="0"/>
              <w:spacing w:after="0" w:line="320" w:lineRule="atLeast"/>
              <w:ind w:left="60" w:right="60"/>
              <w:rPr>
                <w:sz w:val="18"/>
                <w:szCs w:val="18"/>
              </w:rPr>
            </w:pPr>
          </w:p>
        </w:tc>
      </w:tr>
    </w:tbl>
    <w:p w14:paraId="2B64A685" w14:textId="569D2CF8" w:rsidR="00D055A9" w:rsidRPr="003C0A47" w:rsidRDefault="00D055A9" w:rsidP="00D055A9">
      <w:pPr>
        <w:pStyle w:val="A"/>
        <w:rPr>
          <w:color w:val="auto"/>
        </w:rPr>
      </w:pPr>
      <w:bookmarkStart w:id="380" w:name="_Toc104475685"/>
      <w:bookmarkStart w:id="381" w:name="_Toc105663569"/>
      <w:r w:rsidRPr="003C0A47">
        <w:rPr>
          <w:color w:val="auto"/>
          <w:lang w:val="vi-VN"/>
        </w:rPr>
        <w:t>PHỤ LỤC 14</w:t>
      </w:r>
      <w:r w:rsidRPr="003C0A47">
        <w:rPr>
          <w:color w:val="auto"/>
        </w:rPr>
        <w:br/>
      </w:r>
      <w:r w:rsidRPr="003C0A47">
        <w:rPr>
          <w:color w:val="auto"/>
          <w:lang w:val="vi-VN"/>
        </w:rPr>
        <w:t>SƠ BỘ KẾT QUẢ THỐNG KÊ MÔ TẢ MẪU NGHIÊN CỨU</w:t>
      </w:r>
      <w:bookmarkEnd w:id="380"/>
      <w:bookmarkEnd w:id="381"/>
    </w:p>
    <w:p w14:paraId="4F54F5DC" w14:textId="77777777" w:rsidR="00D055A9" w:rsidRPr="003C0A47" w:rsidRDefault="00D055A9" w:rsidP="00D055A9">
      <w:pPr>
        <w:widowControl w:val="0"/>
        <w:spacing w:after="0" w:line="240" w:lineRule="auto"/>
        <w:ind w:firstLine="567"/>
        <w:jc w:val="center"/>
        <w:rPr>
          <w:b/>
          <w:spacing w:val="-4"/>
          <w:sz w:val="26"/>
          <w:szCs w:val="26"/>
          <w:lang w:val="vi-VN"/>
        </w:rPr>
      </w:pPr>
      <w:bookmarkStart w:id="382" w:name="_Toc72759488"/>
    </w:p>
    <w:p w14:paraId="0968E5F2" w14:textId="77777777" w:rsidR="00D055A9" w:rsidRPr="003C0A47" w:rsidRDefault="00D055A9" w:rsidP="00D055A9">
      <w:pPr>
        <w:widowControl w:val="0"/>
        <w:spacing w:after="0" w:line="324" w:lineRule="auto"/>
        <w:jc w:val="both"/>
        <w:rPr>
          <w:b/>
          <w:iCs/>
          <w:spacing w:val="-4"/>
          <w:sz w:val="24"/>
          <w:szCs w:val="24"/>
          <w:lang w:val="vi-VN"/>
        </w:rPr>
      </w:pPr>
      <w:r w:rsidRPr="003C0A47">
        <w:rPr>
          <w:b/>
          <w:iCs/>
          <w:spacing w:val="-4"/>
          <w:sz w:val="24"/>
          <w:szCs w:val="24"/>
          <w:lang w:val="vi-VN"/>
        </w:rPr>
        <w:t>Bảng 1: Kết quả phỏng vấn các yếu tố ảnh hưởng đến chất lượng tài trợ NCCB</w:t>
      </w:r>
    </w:p>
    <w:tbl>
      <w:tblPr>
        <w:tblStyle w:val="TableGrid"/>
        <w:tblW w:w="8789" w:type="dxa"/>
        <w:tblLook w:val="04A0" w:firstRow="1" w:lastRow="0" w:firstColumn="1" w:lastColumn="0" w:noHBand="0" w:noVBand="1"/>
      </w:tblPr>
      <w:tblGrid>
        <w:gridCol w:w="4390"/>
        <w:gridCol w:w="1125"/>
        <w:gridCol w:w="1116"/>
        <w:gridCol w:w="1054"/>
        <w:gridCol w:w="1098"/>
        <w:gridCol w:w="6"/>
      </w:tblGrid>
      <w:tr w:rsidR="00510D8F" w:rsidRPr="003C0A47" w14:paraId="1E6C335D" w14:textId="77777777" w:rsidTr="006716BE">
        <w:tc>
          <w:tcPr>
            <w:tcW w:w="4390" w:type="dxa"/>
            <w:vMerge w:val="restart"/>
            <w:vAlign w:val="center"/>
          </w:tcPr>
          <w:p w14:paraId="184A3368" w14:textId="77777777" w:rsidR="00D055A9" w:rsidRPr="003C0A47" w:rsidRDefault="00D055A9" w:rsidP="006716BE">
            <w:pPr>
              <w:widowControl w:val="0"/>
              <w:jc w:val="center"/>
              <w:rPr>
                <w:b/>
                <w:bCs/>
                <w:iCs/>
                <w:spacing w:val="-4"/>
                <w:sz w:val="24"/>
                <w:szCs w:val="24"/>
                <w:lang w:val="vi-VN"/>
              </w:rPr>
            </w:pPr>
            <w:r w:rsidRPr="003C0A47">
              <w:rPr>
                <w:b/>
                <w:bCs/>
                <w:iCs/>
                <w:spacing w:val="-4"/>
                <w:sz w:val="24"/>
                <w:szCs w:val="24"/>
                <w:lang w:val="vi-VN"/>
              </w:rPr>
              <w:t>Yếu tố</w:t>
            </w:r>
          </w:p>
        </w:tc>
        <w:tc>
          <w:tcPr>
            <w:tcW w:w="2241" w:type="dxa"/>
            <w:gridSpan w:val="2"/>
            <w:vAlign w:val="center"/>
          </w:tcPr>
          <w:p w14:paraId="71A2E2FD" w14:textId="77777777" w:rsidR="00D055A9" w:rsidRPr="003C0A47" w:rsidRDefault="00D055A9" w:rsidP="006716BE">
            <w:pPr>
              <w:widowControl w:val="0"/>
              <w:jc w:val="center"/>
              <w:rPr>
                <w:b/>
                <w:bCs/>
                <w:iCs/>
                <w:spacing w:val="-4"/>
                <w:sz w:val="24"/>
                <w:szCs w:val="24"/>
                <w:lang w:val="vi-VN"/>
              </w:rPr>
            </w:pPr>
            <w:r w:rsidRPr="003C0A47">
              <w:rPr>
                <w:b/>
                <w:bCs/>
                <w:iCs/>
                <w:spacing w:val="-4"/>
                <w:sz w:val="24"/>
                <w:szCs w:val="24"/>
                <w:lang w:val="vi-VN"/>
              </w:rPr>
              <w:t>Không ảnh hưởng</w:t>
            </w:r>
          </w:p>
        </w:tc>
        <w:tc>
          <w:tcPr>
            <w:tcW w:w="2158" w:type="dxa"/>
            <w:gridSpan w:val="3"/>
            <w:vAlign w:val="center"/>
          </w:tcPr>
          <w:p w14:paraId="10EAE552" w14:textId="77777777" w:rsidR="00D055A9" w:rsidRPr="003C0A47" w:rsidRDefault="00D055A9" w:rsidP="006716BE">
            <w:pPr>
              <w:widowControl w:val="0"/>
              <w:jc w:val="center"/>
              <w:rPr>
                <w:b/>
                <w:bCs/>
                <w:iCs/>
                <w:spacing w:val="-4"/>
                <w:sz w:val="24"/>
                <w:szCs w:val="24"/>
                <w:lang w:val="vi-VN"/>
              </w:rPr>
            </w:pPr>
            <w:r w:rsidRPr="003C0A47">
              <w:rPr>
                <w:b/>
                <w:bCs/>
                <w:iCs/>
                <w:spacing w:val="-4"/>
                <w:sz w:val="24"/>
                <w:szCs w:val="24"/>
                <w:lang w:val="vi-VN"/>
              </w:rPr>
              <w:t>Có ảnh hưởng</w:t>
            </w:r>
          </w:p>
        </w:tc>
      </w:tr>
      <w:tr w:rsidR="00510D8F" w:rsidRPr="003C0A47" w14:paraId="74D1D763" w14:textId="77777777" w:rsidTr="006716BE">
        <w:trPr>
          <w:gridAfter w:val="1"/>
          <w:wAfter w:w="6" w:type="dxa"/>
        </w:trPr>
        <w:tc>
          <w:tcPr>
            <w:tcW w:w="4390" w:type="dxa"/>
            <w:vMerge/>
            <w:vAlign w:val="center"/>
          </w:tcPr>
          <w:p w14:paraId="37FB2F95" w14:textId="77777777" w:rsidR="00D055A9" w:rsidRPr="003C0A47" w:rsidRDefault="00D055A9" w:rsidP="006716BE">
            <w:pPr>
              <w:widowControl w:val="0"/>
              <w:jc w:val="center"/>
              <w:rPr>
                <w:iCs/>
                <w:spacing w:val="-4"/>
                <w:sz w:val="24"/>
                <w:szCs w:val="24"/>
                <w:lang w:val="vi-VN"/>
              </w:rPr>
            </w:pPr>
          </w:p>
        </w:tc>
        <w:tc>
          <w:tcPr>
            <w:tcW w:w="1125" w:type="dxa"/>
            <w:vAlign w:val="center"/>
          </w:tcPr>
          <w:p w14:paraId="3A5D34D5" w14:textId="77777777" w:rsidR="00D055A9" w:rsidRPr="003C0A47" w:rsidRDefault="00D055A9" w:rsidP="006716BE">
            <w:pPr>
              <w:widowControl w:val="0"/>
              <w:jc w:val="center"/>
              <w:rPr>
                <w:b/>
                <w:bCs/>
                <w:iCs/>
                <w:spacing w:val="-4"/>
                <w:sz w:val="24"/>
                <w:szCs w:val="24"/>
                <w:lang w:val="vi-VN"/>
              </w:rPr>
            </w:pPr>
            <w:r w:rsidRPr="003C0A47">
              <w:rPr>
                <w:b/>
                <w:bCs/>
                <w:iCs/>
                <w:spacing w:val="-4"/>
                <w:sz w:val="24"/>
                <w:szCs w:val="24"/>
                <w:lang w:val="vi-VN"/>
              </w:rPr>
              <w:t>Số lượng</w:t>
            </w:r>
          </w:p>
        </w:tc>
        <w:tc>
          <w:tcPr>
            <w:tcW w:w="1116" w:type="dxa"/>
            <w:vAlign w:val="center"/>
          </w:tcPr>
          <w:p w14:paraId="24C090B8" w14:textId="77777777" w:rsidR="00D055A9" w:rsidRPr="003C0A47" w:rsidRDefault="00D055A9" w:rsidP="006716BE">
            <w:pPr>
              <w:widowControl w:val="0"/>
              <w:jc w:val="center"/>
              <w:rPr>
                <w:b/>
                <w:bCs/>
                <w:iCs/>
                <w:spacing w:val="-4"/>
                <w:sz w:val="24"/>
                <w:szCs w:val="24"/>
                <w:lang w:val="vi-VN"/>
              </w:rPr>
            </w:pPr>
            <w:r w:rsidRPr="003C0A47">
              <w:rPr>
                <w:b/>
                <w:bCs/>
                <w:iCs/>
                <w:spacing w:val="-4"/>
                <w:sz w:val="24"/>
                <w:szCs w:val="24"/>
                <w:lang w:val="vi-VN"/>
              </w:rPr>
              <w:t>Tỷ lệ</w:t>
            </w:r>
          </w:p>
        </w:tc>
        <w:tc>
          <w:tcPr>
            <w:tcW w:w="1054" w:type="dxa"/>
            <w:vAlign w:val="center"/>
          </w:tcPr>
          <w:p w14:paraId="0A7CA54F" w14:textId="77777777" w:rsidR="00D055A9" w:rsidRPr="003C0A47" w:rsidRDefault="00D055A9" w:rsidP="006716BE">
            <w:pPr>
              <w:widowControl w:val="0"/>
              <w:jc w:val="center"/>
              <w:rPr>
                <w:b/>
                <w:bCs/>
                <w:iCs/>
                <w:spacing w:val="-4"/>
                <w:sz w:val="24"/>
                <w:szCs w:val="24"/>
                <w:lang w:val="vi-VN"/>
              </w:rPr>
            </w:pPr>
            <w:r w:rsidRPr="003C0A47">
              <w:rPr>
                <w:b/>
                <w:bCs/>
                <w:iCs/>
                <w:spacing w:val="-4"/>
                <w:sz w:val="24"/>
                <w:szCs w:val="24"/>
                <w:lang w:val="vi-VN"/>
              </w:rPr>
              <w:t>Số lượng</w:t>
            </w:r>
          </w:p>
        </w:tc>
        <w:tc>
          <w:tcPr>
            <w:tcW w:w="1098" w:type="dxa"/>
            <w:vAlign w:val="center"/>
          </w:tcPr>
          <w:p w14:paraId="6ADE7F98" w14:textId="77777777" w:rsidR="00D055A9" w:rsidRPr="003C0A47" w:rsidRDefault="00D055A9" w:rsidP="006716BE">
            <w:pPr>
              <w:widowControl w:val="0"/>
              <w:jc w:val="center"/>
              <w:rPr>
                <w:b/>
                <w:bCs/>
                <w:iCs/>
                <w:spacing w:val="-4"/>
                <w:sz w:val="24"/>
                <w:szCs w:val="24"/>
                <w:lang w:val="vi-VN"/>
              </w:rPr>
            </w:pPr>
            <w:r w:rsidRPr="003C0A47">
              <w:rPr>
                <w:b/>
                <w:bCs/>
                <w:iCs/>
                <w:spacing w:val="-4"/>
                <w:sz w:val="24"/>
                <w:szCs w:val="24"/>
                <w:lang w:val="vi-VN"/>
              </w:rPr>
              <w:t>Tỷ lệ</w:t>
            </w:r>
          </w:p>
        </w:tc>
      </w:tr>
      <w:tr w:rsidR="00510D8F" w:rsidRPr="003C0A47" w14:paraId="2D571FFD" w14:textId="77777777" w:rsidTr="006716BE">
        <w:trPr>
          <w:gridAfter w:val="1"/>
          <w:wAfter w:w="6" w:type="dxa"/>
        </w:trPr>
        <w:tc>
          <w:tcPr>
            <w:tcW w:w="4390" w:type="dxa"/>
          </w:tcPr>
          <w:p w14:paraId="3140E3D5" w14:textId="77777777" w:rsidR="00D055A9" w:rsidRPr="003C0A47" w:rsidRDefault="00D055A9" w:rsidP="006716BE">
            <w:pPr>
              <w:widowControl w:val="0"/>
              <w:spacing w:line="324" w:lineRule="auto"/>
              <w:jc w:val="both"/>
              <w:rPr>
                <w:b/>
                <w:bCs/>
                <w:iCs/>
                <w:spacing w:val="-4"/>
                <w:sz w:val="24"/>
                <w:szCs w:val="24"/>
                <w:lang w:val="vi-VN"/>
              </w:rPr>
            </w:pPr>
            <w:r w:rsidRPr="003C0A47">
              <w:rPr>
                <w:b/>
                <w:bCs/>
                <w:iCs/>
                <w:spacing w:val="-4"/>
                <w:sz w:val="24"/>
                <w:szCs w:val="24"/>
                <w:lang w:val="vi-VN"/>
              </w:rPr>
              <w:t>I. Tổ chức tài trợ: với 6 đại diện</w:t>
            </w:r>
          </w:p>
        </w:tc>
        <w:tc>
          <w:tcPr>
            <w:tcW w:w="1125" w:type="dxa"/>
            <w:vAlign w:val="center"/>
          </w:tcPr>
          <w:p w14:paraId="21712764" w14:textId="77777777" w:rsidR="00D055A9" w:rsidRPr="003C0A47" w:rsidRDefault="00D055A9" w:rsidP="006716BE">
            <w:pPr>
              <w:widowControl w:val="0"/>
              <w:spacing w:line="324" w:lineRule="auto"/>
              <w:jc w:val="center"/>
              <w:rPr>
                <w:iCs/>
                <w:spacing w:val="-4"/>
                <w:sz w:val="24"/>
                <w:szCs w:val="24"/>
                <w:lang w:val="vi-VN"/>
              </w:rPr>
            </w:pPr>
          </w:p>
        </w:tc>
        <w:tc>
          <w:tcPr>
            <w:tcW w:w="1116" w:type="dxa"/>
            <w:vAlign w:val="center"/>
          </w:tcPr>
          <w:p w14:paraId="0D00E5F9" w14:textId="77777777" w:rsidR="00D055A9" w:rsidRPr="003C0A47" w:rsidRDefault="00D055A9" w:rsidP="006716BE">
            <w:pPr>
              <w:widowControl w:val="0"/>
              <w:spacing w:line="324" w:lineRule="auto"/>
              <w:jc w:val="center"/>
              <w:rPr>
                <w:iCs/>
                <w:spacing w:val="-4"/>
                <w:sz w:val="24"/>
                <w:szCs w:val="24"/>
                <w:lang w:val="vi-VN"/>
              </w:rPr>
            </w:pPr>
          </w:p>
        </w:tc>
        <w:tc>
          <w:tcPr>
            <w:tcW w:w="1054" w:type="dxa"/>
            <w:vAlign w:val="center"/>
          </w:tcPr>
          <w:p w14:paraId="76832F3C" w14:textId="77777777" w:rsidR="00D055A9" w:rsidRPr="003C0A47" w:rsidRDefault="00D055A9" w:rsidP="006716BE">
            <w:pPr>
              <w:widowControl w:val="0"/>
              <w:spacing w:line="324" w:lineRule="auto"/>
              <w:jc w:val="center"/>
              <w:rPr>
                <w:iCs/>
                <w:spacing w:val="-4"/>
                <w:sz w:val="24"/>
                <w:szCs w:val="24"/>
                <w:lang w:val="vi-VN"/>
              </w:rPr>
            </w:pPr>
          </w:p>
        </w:tc>
        <w:tc>
          <w:tcPr>
            <w:tcW w:w="1098" w:type="dxa"/>
            <w:vAlign w:val="center"/>
          </w:tcPr>
          <w:p w14:paraId="21B81054" w14:textId="77777777" w:rsidR="00D055A9" w:rsidRPr="003C0A47" w:rsidRDefault="00D055A9" w:rsidP="006716BE">
            <w:pPr>
              <w:widowControl w:val="0"/>
              <w:spacing w:line="324" w:lineRule="auto"/>
              <w:jc w:val="center"/>
              <w:rPr>
                <w:iCs/>
                <w:spacing w:val="-4"/>
                <w:sz w:val="24"/>
                <w:szCs w:val="24"/>
                <w:lang w:val="vi-VN"/>
              </w:rPr>
            </w:pPr>
          </w:p>
        </w:tc>
      </w:tr>
      <w:tr w:rsidR="00510D8F" w:rsidRPr="003C0A47" w14:paraId="7C55FAD6" w14:textId="77777777" w:rsidTr="006716BE">
        <w:trPr>
          <w:gridAfter w:val="1"/>
          <w:wAfter w:w="6" w:type="dxa"/>
        </w:trPr>
        <w:tc>
          <w:tcPr>
            <w:tcW w:w="4390" w:type="dxa"/>
          </w:tcPr>
          <w:p w14:paraId="0272EC9A"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Công cụ tài trợ</w:t>
            </w:r>
          </w:p>
        </w:tc>
        <w:tc>
          <w:tcPr>
            <w:tcW w:w="1125" w:type="dxa"/>
            <w:vAlign w:val="center"/>
          </w:tcPr>
          <w:p w14:paraId="0DEB928F"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116" w:type="dxa"/>
            <w:vAlign w:val="center"/>
          </w:tcPr>
          <w:p w14:paraId="21623DC9"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054" w:type="dxa"/>
            <w:vAlign w:val="center"/>
          </w:tcPr>
          <w:p w14:paraId="50E91D96"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29</w:t>
            </w:r>
          </w:p>
        </w:tc>
        <w:tc>
          <w:tcPr>
            <w:tcW w:w="1098" w:type="dxa"/>
            <w:vAlign w:val="center"/>
          </w:tcPr>
          <w:p w14:paraId="1A20EDF8"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100%</w:t>
            </w:r>
          </w:p>
        </w:tc>
      </w:tr>
      <w:tr w:rsidR="00510D8F" w:rsidRPr="003C0A47" w14:paraId="08A85CAE" w14:textId="77777777" w:rsidTr="006716BE">
        <w:trPr>
          <w:gridAfter w:val="1"/>
          <w:wAfter w:w="6" w:type="dxa"/>
        </w:trPr>
        <w:tc>
          <w:tcPr>
            <w:tcW w:w="4390" w:type="dxa"/>
          </w:tcPr>
          <w:p w14:paraId="0984E958"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Phương thức tài trợ</w:t>
            </w:r>
          </w:p>
        </w:tc>
        <w:tc>
          <w:tcPr>
            <w:tcW w:w="1125" w:type="dxa"/>
            <w:vAlign w:val="center"/>
          </w:tcPr>
          <w:p w14:paraId="4AF88359"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116" w:type="dxa"/>
          </w:tcPr>
          <w:p w14:paraId="3AD3D7E1"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054" w:type="dxa"/>
          </w:tcPr>
          <w:p w14:paraId="6C0DB7D0"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29</w:t>
            </w:r>
          </w:p>
        </w:tc>
        <w:tc>
          <w:tcPr>
            <w:tcW w:w="1098" w:type="dxa"/>
          </w:tcPr>
          <w:p w14:paraId="6551A809"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100%</w:t>
            </w:r>
          </w:p>
        </w:tc>
      </w:tr>
      <w:tr w:rsidR="00510D8F" w:rsidRPr="003C0A47" w14:paraId="1E23D32E" w14:textId="77777777" w:rsidTr="006716BE">
        <w:trPr>
          <w:gridAfter w:val="1"/>
          <w:wAfter w:w="6" w:type="dxa"/>
        </w:trPr>
        <w:tc>
          <w:tcPr>
            <w:tcW w:w="4390" w:type="dxa"/>
          </w:tcPr>
          <w:p w14:paraId="3DF838E8"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Quản lý đầu vào</w:t>
            </w:r>
          </w:p>
        </w:tc>
        <w:tc>
          <w:tcPr>
            <w:tcW w:w="1125" w:type="dxa"/>
            <w:vAlign w:val="center"/>
          </w:tcPr>
          <w:p w14:paraId="76ABF0DF"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116" w:type="dxa"/>
          </w:tcPr>
          <w:p w14:paraId="3D449DFD"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054" w:type="dxa"/>
          </w:tcPr>
          <w:p w14:paraId="0C6DB9DF"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29</w:t>
            </w:r>
          </w:p>
        </w:tc>
        <w:tc>
          <w:tcPr>
            <w:tcW w:w="1098" w:type="dxa"/>
          </w:tcPr>
          <w:p w14:paraId="68805403"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100%</w:t>
            </w:r>
          </w:p>
        </w:tc>
      </w:tr>
      <w:tr w:rsidR="00510D8F" w:rsidRPr="003C0A47" w14:paraId="5728541F" w14:textId="77777777" w:rsidTr="006716BE">
        <w:trPr>
          <w:gridAfter w:val="1"/>
          <w:wAfter w:w="6" w:type="dxa"/>
        </w:trPr>
        <w:tc>
          <w:tcPr>
            <w:tcW w:w="4390" w:type="dxa"/>
          </w:tcPr>
          <w:p w14:paraId="5F694840"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lastRenderedPageBreak/>
              <w:t>Quản lý quá trình</w:t>
            </w:r>
          </w:p>
        </w:tc>
        <w:tc>
          <w:tcPr>
            <w:tcW w:w="1125" w:type="dxa"/>
            <w:vAlign w:val="center"/>
          </w:tcPr>
          <w:p w14:paraId="6505B675"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116" w:type="dxa"/>
          </w:tcPr>
          <w:p w14:paraId="2735A655"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054" w:type="dxa"/>
          </w:tcPr>
          <w:p w14:paraId="503AE012"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29</w:t>
            </w:r>
          </w:p>
        </w:tc>
        <w:tc>
          <w:tcPr>
            <w:tcW w:w="1098" w:type="dxa"/>
          </w:tcPr>
          <w:p w14:paraId="7DB30088"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100%</w:t>
            </w:r>
          </w:p>
        </w:tc>
      </w:tr>
      <w:tr w:rsidR="00510D8F" w:rsidRPr="003C0A47" w14:paraId="41EE7796" w14:textId="77777777" w:rsidTr="006716BE">
        <w:trPr>
          <w:gridAfter w:val="1"/>
          <w:wAfter w:w="6" w:type="dxa"/>
        </w:trPr>
        <w:tc>
          <w:tcPr>
            <w:tcW w:w="4390" w:type="dxa"/>
          </w:tcPr>
          <w:p w14:paraId="413006B3"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Quản lý đầu ra</w:t>
            </w:r>
          </w:p>
        </w:tc>
        <w:tc>
          <w:tcPr>
            <w:tcW w:w="1125" w:type="dxa"/>
            <w:vAlign w:val="center"/>
          </w:tcPr>
          <w:p w14:paraId="6A7DC7E8"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116" w:type="dxa"/>
          </w:tcPr>
          <w:p w14:paraId="766B0909"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054" w:type="dxa"/>
          </w:tcPr>
          <w:p w14:paraId="0346A4D8"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29</w:t>
            </w:r>
          </w:p>
        </w:tc>
        <w:tc>
          <w:tcPr>
            <w:tcW w:w="1098" w:type="dxa"/>
          </w:tcPr>
          <w:p w14:paraId="482EAEA3"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100%</w:t>
            </w:r>
          </w:p>
        </w:tc>
      </w:tr>
      <w:tr w:rsidR="00510D8F" w:rsidRPr="003C0A47" w14:paraId="3F081FA2" w14:textId="77777777" w:rsidTr="006716BE">
        <w:trPr>
          <w:gridAfter w:val="1"/>
          <w:wAfter w:w="6" w:type="dxa"/>
        </w:trPr>
        <w:tc>
          <w:tcPr>
            <w:tcW w:w="4390" w:type="dxa"/>
          </w:tcPr>
          <w:p w14:paraId="746E9433"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Kinh phí tài trợ</w:t>
            </w:r>
          </w:p>
        </w:tc>
        <w:tc>
          <w:tcPr>
            <w:tcW w:w="1125" w:type="dxa"/>
            <w:vAlign w:val="center"/>
          </w:tcPr>
          <w:p w14:paraId="51385925"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116" w:type="dxa"/>
          </w:tcPr>
          <w:p w14:paraId="79C0BA94"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054" w:type="dxa"/>
          </w:tcPr>
          <w:p w14:paraId="71C2AD4F"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29</w:t>
            </w:r>
          </w:p>
        </w:tc>
        <w:tc>
          <w:tcPr>
            <w:tcW w:w="1098" w:type="dxa"/>
          </w:tcPr>
          <w:p w14:paraId="547F9F1E"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100%</w:t>
            </w:r>
          </w:p>
        </w:tc>
      </w:tr>
      <w:tr w:rsidR="00510D8F" w:rsidRPr="003C0A47" w14:paraId="6F8F55BB" w14:textId="77777777" w:rsidTr="006716BE">
        <w:trPr>
          <w:gridAfter w:val="1"/>
          <w:wAfter w:w="6" w:type="dxa"/>
        </w:trPr>
        <w:tc>
          <w:tcPr>
            <w:tcW w:w="4390" w:type="dxa"/>
          </w:tcPr>
          <w:p w14:paraId="35B26C9C" w14:textId="77777777" w:rsidR="00D055A9" w:rsidRPr="003C0A47" w:rsidRDefault="00D055A9" w:rsidP="006716BE">
            <w:pPr>
              <w:widowControl w:val="0"/>
              <w:spacing w:line="324" w:lineRule="auto"/>
              <w:jc w:val="both"/>
              <w:rPr>
                <w:b/>
                <w:bCs/>
                <w:iCs/>
                <w:spacing w:val="-4"/>
                <w:sz w:val="24"/>
                <w:szCs w:val="24"/>
              </w:rPr>
            </w:pPr>
            <w:r w:rsidRPr="003C0A47">
              <w:rPr>
                <w:b/>
                <w:bCs/>
                <w:iCs/>
                <w:spacing w:val="-4"/>
                <w:sz w:val="24"/>
                <w:szCs w:val="24"/>
                <w:lang w:val="vi-VN"/>
              </w:rPr>
              <w:t xml:space="preserve">II. Tổ chức chủ trì </w:t>
            </w:r>
            <w:r w:rsidRPr="003C0A47">
              <w:rPr>
                <w:b/>
                <w:bCs/>
                <w:iCs/>
                <w:spacing w:val="-4"/>
                <w:sz w:val="24"/>
                <w:szCs w:val="24"/>
              </w:rPr>
              <w:t>với 2 đại diện</w:t>
            </w:r>
          </w:p>
        </w:tc>
        <w:tc>
          <w:tcPr>
            <w:tcW w:w="1125" w:type="dxa"/>
            <w:vAlign w:val="center"/>
          </w:tcPr>
          <w:p w14:paraId="18FD5F96" w14:textId="77777777" w:rsidR="00D055A9" w:rsidRPr="003C0A47" w:rsidRDefault="00D055A9" w:rsidP="006716BE">
            <w:pPr>
              <w:widowControl w:val="0"/>
              <w:spacing w:line="324" w:lineRule="auto"/>
              <w:jc w:val="center"/>
              <w:rPr>
                <w:iCs/>
                <w:spacing w:val="-4"/>
                <w:sz w:val="24"/>
                <w:szCs w:val="24"/>
                <w:lang w:val="vi-VN"/>
              </w:rPr>
            </w:pPr>
          </w:p>
        </w:tc>
        <w:tc>
          <w:tcPr>
            <w:tcW w:w="1116" w:type="dxa"/>
            <w:vAlign w:val="center"/>
          </w:tcPr>
          <w:p w14:paraId="4B48B8D6" w14:textId="77777777" w:rsidR="00D055A9" w:rsidRPr="003C0A47" w:rsidRDefault="00D055A9" w:rsidP="006716BE">
            <w:pPr>
              <w:widowControl w:val="0"/>
              <w:spacing w:line="324" w:lineRule="auto"/>
              <w:jc w:val="center"/>
              <w:rPr>
                <w:iCs/>
                <w:spacing w:val="-4"/>
                <w:sz w:val="24"/>
                <w:szCs w:val="24"/>
                <w:lang w:val="vi-VN"/>
              </w:rPr>
            </w:pPr>
          </w:p>
        </w:tc>
        <w:tc>
          <w:tcPr>
            <w:tcW w:w="1054" w:type="dxa"/>
            <w:vAlign w:val="center"/>
          </w:tcPr>
          <w:p w14:paraId="3FE7BE30" w14:textId="77777777" w:rsidR="00D055A9" w:rsidRPr="003C0A47" w:rsidRDefault="00D055A9" w:rsidP="006716BE">
            <w:pPr>
              <w:widowControl w:val="0"/>
              <w:spacing w:line="324" w:lineRule="auto"/>
              <w:jc w:val="center"/>
              <w:rPr>
                <w:iCs/>
                <w:spacing w:val="-4"/>
                <w:sz w:val="24"/>
                <w:szCs w:val="24"/>
                <w:lang w:val="vi-VN"/>
              </w:rPr>
            </w:pPr>
          </w:p>
        </w:tc>
        <w:tc>
          <w:tcPr>
            <w:tcW w:w="1098" w:type="dxa"/>
            <w:vAlign w:val="center"/>
          </w:tcPr>
          <w:p w14:paraId="3878061D" w14:textId="77777777" w:rsidR="00D055A9" w:rsidRPr="003C0A47" w:rsidRDefault="00D055A9" w:rsidP="006716BE">
            <w:pPr>
              <w:widowControl w:val="0"/>
              <w:spacing w:line="324" w:lineRule="auto"/>
              <w:jc w:val="center"/>
              <w:rPr>
                <w:iCs/>
                <w:spacing w:val="-4"/>
                <w:sz w:val="24"/>
                <w:szCs w:val="24"/>
                <w:lang w:val="vi-VN"/>
              </w:rPr>
            </w:pPr>
          </w:p>
        </w:tc>
      </w:tr>
      <w:tr w:rsidR="00510D8F" w:rsidRPr="003C0A47" w14:paraId="5B7EDBB0" w14:textId="77777777" w:rsidTr="006716BE">
        <w:trPr>
          <w:gridAfter w:val="1"/>
          <w:wAfter w:w="6" w:type="dxa"/>
        </w:trPr>
        <w:tc>
          <w:tcPr>
            <w:tcW w:w="4390" w:type="dxa"/>
          </w:tcPr>
          <w:p w14:paraId="68D8E6E9"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Cơ sở vật chất hạ tầng, thiết bị..</w:t>
            </w:r>
          </w:p>
        </w:tc>
        <w:tc>
          <w:tcPr>
            <w:tcW w:w="1125" w:type="dxa"/>
            <w:vAlign w:val="center"/>
          </w:tcPr>
          <w:p w14:paraId="641F5BC6"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116" w:type="dxa"/>
          </w:tcPr>
          <w:p w14:paraId="2210A0AF"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054" w:type="dxa"/>
          </w:tcPr>
          <w:p w14:paraId="72F126AC"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29</w:t>
            </w:r>
          </w:p>
        </w:tc>
        <w:tc>
          <w:tcPr>
            <w:tcW w:w="1098" w:type="dxa"/>
          </w:tcPr>
          <w:p w14:paraId="2865912B"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100%</w:t>
            </w:r>
          </w:p>
        </w:tc>
      </w:tr>
      <w:tr w:rsidR="00510D8F" w:rsidRPr="003C0A47" w14:paraId="4346F075" w14:textId="77777777" w:rsidTr="006716BE">
        <w:trPr>
          <w:gridAfter w:val="1"/>
          <w:wAfter w:w="6" w:type="dxa"/>
        </w:trPr>
        <w:tc>
          <w:tcPr>
            <w:tcW w:w="4390" w:type="dxa"/>
          </w:tcPr>
          <w:p w14:paraId="2CBECA34"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Hệ thống quản lý</w:t>
            </w:r>
          </w:p>
        </w:tc>
        <w:tc>
          <w:tcPr>
            <w:tcW w:w="1125" w:type="dxa"/>
            <w:vAlign w:val="center"/>
          </w:tcPr>
          <w:p w14:paraId="2E5FE982"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116" w:type="dxa"/>
          </w:tcPr>
          <w:p w14:paraId="308DF80B"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054" w:type="dxa"/>
          </w:tcPr>
          <w:p w14:paraId="51719357"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29</w:t>
            </w:r>
          </w:p>
        </w:tc>
        <w:tc>
          <w:tcPr>
            <w:tcW w:w="1098" w:type="dxa"/>
          </w:tcPr>
          <w:p w14:paraId="0D2E462D"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100%</w:t>
            </w:r>
          </w:p>
        </w:tc>
      </w:tr>
      <w:tr w:rsidR="00510D8F" w:rsidRPr="003C0A47" w14:paraId="7C37F623" w14:textId="77777777" w:rsidTr="006716BE">
        <w:trPr>
          <w:gridAfter w:val="1"/>
          <w:wAfter w:w="6" w:type="dxa"/>
        </w:trPr>
        <w:tc>
          <w:tcPr>
            <w:tcW w:w="4390" w:type="dxa"/>
          </w:tcPr>
          <w:p w14:paraId="1383969E" w14:textId="77777777" w:rsidR="00D055A9" w:rsidRPr="003C0A47" w:rsidRDefault="00D055A9" w:rsidP="006716BE">
            <w:pPr>
              <w:widowControl w:val="0"/>
              <w:spacing w:line="324" w:lineRule="auto"/>
              <w:jc w:val="both"/>
              <w:rPr>
                <w:b/>
                <w:bCs/>
                <w:iCs/>
                <w:spacing w:val="-4"/>
                <w:sz w:val="24"/>
                <w:szCs w:val="24"/>
              </w:rPr>
            </w:pPr>
            <w:r w:rsidRPr="003C0A47">
              <w:rPr>
                <w:b/>
                <w:bCs/>
                <w:iCs/>
                <w:spacing w:val="-4"/>
                <w:sz w:val="24"/>
                <w:szCs w:val="24"/>
                <w:lang w:val="vi-VN"/>
              </w:rPr>
              <w:t>III. Nhà khoa học</w:t>
            </w:r>
            <w:r w:rsidRPr="003C0A47">
              <w:rPr>
                <w:b/>
                <w:bCs/>
                <w:iCs/>
                <w:spacing w:val="-4"/>
                <w:sz w:val="24"/>
                <w:szCs w:val="24"/>
              </w:rPr>
              <w:t xml:space="preserve"> với 3 đại diện</w:t>
            </w:r>
          </w:p>
        </w:tc>
        <w:tc>
          <w:tcPr>
            <w:tcW w:w="1125" w:type="dxa"/>
            <w:vAlign w:val="center"/>
          </w:tcPr>
          <w:p w14:paraId="3A35E445" w14:textId="77777777" w:rsidR="00D055A9" w:rsidRPr="003C0A47" w:rsidRDefault="00D055A9" w:rsidP="006716BE">
            <w:pPr>
              <w:widowControl w:val="0"/>
              <w:spacing w:line="324" w:lineRule="auto"/>
              <w:jc w:val="center"/>
              <w:rPr>
                <w:iCs/>
                <w:spacing w:val="-4"/>
                <w:sz w:val="24"/>
                <w:szCs w:val="24"/>
                <w:lang w:val="vi-VN"/>
              </w:rPr>
            </w:pPr>
          </w:p>
        </w:tc>
        <w:tc>
          <w:tcPr>
            <w:tcW w:w="1116" w:type="dxa"/>
            <w:vAlign w:val="center"/>
          </w:tcPr>
          <w:p w14:paraId="4082FFBC" w14:textId="77777777" w:rsidR="00D055A9" w:rsidRPr="003C0A47" w:rsidRDefault="00D055A9" w:rsidP="006716BE">
            <w:pPr>
              <w:widowControl w:val="0"/>
              <w:spacing w:line="324" w:lineRule="auto"/>
              <w:jc w:val="center"/>
              <w:rPr>
                <w:iCs/>
                <w:spacing w:val="-4"/>
                <w:sz w:val="24"/>
                <w:szCs w:val="24"/>
                <w:lang w:val="vi-VN"/>
              </w:rPr>
            </w:pPr>
          </w:p>
        </w:tc>
        <w:tc>
          <w:tcPr>
            <w:tcW w:w="1054" w:type="dxa"/>
            <w:vAlign w:val="center"/>
          </w:tcPr>
          <w:p w14:paraId="7C99B2E0" w14:textId="77777777" w:rsidR="00D055A9" w:rsidRPr="003C0A47" w:rsidRDefault="00D055A9" w:rsidP="006716BE">
            <w:pPr>
              <w:widowControl w:val="0"/>
              <w:spacing w:line="324" w:lineRule="auto"/>
              <w:jc w:val="center"/>
              <w:rPr>
                <w:iCs/>
                <w:spacing w:val="-4"/>
                <w:sz w:val="24"/>
                <w:szCs w:val="24"/>
                <w:lang w:val="vi-VN"/>
              </w:rPr>
            </w:pPr>
          </w:p>
        </w:tc>
        <w:tc>
          <w:tcPr>
            <w:tcW w:w="1098" w:type="dxa"/>
            <w:vAlign w:val="center"/>
          </w:tcPr>
          <w:p w14:paraId="2F702493" w14:textId="77777777" w:rsidR="00D055A9" w:rsidRPr="003C0A47" w:rsidRDefault="00D055A9" w:rsidP="006716BE">
            <w:pPr>
              <w:widowControl w:val="0"/>
              <w:spacing w:line="324" w:lineRule="auto"/>
              <w:jc w:val="center"/>
              <w:rPr>
                <w:iCs/>
                <w:spacing w:val="-4"/>
                <w:sz w:val="24"/>
                <w:szCs w:val="24"/>
                <w:lang w:val="vi-VN"/>
              </w:rPr>
            </w:pPr>
          </w:p>
        </w:tc>
      </w:tr>
      <w:tr w:rsidR="00510D8F" w:rsidRPr="003C0A47" w14:paraId="67FD0BE4" w14:textId="77777777" w:rsidTr="006716BE">
        <w:trPr>
          <w:gridAfter w:val="1"/>
          <w:wAfter w:w="6" w:type="dxa"/>
        </w:trPr>
        <w:tc>
          <w:tcPr>
            <w:tcW w:w="4390" w:type="dxa"/>
          </w:tcPr>
          <w:p w14:paraId="09EA9BA6"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Năng lực nghiên cứu</w:t>
            </w:r>
          </w:p>
        </w:tc>
        <w:tc>
          <w:tcPr>
            <w:tcW w:w="1125" w:type="dxa"/>
            <w:vAlign w:val="center"/>
          </w:tcPr>
          <w:p w14:paraId="0861D765"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116" w:type="dxa"/>
            <w:vAlign w:val="center"/>
          </w:tcPr>
          <w:p w14:paraId="2C90F7FD"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0%</w:t>
            </w:r>
          </w:p>
        </w:tc>
        <w:tc>
          <w:tcPr>
            <w:tcW w:w="1054" w:type="dxa"/>
            <w:vAlign w:val="center"/>
          </w:tcPr>
          <w:p w14:paraId="50866486"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29</w:t>
            </w:r>
          </w:p>
        </w:tc>
        <w:tc>
          <w:tcPr>
            <w:tcW w:w="1098" w:type="dxa"/>
            <w:vAlign w:val="center"/>
          </w:tcPr>
          <w:p w14:paraId="4ECB4AAF"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100%</w:t>
            </w:r>
          </w:p>
        </w:tc>
      </w:tr>
      <w:tr w:rsidR="00510D8F" w:rsidRPr="003C0A47" w14:paraId="129C9E24" w14:textId="77777777" w:rsidTr="006716BE">
        <w:trPr>
          <w:gridAfter w:val="1"/>
          <w:wAfter w:w="6" w:type="dxa"/>
        </w:trPr>
        <w:tc>
          <w:tcPr>
            <w:tcW w:w="4390" w:type="dxa"/>
          </w:tcPr>
          <w:p w14:paraId="71BE0E61"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Trình độ</w:t>
            </w:r>
          </w:p>
        </w:tc>
        <w:tc>
          <w:tcPr>
            <w:tcW w:w="1125" w:type="dxa"/>
            <w:vAlign w:val="center"/>
          </w:tcPr>
          <w:p w14:paraId="233A964D"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w:t>
            </w:r>
          </w:p>
        </w:tc>
        <w:tc>
          <w:tcPr>
            <w:tcW w:w="1116" w:type="dxa"/>
            <w:vAlign w:val="center"/>
          </w:tcPr>
          <w:p w14:paraId="19A4D394"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3.44%</w:t>
            </w:r>
          </w:p>
        </w:tc>
        <w:tc>
          <w:tcPr>
            <w:tcW w:w="1054" w:type="dxa"/>
            <w:vAlign w:val="center"/>
          </w:tcPr>
          <w:p w14:paraId="635592CE"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28</w:t>
            </w:r>
          </w:p>
        </w:tc>
        <w:tc>
          <w:tcPr>
            <w:tcW w:w="1098" w:type="dxa"/>
            <w:vAlign w:val="center"/>
          </w:tcPr>
          <w:p w14:paraId="64EDD1F5"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96,56%</w:t>
            </w:r>
          </w:p>
        </w:tc>
      </w:tr>
      <w:tr w:rsidR="00510D8F" w:rsidRPr="003C0A47" w14:paraId="5C8254E9" w14:textId="77777777" w:rsidTr="006716BE">
        <w:trPr>
          <w:gridAfter w:val="1"/>
          <w:wAfter w:w="6" w:type="dxa"/>
        </w:trPr>
        <w:tc>
          <w:tcPr>
            <w:tcW w:w="4390" w:type="dxa"/>
          </w:tcPr>
          <w:p w14:paraId="1D6B8167" w14:textId="77777777" w:rsidR="00D055A9" w:rsidRPr="003C0A47" w:rsidRDefault="00D055A9" w:rsidP="006716BE">
            <w:pPr>
              <w:widowControl w:val="0"/>
              <w:spacing w:line="324" w:lineRule="auto"/>
              <w:jc w:val="both"/>
              <w:rPr>
                <w:i/>
                <w:spacing w:val="-4"/>
                <w:sz w:val="24"/>
                <w:szCs w:val="24"/>
                <w:lang w:val="vi-VN"/>
              </w:rPr>
            </w:pPr>
            <w:r w:rsidRPr="003C0A47">
              <w:rPr>
                <w:i/>
                <w:spacing w:val="-4"/>
                <w:sz w:val="24"/>
                <w:szCs w:val="24"/>
                <w:lang w:val="vi-VN"/>
              </w:rPr>
              <w:t>Loại hình nghiên cứu (Lý thuyết, thực nghiệm, lý thuyết kết hợp với thực nghiệm)</w:t>
            </w:r>
          </w:p>
        </w:tc>
        <w:tc>
          <w:tcPr>
            <w:tcW w:w="1125" w:type="dxa"/>
            <w:vAlign w:val="center"/>
          </w:tcPr>
          <w:p w14:paraId="40501A58"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4</w:t>
            </w:r>
          </w:p>
        </w:tc>
        <w:tc>
          <w:tcPr>
            <w:tcW w:w="1116" w:type="dxa"/>
            <w:vAlign w:val="center"/>
          </w:tcPr>
          <w:p w14:paraId="5C0F7836"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13.7%</w:t>
            </w:r>
          </w:p>
        </w:tc>
        <w:tc>
          <w:tcPr>
            <w:tcW w:w="1054" w:type="dxa"/>
            <w:vAlign w:val="center"/>
          </w:tcPr>
          <w:p w14:paraId="58838C14"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25</w:t>
            </w:r>
          </w:p>
        </w:tc>
        <w:tc>
          <w:tcPr>
            <w:tcW w:w="1098" w:type="dxa"/>
            <w:vAlign w:val="center"/>
          </w:tcPr>
          <w:p w14:paraId="49A1BAA6" w14:textId="77777777" w:rsidR="00D055A9" w:rsidRPr="003C0A47" w:rsidRDefault="00D055A9" w:rsidP="006716BE">
            <w:pPr>
              <w:widowControl w:val="0"/>
              <w:spacing w:line="324" w:lineRule="auto"/>
              <w:jc w:val="center"/>
              <w:rPr>
                <w:iCs/>
                <w:spacing w:val="-4"/>
                <w:sz w:val="24"/>
                <w:szCs w:val="24"/>
                <w:lang w:val="vi-VN"/>
              </w:rPr>
            </w:pPr>
            <w:r w:rsidRPr="003C0A47">
              <w:rPr>
                <w:iCs/>
                <w:spacing w:val="-4"/>
                <w:sz w:val="24"/>
                <w:szCs w:val="24"/>
                <w:lang w:val="vi-VN"/>
              </w:rPr>
              <w:t>86.3%</w:t>
            </w:r>
          </w:p>
        </w:tc>
      </w:tr>
    </w:tbl>
    <w:p w14:paraId="0F0049FC" w14:textId="77777777" w:rsidR="00D055A9" w:rsidRPr="003C0A47" w:rsidRDefault="00D055A9" w:rsidP="00D055A9">
      <w:pPr>
        <w:widowControl w:val="0"/>
        <w:spacing w:after="0" w:line="324" w:lineRule="auto"/>
        <w:ind w:firstLine="567"/>
        <w:jc w:val="right"/>
        <w:rPr>
          <w:iCs/>
          <w:spacing w:val="-4"/>
          <w:sz w:val="24"/>
          <w:szCs w:val="24"/>
          <w:lang w:val="vi-VN"/>
        </w:rPr>
      </w:pPr>
      <w:r w:rsidRPr="003C0A47">
        <w:rPr>
          <w:iCs/>
          <w:spacing w:val="-4"/>
          <w:sz w:val="24"/>
          <w:szCs w:val="24"/>
          <w:lang w:val="vi-VN"/>
        </w:rPr>
        <w:t>(</w:t>
      </w:r>
      <w:r w:rsidRPr="003C0A47">
        <w:rPr>
          <w:i/>
          <w:spacing w:val="-4"/>
          <w:sz w:val="24"/>
          <w:szCs w:val="24"/>
          <w:lang w:val="vi-VN"/>
        </w:rPr>
        <w:t>Nguồn: NCS tổng hợp</w:t>
      </w:r>
      <w:r w:rsidRPr="003C0A47">
        <w:rPr>
          <w:iCs/>
          <w:spacing w:val="-4"/>
          <w:sz w:val="24"/>
          <w:szCs w:val="24"/>
          <w:lang w:val="vi-VN"/>
        </w:rPr>
        <w:t>)</w:t>
      </w:r>
    </w:p>
    <w:p w14:paraId="19230C23" w14:textId="77777777" w:rsidR="00D055A9" w:rsidRPr="003C0A47" w:rsidRDefault="00D055A9" w:rsidP="00D055A9">
      <w:pPr>
        <w:pStyle w:val="B"/>
        <w:widowControl w:val="0"/>
        <w:rPr>
          <w:color w:val="auto"/>
          <w:sz w:val="24"/>
          <w:szCs w:val="24"/>
          <w:lang w:val="en-US"/>
        </w:rPr>
      </w:pPr>
    </w:p>
    <w:p w14:paraId="7095480B" w14:textId="77777777" w:rsidR="00D055A9" w:rsidRPr="003C0A47" w:rsidRDefault="00D055A9" w:rsidP="00D055A9">
      <w:pPr>
        <w:widowControl w:val="0"/>
        <w:spacing w:after="0" w:line="324" w:lineRule="auto"/>
        <w:jc w:val="center"/>
        <w:rPr>
          <w:b/>
          <w:iCs/>
          <w:spacing w:val="-4"/>
          <w:sz w:val="24"/>
          <w:szCs w:val="24"/>
          <w:lang w:val="vi-VN"/>
        </w:rPr>
      </w:pPr>
      <w:r w:rsidRPr="003C0A47">
        <w:rPr>
          <w:b/>
          <w:iCs/>
          <w:spacing w:val="-4"/>
          <w:sz w:val="24"/>
          <w:szCs w:val="24"/>
          <w:lang w:val="vi-VN"/>
        </w:rPr>
        <w:t xml:space="preserve">Bảng 2: Tổng hợp tài trợ NCCB trong lĩnh vực KHTN&amp;KT các ngành </w:t>
      </w:r>
      <w:r w:rsidRPr="003C0A47">
        <w:rPr>
          <w:b/>
          <w:iCs/>
          <w:spacing w:val="-4"/>
          <w:sz w:val="24"/>
          <w:szCs w:val="24"/>
          <w:lang w:val="vi-VN"/>
        </w:rPr>
        <w:br/>
        <w:t>từ năm 2009-2019</w:t>
      </w:r>
    </w:p>
    <w:tbl>
      <w:tblPr>
        <w:tblStyle w:val="TableGrid"/>
        <w:tblW w:w="8845" w:type="dxa"/>
        <w:jc w:val="center"/>
        <w:tblLook w:val="04A0" w:firstRow="1" w:lastRow="0" w:firstColumn="1" w:lastColumn="0" w:noHBand="0" w:noVBand="1"/>
      </w:tblPr>
      <w:tblGrid>
        <w:gridCol w:w="803"/>
        <w:gridCol w:w="5145"/>
        <w:gridCol w:w="2897"/>
      </w:tblGrid>
      <w:tr w:rsidR="00510D8F" w:rsidRPr="003C0A47" w14:paraId="73C9DF97" w14:textId="77777777" w:rsidTr="006716BE">
        <w:trPr>
          <w:cantSplit/>
          <w:jc w:val="center"/>
        </w:trPr>
        <w:tc>
          <w:tcPr>
            <w:tcW w:w="803" w:type="dxa"/>
            <w:tcBorders>
              <w:top w:val="single" w:sz="4" w:space="0" w:color="auto"/>
              <w:left w:val="single" w:sz="4" w:space="0" w:color="auto"/>
              <w:bottom w:val="single" w:sz="4" w:space="0" w:color="auto"/>
              <w:right w:val="single" w:sz="4" w:space="0" w:color="auto"/>
            </w:tcBorders>
            <w:vAlign w:val="center"/>
            <w:hideMark/>
          </w:tcPr>
          <w:p w14:paraId="29F9CA14" w14:textId="77777777" w:rsidR="00D055A9" w:rsidRPr="003C0A47" w:rsidRDefault="00D055A9" w:rsidP="006716BE">
            <w:pPr>
              <w:widowControl w:val="0"/>
              <w:jc w:val="center"/>
              <w:rPr>
                <w:b/>
                <w:sz w:val="24"/>
                <w:szCs w:val="24"/>
              </w:rPr>
            </w:pPr>
            <w:r w:rsidRPr="003C0A47">
              <w:rPr>
                <w:b/>
                <w:sz w:val="24"/>
                <w:szCs w:val="24"/>
              </w:rPr>
              <w:t>STT</w:t>
            </w:r>
          </w:p>
        </w:tc>
        <w:tc>
          <w:tcPr>
            <w:tcW w:w="5145" w:type="dxa"/>
            <w:tcBorders>
              <w:top w:val="single" w:sz="4" w:space="0" w:color="auto"/>
              <w:left w:val="single" w:sz="4" w:space="0" w:color="auto"/>
              <w:bottom w:val="single" w:sz="4" w:space="0" w:color="auto"/>
              <w:right w:val="single" w:sz="4" w:space="0" w:color="auto"/>
            </w:tcBorders>
            <w:vAlign w:val="center"/>
            <w:hideMark/>
          </w:tcPr>
          <w:p w14:paraId="6ECA334F" w14:textId="77777777" w:rsidR="00D055A9" w:rsidRPr="003C0A47" w:rsidRDefault="00D055A9" w:rsidP="006716BE">
            <w:pPr>
              <w:widowControl w:val="0"/>
              <w:jc w:val="center"/>
              <w:rPr>
                <w:b/>
                <w:sz w:val="24"/>
                <w:szCs w:val="24"/>
              </w:rPr>
            </w:pPr>
            <w:r w:rsidRPr="003C0A47">
              <w:rPr>
                <w:b/>
                <w:sz w:val="24"/>
                <w:szCs w:val="24"/>
              </w:rPr>
              <w:t>Ngành thuộc Lĩnh vực KHTN&amp;KT</w:t>
            </w:r>
          </w:p>
        </w:tc>
        <w:tc>
          <w:tcPr>
            <w:tcW w:w="2897" w:type="dxa"/>
            <w:tcBorders>
              <w:top w:val="single" w:sz="4" w:space="0" w:color="auto"/>
              <w:left w:val="single" w:sz="4" w:space="0" w:color="auto"/>
              <w:bottom w:val="single" w:sz="4" w:space="0" w:color="auto"/>
              <w:right w:val="single" w:sz="4" w:space="0" w:color="auto"/>
            </w:tcBorders>
            <w:vAlign w:val="center"/>
            <w:hideMark/>
          </w:tcPr>
          <w:p w14:paraId="5E1F59EE" w14:textId="77777777" w:rsidR="00D055A9" w:rsidRPr="003C0A47" w:rsidRDefault="00D055A9" w:rsidP="006716BE">
            <w:pPr>
              <w:widowControl w:val="0"/>
              <w:jc w:val="center"/>
              <w:rPr>
                <w:b/>
                <w:sz w:val="24"/>
                <w:szCs w:val="24"/>
              </w:rPr>
            </w:pPr>
            <w:r w:rsidRPr="003C0A47">
              <w:rPr>
                <w:b/>
                <w:sz w:val="24"/>
                <w:szCs w:val="24"/>
              </w:rPr>
              <w:t>Số đề tài đã ký hợp đồng tài trợ</w:t>
            </w:r>
          </w:p>
        </w:tc>
      </w:tr>
      <w:tr w:rsidR="00510D8F" w:rsidRPr="003C0A47" w14:paraId="70003056" w14:textId="77777777" w:rsidTr="006716BE">
        <w:trPr>
          <w:cantSplit/>
          <w:jc w:val="center"/>
        </w:trPr>
        <w:tc>
          <w:tcPr>
            <w:tcW w:w="803" w:type="dxa"/>
            <w:tcBorders>
              <w:top w:val="single" w:sz="4" w:space="0" w:color="auto"/>
              <w:left w:val="single" w:sz="4" w:space="0" w:color="auto"/>
              <w:bottom w:val="single" w:sz="4" w:space="0" w:color="auto"/>
              <w:right w:val="single" w:sz="4" w:space="0" w:color="auto"/>
            </w:tcBorders>
            <w:hideMark/>
          </w:tcPr>
          <w:p w14:paraId="2293A5C9" w14:textId="77777777" w:rsidR="00D055A9" w:rsidRPr="003C0A47" w:rsidRDefault="00D055A9" w:rsidP="006716BE">
            <w:pPr>
              <w:widowControl w:val="0"/>
              <w:rPr>
                <w:sz w:val="24"/>
                <w:szCs w:val="24"/>
              </w:rPr>
            </w:pPr>
            <w:r w:rsidRPr="003C0A47">
              <w:rPr>
                <w:sz w:val="24"/>
                <w:szCs w:val="24"/>
              </w:rPr>
              <w:t>1</w:t>
            </w:r>
          </w:p>
        </w:tc>
        <w:tc>
          <w:tcPr>
            <w:tcW w:w="5145" w:type="dxa"/>
            <w:tcBorders>
              <w:top w:val="single" w:sz="4" w:space="0" w:color="auto"/>
              <w:left w:val="single" w:sz="4" w:space="0" w:color="auto"/>
              <w:bottom w:val="single" w:sz="4" w:space="0" w:color="auto"/>
              <w:right w:val="single" w:sz="4" w:space="0" w:color="auto"/>
            </w:tcBorders>
            <w:hideMark/>
          </w:tcPr>
          <w:p w14:paraId="154BC24D" w14:textId="77777777" w:rsidR="00D055A9" w:rsidRPr="003C0A47" w:rsidRDefault="00D055A9" w:rsidP="006716BE">
            <w:pPr>
              <w:widowControl w:val="0"/>
              <w:rPr>
                <w:sz w:val="24"/>
                <w:szCs w:val="24"/>
              </w:rPr>
            </w:pPr>
            <w:r w:rsidRPr="003C0A47">
              <w:rPr>
                <w:sz w:val="24"/>
                <w:szCs w:val="24"/>
              </w:rPr>
              <w:t>Toán học</w:t>
            </w:r>
          </w:p>
        </w:tc>
        <w:tc>
          <w:tcPr>
            <w:tcW w:w="2897" w:type="dxa"/>
            <w:tcBorders>
              <w:top w:val="single" w:sz="4" w:space="0" w:color="auto"/>
              <w:left w:val="single" w:sz="4" w:space="0" w:color="auto"/>
              <w:bottom w:val="single" w:sz="4" w:space="0" w:color="auto"/>
              <w:right w:val="single" w:sz="4" w:space="0" w:color="auto"/>
            </w:tcBorders>
            <w:vAlign w:val="center"/>
            <w:hideMark/>
          </w:tcPr>
          <w:p w14:paraId="1669B2E1" w14:textId="77777777" w:rsidR="00D055A9" w:rsidRPr="003C0A47" w:rsidRDefault="00D055A9" w:rsidP="006716BE">
            <w:pPr>
              <w:widowControl w:val="0"/>
              <w:ind w:left="-113" w:right="-57"/>
              <w:jc w:val="center"/>
              <w:rPr>
                <w:rFonts w:eastAsia="Times New Roman"/>
                <w:spacing w:val="-4"/>
                <w:sz w:val="24"/>
                <w:szCs w:val="24"/>
              </w:rPr>
            </w:pPr>
            <w:r w:rsidRPr="003C0A47">
              <w:rPr>
                <w:rFonts w:eastAsia="Times New Roman"/>
                <w:spacing w:val="-4"/>
                <w:sz w:val="24"/>
                <w:szCs w:val="24"/>
              </w:rPr>
              <w:t>310</w:t>
            </w:r>
          </w:p>
        </w:tc>
      </w:tr>
      <w:tr w:rsidR="00510D8F" w:rsidRPr="003C0A47" w14:paraId="62BF4D2D" w14:textId="77777777" w:rsidTr="006716BE">
        <w:trPr>
          <w:cantSplit/>
          <w:jc w:val="center"/>
        </w:trPr>
        <w:tc>
          <w:tcPr>
            <w:tcW w:w="803" w:type="dxa"/>
            <w:tcBorders>
              <w:top w:val="single" w:sz="4" w:space="0" w:color="auto"/>
              <w:left w:val="single" w:sz="4" w:space="0" w:color="auto"/>
              <w:bottom w:val="single" w:sz="4" w:space="0" w:color="auto"/>
              <w:right w:val="single" w:sz="4" w:space="0" w:color="auto"/>
            </w:tcBorders>
            <w:hideMark/>
          </w:tcPr>
          <w:p w14:paraId="524B41D6" w14:textId="77777777" w:rsidR="00D055A9" w:rsidRPr="003C0A47" w:rsidRDefault="00D055A9" w:rsidP="006716BE">
            <w:pPr>
              <w:widowControl w:val="0"/>
              <w:rPr>
                <w:sz w:val="24"/>
                <w:szCs w:val="24"/>
              </w:rPr>
            </w:pPr>
            <w:r w:rsidRPr="003C0A47">
              <w:rPr>
                <w:sz w:val="24"/>
                <w:szCs w:val="24"/>
              </w:rPr>
              <w:t>2</w:t>
            </w:r>
          </w:p>
        </w:tc>
        <w:tc>
          <w:tcPr>
            <w:tcW w:w="5145" w:type="dxa"/>
            <w:tcBorders>
              <w:top w:val="single" w:sz="4" w:space="0" w:color="auto"/>
              <w:left w:val="single" w:sz="4" w:space="0" w:color="auto"/>
              <w:bottom w:val="single" w:sz="4" w:space="0" w:color="auto"/>
              <w:right w:val="single" w:sz="4" w:space="0" w:color="auto"/>
            </w:tcBorders>
            <w:hideMark/>
          </w:tcPr>
          <w:p w14:paraId="2C298C7B" w14:textId="77777777" w:rsidR="00D055A9" w:rsidRPr="003C0A47" w:rsidRDefault="00D055A9" w:rsidP="006716BE">
            <w:pPr>
              <w:widowControl w:val="0"/>
              <w:rPr>
                <w:sz w:val="24"/>
                <w:szCs w:val="24"/>
              </w:rPr>
            </w:pPr>
            <w:r w:rsidRPr="003C0A47">
              <w:rPr>
                <w:sz w:val="24"/>
                <w:szCs w:val="24"/>
              </w:rPr>
              <w:t>Khoa học thông tin và máy tính</w:t>
            </w:r>
          </w:p>
        </w:tc>
        <w:tc>
          <w:tcPr>
            <w:tcW w:w="2897" w:type="dxa"/>
            <w:tcBorders>
              <w:top w:val="single" w:sz="4" w:space="0" w:color="auto"/>
              <w:left w:val="single" w:sz="4" w:space="0" w:color="auto"/>
              <w:bottom w:val="single" w:sz="4" w:space="0" w:color="auto"/>
              <w:right w:val="single" w:sz="4" w:space="0" w:color="auto"/>
            </w:tcBorders>
            <w:vAlign w:val="center"/>
            <w:hideMark/>
          </w:tcPr>
          <w:p w14:paraId="50FF0713" w14:textId="77777777" w:rsidR="00D055A9" w:rsidRPr="003C0A47" w:rsidRDefault="00D055A9" w:rsidP="006716BE">
            <w:pPr>
              <w:widowControl w:val="0"/>
              <w:ind w:left="-113" w:right="-57"/>
              <w:jc w:val="center"/>
              <w:rPr>
                <w:rFonts w:eastAsia="Times New Roman"/>
                <w:spacing w:val="-4"/>
                <w:sz w:val="24"/>
                <w:szCs w:val="24"/>
              </w:rPr>
            </w:pPr>
            <w:r w:rsidRPr="003C0A47">
              <w:rPr>
                <w:rFonts w:eastAsia="Times New Roman"/>
                <w:spacing w:val="-4"/>
                <w:sz w:val="24"/>
                <w:szCs w:val="24"/>
              </w:rPr>
              <w:t>189</w:t>
            </w:r>
          </w:p>
        </w:tc>
      </w:tr>
      <w:tr w:rsidR="00510D8F" w:rsidRPr="003C0A47" w14:paraId="6C7A76D3" w14:textId="77777777" w:rsidTr="006716BE">
        <w:trPr>
          <w:cantSplit/>
          <w:jc w:val="center"/>
        </w:trPr>
        <w:tc>
          <w:tcPr>
            <w:tcW w:w="803" w:type="dxa"/>
            <w:tcBorders>
              <w:top w:val="single" w:sz="4" w:space="0" w:color="auto"/>
              <w:left w:val="single" w:sz="4" w:space="0" w:color="auto"/>
              <w:bottom w:val="single" w:sz="4" w:space="0" w:color="auto"/>
              <w:right w:val="single" w:sz="4" w:space="0" w:color="auto"/>
            </w:tcBorders>
            <w:hideMark/>
          </w:tcPr>
          <w:p w14:paraId="6000990D" w14:textId="77777777" w:rsidR="00D055A9" w:rsidRPr="003C0A47" w:rsidRDefault="00D055A9" w:rsidP="006716BE">
            <w:pPr>
              <w:widowControl w:val="0"/>
              <w:rPr>
                <w:sz w:val="24"/>
                <w:szCs w:val="24"/>
              </w:rPr>
            </w:pPr>
            <w:r w:rsidRPr="003C0A47">
              <w:rPr>
                <w:sz w:val="24"/>
                <w:szCs w:val="24"/>
              </w:rPr>
              <w:t>3</w:t>
            </w:r>
          </w:p>
        </w:tc>
        <w:tc>
          <w:tcPr>
            <w:tcW w:w="5145" w:type="dxa"/>
            <w:tcBorders>
              <w:top w:val="single" w:sz="4" w:space="0" w:color="auto"/>
              <w:left w:val="single" w:sz="4" w:space="0" w:color="auto"/>
              <w:bottom w:val="single" w:sz="4" w:space="0" w:color="auto"/>
              <w:right w:val="single" w:sz="4" w:space="0" w:color="auto"/>
            </w:tcBorders>
            <w:hideMark/>
          </w:tcPr>
          <w:p w14:paraId="11FC8289" w14:textId="77777777" w:rsidR="00D055A9" w:rsidRPr="003C0A47" w:rsidRDefault="00D055A9" w:rsidP="006716BE">
            <w:pPr>
              <w:widowControl w:val="0"/>
              <w:rPr>
                <w:sz w:val="24"/>
                <w:szCs w:val="24"/>
              </w:rPr>
            </w:pPr>
            <w:r w:rsidRPr="003C0A47">
              <w:rPr>
                <w:sz w:val="24"/>
                <w:szCs w:val="24"/>
              </w:rPr>
              <w:t>Vật lý</w:t>
            </w:r>
          </w:p>
        </w:tc>
        <w:tc>
          <w:tcPr>
            <w:tcW w:w="2897" w:type="dxa"/>
            <w:tcBorders>
              <w:top w:val="single" w:sz="4" w:space="0" w:color="auto"/>
              <w:left w:val="single" w:sz="4" w:space="0" w:color="auto"/>
              <w:bottom w:val="single" w:sz="4" w:space="0" w:color="auto"/>
              <w:right w:val="single" w:sz="4" w:space="0" w:color="auto"/>
            </w:tcBorders>
            <w:vAlign w:val="center"/>
            <w:hideMark/>
          </w:tcPr>
          <w:p w14:paraId="1F286A15" w14:textId="77777777" w:rsidR="00D055A9" w:rsidRPr="003C0A47" w:rsidRDefault="00D055A9" w:rsidP="006716BE">
            <w:pPr>
              <w:widowControl w:val="0"/>
              <w:ind w:left="-113" w:right="-57"/>
              <w:jc w:val="center"/>
              <w:rPr>
                <w:rFonts w:eastAsia="Times New Roman"/>
                <w:spacing w:val="-4"/>
                <w:sz w:val="24"/>
                <w:szCs w:val="24"/>
              </w:rPr>
            </w:pPr>
            <w:r w:rsidRPr="003C0A47">
              <w:rPr>
                <w:rFonts w:eastAsia="Times New Roman"/>
                <w:spacing w:val="-4"/>
                <w:sz w:val="24"/>
                <w:szCs w:val="24"/>
              </w:rPr>
              <w:t>745</w:t>
            </w:r>
          </w:p>
        </w:tc>
      </w:tr>
      <w:tr w:rsidR="00510D8F" w:rsidRPr="003C0A47" w14:paraId="7837D344" w14:textId="77777777" w:rsidTr="006716BE">
        <w:trPr>
          <w:cantSplit/>
          <w:jc w:val="center"/>
        </w:trPr>
        <w:tc>
          <w:tcPr>
            <w:tcW w:w="803" w:type="dxa"/>
            <w:tcBorders>
              <w:top w:val="single" w:sz="4" w:space="0" w:color="auto"/>
              <w:left w:val="single" w:sz="4" w:space="0" w:color="auto"/>
              <w:bottom w:val="single" w:sz="4" w:space="0" w:color="auto"/>
              <w:right w:val="single" w:sz="4" w:space="0" w:color="auto"/>
            </w:tcBorders>
            <w:hideMark/>
          </w:tcPr>
          <w:p w14:paraId="312D7CA2" w14:textId="77777777" w:rsidR="00D055A9" w:rsidRPr="003C0A47" w:rsidRDefault="00D055A9" w:rsidP="006716BE">
            <w:pPr>
              <w:widowControl w:val="0"/>
              <w:rPr>
                <w:sz w:val="24"/>
                <w:szCs w:val="24"/>
              </w:rPr>
            </w:pPr>
            <w:r w:rsidRPr="003C0A47">
              <w:rPr>
                <w:sz w:val="24"/>
                <w:szCs w:val="24"/>
              </w:rPr>
              <w:t>4</w:t>
            </w:r>
          </w:p>
        </w:tc>
        <w:tc>
          <w:tcPr>
            <w:tcW w:w="5145" w:type="dxa"/>
            <w:tcBorders>
              <w:top w:val="single" w:sz="4" w:space="0" w:color="auto"/>
              <w:left w:val="single" w:sz="4" w:space="0" w:color="auto"/>
              <w:bottom w:val="single" w:sz="4" w:space="0" w:color="auto"/>
              <w:right w:val="single" w:sz="4" w:space="0" w:color="auto"/>
            </w:tcBorders>
            <w:hideMark/>
          </w:tcPr>
          <w:p w14:paraId="39130F9F" w14:textId="77777777" w:rsidR="00D055A9" w:rsidRPr="003C0A47" w:rsidRDefault="00D055A9" w:rsidP="006716BE">
            <w:pPr>
              <w:widowControl w:val="0"/>
              <w:rPr>
                <w:sz w:val="24"/>
                <w:szCs w:val="24"/>
              </w:rPr>
            </w:pPr>
            <w:r w:rsidRPr="003C0A47">
              <w:rPr>
                <w:sz w:val="24"/>
                <w:szCs w:val="24"/>
              </w:rPr>
              <w:t>Hóa học</w:t>
            </w:r>
          </w:p>
        </w:tc>
        <w:tc>
          <w:tcPr>
            <w:tcW w:w="2897" w:type="dxa"/>
            <w:tcBorders>
              <w:top w:val="single" w:sz="4" w:space="0" w:color="auto"/>
              <w:left w:val="single" w:sz="4" w:space="0" w:color="auto"/>
              <w:bottom w:val="single" w:sz="4" w:space="0" w:color="auto"/>
              <w:right w:val="single" w:sz="4" w:space="0" w:color="auto"/>
            </w:tcBorders>
            <w:vAlign w:val="center"/>
            <w:hideMark/>
          </w:tcPr>
          <w:p w14:paraId="2B4B0627" w14:textId="77777777" w:rsidR="00D055A9" w:rsidRPr="003C0A47" w:rsidRDefault="00D055A9" w:rsidP="006716BE">
            <w:pPr>
              <w:widowControl w:val="0"/>
              <w:ind w:left="-113" w:right="-57"/>
              <w:jc w:val="center"/>
              <w:rPr>
                <w:rFonts w:eastAsia="Times New Roman"/>
                <w:spacing w:val="-4"/>
                <w:sz w:val="24"/>
                <w:szCs w:val="24"/>
              </w:rPr>
            </w:pPr>
            <w:r w:rsidRPr="003C0A47">
              <w:rPr>
                <w:rFonts w:eastAsia="Times New Roman"/>
                <w:spacing w:val="-4"/>
                <w:sz w:val="24"/>
                <w:szCs w:val="24"/>
              </w:rPr>
              <w:t>523</w:t>
            </w:r>
          </w:p>
        </w:tc>
      </w:tr>
      <w:tr w:rsidR="00510D8F" w:rsidRPr="003C0A47" w14:paraId="0B83F9C1" w14:textId="77777777" w:rsidTr="006716BE">
        <w:trPr>
          <w:cantSplit/>
          <w:jc w:val="center"/>
        </w:trPr>
        <w:tc>
          <w:tcPr>
            <w:tcW w:w="803" w:type="dxa"/>
            <w:tcBorders>
              <w:top w:val="single" w:sz="4" w:space="0" w:color="auto"/>
              <w:left w:val="single" w:sz="4" w:space="0" w:color="auto"/>
              <w:bottom w:val="single" w:sz="4" w:space="0" w:color="auto"/>
              <w:right w:val="single" w:sz="4" w:space="0" w:color="auto"/>
            </w:tcBorders>
            <w:hideMark/>
          </w:tcPr>
          <w:p w14:paraId="10B0D463" w14:textId="77777777" w:rsidR="00D055A9" w:rsidRPr="003C0A47" w:rsidRDefault="00D055A9" w:rsidP="006716BE">
            <w:pPr>
              <w:widowControl w:val="0"/>
              <w:rPr>
                <w:sz w:val="24"/>
                <w:szCs w:val="24"/>
              </w:rPr>
            </w:pPr>
            <w:r w:rsidRPr="003C0A47">
              <w:rPr>
                <w:sz w:val="24"/>
                <w:szCs w:val="24"/>
              </w:rPr>
              <w:t>5</w:t>
            </w:r>
          </w:p>
        </w:tc>
        <w:tc>
          <w:tcPr>
            <w:tcW w:w="5145" w:type="dxa"/>
            <w:tcBorders>
              <w:top w:val="single" w:sz="4" w:space="0" w:color="auto"/>
              <w:left w:val="single" w:sz="4" w:space="0" w:color="auto"/>
              <w:bottom w:val="single" w:sz="4" w:space="0" w:color="auto"/>
              <w:right w:val="single" w:sz="4" w:space="0" w:color="auto"/>
            </w:tcBorders>
            <w:hideMark/>
          </w:tcPr>
          <w:p w14:paraId="6AD09707" w14:textId="77777777" w:rsidR="00D055A9" w:rsidRPr="003C0A47" w:rsidRDefault="00D055A9" w:rsidP="006716BE">
            <w:pPr>
              <w:widowControl w:val="0"/>
              <w:rPr>
                <w:sz w:val="24"/>
                <w:szCs w:val="24"/>
              </w:rPr>
            </w:pPr>
            <w:r w:rsidRPr="003C0A47">
              <w:rPr>
                <w:sz w:val="24"/>
                <w:szCs w:val="24"/>
              </w:rPr>
              <w:t>Khoa học Trái đất và Môi trường</w:t>
            </w:r>
          </w:p>
        </w:tc>
        <w:tc>
          <w:tcPr>
            <w:tcW w:w="2897" w:type="dxa"/>
            <w:tcBorders>
              <w:top w:val="single" w:sz="4" w:space="0" w:color="auto"/>
              <w:left w:val="single" w:sz="4" w:space="0" w:color="auto"/>
              <w:bottom w:val="single" w:sz="4" w:space="0" w:color="auto"/>
              <w:right w:val="single" w:sz="4" w:space="0" w:color="auto"/>
            </w:tcBorders>
            <w:vAlign w:val="center"/>
            <w:hideMark/>
          </w:tcPr>
          <w:p w14:paraId="5F3EE92B" w14:textId="77777777" w:rsidR="00D055A9" w:rsidRPr="003C0A47" w:rsidRDefault="00D055A9" w:rsidP="006716BE">
            <w:pPr>
              <w:widowControl w:val="0"/>
              <w:ind w:left="-113" w:right="-57"/>
              <w:jc w:val="center"/>
              <w:rPr>
                <w:rFonts w:eastAsia="Times New Roman"/>
                <w:spacing w:val="-4"/>
                <w:sz w:val="24"/>
                <w:szCs w:val="24"/>
              </w:rPr>
            </w:pPr>
            <w:r w:rsidRPr="003C0A47">
              <w:rPr>
                <w:rFonts w:eastAsia="Times New Roman"/>
                <w:spacing w:val="-4"/>
                <w:sz w:val="24"/>
                <w:szCs w:val="24"/>
              </w:rPr>
              <w:t>207</w:t>
            </w:r>
          </w:p>
        </w:tc>
      </w:tr>
      <w:tr w:rsidR="00510D8F" w:rsidRPr="003C0A47" w14:paraId="2C736ACA" w14:textId="77777777" w:rsidTr="006716BE">
        <w:trPr>
          <w:cantSplit/>
          <w:jc w:val="center"/>
        </w:trPr>
        <w:tc>
          <w:tcPr>
            <w:tcW w:w="803" w:type="dxa"/>
            <w:tcBorders>
              <w:top w:val="single" w:sz="4" w:space="0" w:color="auto"/>
              <w:left w:val="single" w:sz="4" w:space="0" w:color="auto"/>
              <w:bottom w:val="single" w:sz="4" w:space="0" w:color="auto"/>
              <w:right w:val="single" w:sz="4" w:space="0" w:color="auto"/>
            </w:tcBorders>
            <w:hideMark/>
          </w:tcPr>
          <w:p w14:paraId="61112080" w14:textId="77777777" w:rsidR="00D055A9" w:rsidRPr="003C0A47" w:rsidRDefault="00D055A9" w:rsidP="006716BE">
            <w:pPr>
              <w:widowControl w:val="0"/>
              <w:rPr>
                <w:sz w:val="24"/>
                <w:szCs w:val="24"/>
              </w:rPr>
            </w:pPr>
            <w:r w:rsidRPr="003C0A47">
              <w:rPr>
                <w:sz w:val="24"/>
                <w:szCs w:val="24"/>
              </w:rPr>
              <w:t>6</w:t>
            </w:r>
          </w:p>
        </w:tc>
        <w:tc>
          <w:tcPr>
            <w:tcW w:w="5145" w:type="dxa"/>
            <w:tcBorders>
              <w:top w:val="single" w:sz="4" w:space="0" w:color="auto"/>
              <w:left w:val="single" w:sz="4" w:space="0" w:color="auto"/>
              <w:bottom w:val="single" w:sz="4" w:space="0" w:color="auto"/>
              <w:right w:val="single" w:sz="4" w:space="0" w:color="auto"/>
            </w:tcBorders>
            <w:hideMark/>
          </w:tcPr>
          <w:p w14:paraId="6918C1F6" w14:textId="77777777" w:rsidR="00D055A9" w:rsidRPr="003C0A47" w:rsidRDefault="00D055A9" w:rsidP="006716BE">
            <w:pPr>
              <w:widowControl w:val="0"/>
              <w:rPr>
                <w:sz w:val="24"/>
                <w:szCs w:val="24"/>
              </w:rPr>
            </w:pPr>
            <w:r w:rsidRPr="003C0A47">
              <w:rPr>
                <w:sz w:val="24"/>
                <w:szCs w:val="24"/>
              </w:rPr>
              <w:t>Sinh học Nông nghiệp</w:t>
            </w:r>
          </w:p>
        </w:tc>
        <w:tc>
          <w:tcPr>
            <w:tcW w:w="2897" w:type="dxa"/>
            <w:tcBorders>
              <w:top w:val="single" w:sz="4" w:space="0" w:color="auto"/>
              <w:left w:val="single" w:sz="4" w:space="0" w:color="auto"/>
              <w:bottom w:val="single" w:sz="4" w:space="0" w:color="auto"/>
              <w:right w:val="single" w:sz="4" w:space="0" w:color="auto"/>
            </w:tcBorders>
            <w:vAlign w:val="center"/>
            <w:hideMark/>
          </w:tcPr>
          <w:p w14:paraId="75D5F70B" w14:textId="77777777" w:rsidR="00D055A9" w:rsidRPr="003C0A47" w:rsidRDefault="00D055A9" w:rsidP="006716BE">
            <w:pPr>
              <w:widowControl w:val="0"/>
              <w:ind w:left="-113" w:right="-57"/>
              <w:jc w:val="center"/>
              <w:rPr>
                <w:rFonts w:eastAsia="Times New Roman"/>
                <w:spacing w:val="-4"/>
                <w:sz w:val="24"/>
                <w:szCs w:val="24"/>
              </w:rPr>
            </w:pPr>
            <w:r w:rsidRPr="003C0A47">
              <w:rPr>
                <w:rFonts w:eastAsia="Times New Roman"/>
                <w:spacing w:val="-4"/>
                <w:sz w:val="24"/>
                <w:szCs w:val="24"/>
              </w:rPr>
              <w:t>398</w:t>
            </w:r>
          </w:p>
        </w:tc>
      </w:tr>
      <w:tr w:rsidR="00510D8F" w:rsidRPr="003C0A47" w14:paraId="323A2DC5" w14:textId="77777777" w:rsidTr="006716BE">
        <w:trPr>
          <w:cantSplit/>
          <w:jc w:val="center"/>
        </w:trPr>
        <w:tc>
          <w:tcPr>
            <w:tcW w:w="803" w:type="dxa"/>
            <w:tcBorders>
              <w:top w:val="single" w:sz="4" w:space="0" w:color="auto"/>
              <w:left w:val="single" w:sz="4" w:space="0" w:color="auto"/>
              <w:bottom w:val="single" w:sz="4" w:space="0" w:color="auto"/>
              <w:right w:val="single" w:sz="4" w:space="0" w:color="auto"/>
            </w:tcBorders>
            <w:hideMark/>
          </w:tcPr>
          <w:p w14:paraId="62D4A2B8" w14:textId="77777777" w:rsidR="00D055A9" w:rsidRPr="003C0A47" w:rsidRDefault="00D055A9" w:rsidP="006716BE">
            <w:pPr>
              <w:widowControl w:val="0"/>
              <w:rPr>
                <w:sz w:val="24"/>
                <w:szCs w:val="24"/>
              </w:rPr>
            </w:pPr>
            <w:r w:rsidRPr="003C0A47">
              <w:rPr>
                <w:sz w:val="24"/>
                <w:szCs w:val="24"/>
              </w:rPr>
              <w:t>7</w:t>
            </w:r>
          </w:p>
        </w:tc>
        <w:tc>
          <w:tcPr>
            <w:tcW w:w="5145" w:type="dxa"/>
            <w:tcBorders>
              <w:top w:val="single" w:sz="4" w:space="0" w:color="auto"/>
              <w:left w:val="single" w:sz="4" w:space="0" w:color="auto"/>
              <w:bottom w:val="single" w:sz="4" w:space="0" w:color="auto"/>
              <w:right w:val="single" w:sz="4" w:space="0" w:color="auto"/>
            </w:tcBorders>
            <w:hideMark/>
          </w:tcPr>
          <w:p w14:paraId="127356CC" w14:textId="77777777" w:rsidR="00D055A9" w:rsidRPr="003C0A47" w:rsidRDefault="00D055A9" w:rsidP="006716BE">
            <w:pPr>
              <w:widowControl w:val="0"/>
              <w:rPr>
                <w:sz w:val="24"/>
                <w:szCs w:val="24"/>
              </w:rPr>
            </w:pPr>
            <w:r w:rsidRPr="003C0A47">
              <w:rPr>
                <w:sz w:val="24"/>
                <w:szCs w:val="24"/>
              </w:rPr>
              <w:t>Y sinh Dược học</w:t>
            </w:r>
          </w:p>
        </w:tc>
        <w:tc>
          <w:tcPr>
            <w:tcW w:w="2897" w:type="dxa"/>
            <w:tcBorders>
              <w:top w:val="single" w:sz="4" w:space="0" w:color="auto"/>
              <w:left w:val="single" w:sz="4" w:space="0" w:color="auto"/>
              <w:bottom w:val="single" w:sz="4" w:space="0" w:color="auto"/>
              <w:right w:val="single" w:sz="4" w:space="0" w:color="auto"/>
            </w:tcBorders>
            <w:vAlign w:val="center"/>
            <w:hideMark/>
          </w:tcPr>
          <w:p w14:paraId="6DD57D70" w14:textId="77777777" w:rsidR="00D055A9" w:rsidRPr="003C0A47" w:rsidRDefault="00D055A9" w:rsidP="006716BE">
            <w:pPr>
              <w:widowControl w:val="0"/>
              <w:ind w:left="-113" w:right="-57"/>
              <w:jc w:val="center"/>
              <w:rPr>
                <w:rFonts w:eastAsia="Times New Roman"/>
                <w:spacing w:val="-4"/>
                <w:sz w:val="24"/>
                <w:szCs w:val="24"/>
              </w:rPr>
            </w:pPr>
            <w:r w:rsidRPr="003C0A47">
              <w:rPr>
                <w:rFonts w:eastAsia="Times New Roman"/>
                <w:spacing w:val="-4"/>
                <w:sz w:val="24"/>
                <w:szCs w:val="24"/>
              </w:rPr>
              <w:t>186</w:t>
            </w:r>
          </w:p>
        </w:tc>
      </w:tr>
      <w:tr w:rsidR="00510D8F" w:rsidRPr="003C0A47" w14:paraId="2DE14049" w14:textId="77777777" w:rsidTr="006716BE">
        <w:trPr>
          <w:cantSplit/>
          <w:jc w:val="center"/>
        </w:trPr>
        <w:tc>
          <w:tcPr>
            <w:tcW w:w="803" w:type="dxa"/>
            <w:tcBorders>
              <w:top w:val="single" w:sz="4" w:space="0" w:color="auto"/>
              <w:left w:val="single" w:sz="4" w:space="0" w:color="auto"/>
              <w:bottom w:val="single" w:sz="4" w:space="0" w:color="auto"/>
              <w:right w:val="single" w:sz="4" w:space="0" w:color="auto"/>
            </w:tcBorders>
            <w:hideMark/>
          </w:tcPr>
          <w:p w14:paraId="7CFAB09C" w14:textId="77777777" w:rsidR="00D055A9" w:rsidRPr="003C0A47" w:rsidRDefault="00D055A9" w:rsidP="006716BE">
            <w:pPr>
              <w:widowControl w:val="0"/>
              <w:rPr>
                <w:sz w:val="24"/>
                <w:szCs w:val="24"/>
              </w:rPr>
            </w:pPr>
            <w:r w:rsidRPr="003C0A47">
              <w:rPr>
                <w:sz w:val="24"/>
                <w:szCs w:val="24"/>
              </w:rPr>
              <w:t>8</w:t>
            </w:r>
          </w:p>
        </w:tc>
        <w:tc>
          <w:tcPr>
            <w:tcW w:w="5145" w:type="dxa"/>
            <w:tcBorders>
              <w:top w:val="single" w:sz="4" w:space="0" w:color="auto"/>
              <w:left w:val="single" w:sz="4" w:space="0" w:color="auto"/>
              <w:bottom w:val="single" w:sz="4" w:space="0" w:color="auto"/>
              <w:right w:val="single" w:sz="4" w:space="0" w:color="auto"/>
            </w:tcBorders>
            <w:hideMark/>
          </w:tcPr>
          <w:p w14:paraId="38564CE7" w14:textId="77777777" w:rsidR="00D055A9" w:rsidRPr="003C0A47" w:rsidRDefault="00D055A9" w:rsidP="006716BE">
            <w:pPr>
              <w:widowControl w:val="0"/>
              <w:rPr>
                <w:sz w:val="24"/>
                <w:szCs w:val="24"/>
              </w:rPr>
            </w:pPr>
            <w:r w:rsidRPr="003C0A47">
              <w:rPr>
                <w:sz w:val="24"/>
                <w:szCs w:val="24"/>
              </w:rPr>
              <w:t>Cơ học</w:t>
            </w:r>
          </w:p>
        </w:tc>
        <w:tc>
          <w:tcPr>
            <w:tcW w:w="2897" w:type="dxa"/>
            <w:tcBorders>
              <w:top w:val="single" w:sz="4" w:space="0" w:color="auto"/>
              <w:left w:val="single" w:sz="4" w:space="0" w:color="auto"/>
              <w:bottom w:val="single" w:sz="4" w:space="0" w:color="auto"/>
              <w:right w:val="single" w:sz="4" w:space="0" w:color="auto"/>
            </w:tcBorders>
            <w:hideMark/>
          </w:tcPr>
          <w:p w14:paraId="61D11A0D" w14:textId="77777777" w:rsidR="00D055A9" w:rsidRPr="003C0A47" w:rsidRDefault="00D055A9" w:rsidP="006716BE">
            <w:pPr>
              <w:widowControl w:val="0"/>
              <w:jc w:val="center"/>
              <w:rPr>
                <w:sz w:val="24"/>
                <w:szCs w:val="24"/>
              </w:rPr>
            </w:pPr>
            <w:r w:rsidRPr="003C0A47">
              <w:rPr>
                <w:sz w:val="24"/>
                <w:szCs w:val="24"/>
              </w:rPr>
              <w:t>278</w:t>
            </w:r>
          </w:p>
        </w:tc>
      </w:tr>
      <w:tr w:rsidR="00510D8F" w:rsidRPr="003C0A47" w14:paraId="50FF2913" w14:textId="77777777" w:rsidTr="006716BE">
        <w:trPr>
          <w:cantSplit/>
          <w:jc w:val="center"/>
        </w:trPr>
        <w:tc>
          <w:tcPr>
            <w:tcW w:w="5948" w:type="dxa"/>
            <w:gridSpan w:val="2"/>
            <w:tcBorders>
              <w:top w:val="single" w:sz="4" w:space="0" w:color="auto"/>
              <w:left w:val="single" w:sz="4" w:space="0" w:color="auto"/>
              <w:bottom w:val="single" w:sz="4" w:space="0" w:color="auto"/>
              <w:right w:val="single" w:sz="4" w:space="0" w:color="auto"/>
            </w:tcBorders>
            <w:hideMark/>
          </w:tcPr>
          <w:p w14:paraId="356C0903" w14:textId="77777777" w:rsidR="00D055A9" w:rsidRPr="003C0A47" w:rsidRDefault="00D055A9" w:rsidP="006716BE">
            <w:pPr>
              <w:widowControl w:val="0"/>
              <w:jc w:val="center"/>
              <w:rPr>
                <w:b/>
                <w:sz w:val="24"/>
                <w:szCs w:val="24"/>
              </w:rPr>
            </w:pPr>
            <w:r w:rsidRPr="003C0A47">
              <w:rPr>
                <w:b/>
                <w:sz w:val="24"/>
                <w:szCs w:val="24"/>
              </w:rPr>
              <w:t>TỔNG CỘNG</w:t>
            </w:r>
          </w:p>
        </w:tc>
        <w:tc>
          <w:tcPr>
            <w:tcW w:w="2897" w:type="dxa"/>
            <w:tcBorders>
              <w:top w:val="single" w:sz="4" w:space="0" w:color="auto"/>
              <w:left w:val="single" w:sz="4" w:space="0" w:color="auto"/>
              <w:bottom w:val="single" w:sz="4" w:space="0" w:color="auto"/>
              <w:right w:val="single" w:sz="4" w:space="0" w:color="auto"/>
            </w:tcBorders>
            <w:hideMark/>
          </w:tcPr>
          <w:p w14:paraId="0CA27F6D" w14:textId="77777777" w:rsidR="00D055A9" w:rsidRPr="003C0A47" w:rsidRDefault="00D055A9" w:rsidP="006716BE">
            <w:pPr>
              <w:widowControl w:val="0"/>
              <w:jc w:val="center"/>
              <w:rPr>
                <w:b/>
                <w:sz w:val="24"/>
                <w:szCs w:val="24"/>
              </w:rPr>
            </w:pPr>
            <w:r w:rsidRPr="003C0A47">
              <w:rPr>
                <w:b/>
                <w:sz w:val="24"/>
                <w:szCs w:val="24"/>
              </w:rPr>
              <w:t>2.836</w:t>
            </w:r>
          </w:p>
        </w:tc>
      </w:tr>
    </w:tbl>
    <w:p w14:paraId="67D7ABBF" w14:textId="77777777" w:rsidR="00D055A9" w:rsidRPr="003C0A47" w:rsidRDefault="00D055A9" w:rsidP="00D055A9">
      <w:pPr>
        <w:pStyle w:val="Heading1"/>
        <w:keepNext w:val="0"/>
        <w:keepLines w:val="0"/>
        <w:widowControl w:val="0"/>
        <w:jc w:val="right"/>
        <w:rPr>
          <w:rFonts w:ascii="Times New Roman" w:hAnsi="Times New Roman" w:cs="Times New Roman"/>
          <w:i/>
          <w:color w:val="auto"/>
          <w:sz w:val="24"/>
          <w:szCs w:val="24"/>
        </w:rPr>
      </w:pPr>
      <w:bookmarkStart w:id="383" w:name="_Toc62072901"/>
      <w:bookmarkStart w:id="384" w:name="_Toc62072733"/>
      <w:bookmarkStart w:id="385" w:name="_Toc56450231"/>
      <w:bookmarkStart w:id="386" w:name="_Toc56449698"/>
      <w:bookmarkStart w:id="387" w:name="_Toc56367202"/>
      <w:bookmarkStart w:id="388" w:name="_Toc56259202"/>
      <w:bookmarkStart w:id="389" w:name="_Toc54285839"/>
      <w:bookmarkStart w:id="390" w:name="_Toc54284560"/>
      <w:bookmarkStart w:id="391" w:name="_Toc51940011"/>
      <w:bookmarkStart w:id="392" w:name="_Toc51795398"/>
      <w:bookmarkStart w:id="393" w:name="_Toc50457550"/>
      <w:bookmarkStart w:id="394" w:name="_Toc49062677"/>
      <w:bookmarkStart w:id="395" w:name="_Toc49062375"/>
      <w:r w:rsidRPr="003C0A47">
        <w:rPr>
          <w:rFonts w:ascii="Times New Roman" w:hAnsi="Times New Roman" w:cs="Times New Roman"/>
          <w:i/>
          <w:color w:val="auto"/>
          <w:sz w:val="24"/>
          <w:szCs w:val="24"/>
        </w:rPr>
        <w:t>(</w:t>
      </w:r>
      <w:r w:rsidRPr="003C0A47">
        <w:rPr>
          <w:rFonts w:ascii="Times New Roman" w:hAnsi="Times New Roman" w:cs="Times New Roman"/>
          <w:i/>
          <w:color w:val="auto"/>
          <w:sz w:val="24"/>
          <w:szCs w:val="24"/>
          <w:lang w:val="vi-VN"/>
        </w:rPr>
        <w:t xml:space="preserve">Nguồn: Tổng hợp nghiên cứu của </w:t>
      </w:r>
      <w:bookmarkEnd w:id="383"/>
      <w:bookmarkEnd w:id="384"/>
      <w:bookmarkEnd w:id="385"/>
      <w:bookmarkEnd w:id="386"/>
      <w:bookmarkEnd w:id="387"/>
      <w:bookmarkEnd w:id="388"/>
      <w:bookmarkEnd w:id="389"/>
      <w:bookmarkEnd w:id="390"/>
      <w:bookmarkEnd w:id="391"/>
      <w:bookmarkEnd w:id="392"/>
      <w:bookmarkEnd w:id="393"/>
      <w:bookmarkEnd w:id="394"/>
      <w:bookmarkEnd w:id="395"/>
      <w:r w:rsidRPr="003C0A47">
        <w:rPr>
          <w:rFonts w:ascii="Times New Roman" w:hAnsi="Times New Roman" w:cs="Times New Roman"/>
          <w:i/>
          <w:color w:val="auto"/>
          <w:sz w:val="24"/>
          <w:szCs w:val="24"/>
          <w:lang w:val="vi-VN"/>
        </w:rPr>
        <w:t>NCS</w:t>
      </w:r>
      <w:r w:rsidRPr="003C0A47">
        <w:rPr>
          <w:rFonts w:ascii="Times New Roman" w:hAnsi="Times New Roman" w:cs="Times New Roman"/>
          <w:i/>
          <w:color w:val="auto"/>
          <w:sz w:val="24"/>
          <w:szCs w:val="24"/>
        </w:rPr>
        <w:t>)</w:t>
      </w:r>
    </w:p>
    <w:p w14:paraId="57E4A32A" w14:textId="7D1911B5" w:rsidR="00D055A9" w:rsidRPr="003C0A47" w:rsidRDefault="00D055A9" w:rsidP="00D055A9">
      <w:pPr>
        <w:widowControl w:val="0"/>
        <w:spacing w:after="0" w:line="324" w:lineRule="auto"/>
        <w:jc w:val="center"/>
        <w:rPr>
          <w:b/>
          <w:iCs/>
          <w:spacing w:val="-4"/>
          <w:sz w:val="24"/>
          <w:szCs w:val="24"/>
          <w:lang w:val="vi-VN"/>
        </w:rPr>
      </w:pPr>
      <w:r w:rsidRPr="003C0A47">
        <w:rPr>
          <w:b/>
          <w:iCs/>
          <w:spacing w:val="-4"/>
          <w:sz w:val="24"/>
          <w:szCs w:val="24"/>
          <w:lang w:val="vi-VN"/>
        </w:rPr>
        <w:t>Bảng 3: Thống kê mô tả mẫu nghiên cứu</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2"/>
        <w:gridCol w:w="1842"/>
        <w:gridCol w:w="1048"/>
        <w:gridCol w:w="1048"/>
        <w:gridCol w:w="737"/>
        <w:gridCol w:w="1137"/>
        <w:gridCol w:w="1137"/>
        <w:gridCol w:w="1137"/>
      </w:tblGrid>
      <w:tr w:rsidR="00510D8F" w:rsidRPr="003C0A47" w14:paraId="573C064E" w14:textId="6836A536" w:rsidTr="00263FD8">
        <w:trPr>
          <w:cantSplit/>
          <w:jc w:val="center"/>
        </w:trPr>
        <w:tc>
          <w:tcPr>
            <w:tcW w:w="396" w:type="pct"/>
            <w:tcBorders>
              <w:top w:val="single" w:sz="4" w:space="0" w:color="auto"/>
              <w:left w:val="single" w:sz="4" w:space="0" w:color="auto"/>
              <w:bottom w:val="single" w:sz="4" w:space="0" w:color="auto"/>
              <w:right w:val="single" w:sz="4" w:space="0" w:color="auto"/>
            </w:tcBorders>
            <w:vAlign w:val="center"/>
            <w:hideMark/>
          </w:tcPr>
          <w:p w14:paraId="795467DB" w14:textId="77777777" w:rsidR="00263FD8" w:rsidRPr="003C0A47" w:rsidRDefault="00263FD8" w:rsidP="006716BE">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b/>
                <w:sz w:val="24"/>
                <w:szCs w:val="24"/>
                <w:lang w:val="vi-VN"/>
              </w:rPr>
              <w:br w:type="page"/>
            </w:r>
            <w:r w:rsidRPr="003C0A47">
              <w:rPr>
                <w:rFonts w:eastAsia="Calibri"/>
                <w:b/>
                <w:iCs/>
                <w:noProof/>
                <w:spacing w:val="-4"/>
                <w:sz w:val="24"/>
                <w:szCs w:val="24"/>
                <w:lang w:val="pt-BR"/>
              </w:rPr>
              <w:t>TT</w:t>
            </w:r>
          </w:p>
        </w:tc>
        <w:tc>
          <w:tcPr>
            <w:tcW w:w="1051" w:type="pct"/>
            <w:tcBorders>
              <w:top w:val="single" w:sz="4" w:space="0" w:color="auto"/>
              <w:left w:val="single" w:sz="4" w:space="0" w:color="auto"/>
              <w:bottom w:val="single" w:sz="4" w:space="0" w:color="auto"/>
              <w:right w:val="single" w:sz="4" w:space="0" w:color="auto"/>
            </w:tcBorders>
            <w:vAlign w:val="center"/>
            <w:hideMark/>
          </w:tcPr>
          <w:p w14:paraId="36214873" w14:textId="77777777"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Tên lĩnh vực/</w:t>
            </w:r>
            <w:r w:rsidRPr="003C0A47">
              <w:rPr>
                <w:rFonts w:eastAsia="Calibri"/>
                <w:b/>
                <w:iCs/>
                <w:noProof/>
                <w:spacing w:val="-4"/>
                <w:sz w:val="24"/>
                <w:szCs w:val="24"/>
                <w:lang w:val="pt-BR"/>
              </w:rPr>
              <w:br/>
              <w:t>Hội đồng khoa học</w:t>
            </w:r>
          </w:p>
        </w:tc>
        <w:tc>
          <w:tcPr>
            <w:tcW w:w="598" w:type="pct"/>
            <w:tcBorders>
              <w:top w:val="single" w:sz="4" w:space="0" w:color="auto"/>
              <w:left w:val="single" w:sz="4" w:space="0" w:color="auto"/>
              <w:bottom w:val="single" w:sz="4" w:space="0" w:color="auto"/>
              <w:right w:val="single" w:sz="4" w:space="0" w:color="auto"/>
            </w:tcBorders>
            <w:vAlign w:val="center"/>
            <w:hideMark/>
          </w:tcPr>
          <w:p w14:paraId="35E5426A" w14:textId="77777777"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 xml:space="preserve">Số lượng phiếu </w:t>
            </w:r>
            <w:r w:rsidRPr="003C0A47">
              <w:rPr>
                <w:rFonts w:eastAsia="Calibri"/>
                <w:b/>
                <w:iCs/>
                <w:noProof/>
                <w:spacing w:val="-4"/>
                <w:sz w:val="24"/>
                <w:szCs w:val="24"/>
                <w:lang w:val="pt-BR"/>
              </w:rPr>
              <w:br/>
              <w:t>phát ra</w:t>
            </w:r>
          </w:p>
        </w:tc>
        <w:tc>
          <w:tcPr>
            <w:tcW w:w="598" w:type="pct"/>
            <w:tcBorders>
              <w:top w:val="single" w:sz="4" w:space="0" w:color="auto"/>
              <w:left w:val="single" w:sz="4" w:space="0" w:color="auto"/>
              <w:bottom w:val="single" w:sz="4" w:space="0" w:color="auto"/>
              <w:right w:val="single" w:sz="4" w:space="0" w:color="auto"/>
            </w:tcBorders>
            <w:vAlign w:val="center"/>
            <w:hideMark/>
          </w:tcPr>
          <w:p w14:paraId="37319FCB" w14:textId="77777777"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 xml:space="preserve">Số lượng phiếu </w:t>
            </w:r>
            <w:r w:rsidRPr="003C0A47">
              <w:rPr>
                <w:rFonts w:eastAsia="Calibri"/>
                <w:b/>
                <w:iCs/>
                <w:noProof/>
                <w:spacing w:val="-4"/>
                <w:sz w:val="24"/>
                <w:szCs w:val="24"/>
                <w:lang w:val="pt-BR"/>
              </w:rPr>
              <w:br/>
              <w:t>thu về</w:t>
            </w:r>
          </w:p>
        </w:tc>
        <w:tc>
          <w:tcPr>
            <w:tcW w:w="409" w:type="pct"/>
            <w:tcBorders>
              <w:top w:val="single" w:sz="4" w:space="0" w:color="auto"/>
              <w:left w:val="single" w:sz="4" w:space="0" w:color="auto"/>
              <w:bottom w:val="single" w:sz="4" w:space="0" w:color="auto"/>
              <w:right w:val="single" w:sz="4" w:space="0" w:color="auto"/>
            </w:tcBorders>
            <w:vAlign w:val="center"/>
            <w:hideMark/>
          </w:tcPr>
          <w:p w14:paraId="05CC0CEF" w14:textId="77777777"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Tỷ lệ %</w:t>
            </w:r>
          </w:p>
        </w:tc>
        <w:tc>
          <w:tcPr>
            <w:tcW w:w="649" w:type="pct"/>
            <w:tcBorders>
              <w:top w:val="single" w:sz="4" w:space="0" w:color="auto"/>
              <w:left w:val="single" w:sz="4" w:space="0" w:color="auto"/>
              <w:bottom w:val="single" w:sz="4" w:space="0" w:color="auto"/>
              <w:right w:val="single" w:sz="4" w:space="0" w:color="auto"/>
            </w:tcBorders>
            <w:vAlign w:val="center"/>
            <w:hideMark/>
          </w:tcPr>
          <w:p w14:paraId="0018ECAB" w14:textId="77777777"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Tỷ lệ % tổng số phiếu phát ra</w:t>
            </w:r>
          </w:p>
        </w:tc>
        <w:tc>
          <w:tcPr>
            <w:tcW w:w="649" w:type="pct"/>
            <w:tcBorders>
              <w:top w:val="single" w:sz="4" w:space="0" w:color="auto"/>
              <w:left w:val="single" w:sz="4" w:space="0" w:color="auto"/>
              <w:bottom w:val="single" w:sz="4" w:space="0" w:color="auto"/>
              <w:right w:val="single" w:sz="4" w:space="0" w:color="auto"/>
            </w:tcBorders>
            <w:vAlign w:val="center"/>
          </w:tcPr>
          <w:p w14:paraId="67CB47E5" w14:textId="389574FD"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vi-VN"/>
              </w:rPr>
            </w:pPr>
            <w:r w:rsidRPr="003C0A47">
              <w:rPr>
                <w:rFonts w:eastAsia="Calibri"/>
                <w:b/>
                <w:iCs/>
                <w:noProof/>
                <w:spacing w:val="-4"/>
                <w:sz w:val="24"/>
                <w:szCs w:val="24"/>
                <w:lang w:val="vi-VN"/>
              </w:rPr>
              <w:t>Nghiệm thu Đạt</w:t>
            </w:r>
          </w:p>
        </w:tc>
        <w:tc>
          <w:tcPr>
            <w:tcW w:w="649" w:type="pct"/>
            <w:tcBorders>
              <w:top w:val="single" w:sz="4" w:space="0" w:color="auto"/>
              <w:left w:val="single" w:sz="4" w:space="0" w:color="auto"/>
              <w:bottom w:val="single" w:sz="4" w:space="0" w:color="auto"/>
              <w:right w:val="single" w:sz="4" w:space="0" w:color="auto"/>
            </w:tcBorders>
            <w:vAlign w:val="center"/>
          </w:tcPr>
          <w:p w14:paraId="136D01EE" w14:textId="1B51B30F"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vi-VN"/>
              </w:rPr>
            </w:pPr>
            <w:r w:rsidRPr="003C0A47">
              <w:rPr>
                <w:rFonts w:eastAsia="Calibri"/>
                <w:b/>
                <w:iCs/>
                <w:noProof/>
                <w:spacing w:val="-4"/>
                <w:sz w:val="24"/>
                <w:szCs w:val="24"/>
                <w:lang w:val="vi-VN"/>
              </w:rPr>
              <w:t>Nghiệm thu Không đạt</w:t>
            </w:r>
          </w:p>
        </w:tc>
      </w:tr>
      <w:tr w:rsidR="00510D8F" w:rsidRPr="003C0A47" w14:paraId="75497A89" w14:textId="57EFBDDC" w:rsidTr="00263FD8">
        <w:trPr>
          <w:cantSplit/>
          <w:jc w:val="center"/>
        </w:trPr>
        <w:tc>
          <w:tcPr>
            <w:tcW w:w="396" w:type="pct"/>
            <w:tcBorders>
              <w:top w:val="single" w:sz="4" w:space="0" w:color="auto"/>
              <w:left w:val="single" w:sz="4" w:space="0" w:color="auto"/>
              <w:bottom w:val="single" w:sz="4" w:space="0" w:color="auto"/>
              <w:right w:val="single" w:sz="4" w:space="0" w:color="auto"/>
            </w:tcBorders>
            <w:hideMark/>
          </w:tcPr>
          <w:p w14:paraId="34CAC24B"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pt-BR"/>
              </w:rPr>
            </w:pPr>
            <w:r w:rsidRPr="003C0A47">
              <w:rPr>
                <w:rFonts w:eastAsia="Calibri"/>
                <w:iCs/>
                <w:noProof/>
                <w:spacing w:val="-4"/>
                <w:sz w:val="24"/>
                <w:szCs w:val="24"/>
                <w:lang w:val="pt-BR"/>
              </w:rPr>
              <w:t>1</w:t>
            </w:r>
          </w:p>
        </w:tc>
        <w:tc>
          <w:tcPr>
            <w:tcW w:w="1051" w:type="pct"/>
            <w:tcBorders>
              <w:top w:val="single" w:sz="4" w:space="0" w:color="auto"/>
              <w:left w:val="single" w:sz="4" w:space="0" w:color="auto"/>
              <w:bottom w:val="single" w:sz="4" w:space="0" w:color="auto"/>
              <w:right w:val="single" w:sz="4" w:space="0" w:color="auto"/>
            </w:tcBorders>
            <w:vAlign w:val="center"/>
            <w:hideMark/>
          </w:tcPr>
          <w:p w14:paraId="618C8432" w14:textId="77777777" w:rsidR="00263FD8" w:rsidRPr="003C0A47" w:rsidRDefault="00263FD8" w:rsidP="006716BE">
            <w:pPr>
              <w:widowControl w:val="0"/>
              <w:tabs>
                <w:tab w:val="left" w:pos="567"/>
              </w:tabs>
              <w:spacing w:before="60" w:after="0" w:line="312" w:lineRule="auto"/>
              <w:contextualSpacing/>
              <w:jc w:val="both"/>
              <w:rPr>
                <w:rFonts w:eastAsia="Calibri"/>
                <w:iCs/>
                <w:noProof/>
                <w:spacing w:val="-4"/>
                <w:sz w:val="24"/>
                <w:szCs w:val="24"/>
                <w:lang w:val="pt-BR"/>
              </w:rPr>
            </w:pPr>
            <w:r w:rsidRPr="003C0A47">
              <w:rPr>
                <w:rFonts w:eastAsia="Calibri"/>
                <w:iCs/>
                <w:noProof/>
                <w:spacing w:val="-4"/>
                <w:sz w:val="24"/>
                <w:szCs w:val="24"/>
                <w:lang w:val="pt-BR"/>
              </w:rPr>
              <w:t>101 - Toán học</w:t>
            </w:r>
          </w:p>
        </w:tc>
        <w:tc>
          <w:tcPr>
            <w:tcW w:w="598" w:type="pct"/>
            <w:tcBorders>
              <w:top w:val="single" w:sz="4" w:space="0" w:color="auto"/>
              <w:left w:val="single" w:sz="4" w:space="0" w:color="auto"/>
              <w:bottom w:val="single" w:sz="4" w:space="0" w:color="auto"/>
              <w:right w:val="single" w:sz="4" w:space="0" w:color="auto"/>
            </w:tcBorders>
            <w:hideMark/>
          </w:tcPr>
          <w:p w14:paraId="66B860E8"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vi-VN"/>
              </w:rPr>
            </w:pPr>
            <w:r w:rsidRPr="003C0A47">
              <w:rPr>
                <w:rFonts w:eastAsia="Calibri"/>
                <w:iCs/>
                <w:noProof/>
                <w:spacing w:val="-4"/>
                <w:sz w:val="24"/>
                <w:szCs w:val="24"/>
                <w:lang w:val="pt-BR"/>
              </w:rPr>
              <w:t>100</w:t>
            </w:r>
          </w:p>
        </w:tc>
        <w:tc>
          <w:tcPr>
            <w:tcW w:w="598" w:type="pct"/>
            <w:tcBorders>
              <w:top w:val="single" w:sz="4" w:space="0" w:color="auto"/>
              <w:left w:val="single" w:sz="4" w:space="0" w:color="auto"/>
              <w:bottom w:val="single" w:sz="4" w:space="0" w:color="auto"/>
              <w:right w:val="single" w:sz="4" w:space="0" w:color="auto"/>
            </w:tcBorders>
            <w:hideMark/>
          </w:tcPr>
          <w:p w14:paraId="4A6A8FF4"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pt-BR"/>
              </w:rPr>
            </w:pPr>
            <w:r w:rsidRPr="003C0A47">
              <w:rPr>
                <w:spacing w:val="-4"/>
                <w:sz w:val="24"/>
                <w:szCs w:val="24"/>
                <w:lang w:val="pt-BR"/>
              </w:rPr>
              <w:t>78</w:t>
            </w:r>
          </w:p>
        </w:tc>
        <w:tc>
          <w:tcPr>
            <w:tcW w:w="409" w:type="pct"/>
            <w:tcBorders>
              <w:top w:val="single" w:sz="4" w:space="0" w:color="auto"/>
              <w:left w:val="single" w:sz="4" w:space="0" w:color="auto"/>
              <w:bottom w:val="single" w:sz="4" w:space="0" w:color="auto"/>
              <w:right w:val="single" w:sz="4" w:space="0" w:color="auto"/>
            </w:tcBorders>
            <w:hideMark/>
          </w:tcPr>
          <w:p w14:paraId="75215E27"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pt-BR"/>
              </w:rPr>
            </w:pPr>
            <w:r w:rsidRPr="003C0A47">
              <w:rPr>
                <w:spacing w:val="-4"/>
                <w:sz w:val="24"/>
                <w:szCs w:val="24"/>
                <w:lang w:val="pt-BR"/>
              </w:rPr>
              <w:t>9.5</w:t>
            </w:r>
          </w:p>
        </w:tc>
        <w:tc>
          <w:tcPr>
            <w:tcW w:w="649" w:type="pct"/>
            <w:tcBorders>
              <w:top w:val="single" w:sz="4" w:space="0" w:color="auto"/>
              <w:left w:val="single" w:sz="4" w:space="0" w:color="auto"/>
              <w:bottom w:val="single" w:sz="4" w:space="0" w:color="auto"/>
              <w:right w:val="single" w:sz="4" w:space="0" w:color="auto"/>
            </w:tcBorders>
            <w:hideMark/>
          </w:tcPr>
          <w:p w14:paraId="1C25E832"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pt-BR"/>
              </w:rPr>
            </w:pPr>
            <w:r w:rsidRPr="003C0A47">
              <w:rPr>
                <w:spacing w:val="-4"/>
                <w:sz w:val="24"/>
                <w:szCs w:val="24"/>
                <w:lang w:val="pt-BR"/>
              </w:rPr>
              <w:t>63.0</w:t>
            </w:r>
          </w:p>
        </w:tc>
        <w:tc>
          <w:tcPr>
            <w:tcW w:w="649" w:type="pct"/>
            <w:tcBorders>
              <w:top w:val="single" w:sz="4" w:space="0" w:color="auto"/>
              <w:left w:val="single" w:sz="4" w:space="0" w:color="auto"/>
              <w:bottom w:val="single" w:sz="4" w:space="0" w:color="auto"/>
              <w:right w:val="single" w:sz="4" w:space="0" w:color="auto"/>
            </w:tcBorders>
            <w:vAlign w:val="center"/>
          </w:tcPr>
          <w:p w14:paraId="0C0D63BB" w14:textId="4D78C762"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5</w:t>
            </w:r>
          </w:p>
        </w:tc>
        <w:tc>
          <w:tcPr>
            <w:tcW w:w="649" w:type="pct"/>
            <w:tcBorders>
              <w:top w:val="single" w:sz="4" w:space="0" w:color="auto"/>
              <w:left w:val="single" w:sz="4" w:space="0" w:color="auto"/>
              <w:bottom w:val="single" w:sz="4" w:space="0" w:color="auto"/>
              <w:right w:val="single" w:sz="4" w:space="0" w:color="auto"/>
            </w:tcBorders>
          </w:tcPr>
          <w:p w14:paraId="235375D1" w14:textId="11D88298" w:rsidR="00263FD8" w:rsidRPr="003C0A47" w:rsidRDefault="00263FD8" w:rsidP="006716BE">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1</w:t>
            </w:r>
          </w:p>
        </w:tc>
      </w:tr>
      <w:tr w:rsidR="00510D8F" w:rsidRPr="003C0A47" w14:paraId="510964C0" w14:textId="53DBA50C" w:rsidTr="00263FD8">
        <w:trPr>
          <w:cantSplit/>
          <w:jc w:val="center"/>
        </w:trPr>
        <w:tc>
          <w:tcPr>
            <w:tcW w:w="396" w:type="pct"/>
            <w:tcBorders>
              <w:top w:val="single" w:sz="4" w:space="0" w:color="auto"/>
              <w:left w:val="single" w:sz="4" w:space="0" w:color="auto"/>
              <w:bottom w:val="single" w:sz="4" w:space="0" w:color="auto"/>
              <w:right w:val="single" w:sz="4" w:space="0" w:color="auto"/>
            </w:tcBorders>
            <w:hideMark/>
          </w:tcPr>
          <w:p w14:paraId="1EEED8B3"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10"/>
                <w:sz w:val="24"/>
                <w:szCs w:val="24"/>
                <w:lang w:val="pt-BR"/>
              </w:rPr>
            </w:pPr>
            <w:r w:rsidRPr="003C0A47">
              <w:rPr>
                <w:rFonts w:eastAsia="Calibri"/>
                <w:iCs/>
                <w:noProof/>
                <w:spacing w:val="-10"/>
                <w:sz w:val="24"/>
                <w:szCs w:val="24"/>
                <w:lang w:val="pt-BR"/>
              </w:rPr>
              <w:t>2</w:t>
            </w:r>
          </w:p>
        </w:tc>
        <w:tc>
          <w:tcPr>
            <w:tcW w:w="1051" w:type="pct"/>
            <w:tcBorders>
              <w:top w:val="single" w:sz="4" w:space="0" w:color="auto"/>
              <w:left w:val="single" w:sz="4" w:space="0" w:color="auto"/>
              <w:bottom w:val="single" w:sz="4" w:space="0" w:color="auto"/>
              <w:right w:val="single" w:sz="4" w:space="0" w:color="auto"/>
            </w:tcBorders>
            <w:vAlign w:val="center"/>
            <w:hideMark/>
          </w:tcPr>
          <w:p w14:paraId="4BFC197A" w14:textId="77777777" w:rsidR="00263FD8" w:rsidRPr="003C0A47" w:rsidRDefault="00263FD8" w:rsidP="006716BE">
            <w:pPr>
              <w:widowControl w:val="0"/>
              <w:tabs>
                <w:tab w:val="left" w:pos="567"/>
              </w:tabs>
              <w:spacing w:before="60" w:after="0" w:line="312" w:lineRule="auto"/>
              <w:contextualSpacing/>
              <w:jc w:val="both"/>
              <w:rPr>
                <w:rFonts w:eastAsia="Calibri"/>
                <w:iCs/>
                <w:noProof/>
                <w:spacing w:val="-10"/>
                <w:sz w:val="24"/>
                <w:szCs w:val="24"/>
                <w:lang w:val="pt-BR"/>
              </w:rPr>
            </w:pPr>
            <w:r w:rsidRPr="003C0A47">
              <w:rPr>
                <w:rFonts w:eastAsia="Calibri"/>
                <w:iCs/>
                <w:noProof/>
                <w:spacing w:val="-10"/>
                <w:sz w:val="24"/>
                <w:szCs w:val="24"/>
                <w:lang w:val="pt-BR"/>
              </w:rPr>
              <w:t>102 - Khoa học Thông tin và Máy tính</w:t>
            </w:r>
          </w:p>
        </w:tc>
        <w:tc>
          <w:tcPr>
            <w:tcW w:w="598" w:type="pct"/>
            <w:tcBorders>
              <w:top w:val="single" w:sz="4" w:space="0" w:color="auto"/>
              <w:left w:val="single" w:sz="4" w:space="0" w:color="auto"/>
              <w:bottom w:val="single" w:sz="4" w:space="0" w:color="auto"/>
              <w:right w:val="single" w:sz="4" w:space="0" w:color="auto"/>
            </w:tcBorders>
            <w:hideMark/>
          </w:tcPr>
          <w:p w14:paraId="216A3DFB"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vi-VN"/>
              </w:rPr>
            </w:pPr>
            <w:r w:rsidRPr="003C0A47">
              <w:rPr>
                <w:rFonts w:eastAsia="Calibri"/>
                <w:iCs/>
                <w:noProof/>
                <w:spacing w:val="-4"/>
                <w:sz w:val="24"/>
                <w:szCs w:val="24"/>
                <w:lang w:val="pt-BR"/>
              </w:rPr>
              <w:t>80</w:t>
            </w:r>
          </w:p>
        </w:tc>
        <w:tc>
          <w:tcPr>
            <w:tcW w:w="598" w:type="pct"/>
            <w:tcBorders>
              <w:top w:val="single" w:sz="4" w:space="0" w:color="auto"/>
              <w:left w:val="single" w:sz="4" w:space="0" w:color="auto"/>
              <w:bottom w:val="single" w:sz="4" w:space="0" w:color="auto"/>
              <w:right w:val="single" w:sz="4" w:space="0" w:color="auto"/>
            </w:tcBorders>
            <w:hideMark/>
          </w:tcPr>
          <w:p w14:paraId="03D885CD"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pt-BR"/>
              </w:rPr>
            </w:pPr>
            <w:r w:rsidRPr="003C0A47">
              <w:rPr>
                <w:spacing w:val="-4"/>
                <w:sz w:val="24"/>
                <w:szCs w:val="24"/>
                <w:lang w:val="pt-BR"/>
              </w:rPr>
              <w:t>54</w:t>
            </w:r>
          </w:p>
        </w:tc>
        <w:tc>
          <w:tcPr>
            <w:tcW w:w="409" w:type="pct"/>
            <w:tcBorders>
              <w:top w:val="single" w:sz="4" w:space="0" w:color="auto"/>
              <w:left w:val="single" w:sz="4" w:space="0" w:color="auto"/>
              <w:bottom w:val="single" w:sz="4" w:space="0" w:color="auto"/>
              <w:right w:val="single" w:sz="4" w:space="0" w:color="auto"/>
            </w:tcBorders>
            <w:hideMark/>
          </w:tcPr>
          <w:p w14:paraId="2491C51E"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pt-BR"/>
              </w:rPr>
            </w:pPr>
            <w:r w:rsidRPr="003C0A47">
              <w:rPr>
                <w:spacing w:val="-4"/>
                <w:sz w:val="24"/>
                <w:szCs w:val="24"/>
                <w:lang w:val="pt-BR"/>
              </w:rPr>
              <w:t>23.7</w:t>
            </w:r>
          </w:p>
        </w:tc>
        <w:tc>
          <w:tcPr>
            <w:tcW w:w="649" w:type="pct"/>
            <w:tcBorders>
              <w:top w:val="single" w:sz="4" w:space="0" w:color="auto"/>
              <w:left w:val="single" w:sz="4" w:space="0" w:color="auto"/>
              <w:bottom w:val="single" w:sz="4" w:space="0" w:color="auto"/>
              <w:right w:val="single" w:sz="4" w:space="0" w:color="auto"/>
            </w:tcBorders>
            <w:hideMark/>
          </w:tcPr>
          <w:p w14:paraId="0743D9DB"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pt-BR"/>
              </w:rPr>
            </w:pPr>
            <w:r w:rsidRPr="003C0A47">
              <w:rPr>
                <w:spacing w:val="-4"/>
                <w:sz w:val="24"/>
                <w:szCs w:val="24"/>
                <w:lang w:val="pt-BR"/>
              </w:rPr>
              <w:t>86.7</w:t>
            </w:r>
          </w:p>
        </w:tc>
        <w:tc>
          <w:tcPr>
            <w:tcW w:w="649" w:type="pct"/>
            <w:tcBorders>
              <w:top w:val="single" w:sz="4" w:space="0" w:color="auto"/>
              <w:left w:val="single" w:sz="4" w:space="0" w:color="auto"/>
              <w:bottom w:val="single" w:sz="4" w:space="0" w:color="auto"/>
              <w:right w:val="single" w:sz="4" w:space="0" w:color="auto"/>
            </w:tcBorders>
            <w:vAlign w:val="center"/>
          </w:tcPr>
          <w:p w14:paraId="38B58C4D" w14:textId="3A5B5E13"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5</w:t>
            </w:r>
          </w:p>
        </w:tc>
        <w:tc>
          <w:tcPr>
            <w:tcW w:w="649" w:type="pct"/>
            <w:tcBorders>
              <w:top w:val="single" w:sz="4" w:space="0" w:color="auto"/>
              <w:left w:val="single" w:sz="4" w:space="0" w:color="auto"/>
              <w:bottom w:val="single" w:sz="4" w:space="0" w:color="auto"/>
              <w:right w:val="single" w:sz="4" w:space="0" w:color="auto"/>
            </w:tcBorders>
          </w:tcPr>
          <w:p w14:paraId="2C579A32" w14:textId="20A38E6C" w:rsidR="00263FD8" w:rsidRPr="003C0A47" w:rsidRDefault="00263FD8" w:rsidP="006716BE">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0</w:t>
            </w:r>
          </w:p>
        </w:tc>
      </w:tr>
      <w:tr w:rsidR="00510D8F" w:rsidRPr="003C0A47" w14:paraId="45BEEF26" w14:textId="37C34C07" w:rsidTr="00263FD8">
        <w:trPr>
          <w:cantSplit/>
          <w:jc w:val="center"/>
        </w:trPr>
        <w:tc>
          <w:tcPr>
            <w:tcW w:w="396" w:type="pct"/>
            <w:tcBorders>
              <w:top w:val="single" w:sz="4" w:space="0" w:color="auto"/>
              <w:left w:val="single" w:sz="4" w:space="0" w:color="auto"/>
              <w:bottom w:val="single" w:sz="4" w:space="0" w:color="auto"/>
              <w:right w:val="single" w:sz="4" w:space="0" w:color="auto"/>
            </w:tcBorders>
            <w:hideMark/>
          </w:tcPr>
          <w:p w14:paraId="706AEA72"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pt-BR"/>
              </w:rPr>
            </w:pPr>
            <w:r w:rsidRPr="003C0A47">
              <w:rPr>
                <w:rFonts w:eastAsia="Calibri"/>
                <w:iCs/>
                <w:noProof/>
                <w:spacing w:val="-4"/>
                <w:sz w:val="24"/>
                <w:szCs w:val="24"/>
                <w:lang w:val="pt-BR"/>
              </w:rPr>
              <w:t>3</w:t>
            </w:r>
          </w:p>
        </w:tc>
        <w:tc>
          <w:tcPr>
            <w:tcW w:w="1051" w:type="pct"/>
            <w:tcBorders>
              <w:top w:val="single" w:sz="4" w:space="0" w:color="auto"/>
              <w:left w:val="single" w:sz="4" w:space="0" w:color="auto"/>
              <w:bottom w:val="single" w:sz="4" w:space="0" w:color="auto"/>
              <w:right w:val="single" w:sz="4" w:space="0" w:color="auto"/>
            </w:tcBorders>
            <w:vAlign w:val="center"/>
            <w:hideMark/>
          </w:tcPr>
          <w:p w14:paraId="50B1094E" w14:textId="77777777" w:rsidR="00263FD8" w:rsidRPr="003C0A47" w:rsidRDefault="00263FD8" w:rsidP="006716BE">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lang w:val="pt-BR"/>
              </w:rPr>
              <w:t xml:space="preserve">103 </w:t>
            </w:r>
            <w:r w:rsidRPr="003C0A47">
              <w:rPr>
                <w:rFonts w:eastAsia="Calibri"/>
                <w:iCs/>
                <w:noProof/>
                <w:spacing w:val="-4"/>
                <w:sz w:val="24"/>
                <w:szCs w:val="24"/>
              </w:rPr>
              <w:t>- Vật lý</w:t>
            </w:r>
          </w:p>
        </w:tc>
        <w:tc>
          <w:tcPr>
            <w:tcW w:w="598" w:type="pct"/>
            <w:tcBorders>
              <w:top w:val="single" w:sz="4" w:space="0" w:color="auto"/>
              <w:left w:val="single" w:sz="4" w:space="0" w:color="auto"/>
              <w:bottom w:val="single" w:sz="4" w:space="0" w:color="auto"/>
              <w:right w:val="single" w:sz="4" w:space="0" w:color="auto"/>
            </w:tcBorders>
            <w:hideMark/>
          </w:tcPr>
          <w:p w14:paraId="32BED2C6"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100</w:t>
            </w:r>
          </w:p>
        </w:tc>
        <w:tc>
          <w:tcPr>
            <w:tcW w:w="598" w:type="pct"/>
            <w:tcBorders>
              <w:top w:val="single" w:sz="4" w:space="0" w:color="auto"/>
              <w:left w:val="single" w:sz="4" w:space="0" w:color="auto"/>
              <w:bottom w:val="single" w:sz="4" w:space="0" w:color="auto"/>
              <w:right w:val="single" w:sz="4" w:space="0" w:color="auto"/>
            </w:tcBorders>
            <w:hideMark/>
          </w:tcPr>
          <w:p w14:paraId="5DA8BCCF"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94</w:t>
            </w:r>
          </w:p>
        </w:tc>
        <w:tc>
          <w:tcPr>
            <w:tcW w:w="409" w:type="pct"/>
            <w:tcBorders>
              <w:top w:val="single" w:sz="4" w:space="0" w:color="auto"/>
              <w:left w:val="single" w:sz="4" w:space="0" w:color="auto"/>
              <w:bottom w:val="single" w:sz="4" w:space="0" w:color="auto"/>
              <w:right w:val="single" w:sz="4" w:space="0" w:color="auto"/>
            </w:tcBorders>
            <w:hideMark/>
          </w:tcPr>
          <w:p w14:paraId="2D604AF6"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11.7</w:t>
            </w:r>
          </w:p>
        </w:tc>
        <w:tc>
          <w:tcPr>
            <w:tcW w:w="649" w:type="pct"/>
            <w:tcBorders>
              <w:top w:val="single" w:sz="4" w:space="0" w:color="auto"/>
              <w:left w:val="single" w:sz="4" w:space="0" w:color="auto"/>
              <w:bottom w:val="single" w:sz="4" w:space="0" w:color="auto"/>
              <w:right w:val="single" w:sz="4" w:space="0" w:color="auto"/>
            </w:tcBorders>
            <w:hideMark/>
          </w:tcPr>
          <w:p w14:paraId="62287936"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62.7</w:t>
            </w:r>
          </w:p>
        </w:tc>
        <w:tc>
          <w:tcPr>
            <w:tcW w:w="649" w:type="pct"/>
            <w:tcBorders>
              <w:top w:val="single" w:sz="4" w:space="0" w:color="auto"/>
              <w:left w:val="single" w:sz="4" w:space="0" w:color="auto"/>
              <w:bottom w:val="single" w:sz="4" w:space="0" w:color="auto"/>
              <w:right w:val="single" w:sz="4" w:space="0" w:color="auto"/>
            </w:tcBorders>
            <w:vAlign w:val="center"/>
          </w:tcPr>
          <w:p w14:paraId="14C35EAF" w14:textId="36356F7E"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10</w:t>
            </w:r>
          </w:p>
        </w:tc>
        <w:tc>
          <w:tcPr>
            <w:tcW w:w="649" w:type="pct"/>
            <w:tcBorders>
              <w:top w:val="single" w:sz="4" w:space="0" w:color="auto"/>
              <w:left w:val="single" w:sz="4" w:space="0" w:color="auto"/>
              <w:bottom w:val="single" w:sz="4" w:space="0" w:color="auto"/>
              <w:right w:val="single" w:sz="4" w:space="0" w:color="auto"/>
            </w:tcBorders>
          </w:tcPr>
          <w:p w14:paraId="5A48768B" w14:textId="5BF11208" w:rsidR="00263FD8" w:rsidRPr="003C0A47" w:rsidRDefault="00263FD8" w:rsidP="006716BE">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8</w:t>
            </w:r>
          </w:p>
        </w:tc>
      </w:tr>
      <w:tr w:rsidR="00510D8F" w:rsidRPr="003C0A47" w14:paraId="76518B15" w14:textId="28F88FB5" w:rsidTr="00263FD8">
        <w:trPr>
          <w:cantSplit/>
          <w:jc w:val="center"/>
        </w:trPr>
        <w:tc>
          <w:tcPr>
            <w:tcW w:w="396" w:type="pct"/>
            <w:tcBorders>
              <w:top w:val="single" w:sz="4" w:space="0" w:color="auto"/>
              <w:left w:val="single" w:sz="4" w:space="0" w:color="auto"/>
              <w:bottom w:val="single" w:sz="4" w:space="0" w:color="auto"/>
              <w:right w:val="single" w:sz="4" w:space="0" w:color="auto"/>
            </w:tcBorders>
            <w:hideMark/>
          </w:tcPr>
          <w:p w14:paraId="48E9592C"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4</w:t>
            </w:r>
          </w:p>
        </w:tc>
        <w:tc>
          <w:tcPr>
            <w:tcW w:w="1051" w:type="pct"/>
            <w:tcBorders>
              <w:top w:val="single" w:sz="4" w:space="0" w:color="auto"/>
              <w:left w:val="single" w:sz="4" w:space="0" w:color="auto"/>
              <w:bottom w:val="single" w:sz="4" w:space="0" w:color="auto"/>
              <w:right w:val="single" w:sz="4" w:space="0" w:color="auto"/>
            </w:tcBorders>
            <w:vAlign w:val="center"/>
            <w:hideMark/>
          </w:tcPr>
          <w:p w14:paraId="3B0EDB0E" w14:textId="77777777" w:rsidR="00263FD8" w:rsidRPr="003C0A47" w:rsidRDefault="00263FD8" w:rsidP="006716BE">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104 - Hóa học</w:t>
            </w:r>
          </w:p>
        </w:tc>
        <w:tc>
          <w:tcPr>
            <w:tcW w:w="598" w:type="pct"/>
            <w:tcBorders>
              <w:top w:val="single" w:sz="4" w:space="0" w:color="auto"/>
              <w:left w:val="single" w:sz="4" w:space="0" w:color="auto"/>
              <w:bottom w:val="single" w:sz="4" w:space="0" w:color="auto"/>
              <w:right w:val="single" w:sz="4" w:space="0" w:color="auto"/>
            </w:tcBorders>
            <w:hideMark/>
          </w:tcPr>
          <w:p w14:paraId="43F67B68"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vi-VN"/>
              </w:rPr>
            </w:pPr>
            <w:r w:rsidRPr="003C0A47">
              <w:rPr>
                <w:rFonts w:eastAsia="Calibri"/>
                <w:iCs/>
                <w:noProof/>
                <w:spacing w:val="-4"/>
                <w:sz w:val="24"/>
                <w:szCs w:val="24"/>
              </w:rPr>
              <w:t>100</w:t>
            </w:r>
          </w:p>
        </w:tc>
        <w:tc>
          <w:tcPr>
            <w:tcW w:w="598" w:type="pct"/>
            <w:tcBorders>
              <w:top w:val="single" w:sz="4" w:space="0" w:color="auto"/>
              <w:left w:val="single" w:sz="4" w:space="0" w:color="auto"/>
              <w:bottom w:val="single" w:sz="4" w:space="0" w:color="auto"/>
              <w:right w:val="single" w:sz="4" w:space="0" w:color="auto"/>
            </w:tcBorders>
            <w:hideMark/>
          </w:tcPr>
          <w:p w14:paraId="61E91E05"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82</w:t>
            </w:r>
          </w:p>
        </w:tc>
        <w:tc>
          <w:tcPr>
            <w:tcW w:w="409" w:type="pct"/>
            <w:tcBorders>
              <w:top w:val="single" w:sz="4" w:space="0" w:color="auto"/>
              <w:left w:val="single" w:sz="4" w:space="0" w:color="auto"/>
              <w:bottom w:val="single" w:sz="4" w:space="0" w:color="auto"/>
              <w:right w:val="single" w:sz="4" w:space="0" w:color="auto"/>
            </w:tcBorders>
            <w:hideMark/>
          </w:tcPr>
          <w:p w14:paraId="47318C78"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18.2</w:t>
            </w:r>
          </w:p>
        </w:tc>
        <w:tc>
          <w:tcPr>
            <w:tcW w:w="649" w:type="pct"/>
            <w:tcBorders>
              <w:top w:val="single" w:sz="4" w:space="0" w:color="auto"/>
              <w:left w:val="single" w:sz="4" w:space="0" w:color="auto"/>
              <w:bottom w:val="single" w:sz="4" w:space="0" w:color="auto"/>
              <w:right w:val="single" w:sz="4" w:space="0" w:color="auto"/>
            </w:tcBorders>
            <w:hideMark/>
          </w:tcPr>
          <w:p w14:paraId="52E6AB96"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74.7</w:t>
            </w:r>
          </w:p>
        </w:tc>
        <w:tc>
          <w:tcPr>
            <w:tcW w:w="649" w:type="pct"/>
            <w:tcBorders>
              <w:top w:val="single" w:sz="4" w:space="0" w:color="auto"/>
              <w:left w:val="single" w:sz="4" w:space="0" w:color="auto"/>
              <w:bottom w:val="single" w:sz="4" w:space="0" w:color="auto"/>
              <w:right w:val="single" w:sz="4" w:space="0" w:color="auto"/>
            </w:tcBorders>
            <w:vAlign w:val="center"/>
          </w:tcPr>
          <w:p w14:paraId="6F30BD18" w14:textId="53B24EA7"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10</w:t>
            </w:r>
          </w:p>
        </w:tc>
        <w:tc>
          <w:tcPr>
            <w:tcW w:w="649" w:type="pct"/>
            <w:tcBorders>
              <w:top w:val="single" w:sz="4" w:space="0" w:color="auto"/>
              <w:left w:val="single" w:sz="4" w:space="0" w:color="auto"/>
              <w:bottom w:val="single" w:sz="4" w:space="0" w:color="auto"/>
              <w:right w:val="single" w:sz="4" w:space="0" w:color="auto"/>
            </w:tcBorders>
          </w:tcPr>
          <w:p w14:paraId="62ADEB18" w14:textId="7D0CB5B3" w:rsidR="00263FD8" w:rsidRPr="003C0A47" w:rsidRDefault="00263FD8" w:rsidP="006716BE">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7</w:t>
            </w:r>
          </w:p>
        </w:tc>
      </w:tr>
      <w:tr w:rsidR="00510D8F" w:rsidRPr="003C0A47" w14:paraId="338541E9" w14:textId="4520D77A" w:rsidTr="00263FD8">
        <w:trPr>
          <w:cantSplit/>
          <w:jc w:val="center"/>
        </w:trPr>
        <w:tc>
          <w:tcPr>
            <w:tcW w:w="396" w:type="pct"/>
            <w:tcBorders>
              <w:top w:val="single" w:sz="4" w:space="0" w:color="auto"/>
              <w:left w:val="single" w:sz="4" w:space="0" w:color="auto"/>
              <w:bottom w:val="single" w:sz="4" w:space="0" w:color="auto"/>
              <w:right w:val="single" w:sz="4" w:space="0" w:color="auto"/>
            </w:tcBorders>
            <w:hideMark/>
          </w:tcPr>
          <w:p w14:paraId="31518C8E"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lastRenderedPageBreak/>
              <w:t>5</w:t>
            </w:r>
          </w:p>
        </w:tc>
        <w:tc>
          <w:tcPr>
            <w:tcW w:w="1051" w:type="pct"/>
            <w:tcBorders>
              <w:top w:val="single" w:sz="4" w:space="0" w:color="auto"/>
              <w:left w:val="single" w:sz="4" w:space="0" w:color="auto"/>
              <w:bottom w:val="single" w:sz="4" w:space="0" w:color="auto"/>
              <w:right w:val="single" w:sz="4" w:space="0" w:color="auto"/>
            </w:tcBorders>
            <w:vAlign w:val="center"/>
            <w:hideMark/>
          </w:tcPr>
          <w:p w14:paraId="2089FB08" w14:textId="77777777" w:rsidR="00263FD8" w:rsidRPr="003C0A47" w:rsidRDefault="00263FD8" w:rsidP="006716BE">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w:t>
            </w:r>
            <w:r w:rsidRPr="003C0A47">
              <w:rPr>
                <w:rFonts w:eastAsia="Calibri"/>
                <w:iCs/>
                <w:noProof/>
                <w:spacing w:val="-10"/>
                <w:sz w:val="24"/>
                <w:szCs w:val="24"/>
              </w:rPr>
              <w:t>05 - Khoa học trái đất và Môi trường</w:t>
            </w:r>
          </w:p>
        </w:tc>
        <w:tc>
          <w:tcPr>
            <w:tcW w:w="598" w:type="pct"/>
            <w:tcBorders>
              <w:top w:val="single" w:sz="4" w:space="0" w:color="auto"/>
              <w:left w:val="single" w:sz="4" w:space="0" w:color="auto"/>
              <w:bottom w:val="single" w:sz="4" w:space="0" w:color="auto"/>
              <w:right w:val="single" w:sz="4" w:space="0" w:color="auto"/>
            </w:tcBorders>
            <w:hideMark/>
          </w:tcPr>
          <w:p w14:paraId="68701468"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vi-VN"/>
              </w:rPr>
            </w:pPr>
            <w:r w:rsidRPr="003C0A47">
              <w:rPr>
                <w:spacing w:val="-4"/>
                <w:sz w:val="24"/>
                <w:szCs w:val="24"/>
              </w:rPr>
              <w:t>80</w:t>
            </w:r>
          </w:p>
        </w:tc>
        <w:tc>
          <w:tcPr>
            <w:tcW w:w="598" w:type="pct"/>
            <w:tcBorders>
              <w:top w:val="single" w:sz="4" w:space="0" w:color="auto"/>
              <w:left w:val="single" w:sz="4" w:space="0" w:color="auto"/>
              <w:bottom w:val="single" w:sz="4" w:space="0" w:color="auto"/>
              <w:right w:val="single" w:sz="4" w:space="0" w:color="auto"/>
            </w:tcBorders>
            <w:hideMark/>
          </w:tcPr>
          <w:p w14:paraId="2ECBC3F5"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50</w:t>
            </w:r>
          </w:p>
        </w:tc>
        <w:tc>
          <w:tcPr>
            <w:tcW w:w="409" w:type="pct"/>
            <w:tcBorders>
              <w:top w:val="single" w:sz="4" w:space="0" w:color="auto"/>
              <w:left w:val="single" w:sz="4" w:space="0" w:color="auto"/>
              <w:bottom w:val="single" w:sz="4" w:space="0" w:color="auto"/>
              <w:right w:val="single" w:sz="4" w:space="0" w:color="auto"/>
            </w:tcBorders>
            <w:hideMark/>
          </w:tcPr>
          <w:p w14:paraId="5A29503D"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5.6</w:t>
            </w:r>
          </w:p>
        </w:tc>
        <w:tc>
          <w:tcPr>
            <w:tcW w:w="649" w:type="pct"/>
            <w:tcBorders>
              <w:top w:val="single" w:sz="4" w:space="0" w:color="auto"/>
              <w:left w:val="single" w:sz="4" w:space="0" w:color="auto"/>
              <w:bottom w:val="single" w:sz="4" w:space="0" w:color="auto"/>
              <w:right w:val="single" w:sz="4" w:space="0" w:color="auto"/>
            </w:tcBorders>
            <w:hideMark/>
          </w:tcPr>
          <w:p w14:paraId="7DF823E0" w14:textId="77777777" w:rsidR="00263FD8" w:rsidRPr="003C0A47" w:rsidRDefault="00263FD8" w:rsidP="006716BE">
            <w:pPr>
              <w:widowControl w:val="0"/>
              <w:spacing w:before="60" w:after="0" w:line="312" w:lineRule="auto"/>
              <w:contextualSpacing/>
              <w:jc w:val="center"/>
              <w:rPr>
                <w:rFonts w:eastAsia="Calibri"/>
                <w:iCs/>
                <w:noProof/>
                <w:spacing w:val="-4"/>
                <w:sz w:val="24"/>
                <w:szCs w:val="24"/>
              </w:rPr>
            </w:pPr>
            <w:r w:rsidRPr="003C0A47">
              <w:rPr>
                <w:spacing w:val="-4"/>
                <w:sz w:val="24"/>
                <w:szCs w:val="24"/>
              </w:rPr>
              <w:t>52.6</w:t>
            </w:r>
          </w:p>
        </w:tc>
        <w:tc>
          <w:tcPr>
            <w:tcW w:w="649" w:type="pct"/>
            <w:tcBorders>
              <w:top w:val="single" w:sz="4" w:space="0" w:color="auto"/>
              <w:left w:val="single" w:sz="4" w:space="0" w:color="auto"/>
              <w:bottom w:val="single" w:sz="4" w:space="0" w:color="auto"/>
              <w:right w:val="single" w:sz="4" w:space="0" w:color="auto"/>
            </w:tcBorders>
            <w:vAlign w:val="center"/>
          </w:tcPr>
          <w:p w14:paraId="2FE2EB85" w14:textId="3344A714" w:rsidR="00263FD8" w:rsidRPr="003C0A47" w:rsidRDefault="00263FD8" w:rsidP="00263FD8">
            <w:pPr>
              <w:widowControl w:val="0"/>
              <w:spacing w:before="60" w:after="0" w:line="312" w:lineRule="auto"/>
              <w:contextualSpacing/>
              <w:jc w:val="center"/>
              <w:rPr>
                <w:spacing w:val="-4"/>
                <w:sz w:val="24"/>
                <w:szCs w:val="24"/>
                <w:lang w:val="vi-VN"/>
              </w:rPr>
            </w:pPr>
            <w:r w:rsidRPr="003C0A47">
              <w:rPr>
                <w:spacing w:val="-4"/>
                <w:sz w:val="24"/>
                <w:szCs w:val="24"/>
                <w:lang w:val="vi-VN"/>
              </w:rPr>
              <w:t>5</w:t>
            </w:r>
          </w:p>
        </w:tc>
        <w:tc>
          <w:tcPr>
            <w:tcW w:w="649" w:type="pct"/>
            <w:tcBorders>
              <w:top w:val="single" w:sz="4" w:space="0" w:color="auto"/>
              <w:left w:val="single" w:sz="4" w:space="0" w:color="auto"/>
              <w:bottom w:val="single" w:sz="4" w:space="0" w:color="auto"/>
              <w:right w:val="single" w:sz="4" w:space="0" w:color="auto"/>
            </w:tcBorders>
          </w:tcPr>
          <w:p w14:paraId="17F74268" w14:textId="479A3111" w:rsidR="00263FD8" w:rsidRPr="003C0A47" w:rsidRDefault="00263FD8" w:rsidP="006716BE">
            <w:pPr>
              <w:widowControl w:val="0"/>
              <w:spacing w:before="60" w:after="0" w:line="312" w:lineRule="auto"/>
              <w:contextualSpacing/>
              <w:jc w:val="center"/>
              <w:rPr>
                <w:spacing w:val="-4"/>
                <w:sz w:val="24"/>
                <w:szCs w:val="24"/>
                <w:lang w:val="vi-VN"/>
              </w:rPr>
            </w:pPr>
            <w:r w:rsidRPr="003C0A47">
              <w:rPr>
                <w:spacing w:val="-4"/>
                <w:sz w:val="24"/>
                <w:szCs w:val="24"/>
                <w:lang w:val="vi-VN"/>
              </w:rPr>
              <w:t>2</w:t>
            </w:r>
          </w:p>
        </w:tc>
      </w:tr>
      <w:tr w:rsidR="00510D8F" w:rsidRPr="003C0A47" w14:paraId="10FB2FB4" w14:textId="03BB5684" w:rsidTr="00263FD8">
        <w:trPr>
          <w:cantSplit/>
          <w:jc w:val="center"/>
        </w:trPr>
        <w:tc>
          <w:tcPr>
            <w:tcW w:w="396" w:type="pct"/>
            <w:tcBorders>
              <w:top w:val="single" w:sz="4" w:space="0" w:color="auto"/>
              <w:left w:val="single" w:sz="4" w:space="0" w:color="auto"/>
              <w:bottom w:val="single" w:sz="4" w:space="0" w:color="auto"/>
              <w:right w:val="single" w:sz="4" w:space="0" w:color="auto"/>
            </w:tcBorders>
            <w:hideMark/>
          </w:tcPr>
          <w:p w14:paraId="1A3E531A"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6</w:t>
            </w:r>
          </w:p>
        </w:tc>
        <w:tc>
          <w:tcPr>
            <w:tcW w:w="1051" w:type="pct"/>
            <w:tcBorders>
              <w:top w:val="single" w:sz="4" w:space="0" w:color="auto"/>
              <w:left w:val="single" w:sz="4" w:space="0" w:color="auto"/>
              <w:bottom w:val="single" w:sz="4" w:space="0" w:color="auto"/>
              <w:right w:val="single" w:sz="4" w:space="0" w:color="auto"/>
            </w:tcBorders>
            <w:vAlign w:val="center"/>
            <w:hideMark/>
          </w:tcPr>
          <w:p w14:paraId="6406BC8C" w14:textId="77777777" w:rsidR="00263FD8" w:rsidRPr="003C0A47" w:rsidRDefault="00263FD8" w:rsidP="006716BE">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106 - Sinh học Nông nghiệp</w:t>
            </w:r>
          </w:p>
        </w:tc>
        <w:tc>
          <w:tcPr>
            <w:tcW w:w="598" w:type="pct"/>
            <w:tcBorders>
              <w:top w:val="single" w:sz="4" w:space="0" w:color="auto"/>
              <w:left w:val="single" w:sz="4" w:space="0" w:color="auto"/>
              <w:bottom w:val="single" w:sz="4" w:space="0" w:color="auto"/>
              <w:right w:val="single" w:sz="4" w:space="0" w:color="auto"/>
            </w:tcBorders>
            <w:hideMark/>
          </w:tcPr>
          <w:p w14:paraId="717C3839"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vi-VN"/>
              </w:rPr>
            </w:pPr>
            <w:r w:rsidRPr="003C0A47">
              <w:rPr>
                <w:spacing w:val="-4"/>
                <w:sz w:val="24"/>
                <w:szCs w:val="24"/>
              </w:rPr>
              <w:t>80</w:t>
            </w:r>
          </w:p>
        </w:tc>
        <w:tc>
          <w:tcPr>
            <w:tcW w:w="598" w:type="pct"/>
            <w:tcBorders>
              <w:top w:val="single" w:sz="4" w:space="0" w:color="auto"/>
              <w:left w:val="single" w:sz="4" w:space="0" w:color="auto"/>
              <w:bottom w:val="single" w:sz="4" w:space="0" w:color="auto"/>
              <w:right w:val="single" w:sz="4" w:space="0" w:color="auto"/>
            </w:tcBorders>
            <w:hideMark/>
          </w:tcPr>
          <w:p w14:paraId="4585DC17"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44</w:t>
            </w:r>
          </w:p>
        </w:tc>
        <w:tc>
          <w:tcPr>
            <w:tcW w:w="409" w:type="pct"/>
            <w:tcBorders>
              <w:top w:val="single" w:sz="4" w:space="0" w:color="auto"/>
              <w:left w:val="single" w:sz="4" w:space="0" w:color="auto"/>
              <w:bottom w:val="single" w:sz="4" w:space="0" w:color="auto"/>
              <w:right w:val="single" w:sz="4" w:space="0" w:color="auto"/>
            </w:tcBorders>
            <w:hideMark/>
          </w:tcPr>
          <w:p w14:paraId="3B594216"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16.5</w:t>
            </w:r>
          </w:p>
        </w:tc>
        <w:tc>
          <w:tcPr>
            <w:tcW w:w="649" w:type="pct"/>
            <w:tcBorders>
              <w:top w:val="single" w:sz="4" w:space="0" w:color="auto"/>
              <w:left w:val="single" w:sz="4" w:space="0" w:color="auto"/>
              <w:bottom w:val="single" w:sz="4" w:space="0" w:color="auto"/>
              <w:right w:val="single" w:sz="4" w:space="0" w:color="auto"/>
            </w:tcBorders>
            <w:hideMark/>
          </w:tcPr>
          <w:p w14:paraId="6A4916C3"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77.6</w:t>
            </w:r>
          </w:p>
        </w:tc>
        <w:tc>
          <w:tcPr>
            <w:tcW w:w="649" w:type="pct"/>
            <w:tcBorders>
              <w:top w:val="single" w:sz="4" w:space="0" w:color="auto"/>
              <w:left w:val="single" w:sz="4" w:space="0" w:color="auto"/>
              <w:bottom w:val="single" w:sz="4" w:space="0" w:color="auto"/>
              <w:right w:val="single" w:sz="4" w:space="0" w:color="auto"/>
            </w:tcBorders>
            <w:vAlign w:val="center"/>
          </w:tcPr>
          <w:p w14:paraId="490D1E70" w14:textId="39471948"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10</w:t>
            </w:r>
          </w:p>
        </w:tc>
        <w:tc>
          <w:tcPr>
            <w:tcW w:w="649" w:type="pct"/>
            <w:tcBorders>
              <w:top w:val="single" w:sz="4" w:space="0" w:color="auto"/>
              <w:left w:val="single" w:sz="4" w:space="0" w:color="auto"/>
              <w:bottom w:val="single" w:sz="4" w:space="0" w:color="auto"/>
              <w:right w:val="single" w:sz="4" w:space="0" w:color="auto"/>
            </w:tcBorders>
          </w:tcPr>
          <w:p w14:paraId="44F2CB69" w14:textId="699B002D" w:rsidR="00263FD8" w:rsidRPr="003C0A47" w:rsidRDefault="00263FD8" w:rsidP="006716BE">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8</w:t>
            </w:r>
          </w:p>
        </w:tc>
      </w:tr>
      <w:tr w:rsidR="00510D8F" w:rsidRPr="003C0A47" w14:paraId="5107E3D8" w14:textId="31726399" w:rsidTr="00263FD8">
        <w:trPr>
          <w:cantSplit/>
          <w:jc w:val="center"/>
        </w:trPr>
        <w:tc>
          <w:tcPr>
            <w:tcW w:w="396" w:type="pct"/>
            <w:tcBorders>
              <w:top w:val="single" w:sz="4" w:space="0" w:color="auto"/>
              <w:left w:val="single" w:sz="4" w:space="0" w:color="auto"/>
              <w:bottom w:val="single" w:sz="4" w:space="0" w:color="auto"/>
              <w:right w:val="single" w:sz="4" w:space="0" w:color="auto"/>
            </w:tcBorders>
            <w:hideMark/>
          </w:tcPr>
          <w:p w14:paraId="0F61BF58"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7</w:t>
            </w:r>
          </w:p>
        </w:tc>
        <w:tc>
          <w:tcPr>
            <w:tcW w:w="1051" w:type="pct"/>
            <w:tcBorders>
              <w:top w:val="single" w:sz="4" w:space="0" w:color="auto"/>
              <w:left w:val="single" w:sz="4" w:space="0" w:color="auto"/>
              <w:bottom w:val="single" w:sz="4" w:space="0" w:color="auto"/>
              <w:right w:val="single" w:sz="4" w:space="0" w:color="auto"/>
            </w:tcBorders>
            <w:vAlign w:val="center"/>
            <w:hideMark/>
          </w:tcPr>
          <w:p w14:paraId="33F65A3A" w14:textId="77777777" w:rsidR="00263FD8" w:rsidRPr="003C0A47" w:rsidRDefault="00263FD8" w:rsidP="006716BE">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107 - Cơ học</w:t>
            </w:r>
          </w:p>
        </w:tc>
        <w:tc>
          <w:tcPr>
            <w:tcW w:w="598" w:type="pct"/>
            <w:tcBorders>
              <w:top w:val="single" w:sz="4" w:space="0" w:color="auto"/>
              <w:left w:val="single" w:sz="4" w:space="0" w:color="auto"/>
              <w:bottom w:val="single" w:sz="4" w:space="0" w:color="auto"/>
              <w:right w:val="single" w:sz="4" w:space="0" w:color="auto"/>
            </w:tcBorders>
            <w:hideMark/>
          </w:tcPr>
          <w:p w14:paraId="0CF032F3"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vi-VN"/>
              </w:rPr>
            </w:pPr>
            <w:r w:rsidRPr="003C0A47">
              <w:rPr>
                <w:spacing w:val="-4"/>
                <w:sz w:val="24"/>
                <w:szCs w:val="24"/>
              </w:rPr>
              <w:t>80</w:t>
            </w:r>
          </w:p>
        </w:tc>
        <w:tc>
          <w:tcPr>
            <w:tcW w:w="598" w:type="pct"/>
            <w:tcBorders>
              <w:top w:val="single" w:sz="4" w:space="0" w:color="auto"/>
              <w:left w:val="single" w:sz="4" w:space="0" w:color="auto"/>
              <w:bottom w:val="single" w:sz="4" w:space="0" w:color="auto"/>
              <w:right w:val="single" w:sz="4" w:space="0" w:color="auto"/>
            </w:tcBorders>
            <w:hideMark/>
          </w:tcPr>
          <w:p w14:paraId="75DF3984"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59</w:t>
            </w:r>
          </w:p>
        </w:tc>
        <w:tc>
          <w:tcPr>
            <w:tcW w:w="409" w:type="pct"/>
            <w:tcBorders>
              <w:top w:val="single" w:sz="4" w:space="0" w:color="auto"/>
              <w:left w:val="single" w:sz="4" w:space="0" w:color="auto"/>
              <w:bottom w:val="single" w:sz="4" w:space="0" w:color="auto"/>
              <w:right w:val="single" w:sz="4" w:space="0" w:color="auto"/>
            </w:tcBorders>
            <w:hideMark/>
          </w:tcPr>
          <w:p w14:paraId="0FAE615C"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8.9</w:t>
            </w:r>
          </w:p>
        </w:tc>
        <w:tc>
          <w:tcPr>
            <w:tcW w:w="649" w:type="pct"/>
            <w:tcBorders>
              <w:top w:val="single" w:sz="4" w:space="0" w:color="auto"/>
              <w:left w:val="single" w:sz="4" w:space="0" w:color="auto"/>
              <w:bottom w:val="single" w:sz="4" w:space="0" w:color="auto"/>
              <w:right w:val="single" w:sz="4" w:space="0" w:color="auto"/>
            </w:tcBorders>
            <w:hideMark/>
          </w:tcPr>
          <w:p w14:paraId="2FD9C92F"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68.1</w:t>
            </w:r>
          </w:p>
        </w:tc>
        <w:tc>
          <w:tcPr>
            <w:tcW w:w="649" w:type="pct"/>
            <w:tcBorders>
              <w:top w:val="single" w:sz="4" w:space="0" w:color="auto"/>
              <w:left w:val="single" w:sz="4" w:space="0" w:color="auto"/>
              <w:bottom w:val="single" w:sz="4" w:space="0" w:color="auto"/>
              <w:right w:val="single" w:sz="4" w:space="0" w:color="auto"/>
            </w:tcBorders>
            <w:vAlign w:val="center"/>
          </w:tcPr>
          <w:p w14:paraId="45836A50" w14:textId="1F6912EA"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5</w:t>
            </w:r>
          </w:p>
        </w:tc>
        <w:tc>
          <w:tcPr>
            <w:tcW w:w="649" w:type="pct"/>
            <w:tcBorders>
              <w:top w:val="single" w:sz="4" w:space="0" w:color="auto"/>
              <w:left w:val="single" w:sz="4" w:space="0" w:color="auto"/>
              <w:bottom w:val="single" w:sz="4" w:space="0" w:color="auto"/>
              <w:right w:val="single" w:sz="4" w:space="0" w:color="auto"/>
            </w:tcBorders>
          </w:tcPr>
          <w:p w14:paraId="0C63A001" w14:textId="10E8AA46" w:rsidR="00263FD8" w:rsidRPr="003C0A47" w:rsidRDefault="00263FD8" w:rsidP="006716BE">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4</w:t>
            </w:r>
          </w:p>
        </w:tc>
      </w:tr>
      <w:tr w:rsidR="00510D8F" w:rsidRPr="003C0A47" w14:paraId="05DF3352" w14:textId="64FDFB69" w:rsidTr="00263FD8">
        <w:trPr>
          <w:cantSplit/>
          <w:jc w:val="center"/>
        </w:trPr>
        <w:tc>
          <w:tcPr>
            <w:tcW w:w="396" w:type="pct"/>
            <w:tcBorders>
              <w:top w:val="single" w:sz="4" w:space="0" w:color="auto"/>
              <w:left w:val="single" w:sz="4" w:space="0" w:color="auto"/>
              <w:bottom w:val="single" w:sz="4" w:space="0" w:color="auto"/>
              <w:right w:val="single" w:sz="4" w:space="0" w:color="auto"/>
            </w:tcBorders>
            <w:hideMark/>
          </w:tcPr>
          <w:p w14:paraId="36BCB228"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8</w:t>
            </w:r>
          </w:p>
        </w:tc>
        <w:tc>
          <w:tcPr>
            <w:tcW w:w="1051" w:type="pct"/>
            <w:tcBorders>
              <w:top w:val="single" w:sz="4" w:space="0" w:color="auto"/>
              <w:left w:val="single" w:sz="4" w:space="0" w:color="auto"/>
              <w:bottom w:val="single" w:sz="4" w:space="0" w:color="auto"/>
              <w:right w:val="single" w:sz="4" w:space="0" w:color="auto"/>
            </w:tcBorders>
            <w:vAlign w:val="center"/>
            <w:hideMark/>
          </w:tcPr>
          <w:p w14:paraId="000B7676" w14:textId="77777777" w:rsidR="00263FD8" w:rsidRPr="003C0A47" w:rsidRDefault="00263FD8" w:rsidP="006716BE">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108 - Y sinh - Dược học</w:t>
            </w:r>
          </w:p>
        </w:tc>
        <w:tc>
          <w:tcPr>
            <w:tcW w:w="598" w:type="pct"/>
            <w:tcBorders>
              <w:top w:val="single" w:sz="4" w:space="0" w:color="auto"/>
              <w:left w:val="single" w:sz="4" w:space="0" w:color="auto"/>
              <w:bottom w:val="single" w:sz="4" w:space="0" w:color="auto"/>
              <w:right w:val="single" w:sz="4" w:space="0" w:color="auto"/>
            </w:tcBorders>
            <w:hideMark/>
          </w:tcPr>
          <w:p w14:paraId="52CC3CBF"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lang w:val="vi-VN"/>
              </w:rPr>
            </w:pPr>
            <w:r w:rsidRPr="003C0A47">
              <w:rPr>
                <w:spacing w:val="-4"/>
                <w:sz w:val="24"/>
                <w:szCs w:val="24"/>
              </w:rPr>
              <w:t>80</w:t>
            </w:r>
          </w:p>
        </w:tc>
        <w:tc>
          <w:tcPr>
            <w:tcW w:w="598" w:type="pct"/>
            <w:tcBorders>
              <w:top w:val="single" w:sz="4" w:space="0" w:color="auto"/>
              <w:left w:val="single" w:sz="4" w:space="0" w:color="auto"/>
              <w:bottom w:val="single" w:sz="4" w:space="0" w:color="auto"/>
              <w:right w:val="single" w:sz="4" w:space="0" w:color="auto"/>
            </w:tcBorders>
            <w:hideMark/>
          </w:tcPr>
          <w:p w14:paraId="004347DB"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54</w:t>
            </w:r>
          </w:p>
        </w:tc>
        <w:tc>
          <w:tcPr>
            <w:tcW w:w="409" w:type="pct"/>
            <w:tcBorders>
              <w:top w:val="single" w:sz="4" w:space="0" w:color="auto"/>
              <w:left w:val="single" w:sz="4" w:space="0" w:color="auto"/>
              <w:bottom w:val="single" w:sz="4" w:space="0" w:color="auto"/>
              <w:right w:val="single" w:sz="4" w:space="0" w:color="auto"/>
            </w:tcBorders>
            <w:hideMark/>
          </w:tcPr>
          <w:p w14:paraId="30283CDB"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5.9</w:t>
            </w:r>
          </w:p>
        </w:tc>
        <w:tc>
          <w:tcPr>
            <w:tcW w:w="649" w:type="pct"/>
            <w:tcBorders>
              <w:top w:val="single" w:sz="4" w:space="0" w:color="auto"/>
              <w:left w:val="single" w:sz="4" w:space="0" w:color="auto"/>
              <w:bottom w:val="single" w:sz="4" w:space="0" w:color="auto"/>
              <w:right w:val="single" w:sz="4" w:space="0" w:color="auto"/>
            </w:tcBorders>
            <w:hideMark/>
          </w:tcPr>
          <w:p w14:paraId="12B35C0E" w14:textId="77777777" w:rsidR="00263FD8" w:rsidRPr="003C0A47" w:rsidRDefault="00263FD8" w:rsidP="006716BE">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63.6</w:t>
            </w:r>
          </w:p>
        </w:tc>
        <w:tc>
          <w:tcPr>
            <w:tcW w:w="649" w:type="pct"/>
            <w:tcBorders>
              <w:top w:val="single" w:sz="4" w:space="0" w:color="auto"/>
              <w:left w:val="single" w:sz="4" w:space="0" w:color="auto"/>
              <w:bottom w:val="single" w:sz="4" w:space="0" w:color="auto"/>
              <w:right w:val="single" w:sz="4" w:space="0" w:color="auto"/>
            </w:tcBorders>
            <w:vAlign w:val="center"/>
          </w:tcPr>
          <w:p w14:paraId="51FF0C60" w14:textId="7ACCED5A"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0</w:t>
            </w:r>
          </w:p>
        </w:tc>
        <w:tc>
          <w:tcPr>
            <w:tcW w:w="649" w:type="pct"/>
            <w:tcBorders>
              <w:top w:val="single" w:sz="4" w:space="0" w:color="auto"/>
              <w:left w:val="single" w:sz="4" w:space="0" w:color="auto"/>
              <w:bottom w:val="single" w:sz="4" w:space="0" w:color="auto"/>
              <w:right w:val="single" w:sz="4" w:space="0" w:color="auto"/>
            </w:tcBorders>
          </w:tcPr>
          <w:p w14:paraId="7EA2DC0F" w14:textId="78A7ADF1" w:rsidR="00263FD8" w:rsidRPr="003C0A47" w:rsidRDefault="00263FD8" w:rsidP="006716BE">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0</w:t>
            </w:r>
          </w:p>
        </w:tc>
      </w:tr>
      <w:tr w:rsidR="00510D8F" w:rsidRPr="003C0A47" w14:paraId="096AF8AE" w14:textId="48E12163" w:rsidTr="00263FD8">
        <w:trPr>
          <w:cantSplit/>
          <w:jc w:val="center"/>
        </w:trPr>
        <w:tc>
          <w:tcPr>
            <w:tcW w:w="396" w:type="pct"/>
            <w:tcBorders>
              <w:top w:val="single" w:sz="4" w:space="0" w:color="auto"/>
              <w:left w:val="single" w:sz="4" w:space="0" w:color="auto"/>
              <w:bottom w:val="single" w:sz="4" w:space="0" w:color="auto"/>
              <w:right w:val="single" w:sz="4" w:space="0" w:color="auto"/>
            </w:tcBorders>
          </w:tcPr>
          <w:p w14:paraId="5EC08709" w14:textId="77777777" w:rsidR="00263FD8" w:rsidRPr="003C0A47" w:rsidRDefault="00263FD8" w:rsidP="006716BE">
            <w:pPr>
              <w:widowControl w:val="0"/>
              <w:tabs>
                <w:tab w:val="left" w:pos="567"/>
              </w:tabs>
              <w:spacing w:before="60" w:after="0" w:line="312" w:lineRule="auto"/>
              <w:contextualSpacing/>
              <w:jc w:val="center"/>
              <w:rPr>
                <w:rFonts w:eastAsia="Calibri"/>
                <w:b/>
                <w:bCs/>
                <w:iCs/>
                <w:noProof/>
                <w:spacing w:val="-4"/>
                <w:sz w:val="24"/>
                <w:szCs w:val="24"/>
              </w:rPr>
            </w:pPr>
          </w:p>
        </w:tc>
        <w:tc>
          <w:tcPr>
            <w:tcW w:w="1051" w:type="pct"/>
            <w:tcBorders>
              <w:top w:val="single" w:sz="4" w:space="0" w:color="auto"/>
              <w:left w:val="single" w:sz="4" w:space="0" w:color="auto"/>
              <w:bottom w:val="single" w:sz="4" w:space="0" w:color="auto"/>
              <w:right w:val="single" w:sz="4" w:space="0" w:color="auto"/>
            </w:tcBorders>
            <w:vAlign w:val="center"/>
            <w:hideMark/>
          </w:tcPr>
          <w:p w14:paraId="1B095198" w14:textId="77777777" w:rsidR="00263FD8" w:rsidRPr="003C0A47" w:rsidRDefault="00263FD8" w:rsidP="006716BE">
            <w:pPr>
              <w:widowControl w:val="0"/>
              <w:tabs>
                <w:tab w:val="left" w:pos="567"/>
              </w:tabs>
              <w:spacing w:before="60" w:after="0" w:line="312" w:lineRule="auto"/>
              <w:contextualSpacing/>
              <w:jc w:val="center"/>
              <w:rPr>
                <w:rFonts w:eastAsia="Calibri"/>
                <w:b/>
                <w:iCs/>
                <w:noProof/>
                <w:spacing w:val="-4"/>
                <w:sz w:val="24"/>
                <w:szCs w:val="24"/>
              </w:rPr>
            </w:pPr>
            <w:r w:rsidRPr="003C0A47">
              <w:rPr>
                <w:rFonts w:eastAsia="Calibri"/>
                <w:b/>
                <w:bCs/>
                <w:iCs/>
                <w:noProof/>
                <w:spacing w:val="-4"/>
                <w:sz w:val="24"/>
                <w:szCs w:val="24"/>
              </w:rPr>
              <w:t>Tổng</w:t>
            </w:r>
          </w:p>
        </w:tc>
        <w:tc>
          <w:tcPr>
            <w:tcW w:w="598" w:type="pct"/>
            <w:tcBorders>
              <w:top w:val="single" w:sz="4" w:space="0" w:color="auto"/>
              <w:left w:val="single" w:sz="4" w:space="0" w:color="auto"/>
              <w:bottom w:val="single" w:sz="4" w:space="0" w:color="auto"/>
              <w:right w:val="single" w:sz="4" w:space="0" w:color="auto"/>
            </w:tcBorders>
            <w:hideMark/>
          </w:tcPr>
          <w:p w14:paraId="4F8BE838" w14:textId="77777777" w:rsidR="00263FD8" w:rsidRPr="003C0A47" w:rsidRDefault="00263FD8" w:rsidP="006716BE">
            <w:pPr>
              <w:widowControl w:val="0"/>
              <w:tabs>
                <w:tab w:val="left" w:pos="567"/>
              </w:tabs>
              <w:spacing w:before="60" w:after="0" w:line="312" w:lineRule="auto"/>
              <w:contextualSpacing/>
              <w:jc w:val="center"/>
              <w:rPr>
                <w:rFonts w:eastAsia="Calibri"/>
                <w:b/>
                <w:iCs/>
                <w:noProof/>
                <w:spacing w:val="-4"/>
                <w:sz w:val="24"/>
                <w:szCs w:val="24"/>
              </w:rPr>
            </w:pPr>
            <w:r w:rsidRPr="003C0A47">
              <w:rPr>
                <w:b/>
                <w:spacing w:val="-4"/>
                <w:sz w:val="24"/>
                <w:szCs w:val="24"/>
              </w:rPr>
              <w:t>700</w:t>
            </w:r>
          </w:p>
        </w:tc>
        <w:tc>
          <w:tcPr>
            <w:tcW w:w="598" w:type="pct"/>
            <w:tcBorders>
              <w:top w:val="single" w:sz="4" w:space="0" w:color="auto"/>
              <w:left w:val="single" w:sz="4" w:space="0" w:color="auto"/>
              <w:bottom w:val="single" w:sz="4" w:space="0" w:color="auto"/>
              <w:right w:val="single" w:sz="4" w:space="0" w:color="auto"/>
            </w:tcBorders>
            <w:hideMark/>
          </w:tcPr>
          <w:p w14:paraId="4558886E" w14:textId="77777777" w:rsidR="00263FD8" w:rsidRPr="003C0A47" w:rsidRDefault="00263FD8" w:rsidP="006716BE">
            <w:pPr>
              <w:widowControl w:val="0"/>
              <w:tabs>
                <w:tab w:val="left" w:pos="567"/>
              </w:tabs>
              <w:spacing w:before="60" w:after="0" w:line="312" w:lineRule="auto"/>
              <w:contextualSpacing/>
              <w:jc w:val="center"/>
              <w:rPr>
                <w:rFonts w:eastAsia="Calibri"/>
                <w:b/>
                <w:spacing w:val="-4"/>
                <w:sz w:val="24"/>
                <w:szCs w:val="24"/>
              </w:rPr>
            </w:pPr>
            <w:r w:rsidRPr="003C0A47">
              <w:rPr>
                <w:b/>
                <w:spacing w:val="-4"/>
                <w:sz w:val="24"/>
                <w:szCs w:val="24"/>
              </w:rPr>
              <w:t>538</w:t>
            </w:r>
          </w:p>
        </w:tc>
        <w:tc>
          <w:tcPr>
            <w:tcW w:w="409" w:type="pct"/>
            <w:tcBorders>
              <w:top w:val="single" w:sz="4" w:space="0" w:color="auto"/>
              <w:left w:val="single" w:sz="4" w:space="0" w:color="auto"/>
              <w:bottom w:val="single" w:sz="4" w:space="0" w:color="auto"/>
              <w:right w:val="single" w:sz="4" w:space="0" w:color="auto"/>
            </w:tcBorders>
            <w:hideMark/>
          </w:tcPr>
          <w:p w14:paraId="7076C6DD" w14:textId="77777777" w:rsidR="00263FD8" w:rsidRPr="003C0A47" w:rsidRDefault="00263FD8" w:rsidP="006716BE">
            <w:pPr>
              <w:widowControl w:val="0"/>
              <w:tabs>
                <w:tab w:val="left" w:pos="567"/>
              </w:tabs>
              <w:spacing w:before="60" w:after="0" w:line="312" w:lineRule="auto"/>
              <w:contextualSpacing/>
              <w:jc w:val="center"/>
              <w:rPr>
                <w:rFonts w:eastAsia="Calibri"/>
                <w:b/>
                <w:spacing w:val="-4"/>
                <w:sz w:val="24"/>
                <w:szCs w:val="24"/>
              </w:rPr>
            </w:pPr>
            <w:r w:rsidRPr="003C0A47">
              <w:rPr>
                <w:b/>
                <w:spacing w:val="-4"/>
                <w:sz w:val="24"/>
                <w:szCs w:val="24"/>
              </w:rPr>
              <w:t>100.0</w:t>
            </w:r>
          </w:p>
        </w:tc>
        <w:tc>
          <w:tcPr>
            <w:tcW w:w="649" w:type="pct"/>
            <w:tcBorders>
              <w:top w:val="single" w:sz="4" w:space="0" w:color="auto"/>
              <w:left w:val="single" w:sz="4" w:space="0" w:color="auto"/>
              <w:bottom w:val="single" w:sz="4" w:space="0" w:color="auto"/>
              <w:right w:val="single" w:sz="4" w:space="0" w:color="auto"/>
            </w:tcBorders>
            <w:hideMark/>
          </w:tcPr>
          <w:p w14:paraId="17B80380" w14:textId="77777777" w:rsidR="00263FD8" w:rsidRPr="003C0A47" w:rsidRDefault="00263FD8" w:rsidP="006716BE">
            <w:pPr>
              <w:widowControl w:val="0"/>
              <w:tabs>
                <w:tab w:val="left" w:pos="567"/>
              </w:tabs>
              <w:spacing w:before="60" w:after="0" w:line="312" w:lineRule="auto"/>
              <w:contextualSpacing/>
              <w:jc w:val="center"/>
              <w:rPr>
                <w:rFonts w:eastAsia="Calibri"/>
                <w:b/>
                <w:spacing w:val="-4"/>
                <w:sz w:val="24"/>
                <w:szCs w:val="24"/>
              </w:rPr>
            </w:pPr>
            <w:r w:rsidRPr="003C0A47">
              <w:rPr>
                <w:b/>
                <w:spacing w:val="-4"/>
                <w:sz w:val="24"/>
                <w:szCs w:val="24"/>
              </w:rPr>
              <w:t>71.6</w:t>
            </w:r>
          </w:p>
        </w:tc>
        <w:tc>
          <w:tcPr>
            <w:tcW w:w="649" w:type="pct"/>
            <w:tcBorders>
              <w:top w:val="single" w:sz="4" w:space="0" w:color="auto"/>
              <w:left w:val="single" w:sz="4" w:space="0" w:color="auto"/>
              <w:bottom w:val="single" w:sz="4" w:space="0" w:color="auto"/>
              <w:right w:val="single" w:sz="4" w:space="0" w:color="auto"/>
            </w:tcBorders>
            <w:vAlign w:val="center"/>
          </w:tcPr>
          <w:p w14:paraId="1FDAD89D" w14:textId="54163174" w:rsidR="00263FD8" w:rsidRPr="003C0A47" w:rsidRDefault="00263FD8" w:rsidP="00263FD8">
            <w:pPr>
              <w:widowControl w:val="0"/>
              <w:tabs>
                <w:tab w:val="left" w:pos="567"/>
              </w:tabs>
              <w:spacing w:before="60" w:after="0" w:line="312" w:lineRule="auto"/>
              <w:contextualSpacing/>
              <w:jc w:val="center"/>
              <w:rPr>
                <w:b/>
                <w:spacing w:val="-4"/>
                <w:sz w:val="24"/>
                <w:szCs w:val="24"/>
                <w:lang w:val="vi-VN"/>
              </w:rPr>
            </w:pPr>
            <w:r w:rsidRPr="003C0A47">
              <w:rPr>
                <w:b/>
                <w:spacing w:val="-4"/>
                <w:sz w:val="24"/>
                <w:szCs w:val="24"/>
                <w:lang w:val="vi-VN"/>
              </w:rPr>
              <w:t>50</w:t>
            </w:r>
          </w:p>
        </w:tc>
        <w:tc>
          <w:tcPr>
            <w:tcW w:w="649" w:type="pct"/>
            <w:tcBorders>
              <w:top w:val="single" w:sz="4" w:space="0" w:color="auto"/>
              <w:left w:val="single" w:sz="4" w:space="0" w:color="auto"/>
              <w:bottom w:val="single" w:sz="4" w:space="0" w:color="auto"/>
              <w:right w:val="single" w:sz="4" w:space="0" w:color="auto"/>
            </w:tcBorders>
          </w:tcPr>
          <w:p w14:paraId="7FCAA934" w14:textId="640371B3" w:rsidR="00263FD8" w:rsidRPr="003C0A47" w:rsidRDefault="00263FD8" w:rsidP="006716BE">
            <w:pPr>
              <w:widowControl w:val="0"/>
              <w:tabs>
                <w:tab w:val="left" w:pos="567"/>
              </w:tabs>
              <w:spacing w:before="60" w:after="0" w:line="312" w:lineRule="auto"/>
              <w:contextualSpacing/>
              <w:jc w:val="center"/>
              <w:rPr>
                <w:b/>
                <w:spacing w:val="-4"/>
                <w:sz w:val="24"/>
                <w:szCs w:val="24"/>
                <w:lang w:val="vi-VN"/>
              </w:rPr>
            </w:pPr>
            <w:r w:rsidRPr="003C0A47">
              <w:rPr>
                <w:b/>
                <w:spacing w:val="-4"/>
                <w:sz w:val="24"/>
                <w:szCs w:val="24"/>
                <w:lang w:val="vi-VN"/>
              </w:rPr>
              <w:t>30</w:t>
            </w:r>
          </w:p>
        </w:tc>
      </w:tr>
    </w:tbl>
    <w:p w14:paraId="32758360" w14:textId="77777777" w:rsidR="00263FD8" w:rsidRPr="003C0A47" w:rsidRDefault="00263FD8" w:rsidP="00263FD8">
      <w:pPr>
        <w:spacing w:before="60" w:line="312" w:lineRule="auto"/>
        <w:ind w:firstLine="720"/>
        <w:jc w:val="right"/>
        <w:rPr>
          <w:i/>
          <w:sz w:val="24"/>
          <w:szCs w:val="24"/>
        </w:rPr>
      </w:pPr>
      <w:r w:rsidRPr="003C0A47">
        <w:rPr>
          <w:i/>
          <w:sz w:val="24"/>
          <w:szCs w:val="24"/>
        </w:rPr>
        <w:t>(Nguồn: Nghiên cứu của NCS)</w:t>
      </w:r>
    </w:p>
    <w:p w14:paraId="61E2D92C" w14:textId="773B1D42" w:rsidR="00263FD8" w:rsidRPr="003C0A47" w:rsidRDefault="00263FD8" w:rsidP="00263FD8">
      <w:pPr>
        <w:widowControl w:val="0"/>
        <w:spacing w:after="0" w:line="324" w:lineRule="auto"/>
        <w:rPr>
          <w:b/>
          <w:iCs/>
          <w:spacing w:val="-4"/>
          <w:sz w:val="24"/>
          <w:szCs w:val="24"/>
          <w:lang w:val="vi-VN"/>
        </w:rPr>
      </w:pPr>
      <w:r w:rsidRPr="003C0A47">
        <w:rPr>
          <w:b/>
          <w:iCs/>
          <w:spacing w:val="-4"/>
          <w:sz w:val="24"/>
          <w:szCs w:val="24"/>
          <w:lang w:val="vi-VN"/>
        </w:rPr>
        <w:t>- Đặc điểm các đề tài tham gia khảo sát: Kết quả nghiệm thu đề tài</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7"/>
        <w:gridCol w:w="1795"/>
        <w:gridCol w:w="1024"/>
        <w:gridCol w:w="1022"/>
        <w:gridCol w:w="1022"/>
        <w:gridCol w:w="1022"/>
        <w:gridCol w:w="1108"/>
        <w:gridCol w:w="1108"/>
      </w:tblGrid>
      <w:tr w:rsidR="00510D8F" w:rsidRPr="003C0A47" w14:paraId="3CCFB2EF"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vAlign w:val="center"/>
            <w:hideMark/>
          </w:tcPr>
          <w:p w14:paraId="396A0BE9" w14:textId="77777777" w:rsidR="00263FD8" w:rsidRPr="003C0A47" w:rsidRDefault="00263FD8" w:rsidP="008D530B">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b/>
                <w:sz w:val="24"/>
                <w:szCs w:val="24"/>
                <w:lang w:val="vi-VN"/>
              </w:rPr>
              <w:br w:type="page"/>
            </w:r>
            <w:r w:rsidRPr="003C0A47">
              <w:rPr>
                <w:rFonts w:eastAsia="Calibri"/>
                <w:b/>
                <w:iCs/>
                <w:noProof/>
                <w:spacing w:val="-4"/>
                <w:sz w:val="24"/>
                <w:szCs w:val="24"/>
                <w:lang w:val="pt-BR"/>
              </w:rPr>
              <w:t>TT</w:t>
            </w:r>
          </w:p>
        </w:tc>
        <w:tc>
          <w:tcPr>
            <w:tcW w:w="1023" w:type="pct"/>
            <w:tcBorders>
              <w:top w:val="single" w:sz="4" w:space="0" w:color="auto"/>
              <w:left w:val="single" w:sz="4" w:space="0" w:color="auto"/>
              <w:bottom w:val="single" w:sz="4" w:space="0" w:color="auto"/>
              <w:right w:val="single" w:sz="4" w:space="0" w:color="auto"/>
            </w:tcBorders>
            <w:vAlign w:val="center"/>
            <w:hideMark/>
          </w:tcPr>
          <w:p w14:paraId="3457BEFD" w14:textId="77777777" w:rsidR="00263FD8" w:rsidRPr="003C0A47" w:rsidRDefault="00263FD8" w:rsidP="008D530B">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Tên lĩnh vực/</w:t>
            </w:r>
            <w:r w:rsidRPr="003C0A47">
              <w:rPr>
                <w:rFonts w:eastAsia="Calibri"/>
                <w:b/>
                <w:iCs/>
                <w:noProof/>
                <w:spacing w:val="-4"/>
                <w:sz w:val="24"/>
                <w:szCs w:val="24"/>
                <w:lang w:val="pt-BR"/>
              </w:rPr>
              <w:br/>
              <w:t>Hội đồng khoa học</w:t>
            </w:r>
          </w:p>
        </w:tc>
        <w:tc>
          <w:tcPr>
            <w:tcW w:w="1747" w:type="pct"/>
            <w:gridSpan w:val="3"/>
            <w:tcBorders>
              <w:top w:val="single" w:sz="4" w:space="0" w:color="auto"/>
              <w:left w:val="single" w:sz="4" w:space="0" w:color="auto"/>
              <w:bottom w:val="single" w:sz="4" w:space="0" w:color="auto"/>
              <w:right w:val="single" w:sz="4" w:space="0" w:color="auto"/>
            </w:tcBorders>
            <w:vAlign w:val="center"/>
            <w:hideMark/>
          </w:tcPr>
          <w:p w14:paraId="6593948C" w14:textId="6903E67C" w:rsidR="00263FD8" w:rsidRPr="003C0A47" w:rsidRDefault="00263FD8" w:rsidP="008D530B">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 xml:space="preserve">Số lượng phiếu </w:t>
            </w:r>
            <w:r w:rsidRPr="003C0A47">
              <w:rPr>
                <w:rFonts w:eastAsia="Calibri"/>
                <w:b/>
                <w:iCs/>
                <w:noProof/>
                <w:spacing w:val="-4"/>
                <w:sz w:val="24"/>
                <w:szCs w:val="24"/>
                <w:lang w:val="pt-BR"/>
              </w:rPr>
              <w:br/>
              <w:t>phát ra</w:t>
            </w:r>
          </w:p>
        </w:tc>
        <w:tc>
          <w:tcPr>
            <w:tcW w:w="1844" w:type="pct"/>
            <w:gridSpan w:val="3"/>
            <w:tcBorders>
              <w:top w:val="single" w:sz="4" w:space="0" w:color="auto"/>
              <w:left w:val="single" w:sz="4" w:space="0" w:color="auto"/>
              <w:bottom w:val="single" w:sz="4" w:space="0" w:color="auto"/>
              <w:right w:val="single" w:sz="4" w:space="0" w:color="auto"/>
            </w:tcBorders>
            <w:vAlign w:val="center"/>
            <w:hideMark/>
          </w:tcPr>
          <w:p w14:paraId="1DC8D63D" w14:textId="37E42DB1" w:rsidR="00263FD8" w:rsidRPr="003C0A47" w:rsidRDefault="00263FD8" w:rsidP="008D530B">
            <w:pPr>
              <w:widowControl w:val="0"/>
              <w:tabs>
                <w:tab w:val="left" w:pos="567"/>
              </w:tabs>
              <w:spacing w:before="60" w:after="0" w:line="312" w:lineRule="auto"/>
              <w:contextualSpacing/>
              <w:jc w:val="center"/>
              <w:rPr>
                <w:rFonts w:eastAsia="Calibri"/>
                <w:b/>
                <w:iCs/>
                <w:noProof/>
                <w:spacing w:val="-4"/>
                <w:sz w:val="24"/>
                <w:szCs w:val="24"/>
                <w:lang w:val="vi-VN"/>
              </w:rPr>
            </w:pPr>
            <w:r w:rsidRPr="003C0A47">
              <w:rPr>
                <w:rFonts w:eastAsia="Calibri"/>
                <w:b/>
                <w:iCs/>
                <w:noProof/>
                <w:spacing w:val="-4"/>
                <w:sz w:val="24"/>
                <w:szCs w:val="24"/>
                <w:lang w:val="pt-BR"/>
              </w:rPr>
              <w:t xml:space="preserve">Số lượng phiếu </w:t>
            </w:r>
            <w:r w:rsidRPr="003C0A47">
              <w:rPr>
                <w:rFonts w:eastAsia="Calibri"/>
                <w:b/>
                <w:iCs/>
                <w:noProof/>
                <w:spacing w:val="-4"/>
                <w:sz w:val="24"/>
                <w:szCs w:val="24"/>
                <w:lang w:val="pt-BR"/>
              </w:rPr>
              <w:br/>
              <w:t>thu về</w:t>
            </w:r>
          </w:p>
        </w:tc>
      </w:tr>
      <w:tr w:rsidR="00510D8F" w:rsidRPr="003C0A47" w14:paraId="737A21F1" w14:textId="77777777" w:rsidTr="008D530B">
        <w:trPr>
          <w:cantSplit/>
          <w:jc w:val="center"/>
        </w:trPr>
        <w:tc>
          <w:tcPr>
            <w:tcW w:w="386" w:type="pct"/>
            <w:tcBorders>
              <w:top w:val="single" w:sz="4" w:space="0" w:color="auto"/>
              <w:left w:val="single" w:sz="4" w:space="0" w:color="auto"/>
              <w:bottom w:val="single" w:sz="4" w:space="0" w:color="auto"/>
              <w:right w:val="single" w:sz="4" w:space="0" w:color="auto"/>
            </w:tcBorders>
            <w:vAlign w:val="center"/>
          </w:tcPr>
          <w:p w14:paraId="09272CFA" w14:textId="77777777" w:rsidR="00263FD8" w:rsidRPr="003C0A47" w:rsidRDefault="00263FD8" w:rsidP="00263FD8">
            <w:pPr>
              <w:widowControl w:val="0"/>
              <w:tabs>
                <w:tab w:val="left" w:pos="567"/>
              </w:tabs>
              <w:spacing w:before="60" w:after="0" w:line="312" w:lineRule="auto"/>
              <w:contextualSpacing/>
              <w:jc w:val="center"/>
              <w:rPr>
                <w:b/>
                <w:sz w:val="24"/>
                <w:szCs w:val="24"/>
                <w:lang w:val="vi-VN"/>
              </w:rPr>
            </w:pPr>
          </w:p>
        </w:tc>
        <w:tc>
          <w:tcPr>
            <w:tcW w:w="1023" w:type="pct"/>
            <w:tcBorders>
              <w:top w:val="single" w:sz="4" w:space="0" w:color="auto"/>
              <w:left w:val="single" w:sz="4" w:space="0" w:color="auto"/>
              <w:bottom w:val="single" w:sz="4" w:space="0" w:color="auto"/>
              <w:right w:val="single" w:sz="4" w:space="0" w:color="auto"/>
            </w:tcBorders>
            <w:vAlign w:val="center"/>
          </w:tcPr>
          <w:p w14:paraId="3EF5185C" w14:textId="77777777"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pt-BR"/>
              </w:rPr>
            </w:pPr>
          </w:p>
        </w:tc>
        <w:tc>
          <w:tcPr>
            <w:tcW w:w="583" w:type="pct"/>
            <w:tcBorders>
              <w:top w:val="single" w:sz="4" w:space="0" w:color="auto"/>
              <w:left w:val="single" w:sz="4" w:space="0" w:color="auto"/>
              <w:bottom w:val="single" w:sz="4" w:space="0" w:color="auto"/>
              <w:right w:val="single" w:sz="4" w:space="0" w:color="auto"/>
            </w:tcBorders>
            <w:vAlign w:val="center"/>
          </w:tcPr>
          <w:p w14:paraId="5BB45B56" w14:textId="65424E3C"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vi-VN"/>
              </w:rPr>
            </w:pPr>
            <w:r w:rsidRPr="003C0A47">
              <w:rPr>
                <w:rFonts w:eastAsia="Calibri"/>
                <w:b/>
                <w:iCs/>
                <w:noProof/>
                <w:spacing w:val="-4"/>
                <w:sz w:val="24"/>
                <w:szCs w:val="24"/>
                <w:lang w:val="vi-VN"/>
              </w:rPr>
              <w:t>Tổng số</w:t>
            </w:r>
          </w:p>
        </w:tc>
        <w:tc>
          <w:tcPr>
            <w:tcW w:w="582" w:type="pct"/>
            <w:tcBorders>
              <w:top w:val="single" w:sz="4" w:space="0" w:color="auto"/>
              <w:left w:val="single" w:sz="4" w:space="0" w:color="auto"/>
              <w:bottom w:val="single" w:sz="4" w:space="0" w:color="auto"/>
              <w:right w:val="single" w:sz="4" w:space="0" w:color="auto"/>
            </w:tcBorders>
            <w:vAlign w:val="center"/>
          </w:tcPr>
          <w:p w14:paraId="3120CAE2" w14:textId="4AAB007C"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vi-VN"/>
              </w:rPr>
              <w:t>Nghiệm thu Đạt</w:t>
            </w:r>
          </w:p>
        </w:tc>
        <w:tc>
          <w:tcPr>
            <w:tcW w:w="582" w:type="pct"/>
            <w:tcBorders>
              <w:top w:val="single" w:sz="4" w:space="0" w:color="auto"/>
              <w:left w:val="single" w:sz="4" w:space="0" w:color="auto"/>
              <w:bottom w:val="single" w:sz="4" w:space="0" w:color="auto"/>
              <w:right w:val="single" w:sz="4" w:space="0" w:color="auto"/>
            </w:tcBorders>
            <w:vAlign w:val="center"/>
          </w:tcPr>
          <w:p w14:paraId="5214155F" w14:textId="1D3E5EDB"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vi-VN"/>
              </w:rPr>
              <w:t>Nghiệm thu Không đạt</w:t>
            </w:r>
          </w:p>
        </w:tc>
        <w:tc>
          <w:tcPr>
            <w:tcW w:w="582" w:type="pct"/>
            <w:tcBorders>
              <w:top w:val="single" w:sz="4" w:space="0" w:color="auto"/>
              <w:left w:val="single" w:sz="4" w:space="0" w:color="auto"/>
              <w:bottom w:val="single" w:sz="4" w:space="0" w:color="auto"/>
              <w:right w:val="single" w:sz="4" w:space="0" w:color="auto"/>
            </w:tcBorders>
            <w:vAlign w:val="center"/>
          </w:tcPr>
          <w:p w14:paraId="6784AC1C" w14:textId="4A9762B3"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vi-VN"/>
              </w:rPr>
            </w:pPr>
            <w:r w:rsidRPr="003C0A47">
              <w:rPr>
                <w:rFonts w:eastAsia="Calibri"/>
                <w:b/>
                <w:iCs/>
                <w:noProof/>
                <w:spacing w:val="-4"/>
                <w:sz w:val="24"/>
                <w:szCs w:val="24"/>
                <w:lang w:val="vi-VN"/>
              </w:rPr>
              <w:t>Tổng số</w:t>
            </w:r>
          </w:p>
        </w:tc>
        <w:tc>
          <w:tcPr>
            <w:tcW w:w="631" w:type="pct"/>
            <w:tcBorders>
              <w:top w:val="single" w:sz="4" w:space="0" w:color="auto"/>
              <w:left w:val="single" w:sz="4" w:space="0" w:color="auto"/>
              <w:bottom w:val="single" w:sz="4" w:space="0" w:color="auto"/>
              <w:right w:val="single" w:sz="4" w:space="0" w:color="auto"/>
            </w:tcBorders>
            <w:vAlign w:val="center"/>
          </w:tcPr>
          <w:p w14:paraId="67CB9CC4" w14:textId="1E71FA3B"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vi-VN"/>
              </w:rPr>
            </w:pPr>
            <w:r w:rsidRPr="003C0A47">
              <w:rPr>
                <w:rFonts w:eastAsia="Calibri"/>
                <w:b/>
                <w:iCs/>
                <w:noProof/>
                <w:spacing w:val="-4"/>
                <w:sz w:val="24"/>
                <w:szCs w:val="24"/>
                <w:lang w:val="vi-VN"/>
              </w:rPr>
              <w:t>Nghiệm thu Đạt</w:t>
            </w:r>
          </w:p>
        </w:tc>
        <w:tc>
          <w:tcPr>
            <w:tcW w:w="631" w:type="pct"/>
            <w:tcBorders>
              <w:top w:val="single" w:sz="4" w:space="0" w:color="auto"/>
              <w:left w:val="single" w:sz="4" w:space="0" w:color="auto"/>
              <w:bottom w:val="single" w:sz="4" w:space="0" w:color="auto"/>
              <w:right w:val="single" w:sz="4" w:space="0" w:color="auto"/>
            </w:tcBorders>
            <w:vAlign w:val="center"/>
          </w:tcPr>
          <w:p w14:paraId="0949E8F1" w14:textId="15995E90"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lang w:val="vi-VN"/>
              </w:rPr>
            </w:pPr>
            <w:r w:rsidRPr="003C0A47">
              <w:rPr>
                <w:rFonts w:eastAsia="Calibri"/>
                <w:b/>
                <w:iCs/>
                <w:noProof/>
                <w:spacing w:val="-4"/>
                <w:sz w:val="24"/>
                <w:szCs w:val="24"/>
                <w:lang w:val="vi-VN"/>
              </w:rPr>
              <w:t>Nghiệm thu Không đạt</w:t>
            </w:r>
          </w:p>
        </w:tc>
      </w:tr>
      <w:tr w:rsidR="00510D8F" w:rsidRPr="003C0A47" w14:paraId="58497B4D"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hideMark/>
          </w:tcPr>
          <w:p w14:paraId="07104D53"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pt-BR"/>
              </w:rPr>
            </w:pPr>
            <w:r w:rsidRPr="003C0A47">
              <w:rPr>
                <w:rFonts w:eastAsia="Calibri"/>
                <w:iCs/>
                <w:noProof/>
                <w:spacing w:val="-4"/>
                <w:sz w:val="24"/>
                <w:szCs w:val="24"/>
                <w:lang w:val="pt-BR"/>
              </w:rPr>
              <w:t>1</w:t>
            </w:r>
          </w:p>
        </w:tc>
        <w:tc>
          <w:tcPr>
            <w:tcW w:w="1023" w:type="pct"/>
            <w:tcBorders>
              <w:top w:val="single" w:sz="4" w:space="0" w:color="auto"/>
              <w:left w:val="single" w:sz="4" w:space="0" w:color="auto"/>
              <w:bottom w:val="single" w:sz="4" w:space="0" w:color="auto"/>
              <w:right w:val="single" w:sz="4" w:space="0" w:color="auto"/>
            </w:tcBorders>
            <w:vAlign w:val="center"/>
            <w:hideMark/>
          </w:tcPr>
          <w:p w14:paraId="17731C1B" w14:textId="77777777" w:rsidR="00263FD8" w:rsidRPr="003C0A47" w:rsidRDefault="00263FD8" w:rsidP="00263FD8">
            <w:pPr>
              <w:widowControl w:val="0"/>
              <w:tabs>
                <w:tab w:val="left" w:pos="567"/>
              </w:tabs>
              <w:spacing w:before="60" w:after="0" w:line="312" w:lineRule="auto"/>
              <w:contextualSpacing/>
              <w:jc w:val="both"/>
              <w:rPr>
                <w:rFonts w:eastAsia="Calibri"/>
                <w:iCs/>
                <w:noProof/>
                <w:spacing w:val="-4"/>
                <w:sz w:val="24"/>
                <w:szCs w:val="24"/>
                <w:lang w:val="pt-BR"/>
              </w:rPr>
            </w:pPr>
            <w:r w:rsidRPr="003C0A47">
              <w:rPr>
                <w:rFonts w:eastAsia="Calibri"/>
                <w:iCs/>
                <w:noProof/>
                <w:spacing w:val="-4"/>
                <w:sz w:val="24"/>
                <w:szCs w:val="24"/>
                <w:lang w:val="pt-BR"/>
              </w:rPr>
              <w:t>101 - Toán học</w:t>
            </w:r>
          </w:p>
        </w:tc>
        <w:tc>
          <w:tcPr>
            <w:tcW w:w="583" w:type="pct"/>
            <w:tcBorders>
              <w:top w:val="single" w:sz="4" w:space="0" w:color="auto"/>
              <w:left w:val="single" w:sz="4" w:space="0" w:color="auto"/>
              <w:bottom w:val="single" w:sz="4" w:space="0" w:color="auto"/>
              <w:right w:val="single" w:sz="4" w:space="0" w:color="auto"/>
            </w:tcBorders>
            <w:hideMark/>
          </w:tcPr>
          <w:p w14:paraId="3609FF11"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vi-VN"/>
              </w:rPr>
            </w:pPr>
            <w:r w:rsidRPr="003C0A47">
              <w:rPr>
                <w:rFonts w:eastAsia="Calibri"/>
                <w:iCs/>
                <w:noProof/>
                <w:spacing w:val="-4"/>
                <w:sz w:val="24"/>
                <w:szCs w:val="24"/>
                <w:lang w:val="pt-BR"/>
              </w:rPr>
              <w:t>100</w:t>
            </w:r>
          </w:p>
        </w:tc>
        <w:tc>
          <w:tcPr>
            <w:tcW w:w="582" w:type="pct"/>
            <w:tcBorders>
              <w:top w:val="single" w:sz="4" w:space="0" w:color="auto"/>
              <w:left w:val="single" w:sz="4" w:space="0" w:color="auto"/>
              <w:bottom w:val="single" w:sz="4" w:space="0" w:color="auto"/>
              <w:right w:val="single" w:sz="4" w:space="0" w:color="auto"/>
            </w:tcBorders>
            <w:vAlign w:val="center"/>
          </w:tcPr>
          <w:p w14:paraId="1EADA9F3" w14:textId="436D906B"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95</w:t>
            </w:r>
          </w:p>
        </w:tc>
        <w:tc>
          <w:tcPr>
            <w:tcW w:w="582" w:type="pct"/>
            <w:tcBorders>
              <w:top w:val="single" w:sz="4" w:space="0" w:color="auto"/>
              <w:left w:val="single" w:sz="4" w:space="0" w:color="auto"/>
              <w:bottom w:val="single" w:sz="4" w:space="0" w:color="auto"/>
              <w:right w:val="single" w:sz="4" w:space="0" w:color="auto"/>
            </w:tcBorders>
            <w:vAlign w:val="center"/>
          </w:tcPr>
          <w:p w14:paraId="075D9291" w14:textId="748B41CA" w:rsidR="00263FD8" w:rsidRPr="003C0A47" w:rsidRDefault="00263FD8" w:rsidP="00263FD8">
            <w:pPr>
              <w:widowControl w:val="0"/>
              <w:tabs>
                <w:tab w:val="left" w:pos="567"/>
              </w:tabs>
              <w:spacing w:before="60" w:after="0" w:line="312" w:lineRule="auto"/>
              <w:contextualSpacing/>
              <w:jc w:val="center"/>
              <w:rPr>
                <w:spacing w:val="-4"/>
                <w:sz w:val="24"/>
                <w:szCs w:val="24"/>
                <w:lang w:val="pt-BR"/>
              </w:rPr>
            </w:pPr>
            <w:r w:rsidRPr="003C0A47">
              <w:rPr>
                <w:spacing w:val="-4"/>
                <w:sz w:val="24"/>
                <w:szCs w:val="24"/>
                <w:lang w:val="vi-VN"/>
              </w:rPr>
              <w:t>5</w:t>
            </w:r>
          </w:p>
        </w:tc>
        <w:tc>
          <w:tcPr>
            <w:tcW w:w="582" w:type="pct"/>
            <w:tcBorders>
              <w:top w:val="single" w:sz="4" w:space="0" w:color="auto"/>
              <w:left w:val="single" w:sz="4" w:space="0" w:color="auto"/>
              <w:bottom w:val="single" w:sz="4" w:space="0" w:color="auto"/>
              <w:right w:val="single" w:sz="4" w:space="0" w:color="auto"/>
            </w:tcBorders>
            <w:vAlign w:val="center"/>
            <w:hideMark/>
          </w:tcPr>
          <w:p w14:paraId="388AFF0D" w14:textId="69B6A390"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pt-BR"/>
              </w:rPr>
            </w:pPr>
            <w:r w:rsidRPr="003C0A47">
              <w:rPr>
                <w:spacing w:val="-4"/>
                <w:sz w:val="24"/>
                <w:szCs w:val="24"/>
                <w:lang w:val="pt-BR"/>
              </w:rPr>
              <w:t>78</w:t>
            </w:r>
          </w:p>
        </w:tc>
        <w:tc>
          <w:tcPr>
            <w:tcW w:w="631" w:type="pct"/>
            <w:tcBorders>
              <w:top w:val="single" w:sz="4" w:space="0" w:color="auto"/>
              <w:left w:val="single" w:sz="4" w:space="0" w:color="auto"/>
              <w:bottom w:val="single" w:sz="4" w:space="0" w:color="auto"/>
              <w:right w:val="single" w:sz="4" w:space="0" w:color="auto"/>
            </w:tcBorders>
            <w:vAlign w:val="center"/>
          </w:tcPr>
          <w:p w14:paraId="7795DDB5" w14:textId="160CB389"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77</w:t>
            </w:r>
          </w:p>
        </w:tc>
        <w:tc>
          <w:tcPr>
            <w:tcW w:w="631" w:type="pct"/>
            <w:tcBorders>
              <w:top w:val="single" w:sz="4" w:space="0" w:color="auto"/>
              <w:left w:val="single" w:sz="4" w:space="0" w:color="auto"/>
              <w:bottom w:val="single" w:sz="4" w:space="0" w:color="auto"/>
              <w:right w:val="single" w:sz="4" w:space="0" w:color="auto"/>
            </w:tcBorders>
            <w:vAlign w:val="center"/>
          </w:tcPr>
          <w:p w14:paraId="4B6762E3" w14:textId="77777777"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1</w:t>
            </w:r>
          </w:p>
        </w:tc>
      </w:tr>
      <w:tr w:rsidR="00510D8F" w:rsidRPr="003C0A47" w14:paraId="35E4BFAB"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hideMark/>
          </w:tcPr>
          <w:p w14:paraId="160C14D6"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10"/>
                <w:sz w:val="24"/>
                <w:szCs w:val="24"/>
                <w:lang w:val="pt-BR"/>
              </w:rPr>
            </w:pPr>
            <w:r w:rsidRPr="003C0A47">
              <w:rPr>
                <w:rFonts w:eastAsia="Calibri"/>
                <w:iCs/>
                <w:noProof/>
                <w:spacing w:val="-10"/>
                <w:sz w:val="24"/>
                <w:szCs w:val="24"/>
                <w:lang w:val="pt-BR"/>
              </w:rPr>
              <w:t>2</w:t>
            </w:r>
          </w:p>
        </w:tc>
        <w:tc>
          <w:tcPr>
            <w:tcW w:w="1023" w:type="pct"/>
            <w:tcBorders>
              <w:top w:val="single" w:sz="4" w:space="0" w:color="auto"/>
              <w:left w:val="single" w:sz="4" w:space="0" w:color="auto"/>
              <w:bottom w:val="single" w:sz="4" w:space="0" w:color="auto"/>
              <w:right w:val="single" w:sz="4" w:space="0" w:color="auto"/>
            </w:tcBorders>
            <w:vAlign w:val="center"/>
            <w:hideMark/>
          </w:tcPr>
          <w:p w14:paraId="688823BE" w14:textId="77777777" w:rsidR="00263FD8" w:rsidRPr="003C0A47" w:rsidRDefault="00263FD8" w:rsidP="00263FD8">
            <w:pPr>
              <w:widowControl w:val="0"/>
              <w:tabs>
                <w:tab w:val="left" w:pos="567"/>
              </w:tabs>
              <w:spacing w:before="60" w:after="0" w:line="312" w:lineRule="auto"/>
              <w:contextualSpacing/>
              <w:jc w:val="both"/>
              <w:rPr>
                <w:rFonts w:eastAsia="Calibri"/>
                <w:iCs/>
                <w:noProof/>
                <w:spacing w:val="-10"/>
                <w:sz w:val="24"/>
                <w:szCs w:val="24"/>
                <w:lang w:val="pt-BR"/>
              </w:rPr>
            </w:pPr>
            <w:r w:rsidRPr="003C0A47">
              <w:rPr>
                <w:rFonts w:eastAsia="Calibri"/>
                <w:iCs/>
                <w:noProof/>
                <w:spacing w:val="-10"/>
                <w:sz w:val="24"/>
                <w:szCs w:val="24"/>
                <w:lang w:val="pt-BR"/>
              </w:rPr>
              <w:t>102 - Khoa học Thông tin và Máy tính</w:t>
            </w:r>
          </w:p>
        </w:tc>
        <w:tc>
          <w:tcPr>
            <w:tcW w:w="583" w:type="pct"/>
            <w:tcBorders>
              <w:top w:val="single" w:sz="4" w:space="0" w:color="auto"/>
              <w:left w:val="single" w:sz="4" w:space="0" w:color="auto"/>
              <w:bottom w:val="single" w:sz="4" w:space="0" w:color="auto"/>
              <w:right w:val="single" w:sz="4" w:space="0" w:color="auto"/>
            </w:tcBorders>
            <w:hideMark/>
          </w:tcPr>
          <w:p w14:paraId="49D00D3C"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vi-VN"/>
              </w:rPr>
            </w:pPr>
            <w:r w:rsidRPr="003C0A47">
              <w:rPr>
                <w:rFonts w:eastAsia="Calibri"/>
                <w:iCs/>
                <w:noProof/>
                <w:spacing w:val="-4"/>
                <w:sz w:val="24"/>
                <w:szCs w:val="24"/>
                <w:lang w:val="pt-BR"/>
              </w:rPr>
              <w:t>80</w:t>
            </w:r>
          </w:p>
        </w:tc>
        <w:tc>
          <w:tcPr>
            <w:tcW w:w="582" w:type="pct"/>
            <w:tcBorders>
              <w:top w:val="single" w:sz="4" w:space="0" w:color="auto"/>
              <w:left w:val="single" w:sz="4" w:space="0" w:color="auto"/>
              <w:bottom w:val="single" w:sz="4" w:space="0" w:color="auto"/>
              <w:right w:val="single" w:sz="4" w:space="0" w:color="auto"/>
            </w:tcBorders>
            <w:vAlign w:val="center"/>
          </w:tcPr>
          <w:p w14:paraId="5ED0FA56" w14:textId="24D887F6"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75</w:t>
            </w:r>
          </w:p>
        </w:tc>
        <w:tc>
          <w:tcPr>
            <w:tcW w:w="582" w:type="pct"/>
            <w:tcBorders>
              <w:top w:val="single" w:sz="4" w:space="0" w:color="auto"/>
              <w:left w:val="single" w:sz="4" w:space="0" w:color="auto"/>
              <w:bottom w:val="single" w:sz="4" w:space="0" w:color="auto"/>
              <w:right w:val="single" w:sz="4" w:space="0" w:color="auto"/>
            </w:tcBorders>
            <w:vAlign w:val="center"/>
          </w:tcPr>
          <w:p w14:paraId="1220AC28" w14:textId="1D67E6A2" w:rsidR="00263FD8" w:rsidRPr="003C0A47" w:rsidRDefault="00263FD8" w:rsidP="00263FD8">
            <w:pPr>
              <w:widowControl w:val="0"/>
              <w:tabs>
                <w:tab w:val="left" w:pos="567"/>
              </w:tabs>
              <w:spacing w:before="60" w:after="0" w:line="312" w:lineRule="auto"/>
              <w:contextualSpacing/>
              <w:jc w:val="center"/>
              <w:rPr>
                <w:spacing w:val="-4"/>
                <w:sz w:val="24"/>
                <w:szCs w:val="24"/>
                <w:lang w:val="pt-BR"/>
              </w:rPr>
            </w:pPr>
            <w:r w:rsidRPr="003C0A47">
              <w:rPr>
                <w:spacing w:val="-4"/>
                <w:sz w:val="24"/>
                <w:szCs w:val="24"/>
                <w:lang w:val="vi-VN"/>
              </w:rPr>
              <w:t>5</w:t>
            </w:r>
          </w:p>
        </w:tc>
        <w:tc>
          <w:tcPr>
            <w:tcW w:w="582" w:type="pct"/>
            <w:tcBorders>
              <w:top w:val="single" w:sz="4" w:space="0" w:color="auto"/>
              <w:left w:val="single" w:sz="4" w:space="0" w:color="auto"/>
              <w:bottom w:val="single" w:sz="4" w:space="0" w:color="auto"/>
              <w:right w:val="single" w:sz="4" w:space="0" w:color="auto"/>
            </w:tcBorders>
            <w:vAlign w:val="center"/>
            <w:hideMark/>
          </w:tcPr>
          <w:p w14:paraId="4D988F23" w14:textId="2BCC7C80"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pt-BR"/>
              </w:rPr>
            </w:pPr>
            <w:r w:rsidRPr="003C0A47">
              <w:rPr>
                <w:spacing w:val="-4"/>
                <w:sz w:val="24"/>
                <w:szCs w:val="24"/>
                <w:lang w:val="pt-BR"/>
              </w:rPr>
              <w:t>54</w:t>
            </w:r>
          </w:p>
        </w:tc>
        <w:tc>
          <w:tcPr>
            <w:tcW w:w="631" w:type="pct"/>
            <w:tcBorders>
              <w:top w:val="single" w:sz="4" w:space="0" w:color="auto"/>
              <w:left w:val="single" w:sz="4" w:space="0" w:color="auto"/>
              <w:bottom w:val="single" w:sz="4" w:space="0" w:color="auto"/>
              <w:right w:val="single" w:sz="4" w:space="0" w:color="auto"/>
            </w:tcBorders>
            <w:vAlign w:val="center"/>
          </w:tcPr>
          <w:p w14:paraId="238A22CE" w14:textId="3FA5AF83"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54</w:t>
            </w:r>
          </w:p>
        </w:tc>
        <w:tc>
          <w:tcPr>
            <w:tcW w:w="631" w:type="pct"/>
            <w:tcBorders>
              <w:top w:val="single" w:sz="4" w:space="0" w:color="auto"/>
              <w:left w:val="single" w:sz="4" w:space="0" w:color="auto"/>
              <w:bottom w:val="single" w:sz="4" w:space="0" w:color="auto"/>
              <w:right w:val="single" w:sz="4" w:space="0" w:color="auto"/>
            </w:tcBorders>
            <w:vAlign w:val="center"/>
          </w:tcPr>
          <w:p w14:paraId="05660544" w14:textId="77777777"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0</w:t>
            </w:r>
          </w:p>
        </w:tc>
      </w:tr>
      <w:tr w:rsidR="00510D8F" w:rsidRPr="003C0A47" w14:paraId="500BEEB2"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hideMark/>
          </w:tcPr>
          <w:p w14:paraId="2399E547"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pt-BR"/>
              </w:rPr>
            </w:pPr>
            <w:r w:rsidRPr="003C0A47">
              <w:rPr>
                <w:rFonts w:eastAsia="Calibri"/>
                <w:iCs/>
                <w:noProof/>
                <w:spacing w:val="-4"/>
                <w:sz w:val="24"/>
                <w:szCs w:val="24"/>
                <w:lang w:val="pt-BR"/>
              </w:rPr>
              <w:t>3</w:t>
            </w:r>
          </w:p>
        </w:tc>
        <w:tc>
          <w:tcPr>
            <w:tcW w:w="1023" w:type="pct"/>
            <w:tcBorders>
              <w:top w:val="single" w:sz="4" w:space="0" w:color="auto"/>
              <w:left w:val="single" w:sz="4" w:space="0" w:color="auto"/>
              <w:bottom w:val="single" w:sz="4" w:space="0" w:color="auto"/>
              <w:right w:val="single" w:sz="4" w:space="0" w:color="auto"/>
            </w:tcBorders>
            <w:vAlign w:val="center"/>
            <w:hideMark/>
          </w:tcPr>
          <w:p w14:paraId="61FDACAF" w14:textId="77777777" w:rsidR="00263FD8" w:rsidRPr="003C0A47" w:rsidRDefault="00263FD8" w:rsidP="00263FD8">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lang w:val="pt-BR"/>
              </w:rPr>
              <w:t xml:space="preserve">103 </w:t>
            </w:r>
            <w:r w:rsidRPr="003C0A47">
              <w:rPr>
                <w:rFonts w:eastAsia="Calibri"/>
                <w:iCs/>
                <w:noProof/>
                <w:spacing w:val="-4"/>
                <w:sz w:val="24"/>
                <w:szCs w:val="24"/>
              </w:rPr>
              <w:t>- Vật lý</w:t>
            </w:r>
          </w:p>
        </w:tc>
        <w:tc>
          <w:tcPr>
            <w:tcW w:w="583" w:type="pct"/>
            <w:tcBorders>
              <w:top w:val="single" w:sz="4" w:space="0" w:color="auto"/>
              <w:left w:val="single" w:sz="4" w:space="0" w:color="auto"/>
              <w:bottom w:val="single" w:sz="4" w:space="0" w:color="auto"/>
              <w:right w:val="single" w:sz="4" w:space="0" w:color="auto"/>
            </w:tcBorders>
            <w:hideMark/>
          </w:tcPr>
          <w:p w14:paraId="5BD691E2"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100</w:t>
            </w:r>
          </w:p>
        </w:tc>
        <w:tc>
          <w:tcPr>
            <w:tcW w:w="582" w:type="pct"/>
            <w:tcBorders>
              <w:top w:val="single" w:sz="4" w:space="0" w:color="auto"/>
              <w:left w:val="single" w:sz="4" w:space="0" w:color="auto"/>
              <w:bottom w:val="single" w:sz="4" w:space="0" w:color="auto"/>
              <w:right w:val="single" w:sz="4" w:space="0" w:color="auto"/>
            </w:tcBorders>
            <w:vAlign w:val="center"/>
          </w:tcPr>
          <w:p w14:paraId="676AE2F0" w14:textId="0267F732"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90</w:t>
            </w:r>
          </w:p>
        </w:tc>
        <w:tc>
          <w:tcPr>
            <w:tcW w:w="582" w:type="pct"/>
            <w:tcBorders>
              <w:top w:val="single" w:sz="4" w:space="0" w:color="auto"/>
              <w:left w:val="single" w:sz="4" w:space="0" w:color="auto"/>
              <w:bottom w:val="single" w:sz="4" w:space="0" w:color="auto"/>
              <w:right w:val="single" w:sz="4" w:space="0" w:color="auto"/>
            </w:tcBorders>
            <w:vAlign w:val="center"/>
          </w:tcPr>
          <w:p w14:paraId="0A90FDB0" w14:textId="36079F42" w:rsidR="00263FD8" w:rsidRPr="003C0A47" w:rsidRDefault="00263FD8" w:rsidP="00263FD8">
            <w:pPr>
              <w:widowControl w:val="0"/>
              <w:tabs>
                <w:tab w:val="left" w:pos="567"/>
              </w:tabs>
              <w:spacing w:before="60" w:after="0" w:line="312" w:lineRule="auto"/>
              <w:contextualSpacing/>
              <w:jc w:val="center"/>
              <w:rPr>
                <w:spacing w:val="-4"/>
                <w:sz w:val="24"/>
                <w:szCs w:val="24"/>
              </w:rPr>
            </w:pPr>
            <w:r w:rsidRPr="003C0A47">
              <w:rPr>
                <w:spacing w:val="-4"/>
                <w:sz w:val="24"/>
                <w:szCs w:val="24"/>
                <w:lang w:val="vi-VN"/>
              </w:rPr>
              <w:t>10</w:t>
            </w:r>
          </w:p>
        </w:tc>
        <w:tc>
          <w:tcPr>
            <w:tcW w:w="582" w:type="pct"/>
            <w:tcBorders>
              <w:top w:val="single" w:sz="4" w:space="0" w:color="auto"/>
              <w:left w:val="single" w:sz="4" w:space="0" w:color="auto"/>
              <w:bottom w:val="single" w:sz="4" w:space="0" w:color="auto"/>
              <w:right w:val="single" w:sz="4" w:space="0" w:color="auto"/>
            </w:tcBorders>
            <w:vAlign w:val="center"/>
            <w:hideMark/>
          </w:tcPr>
          <w:p w14:paraId="51A782E9" w14:textId="0A793820"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94</w:t>
            </w:r>
          </w:p>
        </w:tc>
        <w:tc>
          <w:tcPr>
            <w:tcW w:w="631" w:type="pct"/>
            <w:tcBorders>
              <w:top w:val="single" w:sz="4" w:space="0" w:color="auto"/>
              <w:left w:val="single" w:sz="4" w:space="0" w:color="auto"/>
              <w:bottom w:val="single" w:sz="4" w:space="0" w:color="auto"/>
              <w:right w:val="single" w:sz="4" w:space="0" w:color="auto"/>
            </w:tcBorders>
            <w:vAlign w:val="center"/>
          </w:tcPr>
          <w:p w14:paraId="5B2ECD6A" w14:textId="07FF06E0"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86</w:t>
            </w:r>
          </w:p>
        </w:tc>
        <w:tc>
          <w:tcPr>
            <w:tcW w:w="631" w:type="pct"/>
            <w:tcBorders>
              <w:top w:val="single" w:sz="4" w:space="0" w:color="auto"/>
              <w:left w:val="single" w:sz="4" w:space="0" w:color="auto"/>
              <w:bottom w:val="single" w:sz="4" w:space="0" w:color="auto"/>
              <w:right w:val="single" w:sz="4" w:space="0" w:color="auto"/>
            </w:tcBorders>
            <w:vAlign w:val="center"/>
          </w:tcPr>
          <w:p w14:paraId="2D8B320D" w14:textId="77777777"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8</w:t>
            </w:r>
          </w:p>
        </w:tc>
      </w:tr>
      <w:tr w:rsidR="00510D8F" w:rsidRPr="003C0A47" w14:paraId="3D645B12"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hideMark/>
          </w:tcPr>
          <w:p w14:paraId="74D0F190"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4</w:t>
            </w:r>
          </w:p>
        </w:tc>
        <w:tc>
          <w:tcPr>
            <w:tcW w:w="1023" w:type="pct"/>
            <w:tcBorders>
              <w:top w:val="single" w:sz="4" w:space="0" w:color="auto"/>
              <w:left w:val="single" w:sz="4" w:space="0" w:color="auto"/>
              <w:bottom w:val="single" w:sz="4" w:space="0" w:color="auto"/>
              <w:right w:val="single" w:sz="4" w:space="0" w:color="auto"/>
            </w:tcBorders>
            <w:vAlign w:val="center"/>
            <w:hideMark/>
          </w:tcPr>
          <w:p w14:paraId="0ED0056C" w14:textId="77777777" w:rsidR="00263FD8" w:rsidRPr="003C0A47" w:rsidRDefault="00263FD8" w:rsidP="00263FD8">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104 - Hóa học</w:t>
            </w:r>
          </w:p>
        </w:tc>
        <w:tc>
          <w:tcPr>
            <w:tcW w:w="583" w:type="pct"/>
            <w:tcBorders>
              <w:top w:val="single" w:sz="4" w:space="0" w:color="auto"/>
              <w:left w:val="single" w:sz="4" w:space="0" w:color="auto"/>
              <w:bottom w:val="single" w:sz="4" w:space="0" w:color="auto"/>
              <w:right w:val="single" w:sz="4" w:space="0" w:color="auto"/>
            </w:tcBorders>
            <w:hideMark/>
          </w:tcPr>
          <w:p w14:paraId="5D6CA71F"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vi-VN"/>
              </w:rPr>
            </w:pPr>
            <w:r w:rsidRPr="003C0A47">
              <w:rPr>
                <w:rFonts w:eastAsia="Calibri"/>
                <w:iCs/>
                <w:noProof/>
                <w:spacing w:val="-4"/>
                <w:sz w:val="24"/>
                <w:szCs w:val="24"/>
              </w:rPr>
              <w:t>100</w:t>
            </w:r>
          </w:p>
        </w:tc>
        <w:tc>
          <w:tcPr>
            <w:tcW w:w="582" w:type="pct"/>
            <w:tcBorders>
              <w:top w:val="single" w:sz="4" w:space="0" w:color="auto"/>
              <w:left w:val="single" w:sz="4" w:space="0" w:color="auto"/>
              <w:bottom w:val="single" w:sz="4" w:space="0" w:color="auto"/>
              <w:right w:val="single" w:sz="4" w:space="0" w:color="auto"/>
            </w:tcBorders>
            <w:vAlign w:val="center"/>
          </w:tcPr>
          <w:p w14:paraId="5ED73F25" w14:textId="6849B634"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90</w:t>
            </w:r>
          </w:p>
        </w:tc>
        <w:tc>
          <w:tcPr>
            <w:tcW w:w="582" w:type="pct"/>
            <w:tcBorders>
              <w:top w:val="single" w:sz="4" w:space="0" w:color="auto"/>
              <w:left w:val="single" w:sz="4" w:space="0" w:color="auto"/>
              <w:bottom w:val="single" w:sz="4" w:space="0" w:color="auto"/>
              <w:right w:val="single" w:sz="4" w:space="0" w:color="auto"/>
            </w:tcBorders>
            <w:vAlign w:val="center"/>
          </w:tcPr>
          <w:p w14:paraId="029E4D61" w14:textId="5D75689D" w:rsidR="00263FD8" w:rsidRPr="003C0A47" w:rsidRDefault="00263FD8" w:rsidP="00263FD8">
            <w:pPr>
              <w:widowControl w:val="0"/>
              <w:tabs>
                <w:tab w:val="left" w:pos="567"/>
              </w:tabs>
              <w:spacing w:before="60" w:after="0" w:line="312" w:lineRule="auto"/>
              <w:contextualSpacing/>
              <w:jc w:val="center"/>
              <w:rPr>
                <w:spacing w:val="-4"/>
                <w:sz w:val="24"/>
                <w:szCs w:val="24"/>
              </w:rPr>
            </w:pPr>
            <w:r w:rsidRPr="003C0A47">
              <w:rPr>
                <w:spacing w:val="-4"/>
                <w:sz w:val="24"/>
                <w:szCs w:val="24"/>
                <w:lang w:val="vi-VN"/>
              </w:rPr>
              <w:t>10</w:t>
            </w:r>
          </w:p>
        </w:tc>
        <w:tc>
          <w:tcPr>
            <w:tcW w:w="582" w:type="pct"/>
            <w:tcBorders>
              <w:top w:val="single" w:sz="4" w:space="0" w:color="auto"/>
              <w:left w:val="single" w:sz="4" w:space="0" w:color="auto"/>
              <w:bottom w:val="single" w:sz="4" w:space="0" w:color="auto"/>
              <w:right w:val="single" w:sz="4" w:space="0" w:color="auto"/>
            </w:tcBorders>
            <w:vAlign w:val="center"/>
            <w:hideMark/>
          </w:tcPr>
          <w:p w14:paraId="2C543484" w14:textId="7760FD02"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82</w:t>
            </w:r>
          </w:p>
        </w:tc>
        <w:tc>
          <w:tcPr>
            <w:tcW w:w="631" w:type="pct"/>
            <w:tcBorders>
              <w:top w:val="single" w:sz="4" w:space="0" w:color="auto"/>
              <w:left w:val="single" w:sz="4" w:space="0" w:color="auto"/>
              <w:bottom w:val="single" w:sz="4" w:space="0" w:color="auto"/>
              <w:right w:val="single" w:sz="4" w:space="0" w:color="auto"/>
            </w:tcBorders>
            <w:vAlign w:val="center"/>
          </w:tcPr>
          <w:p w14:paraId="2A93EA4B" w14:textId="65C7B749"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75</w:t>
            </w:r>
          </w:p>
        </w:tc>
        <w:tc>
          <w:tcPr>
            <w:tcW w:w="631" w:type="pct"/>
            <w:tcBorders>
              <w:top w:val="single" w:sz="4" w:space="0" w:color="auto"/>
              <w:left w:val="single" w:sz="4" w:space="0" w:color="auto"/>
              <w:bottom w:val="single" w:sz="4" w:space="0" w:color="auto"/>
              <w:right w:val="single" w:sz="4" w:space="0" w:color="auto"/>
            </w:tcBorders>
            <w:vAlign w:val="center"/>
          </w:tcPr>
          <w:p w14:paraId="07901438" w14:textId="77777777"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7</w:t>
            </w:r>
          </w:p>
        </w:tc>
      </w:tr>
      <w:tr w:rsidR="00510D8F" w:rsidRPr="003C0A47" w14:paraId="00F903C2"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hideMark/>
          </w:tcPr>
          <w:p w14:paraId="4E069A41"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5</w:t>
            </w:r>
          </w:p>
        </w:tc>
        <w:tc>
          <w:tcPr>
            <w:tcW w:w="1023" w:type="pct"/>
            <w:tcBorders>
              <w:top w:val="single" w:sz="4" w:space="0" w:color="auto"/>
              <w:left w:val="single" w:sz="4" w:space="0" w:color="auto"/>
              <w:bottom w:val="single" w:sz="4" w:space="0" w:color="auto"/>
              <w:right w:val="single" w:sz="4" w:space="0" w:color="auto"/>
            </w:tcBorders>
            <w:vAlign w:val="center"/>
            <w:hideMark/>
          </w:tcPr>
          <w:p w14:paraId="6E588BD9" w14:textId="77777777" w:rsidR="00263FD8" w:rsidRPr="003C0A47" w:rsidRDefault="00263FD8" w:rsidP="00263FD8">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w:t>
            </w:r>
            <w:r w:rsidRPr="003C0A47">
              <w:rPr>
                <w:rFonts w:eastAsia="Calibri"/>
                <w:iCs/>
                <w:noProof/>
                <w:spacing w:val="-10"/>
                <w:sz w:val="24"/>
                <w:szCs w:val="24"/>
              </w:rPr>
              <w:t>05 - Khoa học trái đất và Môi trường</w:t>
            </w:r>
          </w:p>
        </w:tc>
        <w:tc>
          <w:tcPr>
            <w:tcW w:w="583" w:type="pct"/>
            <w:tcBorders>
              <w:top w:val="single" w:sz="4" w:space="0" w:color="auto"/>
              <w:left w:val="single" w:sz="4" w:space="0" w:color="auto"/>
              <w:bottom w:val="single" w:sz="4" w:space="0" w:color="auto"/>
              <w:right w:val="single" w:sz="4" w:space="0" w:color="auto"/>
            </w:tcBorders>
            <w:hideMark/>
          </w:tcPr>
          <w:p w14:paraId="55F9F4AC"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vi-VN"/>
              </w:rPr>
            </w:pPr>
            <w:r w:rsidRPr="003C0A47">
              <w:rPr>
                <w:spacing w:val="-4"/>
                <w:sz w:val="24"/>
                <w:szCs w:val="24"/>
              </w:rPr>
              <w:t>80</w:t>
            </w:r>
          </w:p>
        </w:tc>
        <w:tc>
          <w:tcPr>
            <w:tcW w:w="582" w:type="pct"/>
            <w:tcBorders>
              <w:top w:val="single" w:sz="4" w:space="0" w:color="auto"/>
              <w:left w:val="single" w:sz="4" w:space="0" w:color="auto"/>
              <w:bottom w:val="single" w:sz="4" w:space="0" w:color="auto"/>
              <w:right w:val="single" w:sz="4" w:space="0" w:color="auto"/>
            </w:tcBorders>
            <w:vAlign w:val="center"/>
          </w:tcPr>
          <w:p w14:paraId="5FE495F9" w14:textId="61E92E62"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75</w:t>
            </w:r>
          </w:p>
        </w:tc>
        <w:tc>
          <w:tcPr>
            <w:tcW w:w="582" w:type="pct"/>
            <w:tcBorders>
              <w:top w:val="single" w:sz="4" w:space="0" w:color="auto"/>
              <w:left w:val="single" w:sz="4" w:space="0" w:color="auto"/>
              <w:bottom w:val="single" w:sz="4" w:space="0" w:color="auto"/>
              <w:right w:val="single" w:sz="4" w:space="0" w:color="auto"/>
            </w:tcBorders>
            <w:vAlign w:val="center"/>
          </w:tcPr>
          <w:p w14:paraId="5F5A49CC" w14:textId="7C3B2D5E" w:rsidR="00263FD8" w:rsidRPr="003C0A47" w:rsidRDefault="00263FD8" w:rsidP="00263FD8">
            <w:pPr>
              <w:widowControl w:val="0"/>
              <w:tabs>
                <w:tab w:val="left" w:pos="567"/>
              </w:tabs>
              <w:spacing w:before="60" w:after="0" w:line="312" w:lineRule="auto"/>
              <w:contextualSpacing/>
              <w:jc w:val="center"/>
              <w:rPr>
                <w:spacing w:val="-4"/>
                <w:sz w:val="24"/>
                <w:szCs w:val="24"/>
              </w:rPr>
            </w:pPr>
            <w:r w:rsidRPr="003C0A47">
              <w:rPr>
                <w:spacing w:val="-4"/>
                <w:sz w:val="24"/>
                <w:szCs w:val="24"/>
                <w:lang w:val="vi-VN"/>
              </w:rPr>
              <w:t>5</w:t>
            </w:r>
          </w:p>
        </w:tc>
        <w:tc>
          <w:tcPr>
            <w:tcW w:w="582" w:type="pct"/>
            <w:tcBorders>
              <w:top w:val="single" w:sz="4" w:space="0" w:color="auto"/>
              <w:left w:val="single" w:sz="4" w:space="0" w:color="auto"/>
              <w:bottom w:val="single" w:sz="4" w:space="0" w:color="auto"/>
              <w:right w:val="single" w:sz="4" w:space="0" w:color="auto"/>
            </w:tcBorders>
            <w:vAlign w:val="center"/>
            <w:hideMark/>
          </w:tcPr>
          <w:p w14:paraId="712C599A" w14:textId="0E0B3B0A"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50</w:t>
            </w:r>
          </w:p>
        </w:tc>
        <w:tc>
          <w:tcPr>
            <w:tcW w:w="631" w:type="pct"/>
            <w:tcBorders>
              <w:top w:val="single" w:sz="4" w:space="0" w:color="auto"/>
              <w:left w:val="single" w:sz="4" w:space="0" w:color="auto"/>
              <w:bottom w:val="single" w:sz="4" w:space="0" w:color="auto"/>
              <w:right w:val="single" w:sz="4" w:space="0" w:color="auto"/>
            </w:tcBorders>
            <w:vAlign w:val="center"/>
          </w:tcPr>
          <w:p w14:paraId="7E83228B" w14:textId="70171256" w:rsidR="00263FD8" w:rsidRPr="003C0A47" w:rsidRDefault="00263FD8" w:rsidP="00263FD8">
            <w:pPr>
              <w:widowControl w:val="0"/>
              <w:spacing w:before="60" w:after="0" w:line="312" w:lineRule="auto"/>
              <w:contextualSpacing/>
              <w:jc w:val="center"/>
              <w:rPr>
                <w:spacing w:val="-4"/>
                <w:sz w:val="24"/>
                <w:szCs w:val="24"/>
                <w:lang w:val="vi-VN"/>
              </w:rPr>
            </w:pPr>
            <w:r w:rsidRPr="003C0A47">
              <w:rPr>
                <w:spacing w:val="-4"/>
                <w:sz w:val="24"/>
                <w:szCs w:val="24"/>
                <w:lang w:val="vi-VN"/>
              </w:rPr>
              <w:t>48</w:t>
            </w:r>
          </w:p>
        </w:tc>
        <w:tc>
          <w:tcPr>
            <w:tcW w:w="631" w:type="pct"/>
            <w:tcBorders>
              <w:top w:val="single" w:sz="4" w:space="0" w:color="auto"/>
              <w:left w:val="single" w:sz="4" w:space="0" w:color="auto"/>
              <w:bottom w:val="single" w:sz="4" w:space="0" w:color="auto"/>
              <w:right w:val="single" w:sz="4" w:space="0" w:color="auto"/>
            </w:tcBorders>
            <w:vAlign w:val="center"/>
          </w:tcPr>
          <w:p w14:paraId="07D13C0A" w14:textId="77777777" w:rsidR="00263FD8" w:rsidRPr="003C0A47" w:rsidRDefault="00263FD8" w:rsidP="00263FD8">
            <w:pPr>
              <w:widowControl w:val="0"/>
              <w:spacing w:before="60" w:after="0" w:line="312" w:lineRule="auto"/>
              <w:contextualSpacing/>
              <w:jc w:val="center"/>
              <w:rPr>
                <w:spacing w:val="-4"/>
                <w:sz w:val="24"/>
                <w:szCs w:val="24"/>
                <w:lang w:val="vi-VN"/>
              </w:rPr>
            </w:pPr>
            <w:r w:rsidRPr="003C0A47">
              <w:rPr>
                <w:spacing w:val="-4"/>
                <w:sz w:val="24"/>
                <w:szCs w:val="24"/>
                <w:lang w:val="vi-VN"/>
              </w:rPr>
              <w:t>2</w:t>
            </w:r>
          </w:p>
        </w:tc>
      </w:tr>
      <w:tr w:rsidR="00510D8F" w:rsidRPr="003C0A47" w14:paraId="17B8368D"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hideMark/>
          </w:tcPr>
          <w:p w14:paraId="6C11DED3"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6</w:t>
            </w:r>
          </w:p>
        </w:tc>
        <w:tc>
          <w:tcPr>
            <w:tcW w:w="1023" w:type="pct"/>
            <w:tcBorders>
              <w:top w:val="single" w:sz="4" w:space="0" w:color="auto"/>
              <w:left w:val="single" w:sz="4" w:space="0" w:color="auto"/>
              <w:bottom w:val="single" w:sz="4" w:space="0" w:color="auto"/>
              <w:right w:val="single" w:sz="4" w:space="0" w:color="auto"/>
            </w:tcBorders>
            <w:vAlign w:val="center"/>
            <w:hideMark/>
          </w:tcPr>
          <w:p w14:paraId="049E2B16" w14:textId="77777777" w:rsidR="00263FD8" w:rsidRPr="003C0A47" w:rsidRDefault="00263FD8" w:rsidP="00263FD8">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106 - Sinh học Nông nghiệp</w:t>
            </w:r>
          </w:p>
        </w:tc>
        <w:tc>
          <w:tcPr>
            <w:tcW w:w="583" w:type="pct"/>
            <w:tcBorders>
              <w:top w:val="single" w:sz="4" w:space="0" w:color="auto"/>
              <w:left w:val="single" w:sz="4" w:space="0" w:color="auto"/>
              <w:bottom w:val="single" w:sz="4" w:space="0" w:color="auto"/>
              <w:right w:val="single" w:sz="4" w:space="0" w:color="auto"/>
            </w:tcBorders>
            <w:hideMark/>
          </w:tcPr>
          <w:p w14:paraId="42E78F55"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vi-VN"/>
              </w:rPr>
            </w:pPr>
            <w:r w:rsidRPr="003C0A47">
              <w:rPr>
                <w:spacing w:val="-4"/>
                <w:sz w:val="24"/>
                <w:szCs w:val="24"/>
              </w:rPr>
              <w:t>80</w:t>
            </w:r>
          </w:p>
        </w:tc>
        <w:tc>
          <w:tcPr>
            <w:tcW w:w="582" w:type="pct"/>
            <w:tcBorders>
              <w:top w:val="single" w:sz="4" w:space="0" w:color="auto"/>
              <w:left w:val="single" w:sz="4" w:space="0" w:color="auto"/>
              <w:bottom w:val="single" w:sz="4" w:space="0" w:color="auto"/>
              <w:right w:val="single" w:sz="4" w:space="0" w:color="auto"/>
            </w:tcBorders>
            <w:vAlign w:val="center"/>
          </w:tcPr>
          <w:p w14:paraId="698481BB" w14:textId="347D6891"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70</w:t>
            </w:r>
          </w:p>
        </w:tc>
        <w:tc>
          <w:tcPr>
            <w:tcW w:w="582" w:type="pct"/>
            <w:tcBorders>
              <w:top w:val="single" w:sz="4" w:space="0" w:color="auto"/>
              <w:left w:val="single" w:sz="4" w:space="0" w:color="auto"/>
              <w:bottom w:val="single" w:sz="4" w:space="0" w:color="auto"/>
              <w:right w:val="single" w:sz="4" w:space="0" w:color="auto"/>
            </w:tcBorders>
            <w:vAlign w:val="center"/>
          </w:tcPr>
          <w:p w14:paraId="1B71D008" w14:textId="0548634B" w:rsidR="00263FD8" w:rsidRPr="003C0A47" w:rsidRDefault="00263FD8" w:rsidP="00263FD8">
            <w:pPr>
              <w:widowControl w:val="0"/>
              <w:tabs>
                <w:tab w:val="left" w:pos="567"/>
              </w:tabs>
              <w:spacing w:before="60" w:after="0" w:line="312" w:lineRule="auto"/>
              <w:contextualSpacing/>
              <w:jc w:val="center"/>
              <w:rPr>
                <w:spacing w:val="-4"/>
                <w:sz w:val="24"/>
                <w:szCs w:val="24"/>
              </w:rPr>
            </w:pPr>
            <w:r w:rsidRPr="003C0A47">
              <w:rPr>
                <w:spacing w:val="-4"/>
                <w:sz w:val="24"/>
                <w:szCs w:val="24"/>
                <w:lang w:val="vi-VN"/>
              </w:rPr>
              <w:t>10</w:t>
            </w:r>
          </w:p>
        </w:tc>
        <w:tc>
          <w:tcPr>
            <w:tcW w:w="582" w:type="pct"/>
            <w:tcBorders>
              <w:top w:val="single" w:sz="4" w:space="0" w:color="auto"/>
              <w:left w:val="single" w:sz="4" w:space="0" w:color="auto"/>
              <w:bottom w:val="single" w:sz="4" w:space="0" w:color="auto"/>
              <w:right w:val="single" w:sz="4" w:space="0" w:color="auto"/>
            </w:tcBorders>
            <w:vAlign w:val="center"/>
            <w:hideMark/>
          </w:tcPr>
          <w:p w14:paraId="48728D64" w14:textId="25CDF6DF"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44</w:t>
            </w:r>
          </w:p>
        </w:tc>
        <w:tc>
          <w:tcPr>
            <w:tcW w:w="631" w:type="pct"/>
            <w:tcBorders>
              <w:top w:val="single" w:sz="4" w:space="0" w:color="auto"/>
              <w:left w:val="single" w:sz="4" w:space="0" w:color="auto"/>
              <w:bottom w:val="single" w:sz="4" w:space="0" w:color="auto"/>
              <w:right w:val="single" w:sz="4" w:space="0" w:color="auto"/>
            </w:tcBorders>
            <w:vAlign w:val="center"/>
          </w:tcPr>
          <w:p w14:paraId="00450649" w14:textId="467F50EC"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36</w:t>
            </w:r>
          </w:p>
        </w:tc>
        <w:tc>
          <w:tcPr>
            <w:tcW w:w="631" w:type="pct"/>
            <w:tcBorders>
              <w:top w:val="single" w:sz="4" w:space="0" w:color="auto"/>
              <w:left w:val="single" w:sz="4" w:space="0" w:color="auto"/>
              <w:bottom w:val="single" w:sz="4" w:space="0" w:color="auto"/>
              <w:right w:val="single" w:sz="4" w:space="0" w:color="auto"/>
            </w:tcBorders>
            <w:vAlign w:val="center"/>
          </w:tcPr>
          <w:p w14:paraId="730EBEBC" w14:textId="77777777"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8</w:t>
            </w:r>
          </w:p>
        </w:tc>
      </w:tr>
      <w:tr w:rsidR="00510D8F" w:rsidRPr="003C0A47" w14:paraId="1AF43DB4"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hideMark/>
          </w:tcPr>
          <w:p w14:paraId="111171A7"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7</w:t>
            </w:r>
          </w:p>
        </w:tc>
        <w:tc>
          <w:tcPr>
            <w:tcW w:w="1023" w:type="pct"/>
            <w:tcBorders>
              <w:top w:val="single" w:sz="4" w:space="0" w:color="auto"/>
              <w:left w:val="single" w:sz="4" w:space="0" w:color="auto"/>
              <w:bottom w:val="single" w:sz="4" w:space="0" w:color="auto"/>
              <w:right w:val="single" w:sz="4" w:space="0" w:color="auto"/>
            </w:tcBorders>
            <w:vAlign w:val="center"/>
            <w:hideMark/>
          </w:tcPr>
          <w:p w14:paraId="6541D082" w14:textId="77777777" w:rsidR="00263FD8" w:rsidRPr="003C0A47" w:rsidRDefault="00263FD8" w:rsidP="00263FD8">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107 - Cơ học</w:t>
            </w:r>
          </w:p>
        </w:tc>
        <w:tc>
          <w:tcPr>
            <w:tcW w:w="583" w:type="pct"/>
            <w:tcBorders>
              <w:top w:val="single" w:sz="4" w:space="0" w:color="auto"/>
              <w:left w:val="single" w:sz="4" w:space="0" w:color="auto"/>
              <w:bottom w:val="single" w:sz="4" w:space="0" w:color="auto"/>
              <w:right w:val="single" w:sz="4" w:space="0" w:color="auto"/>
            </w:tcBorders>
            <w:hideMark/>
          </w:tcPr>
          <w:p w14:paraId="28E8F7F3"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vi-VN"/>
              </w:rPr>
            </w:pPr>
            <w:r w:rsidRPr="003C0A47">
              <w:rPr>
                <w:spacing w:val="-4"/>
                <w:sz w:val="24"/>
                <w:szCs w:val="24"/>
              </w:rPr>
              <w:t>80</w:t>
            </w:r>
          </w:p>
        </w:tc>
        <w:tc>
          <w:tcPr>
            <w:tcW w:w="582" w:type="pct"/>
            <w:tcBorders>
              <w:top w:val="single" w:sz="4" w:space="0" w:color="auto"/>
              <w:left w:val="single" w:sz="4" w:space="0" w:color="auto"/>
              <w:bottom w:val="single" w:sz="4" w:space="0" w:color="auto"/>
              <w:right w:val="single" w:sz="4" w:space="0" w:color="auto"/>
            </w:tcBorders>
            <w:vAlign w:val="center"/>
          </w:tcPr>
          <w:p w14:paraId="44EA403C" w14:textId="2E3734F9"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75</w:t>
            </w:r>
          </w:p>
        </w:tc>
        <w:tc>
          <w:tcPr>
            <w:tcW w:w="582" w:type="pct"/>
            <w:tcBorders>
              <w:top w:val="single" w:sz="4" w:space="0" w:color="auto"/>
              <w:left w:val="single" w:sz="4" w:space="0" w:color="auto"/>
              <w:bottom w:val="single" w:sz="4" w:space="0" w:color="auto"/>
              <w:right w:val="single" w:sz="4" w:space="0" w:color="auto"/>
            </w:tcBorders>
            <w:vAlign w:val="center"/>
          </w:tcPr>
          <w:p w14:paraId="69AF1FBA" w14:textId="4515D657" w:rsidR="00263FD8" w:rsidRPr="003C0A47" w:rsidRDefault="00263FD8" w:rsidP="00263FD8">
            <w:pPr>
              <w:widowControl w:val="0"/>
              <w:tabs>
                <w:tab w:val="left" w:pos="567"/>
              </w:tabs>
              <w:spacing w:before="60" w:after="0" w:line="312" w:lineRule="auto"/>
              <w:contextualSpacing/>
              <w:jc w:val="center"/>
              <w:rPr>
                <w:spacing w:val="-4"/>
                <w:sz w:val="24"/>
                <w:szCs w:val="24"/>
              </w:rPr>
            </w:pPr>
            <w:r w:rsidRPr="003C0A47">
              <w:rPr>
                <w:spacing w:val="-4"/>
                <w:sz w:val="24"/>
                <w:szCs w:val="24"/>
                <w:lang w:val="vi-VN"/>
              </w:rPr>
              <w:t>5</w:t>
            </w:r>
          </w:p>
        </w:tc>
        <w:tc>
          <w:tcPr>
            <w:tcW w:w="582" w:type="pct"/>
            <w:tcBorders>
              <w:top w:val="single" w:sz="4" w:space="0" w:color="auto"/>
              <w:left w:val="single" w:sz="4" w:space="0" w:color="auto"/>
              <w:bottom w:val="single" w:sz="4" w:space="0" w:color="auto"/>
              <w:right w:val="single" w:sz="4" w:space="0" w:color="auto"/>
            </w:tcBorders>
            <w:vAlign w:val="center"/>
            <w:hideMark/>
          </w:tcPr>
          <w:p w14:paraId="0C7CEE43" w14:textId="7846885D"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59</w:t>
            </w:r>
          </w:p>
        </w:tc>
        <w:tc>
          <w:tcPr>
            <w:tcW w:w="631" w:type="pct"/>
            <w:tcBorders>
              <w:top w:val="single" w:sz="4" w:space="0" w:color="auto"/>
              <w:left w:val="single" w:sz="4" w:space="0" w:color="auto"/>
              <w:bottom w:val="single" w:sz="4" w:space="0" w:color="auto"/>
              <w:right w:val="single" w:sz="4" w:space="0" w:color="auto"/>
            </w:tcBorders>
            <w:vAlign w:val="center"/>
          </w:tcPr>
          <w:p w14:paraId="03952991" w14:textId="4E39D031"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55</w:t>
            </w:r>
          </w:p>
        </w:tc>
        <w:tc>
          <w:tcPr>
            <w:tcW w:w="631" w:type="pct"/>
            <w:tcBorders>
              <w:top w:val="single" w:sz="4" w:space="0" w:color="auto"/>
              <w:left w:val="single" w:sz="4" w:space="0" w:color="auto"/>
              <w:bottom w:val="single" w:sz="4" w:space="0" w:color="auto"/>
              <w:right w:val="single" w:sz="4" w:space="0" w:color="auto"/>
            </w:tcBorders>
            <w:vAlign w:val="center"/>
          </w:tcPr>
          <w:p w14:paraId="0C685E3F" w14:textId="77777777"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4</w:t>
            </w:r>
          </w:p>
        </w:tc>
      </w:tr>
      <w:tr w:rsidR="00510D8F" w:rsidRPr="003C0A47" w14:paraId="6432DFE4"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hideMark/>
          </w:tcPr>
          <w:p w14:paraId="26EFD951"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rFonts w:eastAsia="Calibri"/>
                <w:iCs/>
                <w:noProof/>
                <w:spacing w:val="-4"/>
                <w:sz w:val="24"/>
                <w:szCs w:val="24"/>
              </w:rPr>
              <w:t>8</w:t>
            </w:r>
          </w:p>
        </w:tc>
        <w:tc>
          <w:tcPr>
            <w:tcW w:w="1023" w:type="pct"/>
            <w:tcBorders>
              <w:top w:val="single" w:sz="4" w:space="0" w:color="auto"/>
              <w:left w:val="single" w:sz="4" w:space="0" w:color="auto"/>
              <w:bottom w:val="single" w:sz="4" w:space="0" w:color="auto"/>
              <w:right w:val="single" w:sz="4" w:space="0" w:color="auto"/>
            </w:tcBorders>
            <w:vAlign w:val="center"/>
            <w:hideMark/>
          </w:tcPr>
          <w:p w14:paraId="5A70B15F" w14:textId="77777777" w:rsidR="00263FD8" w:rsidRPr="003C0A47" w:rsidRDefault="00263FD8" w:rsidP="00263FD8">
            <w:pPr>
              <w:widowControl w:val="0"/>
              <w:tabs>
                <w:tab w:val="left" w:pos="567"/>
              </w:tabs>
              <w:spacing w:before="60" w:after="0" w:line="312" w:lineRule="auto"/>
              <w:contextualSpacing/>
              <w:jc w:val="both"/>
              <w:rPr>
                <w:rFonts w:eastAsia="Calibri"/>
                <w:iCs/>
                <w:noProof/>
                <w:spacing w:val="-4"/>
                <w:sz w:val="24"/>
                <w:szCs w:val="24"/>
              </w:rPr>
            </w:pPr>
            <w:r w:rsidRPr="003C0A47">
              <w:rPr>
                <w:rFonts w:eastAsia="Calibri"/>
                <w:iCs/>
                <w:noProof/>
                <w:spacing w:val="-4"/>
                <w:sz w:val="24"/>
                <w:szCs w:val="24"/>
              </w:rPr>
              <w:t>108 - Y sinh - Dược học</w:t>
            </w:r>
          </w:p>
        </w:tc>
        <w:tc>
          <w:tcPr>
            <w:tcW w:w="583" w:type="pct"/>
            <w:tcBorders>
              <w:top w:val="single" w:sz="4" w:space="0" w:color="auto"/>
              <w:left w:val="single" w:sz="4" w:space="0" w:color="auto"/>
              <w:bottom w:val="single" w:sz="4" w:space="0" w:color="auto"/>
              <w:right w:val="single" w:sz="4" w:space="0" w:color="auto"/>
            </w:tcBorders>
            <w:hideMark/>
          </w:tcPr>
          <w:p w14:paraId="30516526" w14:textId="77777777"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lang w:val="vi-VN"/>
              </w:rPr>
            </w:pPr>
            <w:r w:rsidRPr="003C0A47">
              <w:rPr>
                <w:spacing w:val="-4"/>
                <w:sz w:val="24"/>
                <w:szCs w:val="24"/>
              </w:rPr>
              <w:t>80</w:t>
            </w:r>
          </w:p>
        </w:tc>
        <w:tc>
          <w:tcPr>
            <w:tcW w:w="582" w:type="pct"/>
            <w:tcBorders>
              <w:top w:val="single" w:sz="4" w:space="0" w:color="auto"/>
              <w:left w:val="single" w:sz="4" w:space="0" w:color="auto"/>
              <w:bottom w:val="single" w:sz="4" w:space="0" w:color="auto"/>
              <w:right w:val="single" w:sz="4" w:space="0" w:color="auto"/>
            </w:tcBorders>
            <w:vAlign w:val="center"/>
          </w:tcPr>
          <w:p w14:paraId="6C131F0B" w14:textId="63659702"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80</w:t>
            </w:r>
          </w:p>
        </w:tc>
        <w:tc>
          <w:tcPr>
            <w:tcW w:w="582" w:type="pct"/>
            <w:tcBorders>
              <w:top w:val="single" w:sz="4" w:space="0" w:color="auto"/>
              <w:left w:val="single" w:sz="4" w:space="0" w:color="auto"/>
              <w:bottom w:val="single" w:sz="4" w:space="0" w:color="auto"/>
              <w:right w:val="single" w:sz="4" w:space="0" w:color="auto"/>
            </w:tcBorders>
            <w:vAlign w:val="center"/>
          </w:tcPr>
          <w:p w14:paraId="349ADFC2" w14:textId="71CC93E1" w:rsidR="00263FD8" w:rsidRPr="003C0A47" w:rsidRDefault="00263FD8" w:rsidP="00263FD8">
            <w:pPr>
              <w:widowControl w:val="0"/>
              <w:tabs>
                <w:tab w:val="left" w:pos="567"/>
              </w:tabs>
              <w:spacing w:before="60" w:after="0" w:line="312" w:lineRule="auto"/>
              <w:contextualSpacing/>
              <w:jc w:val="center"/>
              <w:rPr>
                <w:spacing w:val="-4"/>
                <w:sz w:val="24"/>
                <w:szCs w:val="24"/>
              </w:rPr>
            </w:pPr>
            <w:r w:rsidRPr="003C0A47">
              <w:rPr>
                <w:spacing w:val="-4"/>
                <w:sz w:val="24"/>
                <w:szCs w:val="24"/>
                <w:lang w:val="vi-VN"/>
              </w:rPr>
              <w:t>0</w:t>
            </w:r>
          </w:p>
        </w:tc>
        <w:tc>
          <w:tcPr>
            <w:tcW w:w="582" w:type="pct"/>
            <w:tcBorders>
              <w:top w:val="single" w:sz="4" w:space="0" w:color="auto"/>
              <w:left w:val="single" w:sz="4" w:space="0" w:color="auto"/>
              <w:bottom w:val="single" w:sz="4" w:space="0" w:color="auto"/>
              <w:right w:val="single" w:sz="4" w:space="0" w:color="auto"/>
            </w:tcBorders>
            <w:vAlign w:val="center"/>
            <w:hideMark/>
          </w:tcPr>
          <w:p w14:paraId="3DA24244" w14:textId="7E610BEA" w:rsidR="00263FD8" w:rsidRPr="003C0A47" w:rsidRDefault="00263FD8" w:rsidP="00263FD8">
            <w:pPr>
              <w:widowControl w:val="0"/>
              <w:tabs>
                <w:tab w:val="left" w:pos="567"/>
              </w:tabs>
              <w:spacing w:before="60" w:after="0" w:line="312" w:lineRule="auto"/>
              <w:contextualSpacing/>
              <w:jc w:val="center"/>
              <w:rPr>
                <w:rFonts w:eastAsia="Calibri"/>
                <w:iCs/>
                <w:noProof/>
                <w:spacing w:val="-4"/>
                <w:sz w:val="24"/>
                <w:szCs w:val="24"/>
              </w:rPr>
            </w:pPr>
            <w:r w:rsidRPr="003C0A47">
              <w:rPr>
                <w:spacing w:val="-4"/>
                <w:sz w:val="24"/>
                <w:szCs w:val="24"/>
              </w:rPr>
              <w:t>54</w:t>
            </w:r>
          </w:p>
        </w:tc>
        <w:tc>
          <w:tcPr>
            <w:tcW w:w="631" w:type="pct"/>
            <w:tcBorders>
              <w:top w:val="single" w:sz="4" w:space="0" w:color="auto"/>
              <w:left w:val="single" w:sz="4" w:space="0" w:color="auto"/>
              <w:bottom w:val="single" w:sz="4" w:space="0" w:color="auto"/>
              <w:right w:val="single" w:sz="4" w:space="0" w:color="auto"/>
            </w:tcBorders>
            <w:vAlign w:val="center"/>
          </w:tcPr>
          <w:p w14:paraId="7913D207" w14:textId="2F07C749"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54</w:t>
            </w:r>
          </w:p>
        </w:tc>
        <w:tc>
          <w:tcPr>
            <w:tcW w:w="631" w:type="pct"/>
            <w:tcBorders>
              <w:top w:val="single" w:sz="4" w:space="0" w:color="auto"/>
              <w:left w:val="single" w:sz="4" w:space="0" w:color="auto"/>
              <w:bottom w:val="single" w:sz="4" w:space="0" w:color="auto"/>
              <w:right w:val="single" w:sz="4" w:space="0" w:color="auto"/>
            </w:tcBorders>
            <w:vAlign w:val="center"/>
          </w:tcPr>
          <w:p w14:paraId="086D4D15" w14:textId="77777777" w:rsidR="00263FD8" w:rsidRPr="003C0A47" w:rsidRDefault="00263FD8" w:rsidP="00263FD8">
            <w:pPr>
              <w:widowControl w:val="0"/>
              <w:tabs>
                <w:tab w:val="left" w:pos="567"/>
              </w:tabs>
              <w:spacing w:before="60" w:after="0" w:line="312" w:lineRule="auto"/>
              <w:contextualSpacing/>
              <w:jc w:val="center"/>
              <w:rPr>
                <w:spacing w:val="-4"/>
                <w:sz w:val="24"/>
                <w:szCs w:val="24"/>
                <w:lang w:val="vi-VN"/>
              </w:rPr>
            </w:pPr>
            <w:r w:rsidRPr="003C0A47">
              <w:rPr>
                <w:spacing w:val="-4"/>
                <w:sz w:val="24"/>
                <w:szCs w:val="24"/>
                <w:lang w:val="vi-VN"/>
              </w:rPr>
              <w:t>0</w:t>
            </w:r>
          </w:p>
        </w:tc>
      </w:tr>
      <w:tr w:rsidR="00510D8F" w:rsidRPr="003C0A47" w14:paraId="32AB8BBE" w14:textId="77777777" w:rsidTr="00263FD8">
        <w:trPr>
          <w:cantSplit/>
          <w:jc w:val="center"/>
        </w:trPr>
        <w:tc>
          <w:tcPr>
            <w:tcW w:w="386" w:type="pct"/>
            <w:tcBorders>
              <w:top w:val="single" w:sz="4" w:space="0" w:color="auto"/>
              <w:left w:val="single" w:sz="4" w:space="0" w:color="auto"/>
              <w:bottom w:val="single" w:sz="4" w:space="0" w:color="auto"/>
              <w:right w:val="single" w:sz="4" w:space="0" w:color="auto"/>
            </w:tcBorders>
          </w:tcPr>
          <w:p w14:paraId="0EC40FB0" w14:textId="77777777" w:rsidR="00263FD8" w:rsidRPr="003C0A47" w:rsidRDefault="00263FD8" w:rsidP="00263FD8">
            <w:pPr>
              <w:widowControl w:val="0"/>
              <w:tabs>
                <w:tab w:val="left" w:pos="567"/>
              </w:tabs>
              <w:spacing w:before="60" w:after="0" w:line="312" w:lineRule="auto"/>
              <w:contextualSpacing/>
              <w:jc w:val="center"/>
              <w:rPr>
                <w:rFonts w:eastAsia="Calibri"/>
                <w:b/>
                <w:bCs/>
                <w:iCs/>
                <w:noProof/>
                <w:spacing w:val="-4"/>
                <w:sz w:val="24"/>
                <w:szCs w:val="24"/>
              </w:rPr>
            </w:pPr>
          </w:p>
        </w:tc>
        <w:tc>
          <w:tcPr>
            <w:tcW w:w="1023" w:type="pct"/>
            <w:tcBorders>
              <w:top w:val="single" w:sz="4" w:space="0" w:color="auto"/>
              <w:left w:val="single" w:sz="4" w:space="0" w:color="auto"/>
              <w:bottom w:val="single" w:sz="4" w:space="0" w:color="auto"/>
              <w:right w:val="single" w:sz="4" w:space="0" w:color="auto"/>
            </w:tcBorders>
            <w:vAlign w:val="center"/>
            <w:hideMark/>
          </w:tcPr>
          <w:p w14:paraId="129A8EF5" w14:textId="77777777"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rPr>
            </w:pPr>
            <w:r w:rsidRPr="003C0A47">
              <w:rPr>
                <w:rFonts w:eastAsia="Calibri"/>
                <w:b/>
                <w:bCs/>
                <w:iCs/>
                <w:noProof/>
                <w:spacing w:val="-4"/>
                <w:sz w:val="24"/>
                <w:szCs w:val="24"/>
              </w:rPr>
              <w:t>Tổng</w:t>
            </w:r>
          </w:p>
        </w:tc>
        <w:tc>
          <w:tcPr>
            <w:tcW w:w="583" w:type="pct"/>
            <w:tcBorders>
              <w:top w:val="single" w:sz="4" w:space="0" w:color="auto"/>
              <w:left w:val="single" w:sz="4" w:space="0" w:color="auto"/>
              <w:bottom w:val="single" w:sz="4" w:space="0" w:color="auto"/>
              <w:right w:val="single" w:sz="4" w:space="0" w:color="auto"/>
            </w:tcBorders>
            <w:hideMark/>
          </w:tcPr>
          <w:p w14:paraId="4E6B1370" w14:textId="77777777" w:rsidR="00263FD8" w:rsidRPr="003C0A47" w:rsidRDefault="00263FD8" w:rsidP="00263FD8">
            <w:pPr>
              <w:widowControl w:val="0"/>
              <w:tabs>
                <w:tab w:val="left" w:pos="567"/>
              </w:tabs>
              <w:spacing w:before="60" w:after="0" w:line="312" w:lineRule="auto"/>
              <w:contextualSpacing/>
              <w:jc w:val="center"/>
              <w:rPr>
                <w:rFonts w:eastAsia="Calibri"/>
                <w:b/>
                <w:iCs/>
                <w:noProof/>
                <w:spacing w:val="-4"/>
                <w:sz w:val="24"/>
                <w:szCs w:val="24"/>
              </w:rPr>
            </w:pPr>
            <w:r w:rsidRPr="003C0A47">
              <w:rPr>
                <w:b/>
                <w:spacing w:val="-4"/>
                <w:sz w:val="24"/>
                <w:szCs w:val="24"/>
              </w:rPr>
              <w:t>700</w:t>
            </w:r>
          </w:p>
        </w:tc>
        <w:tc>
          <w:tcPr>
            <w:tcW w:w="582" w:type="pct"/>
            <w:tcBorders>
              <w:top w:val="single" w:sz="4" w:space="0" w:color="auto"/>
              <w:left w:val="single" w:sz="4" w:space="0" w:color="auto"/>
              <w:bottom w:val="single" w:sz="4" w:space="0" w:color="auto"/>
              <w:right w:val="single" w:sz="4" w:space="0" w:color="auto"/>
            </w:tcBorders>
            <w:vAlign w:val="center"/>
          </w:tcPr>
          <w:p w14:paraId="37080E91" w14:textId="41EF00B2" w:rsidR="00263FD8" w:rsidRPr="003C0A47" w:rsidRDefault="00263FD8" w:rsidP="00263FD8">
            <w:pPr>
              <w:widowControl w:val="0"/>
              <w:tabs>
                <w:tab w:val="left" w:pos="567"/>
              </w:tabs>
              <w:spacing w:before="60" w:after="0" w:line="312" w:lineRule="auto"/>
              <w:contextualSpacing/>
              <w:jc w:val="center"/>
              <w:rPr>
                <w:b/>
                <w:spacing w:val="-4"/>
                <w:sz w:val="24"/>
                <w:szCs w:val="24"/>
                <w:lang w:val="vi-VN"/>
              </w:rPr>
            </w:pPr>
            <w:r w:rsidRPr="003C0A47">
              <w:rPr>
                <w:b/>
                <w:spacing w:val="-4"/>
                <w:sz w:val="24"/>
                <w:szCs w:val="24"/>
                <w:lang w:val="vi-VN"/>
              </w:rPr>
              <w:t>650</w:t>
            </w:r>
          </w:p>
        </w:tc>
        <w:tc>
          <w:tcPr>
            <w:tcW w:w="582" w:type="pct"/>
            <w:tcBorders>
              <w:top w:val="single" w:sz="4" w:space="0" w:color="auto"/>
              <w:left w:val="single" w:sz="4" w:space="0" w:color="auto"/>
              <w:bottom w:val="single" w:sz="4" w:space="0" w:color="auto"/>
              <w:right w:val="single" w:sz="4" w:space="0" w:color="auto"/>
            </w:tcBorders>
            <w:vAlign w:val="center"/>
          </w:tcPr>
          <w:p w14:paraId="4B2391F0" w14:textId="50521B7E" w:rsidR="00263FD8" w:rsidRPr="003C0A47" w:rsidRDefault="00263FD8" w:rsidP="00263FD8">
            <w:pPr>
              <w:widowControl w:val="0"/>
              <w:tabs>
                <w:tab w:val="left" w:pos="567"/>
              </w:tabs>
              <w:spacing w:before="60" w:after="0" w:line="312" w:lineRule="auto"/>
              <w:contextualSpacing/>
              <w:jc w:val="center"/>
              <w:rPr>
                <w:b/>
                <w:spacing w:val="-4"/>
                <w:sz w:val="24"/>
                <w:szCs w:val="24"/>
              </w:rPr>
            </w:pPr>
            <w:r w:rsidRPr="003C0A47">
              <w:rPr>
                <w:b/>
                <w:spacing w:val="-4"/>
                <w:sz w:val="24"/>
                <w:szCs w:val="24"/>
                <w:lang w:val="vi-VN"/>
              </w:rPr>
              <w:t>50</w:t>
            </w:r>
          </w:p>
        </w:tc>
        <w:tc>
          <w:tcPr>
            <w:tcW w:w="582" w:type="pct"/>
            <w:tcBorders>
              <w:top w:val="single" w:sz="4" w:space="0" w:color="auto"/>
              <w:left w:val="single" w:sz="4" w:space="0" w:color="auto"/>
              <w:bottom w:val="single" w:sz="4" w:space="0" w:color="auto"/>
              <w:right w:val="single" w:sz="4" w:space="0" w:color="auto"/>
            </w:tcBorders>
            <w:vAlign w:val="center"/>
            <w:hideMark/>
          </w:tcPr>
          <w:p w14:paraId="7CD57FA2" w14:textId="3486EB92" w:rsidR="00263FD8" w:rsidRPr="003C0A47" w:rsidRDefault="00263FD8" w:rsidP="00263FD8">
            <w:pPr>
              <w:widowControl w:val="0"/>
              <w:tabs>
                <w:tab w:val="left" w:pos="567"/>
              </w:tabs>
              <w:spacing w:before="60" w:after="0" w:line="312" w:lineRule="auto"/>
              <w:contextualSpacing/>
              <w:jc w:val="center"/>
              <w:rPr>
                <w:rFonts w:eastAsia="Calibri"/>
                <w:b/>
                <w:spacing w:val="-4"/>
                <w:sz w:val="24"/>
                <w:szCs w:val="24"/>
              </w:rPr>
            </w:pPr>
            <w:r w:rsidRPr="003C0A47">
              <w:rPr>
                <w:b/>
                <w:spacing w:val="-4"/>
                <w:sz w:val="24"/>
                <w:szCs w:val="24"/>
              </w:rPr>
              <w:t>538</w:t>
            </w:r>
          </w:p>
        </w:tc>
        <w:tc>
          <w:tcPr>
            <w:tcW w:w="631" w:type="pct"/>
            <w:tcBorders>
              <w:top w:val="single" w:sz="4" w:space="0" w:color="auto"/>
              <w:left w:val="single" w:sz="4" w:space="0" w:color="auto"/>
              <w:bottom w:val="single" w:sz="4" w:space="0" w:color="auto"/>
              <w:right w:val="single" w:sz="4" w:space="0" w:color="auto"/>
            </w:tcBorders>
            <w:vAlign w:val="center"/>
          </w:tcPr>
          <w:p w14:paraId="14BBC837" w14:textId="227396AB" w:rsidR="00263FD8" w:rsidRPr="003C0A47" w:rsidRDefault="00244600" w:rsidP="00263FD8">
            <w:pPr>
              <w:widowControl w:val="0"/>
              <w:tabs>
                <w:tab w:val="left" w:pos="567"/>
              </w:tabs>
              <w:spacing w:before="60" w:after="0" w:line="312" w:lineRule="auto"/>
              <w:contextualSpacing/>
              <w:jc w:val="center"/>
              <w:rPr>
                <w:b/>
                <w:spacing w:val="-4"/>
                <w:sz w:val="24"/>
                <w:szCs w:val="24"/>
                <w:lang w:val="vi-VN"/>
              </w:rPr>
            </w:pPr>
            <w:r w:rsidRPr="003C0A47">
              <w:rPr>
                <w:b/>
                <w:spacing w:val="-4"/>
                <w:sz w:val="24"/>
                <w:szCs w:val="24"/>
                <w:lang w:val="vi-VN"/>
              </w:rPr>
              <w:t>508</w:t>
            </w:r>
          </w:p>
        </w:tc>
        <w:tc>
          <w:tcPr>
            <w:tcW w:w="631" w:type="pct"/>
            <w:tcBorders>
              <w:top w:val="single" w:sz="4" w:space="0" w:color="auto"/>
              <w:left w:val="single" w:sz="4" w:space="0" w:color="auto"/>
              <w:bottom w:val="single" w:sz="4" w:space="0" w:color="auto"/>
              <w:right w:val="single" w:sz="4" w:space="0" w:color="auto"/>
            </w:tcBorders>
            <w:vAlign w:val="center"/>
          </w:tcPr>
          <w:p w14:paraId="02FCADFE" w14:textId="77777777" w:rsidR="00263FD8" w:rsidRPr="003C0A47" w:rsidRDefault="00263FD8" w:rsidP="00263FD8">
            <w:pPr>
              <w:widowControl w:val="0"/>
              <w:tabs>
                <w:tab w:val="left" w:pos="567"/>
              </w:tabs>
              <w:spacing w:before="60" w:after="0" w:line="312" w:lineRule="auto"/>
              <w:contextualSpacing/>
              <w:jc w:val="center"/>
              <w:rPr>
                <w:b/>
                <w:spacing w:val="-4"/>
                <w:sz w:val="24"/>
                <w:szCs w:val="24"/>
                <w:lang w:val="vi-VN"/>
              </w:rPr>
            </w:pPr>
            <w:r w:rsidRPr="003C0A47">
              <w:rPr>
                <w:b/>
                <w:spacing w:val="-4"/>
                <w:sz w:val="24"/>
                <w:szCs w:val="24"/>
                <w:lang w:val="vi-VN"/>
              </w:rPr>
              <w:t>30</w:t>
            </w:r>
          </w:p>
        </w:tc>
      </w:tr>
    </w:tbl>
    <w:p w14:paraId="67D2E102" w14:textId="656E7F4D" w:rsidR="00D055A9" w:rsidRPr="003C0A47" w:rsidRDefault="00D055A9" w:rsidP="00244600">
      <w:pPr>
        <w:spacing w:before="60" w:line="312" w:lineRule="auto"/>
        <w:ind w:firstLine="720"/>
        <w:jc w:val="right"/>
        <w:rPr>
          <w:i/>
          <w:sz w:val="24"/>
          <w:szCs w:val="24"/>
        </w:rPr>
      </w:pPr>
      <w:r w:rsidRPr="003C0A47">
        <w:rPr>
          <w:i/>
          <w:sz w:val="24"/>
          <w:szCs w:val="24"/>
        </w:rPr>
        <w:t>(Nguồn: Nghiên cứu của NCS)</w:t>
      </w:r>
    </w:p>
    <w:p w14:paraId="200EF39A" w14:textId="77777777" w:rsidR="00D055A9" w:rsidRPr="003C0A47" w:rsidRDefault="00D055A9" w:rsidP="00D055A9">
      <w:pPr>
        <w:spacing w:before="60" w:line="312" w:lineRule="auto"/>
        <w:ind w:firstLine="720"/>
        <w:jc w:val="right"/>
        <w:rPr>
          <w:i/>
          <w:sz w:val="24"/>
          <w:szCs w:val="24"/>
        </w:rPr>
      </w:pPr>
    </w:p>
    <w:p w14:paraId="78A427AB" w14:textId="77777777" w:rsidR="00D055A9" w:rsidRPr="003C0A47" w:rsidRDefault="00D055A9" w:rsidP="00D055A9">
      <w:pPr>
        <w:widowControl w:val="0"/>
        <w:spacing w:after="0" w:line="324" w:lineRule="auto"/>
        <w:jc w:val="center"/>
        <w:rPr>
          <w:b/>
          <w:iCs/>
          <w:spacing w:val="-4"/>
          <w:sz w:val="24"/>
          <w:szCs w:val="24"/>
          <w:lang w:val="vi-VN"/>
        </w:rPr>
      </w:pPr>
      <w:r w:rsidRPr="003C0A47">
        <w:rPr>
          <w:b/>
          <w:iCs/>
          <w:spacing w:val="-4"/>
          <w:sz w:val="24"/>
          <w:szCs w:val="24"/>
          <w:lang w:val="vi-VN"/>
        </w:rPr>
        <w:lastRenderedPageBreak/>
        <w:t>Bảng 4: Tổng hợp số liệu giới tính trả lời phiếu</w:t>
      </w:r>
    </w:p>
    <w:tbl>
      <w:tblPr>
        <w:tblW w:w="9204" w:type="dxa"/>
        <w:jc w:val="center"/>
        <w:tblLook w:val="04A0" w:firstRow="1" w:lastRow="0" w:firstColumn="1" w:lastColumn="0" w:noHBand="0" w:noVBand="1"/>
      </w:tblPr>
      <w:tblGrid>
        <w:gridCol w:w="563"/>
        <w:gridCol w:w="606"/>
        <w:gridCol w:w="4071"/>
        <w:gridCol w:w="1660"/>
        <w:gridCol w:w="1170"/>
        <w:gridCol w:w="1134"/>
      </w:tblGrid>
      <w:tr w:rsidR="00510D8F" w:rsidRPr="003C0A47" w14:paraId="5A9DFC36" w14:textId="77777777" w:rsidTr="006716BE">
        <w:trPr>
          <w:cantSplit/>
          <w:jc w:val="center"/>
        </w:trPr>
        <w:tc>
          <w:tcPr>
            <w:tcW w:w="563" w:type="dxa"/>
            <w:vMerge w:val="restart"/>
            <w:tcBorders>
              <w:top w:val="single" w:sz="4" w:space="0" w:color="auto"/>
              <w:left w:val="single" w:sz="4" w:space="0" w:color="auto"/>
              <w:bottom w:val="single" w:sz="4" w:space="0" w:color="auto"/>
              <w:right w:val="single" w:sz="4" w:space="0" w:color="auto"/>
            </w:tcBorders>
            <w:vAlign w:val="center"/>
            <w:hideMark/>
          </w:tcPr>
          <w:p w14:paraId="4C92CB53"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lang w:val="pt-BR"/>
              </w:rPr>
              <w:t>TT</w:t>
            </w:r>
          </w:p>
        </w:tc>
        <w:tc>
          <w:tcPr>
            <w:tcW w:w="606" w:type="dxa"/>
            <w:vMerge w:val="restart"/>
            <w:tcBorders>
              <w:top w:val="single" w:sz="4" w:space="0" w:color="auto"/>
              <w:left w:val="single" w:sz="4" w:space="0" w:color="auto"/>
              <w:bottom w:val="single" w:sz="4" w:space="0" w:color="auto"/>
              <w:right w:val="single" w:sz="4" w:space="0" w:color="auto"/>
            </w:tcBorders>
            <w:vAlign w:val="center"/>
            <w:hideMark/>
          </w:tcPr>
          <w:p w14:paraId="368F00E6"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rPr>
              <w:t>Mã</w:t>
            </w:r>
          </w:p>
        </w:tc>
        <w:tc>
          <w:tcPr>
            <w:tcW w:w="4071" w:type="dxa"/>
            <w:vMerge w:val="restart"/>
            <w:tcBorders>
              <w:top w:val="single" w:sz="4" w:space="0" w:color="auto"/>
              <w:left w:val="single" w:sz="4" w:space="0" w:color="auto"/>
              <w:bottom w:val="single" w:sz="4" w:space="0" w:color="auto"/>
              <w:right w:val="single" w:sz="4" w:space="0" w:color="auto"/>
            </w:tcBorders>
            <w:vAlign w:val="center"/>
            <w:hideMark/>
          </w:tcPr>
          <w:p w14:paraId="272257EA"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lang w:val="pt-BR"/>
              </w:rPr>
              <w:t>Các ngành trong lĩnh vực KHTN&amp;KT</w:t>
            </w:r>
          </w:p>
        </w:tc>
        <w:tc>
          <w:tcPr>
            <w:tcW w:w="1660" w:type="dxa"/>
            <w:vMerge w:val="restart"/>
            <w:tcBorders>
              <w:top w:val="single" w:sz="4" w:space="0" w:color="auto"/>
              <w:left w:val="single" w:sz="4" w:space="0" w:color="auto"/>
              <w:bottom w:val="single" w:sz="4" w:space="0" w:color="auto"/>
              <w:right w:val="single" w:sz="4" w:space="0" w:color="auto"/>
            </w:tcBorders>
            <w:vAlign w:val="center"/>
            <w:hideMark/>
          </w:tcPr>
          <w:p w14:paraId="6B93761C"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lang w:val="pt-BR"/>
              </w:rPr>
              <w:t>Số lượng phiếu thu về</w:t>
            </w:r>
          </w:p>
        </w:tc>
        <w:tc>
          <w:tcPr>
            <w:tcW w:w="2304" w:type="dxa"/>
            <w:gridSpan w:val="2"/>
            <w:tcBorders>
              <w:top w:val="single" w:sz="4" w:space="0" w:color="auto"/>
              <w:left w:val="nil"/>
              <w:bottom w:val="single" w:sz="4" w:space="0" w:color="auto"/>
              <w:right w:val="single" w:sz="4" w:space="0" w:color="auto"/>
            </w:tcBorders>
            <w:noWrap/>
            <w:vAlign w:val="center"/>
            <w:hideMark/>
          </w:tcPr>
          <w:p w14:paraId="132702AA"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rPr>
              <w:t xml:space="preserve">Giới tính </w:t>
            </w:r>
          </w:p>
        </w:tc>
      </w:tr>
      <w:tr w:rsidR="00510D8F" w:rsidRPr="003C0A47" w14:paraId="5D05A32A" w14:textId="77777777" w:rsidTr="006716BE">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9E19641" w14:textId="77777777" w:rsidR="00D055A9" w:rsidRPr="003C0A47" w:rsidRDefault="00D055A9" w:rsidP="006716BE">
            <w:pPr>
              <w:spacing w:before="60" w:after="0" w:line="312" w:lineRule="auto"/>
              <w:rPr>
                <w:rFonts w:eastAsia="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E4E385E" w14:textId="77777777" w:rsidR="00D055A9" w:rsidRPr="003C0A47" w:rsidRDefault="00D055A9" w:rsidP="006716BE">
            <w:pPr>
              <w:spacing w:before="60" w:after="0" w:line="312" w:lineRule="auto"/>
              <w:rPr>
                <w:rFonts w:eastAsia="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D5589E" w14:textId="77777777" w:rsidR="00D055A9" w:rsidRPr="003C0A47" w:rsidRDefault="00D055A9" w:rsidP="006716BE">
            <w:pPr>
              <w:spacing w:before="60" w:after="0" w:line="312" w:lineRule="auto"/>
              <w:rPr>
                <w:rFonts w:eastAsia="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8B5A9E0" w14:textId="77777777" w:rsidR="00D055A9" w:rsidRPr="003C0A47" w:rsidRDefault="00D055A9" w:rsidP="006716BE">
            <w:pPr>
              <w:spacing w:before="60" w:after="0" w:line="312" w:lineRule="auto"/>
              <w:rPr>
                <w:rFonts w:eastAsia="Times New Roman"/>
                <w:b/>
                <w:bCs/>
                <w:sz w:val="24"/>
                <w:szCs w:val="24"/>
              </w:rPr>
            </w:pPr>
          </w:p>
        </w:tc>
        <w:tc>
          <w:tcPr>
            <w:tcW w:w="1170" w:type="dxa"/>
            <w:tcBorders>
              <w:top w:val="nil"/>
              <w:left w:val="nil"/>
              <w:bottom w:val="single" w:sz="4" w:space="0" w:color="auto"/>
              <w:right w:val="single" w:sz="4" w:space="0" w:color="auto"/>
            </w:tcBorders>
            <w:noWrap/>
            <w:vAlign w:val="center"/>
            <w:hideMark/>
          </w:tcPr>
          <w:p w14:paraId="3C42AF3F"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rPr>
              <w:t xml:space="preserve">Nam </w:t>
            </w:r>
          </w:p>
        </w:tc>
        <w:tc>
          <w:tcPr>
            <w:tcW w:w="1134" w:type="dxa"/>
            <w:tcBorders>
              <w:top w:val="nil"/>
              <w:left w:val="nil"/>
              <w:bottom w:val="single" w:sz="4" w:space="0" w:color="auto"/>
              <w:right w:val="single" w:sz="4" w:space="0" w:color="auto"/>
            </w:tcBorders>
            <w:noWrap/>
            <w:vAlign w:val="center"/>
            <w:hideMark/>
          </w:tcPr>
          <w:p w14:paraId="6549D88E"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rPr>
              <w:t xml:space="preserve">Nữ </w:t>
            </w:r>
          </w:p>
        </w:tc>
      </w:tr>
      <w:tr w:rsidR="00510D8F" w:rsidRPr="003C0A47" w14:paraId="7F343659" w14:textId="77777777" w:rsidTr="006716BE">
        <w:trPr>
          <w:cantSplit/>
          <w:jc w:val="center"/>
        </w:trPr>
        <w:tc>
          <w:tcPr>
            <w:tcW w:w="563" w:type="dxa"/>
            <w:tcBorders>
              <w:top w:val="nil"/>
              <w:left w:val="single" w:sz="4" w:space="0" w:color="auto"/>
              <w:bottom w:val="single" w:sz="4" w:space="0" w:color="auto"/>
              <w:right w:val="single" w:sz="4" w:space="0" w:color="auto"/>
            </w:tcBorders>
            <w:vAlign w:val="center"/>
            <w:hideMark/>
          </w:tcPr>
          <w:p w14:paraId="3C516B75"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lang w:val="pt-BR"/>
              </w:rPr>
              <w:t>1</w:t>
            </w:r>
          </w:p>
        </w:tc>
        <w:tc>
          <w:tcPr>
            <w:tcW w:w="606" w:type="dxa"/>
            <w:tcBorders>
              <w:top w:val="nil"/>
              <w:left w:val="nil"/>
              <w:bottom w:val="single" w:sz="4" w:space="0" w:color="auto"/>
              <w:right w:val="single" w:sz="4" w:space="0" w:color="auto"/>
            </w:tcBorders>
            <w:vAlign w:val="center"/>
            <w:hideMark/>
          </w:tcPr>
          <w:p w14:paraId="1A94423F"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101</w:t>
            </w:r>
          </w:p>
        </w:tc>
        <w:tc>
          <w:tcPr>
            <w:tcW w:w="4071" w:type="dxa"/>
            <w:tcBorders>
              <w:top w:val="nil"/>
              <w:left w:val="nil"/>
              <w:bottom w:val="single" w:sz="4" w:space="0" w:color="auto"/>
              <w:right w:val="single" w:sz="4" w:space="0" w:color="auto"/>
            </w:tcBorders>
            <w:vAlign w:val="center"/>
            <w:hideMark/>
          </w:tcPr>
          <w:p w14:paraId="44BE1D17" w14:textId="77777777" w:rsidR="00D055A9" w:rsidRPr="003C0A47" w:rsidRDefault="00D055A9" w:rsidP="006716BE">
            <w:pPr>
              <w:spacing w:before="60" w:after="0" w:line="312" w:lineRule="auto"/>
              <w:rPr>
                <w:rFonts w:eastAsia="Times New Roman"/>
                <w:sz w:val="24"/>
                <w:szCs w:val="24"/>
              </w:rPr>
            </w:pPr>
            <w:r w:rsidRPr="003C0A47">
              <w:rPr>
                <w:rFonts w:eastAsia="Times New Roman"/>
                <w:sz w:val="24"/>
                <w:szCs w:val="24"/>
                <w:lang w:val="pt-BR"/>
              </w:rPr>
              <w:t>Toán học</w:t>
            </w:r>
          </w:p>
        </w:tc>
        <w:tc>
          <w:tcPr>
            <w:tcW w:w="1660" w:type="dxa"/>
            <w:tcBorders>
              <w:top w:val="nil"/>
              <w:left w:val="nil"/>
              <w:bottom w:val="single" w:sz="4" w:space="0" w:color="auto"/>
              <w:right w:val="single" w:sz="4" w:space="0" w:color="auto"/>
            </w:tcBorders>
            <w:vAlign w:val="center"/>
            <w:hideMark/>
          </w:tcPr>
          <w:p w14:paraId="4C6EC9A8"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lang w:val="pt-BR"/>
              </w:rPr>
              <w:t>78</w:t>
            </w:r>
          </w:p>
        </w:tc>
        <w:tc>
          <w:tcPr>
            <w:tcW w:w="1170" w:type="dxa"/>
            <w:tcBorders>
              <w:top w:val="nil"/>
              <w:left w:val="nil"/>
              <w:bottom w:val="single" w:sz="4" w:space="0" w:color="auto"/>
              <w:right w:val="single" w:sz="4" w:space="0" w:color="auto"/>
            </w:tcBorders>
            <w:noWrap/>
            <w:vAlign w:val="bottom"/>
            <w:hideMark/>
          </w:tcPr>
          <w:p w14:paraId="513B04C0"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75</w:t>
            </w:r>
          </w:p>
        </w:tc>
        <w:tc>
          <w:tcPr>
            <w:tcW w:w="1134" w:type="dxa"/>
            <w:tcBorders>
              <w:top w:val="nil"/>
              <w:left w:val="nil"/>
              <w:bottom w:val="single" w:sz="4" w:space="0" w:color="auto"/>
              <w:right w:val="single" w:sz="4" w:space="0" w:color="auto"/>
            </w:tcBorders>
            <w:noWrap/>
            <w:vAlign w:val="bottom"/>
            <w:hideMark/>
          </w:tcPr>
          <w:p w14:paraId="603227F8"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3</w:t>
            </w:r>
          </w:p>
        </w:tc>
      </w:tr>
      <w:tr w:rsidR="00510D8F" w:rsidRPr="003C0A47" w14:paraId="71A9EA4D" w14:textId="77777777" w:rsidTr="006716BE">
        <w:trPr>
          <w:cantSplit/>
          <w:jc w:val="center"/>
        </w:trPr>
        <w:tc>
          <w:tcPr>
            <w:tcW w:w="563" w:type="dxa"/>
            <w:tcBorders>
              <w:top w:val="nil"/>
              <w:left w:val="single" w:sz="4" w:space="0" w:color="auto"/>
              <w:bottom w:val="single" w:sz="4" w:space="0" w:color="auto"/>
              <w:right w:val="single" w:sz="4" w:space="0" w:color="auto"/>
            </w:tcBorders>
            <w:vAlign w:val="center"/>
            <w:hideMark/>
          </w:tcPr>
          <w:p w14:paraId="1115EBB2"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lang w:val="pt-BR"/>
              </w:rPr>
              <w:t>2</w:t>
            </w:r>
          </w:p>
        </w:tc>
        <w:tc>
          <w:tcPr>
            <w:tcW w:w="606" w:type="dxa"/>
            <w:tcBorders>
              <w:top w:val="nil"/>
              <w:left w:val="nil"/>
              <w:bottom w:val="single" w:sz="4" w:space="0" w:color="auto"/>
              <w:right w:val="single" w:sz="4" w:space="0" w:color="auto"/>
            </w:tcBorders>
            <w:vAlign w:val="center"/>
            <w:hideMark/>
          </w:tcPr>
          <w:p w14:paraId="10FFCCC8"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102</w:t>
            </w:r>
          </w:p>
        </w:tc>
        <w:tc>
          <w:tcPr>
            <w:tcW w:w="4071" w:type="dxa"/>
            <w:tcBorders>
              <w:top w:val="nil"/>
              <w:left w:val="nil"/>
              <w:bottom w:val="single" w:sz="4" w:space="0" w:color="auto"/>
              <w:right w:val="single" w:sz="4" w:space="0" w:color="auto"/>
            </w:tcBorders>
            <w:vAlign w:val="center"/>
            <w:hideMark/>
          </w:tcPr>
          <w:p w14:paraId="405FC237" w14:textId="77777777" w:rsidR="00D055A9" w:rsidRPr="003C0A47" w:rsidRDefault="00D055A9" w:rsidP="006716BE">
            <w:pPr>
              <w:spacing w:before="60" w:after="0" w:line="312" w:lineRule="auto"/>
              <w:rPr>
                <w:rFonts w:eastAsia="Times New Roman"/>
                <w:sz w:val="24"/>
                <w:szCs w:val="24"/>
              </w:rPr>
            </w:pPr>
            <w:r w:rsidRPr="003C0A47">
              <w:rPr>
                <w:rFonts w:eastAsia="Times New Roman"/>
                <w:sz w:val="24"/>
                <w:szCs w:val="24"/>
                <w:lang w:val="pt-BR"/>
              </w:rPr>
              <w:t>Khoa học Thông tin và Máy tính</w:t>
            </w:r>
          </w:p>
        </w:tc>
        <w:tc>
          <w:tcPr>
            <w:tcW w:w="1660" w:type="dxa"/>
            <w:tcBorders>
              <w:top w:val="nil"/>
              <w:left w:val="nil"/>
              <w:bottom w:val="single" w:sz="4" w:space="0" w:color="auto"/>
              <w:right w:val="single" w:sz="4" w:space="0" w:color="auto"/>
            </w:tcBorders>
            <w:vAlign w:val="center"/>
            <w:hideMark/>
          </w:tcPr>
          <w:p w14:paraId="34AA7C3E"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lang w:val="pt-BR"/>
              </w:rPr>
              <w:t>54</w:t>
            </w:r>
          </w:p>
        </w:tc>
        <w:tc>
          <w:tcPr>
            <w:tcW w:w="1170" w:type="dxa"/>
            <w:tcBorders>
              <w:top w:val="nil"/>
              <w:left w:val="nil"/>
              <w:bottom w:val="single" w:sz="4" w:space="0" w:color="auto"/>
              <w:right w:val="single" w:sz="4" w:space="0" w:color="auto"/>
            </w:tcBorders>
            <w:noWrap/>
            <w:vAlign w:val="bottom"/>
            <w:hideMark/>
          </w:tcPr>
          <w:p w14:paraId="0B6D1C36"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54</w:t>
            </w:r>
          </w:p>
        </w:tc>
        <w:tc>
          <w:tcPr>
            <w:tcW w:w="1134" w:type="dxa"/>
            <w:tcBorders>
              <w:top w:val="nil"/>
              <w:left w:val="nil"/>
              <w:bottom w:val="single" w:sz="4" w:space="0" w:color="auto"/>
              <w:right w:val="single" w:sz="4" w:space="0" w:color="auto"/>
            </w:tcBorders>
            <w:noWrap/>
            <w:vAlign w:val="bottom"/>
            <w:hideMark/>
          </w:tcPr>
          <w:p w14:paraId="73DFF43E"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0</w:t>
            </w:r>
          </w:p>
        </w:tc>
      </w:tr>
      <w:tr w:rsidR="00510D8F" w:rsidRPr="003C0A47" w14:paraId="4055911B" w14:textId="77777777" w:rsidTr="006716BE">
        <w:trPr>
          <w:cantSplit/>
          <w:jc w:val="center"/>
        </w:trPr>
        <w:tc>
          <w:tcPr>
            <w:tcW w:w="563" w:type="dxa"/>
            <w:tcBorders>
              <w:top w:val="nil"/>
              <w:left w:val="single" w:sz="4" w:space="0" w:color="auto"/>
              <w:bottom w:val="single" w:sz="4" w:space="0" w:color="auto"/>
              <w:right w:val="single" w:sz="4" w:space="0" w:color="auto"/>
            </w:tcBorders>
            <w:vAlign w:val="center"/>
            <w:hideMark/>
          </w:tcPr>
          <w:p w14:paraId="1E8E8EE0"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lang w:val="pt-BR"/>
              </w:rPr>
              <w:t>3</w:t>
            </w:r>
          </w:p>
        </w:tc>
        <w:tc>
          <w:tcPr>
            <w:tcW w:w="606" w:type="dxa"/>
            <w:tcBorders>
              <w:top w:val="nil"/>
              <w:left w:val="nil"/>
              <w:bottom w:val="single" w:sz="4" w:space="0" w:color="auto"/>
              <w:right w:val="single" w:sz="4" w:space="0" w:color="auto"/>
            </w:tcBorders>
            <w:vAlign w:val="center"/>
            <w:hideMark/>
          </w:tcPr>
          <w:p w14:paraId="5E0BE770"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103</w:t>
            </w:r>
          </w:p>
        </w:tc>
        <w:tc>
          <w:tcPr>
            <w:tcW w:w="4071" w:type="dxa"/>
            <w:tcBorders>
              <w:top w:val="nil"/>
              <w:left w:val="nil"/>
              <w:bottom w:val="single" w:sz="4" w:space="0" w:color="auto"/>
              <w:right w:val="single" w:sz="4" w:space="0" w:color="auto"/>
            </w:tcBorders>
            <w:vAlign w:val="center"/>
            <w:hideMark/>
          </w:tcPr>
          <w:p w14:paraId="09BA9925" w14:textId="77777777" w:rsidR="00D055A9" w:rsidRPr="003C0A47" w:rsidRDefault="00D055A9" w:rsidP="006716BE">
            <w:pPr>
              <w:spacing w:before="60" w:after="0" w:line="312" w:lineRule="auto"/>
              <w:rPr>
                <w:rFonts w:eastAsia="Times New Roman"/>
                <w:sz w:val="24"/>
                <w:szCs w:val="24"/>
              </w:rPr>
            </w:pPr>
            <w:r w:rsidRPr="003C0A47">
              <w:rPr>
                <w:rFonts w:eastAsia="Times New Roman"/>
                <w:sz w:val="24"/>
                <w:szCs w:val="24"/>
                <w:lang w:val="pt-BR"/>
              </w:rPr>
              <w:t>Vật lý</w:t>
            </w:r>
          </w:p>
        </w:tc>
        <w:tc>
          <w:tcPr>
            <w:tcW w:w="1660" w:type="dxa"/>
            <w:tcBorders>
              <w:top w:val="nil"/>
              <w:left w:val="nil"/>
              <w:bottom w:val="single" w:sz="4" w:space="0" w:color="auto"/>
              <w:right w:val="single" w:sz="4" w:space="0" w:color="auto"/>
            </w:tcBorders>
            <w:vAlign w:val="center"/>
            <w:hideMark/>
          </w:tcPr>
          <w:p w14:paraId="5691D1AB"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pacing w:val="-4"/>
                <w:sz w:val="24"/>
                <w:szCs w:val="24"/>
              </w:rPr>
              <w:t>94</w:t>
            </w:r>
          </w:p>
        </w:tc>
        <w:tc>
          <w:tcPr>
            <w:tcW w:w="1170" w:type="dxa"/>
            <w:tcBorders>
              <w:top w:val="nil"/>
              <w:left w:val="nil"/>
              <w:bottom w:val="single" w:sz="4" w:space="0" w:color="auto"/>
              <w:right w:val="single" w:sz="4" w:space="0" w:color="auto"/>
            </w:tcBorders>
            <w:noWrap/>
            <w:vAlign w:val="bottom"/>
            <w:hideMark/>
          </w:tcPr>
          <w:p w14:paraId="332573EC"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80</w:t>
            </w:r>
          </w:p>
        </w:tc>
        <w:tc>
          <w:tcPr>
            <w:tcW w:w="1134" w:type="dxa"/>
            <w:tcBorders>
              <w:top w:val="nil"/>
              <w:left w:val="nil"/>
              <w:bottom w:val="single" w:sz="4" w:space="0" w:color="auto"/>
              <w:right w:val="single" w:sz="4" w:space="0" w:color="auto"/>
            </w:tcBorders>
            <w:noWrap/>
            <w:vAlign w:val="bottom"/>
            <w:hideMark/>
          </w:tcPr>
          <w:p w14:paraId="3EDD06AB"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14</w:t>
            </w:r>
          </w:p>
        </w:tc>
      </w:tr>
      <w:tr w:rsidR="00510D8F" w:rsidRPr="003C0A47" w14:paraId="031ED90B" w14:textId="77777777" w:rsidTr="006716BE">
        <w:trPr>
          <w:cantSplit/>
          <w:jc w:val="center"/>
        </w:trPr>
        <w:tc>
          <w:tcPr>
            <w:tcW w:w="563" w:type="dxa"/>
            <w:tcBorders>
              <w:top w:val="nil"/>
              <w:left w:val="single" w:sz="4" w:space="0" w:color="auto"/>
              <w:bottom w:val="single" w:sz="4" w:space="0" w:color="auto"/>
              <w:right w:val="single" w:sz="4" w:space="0" w:color="auto"/>
            </w:tcBorders>
            <w:vAlign w:val="center"/>
            <w:hideMark/>
          </w:tcPr>
          <w:p w14:paraId="2DACA17C"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4</w:t>
            </w:r>
          </w:p>
        </w:tc>
        <w:tc>
          <w:tcPr>
            <w:tcW w:w="606" w:type="dxa"/>
            <w:tcBorders>
              <w:top w:val="nil"/>
              <w:left w:val="nil"/>
              <w:bottom w:val="single" w:sz="4" w:space="0" w:color="auto"/>
              <w:right w:val="single" w:sz="4" w:space="0" w:color="auto"/>
            </w:tcBorders>
            <w:vAlign w:val="center"/>
            <w:hideMark/>
          </w:tcPr>
          <w:p w14:paraId="52BBE25F"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104</w:t>
            </w:r>
          </w:p>
        </w:tc>
        <w:tc>
          <w:tcPr>
            <w:tcW w:w="4071" w:type="dxa"/>
            <w:tcBorders>
              <w:top w:val="nil"/>
              <w:left w:val="nil"/>
              <w:bottom w:val="single" w:sz="4" w:space="0" w:color="auto"/>
              <w:right w:val="single" w:sz="4" w:space="0" w:color="auto"/>
            </w:tcBorders>
            <w:vAlign w:val="center"/>
            <w:hideMark/>
          </w:tcPr>
          <w:p w14:paraId="0CE82591" w14:textId="77777777" w:rsidR="00D055A9" w:rsidRPr="003C0A47" w:rsidRDefault="00D055A9" w:rsidP="006716BE">
            <w:pPr>
              <w:spacing w:before="60" w:after="0" w:line="312" w:lineRule="auto"/>
              <w:rPr>
                <w:rFonts w:eastAsia="Times New Roman"/>
                <w:sz w:val="24"/>
                <w:szCs w:val="24"/>
              </w:rPr>
            </w:pPr>
            <w:r w:rsidRPr="003C0A47">
              <w:rPr>
                <w:rFonts w:eastAsia="Times New Roman"/>
                <w:sz w:val="24"/>
                <w:szCs w:val="24"/>
              </w:rPr>
              <w:t>Hóa học</w:t>
            </w:r>
          </w:p>
        </w:tc>
        <w:tc>
          <w:tcPr>
            <w:tcW w:w="1660" w:type="dxa"/>
            <w:tcBorders>
              <w:top w:val="nil"/>
              <w:left w:val="nil"/>
              <w:bottom w:val="single" w:sz="4" w:space="0" w:color="auto"/>
              <w:right w:val="single" w:sz="4" w:space="0" w:color="auto"/>
            </w:tcBorders>
            <w:vAlign w:val="center"/>
            <w:hideMark/>
          </w:tcPr>
          <w:p w14:paraId="40F5D0FE"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pacing w:val="-4"/>
                <w:sz w:val="24"/>
                <w:szCs w:val="24"/>
              </w:rPr>
              <w:t>82</w:t>
            </w:r>
          </w:p>
        </w:tc>
        <w:tc>
          <w:tcPr>
            <w:tcW w:w="1170" w:type="dxa"/>
            <w:tcBorders>
              <w:top w:val="nil"/>
              <w:left w:val="nil"/>
              <w:bottom w:val="single" w:sz="4" w:space="0" w:color="auto"/>
              <w:right w:val="single" w:sz="4" w:space="0" w:color="auto"/>
            </w:tcBorders>
            <w:noWrap/>
            <w:vAlign w:val="bottom"/>
            <w:hideMark/>
          </w:tcPr>
          <w:p w14:paraId="315F6549"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74</w:t>
            </w:r>
          </w:p>
        </w:tc>
        <w:tc>
          <w:tcPr>
            <w:tcW w:w="1134" w:type="dxa"/>
            <w:tcBorders>
              <w:top w:val="nil"/>
              <w:left w:val="nil"/>
              <w:bottom w:val="single" w:sz="4" w:space="0" w:color="auto"/>
              <w:right w:val="single" w:sz="4" w:space="0" w:color="auto"/>
            </w:tcBorders>
            <w:noWrap/>
            <w:vAlign w:val="bottom"/>
            <w:hideMark/>
          </w:tcPr>
          <w:p w14:paraId="33BD6029"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8</w:t>
            </w:r>
          </w:p>
        </w:tc>
      </w:tr>
      <w:tr w:rsidR="00510D8F" w:rsidRPr="003C0A47" w14:paraId="22FF1A9C" w14:textId="77777777" w:rsidTr="006716BE">
        <w:trPr>
          <w:cantSplit/>
          <w:jc w:val="center"/>
        </w:trPr>
        <w:tc>
          <w:tcPr>
            <w:tcW w:w="563" w:type="dxa"/>
            <w:tcBorders>
              <w:top w:val="nil"/>
              <w:left w:val="single" w:sz="4" w:space="0" w:color="auto"/>
              <w:bottom w:val="single" w:sz="4" w:space="0" w:color="auto"/>
              <w:right w:val="single" w:sz="4" w:space="0" w:color="auto"/>
            </w:tcBorders>
            <w:vAlign w:val="center"/>
            <w:hideMark/>
          </w:tcPr>
          <w:p w14:paraId="51792DCC"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5</w:t>
            </w:r>
          </w:p>
        </w:tc>
        <w:tc>
          <w:tcPr>
            <w:tcW w:w="606" w:type="dxa"/>
            <w:tcBorders>
              <w:top w:val="nil"/>
              <w:left w:val="nil"/>
              <w:bottom w:val="single" w:sz="4" w:space="0" w:color="auto"/>
              <w:right w:val="single" w:sz="4" w:space="0" w:color="auto"/>
            </w:tcBorders>
            <w:vAlign w:val="center"/>
            <w:hideMark/>
          </w:tcPr>
          <w:p w14:paraId="30DECACC"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105</w:t>
            </w:r>
          </w:p>
        </w:tc>
        <w:tc>
          <w:tcPr>
            <w:tcW w:w="4071" w:type="dxa"/>
            <w:tcBorders>
              <w:top w:val="nil"/>
              <w:left w:val="nil"/>
              <w:bottom w:val="single" w:sz="4" w:space="0" w:color="auto"/>
              <w:right w:val="single" w:sz="4" w:space="0" w:color="auto"/>
            </w:tcBorders>
            <w:vAlign w:val="center"/>
            <w:hideMark/>
          </w:tcPr>
          <w:p w14:paraId="6E16BCDD" w14:textId="77777777" w:rsidR="00D055A9" w:rsidRPr="003C0A47" w:rsidRDefault="00D055A9" w:rsidP="006716BE">
            <w:pPr>
              <w:spacing w:before="60" w:after="0" w:line="312" w:lineRule="auto"/>
              <w:rPr>
                <w:rFonts w:eastAsia="Times New Roman"/>
                <w:sz w:val="24"/>
                <w:szCs w:val="24"/>
              </w:rPr>
            </w:pPr>
            <w:r w:rsidRPr="003C0A47">
              <w:rPr>
                <w:rFonts w:eastAsia="Times New Roman"/>
                <w:sz w:val="24"/>
                <w:szCs w:val="24"/>
              </w:rPr>
              <w:t>Khoa học trái đất và Môi trường</w:t>
            </w:r>
          </w:p>
        </w:tc>
        <w:tc>
          <w:tcPr>
            <w:tcW w:w="1660" w:type="dxa"/>
            <w:tcBorders>
              <w:top w:val="nil"/>
              <w:left w:val="nil"/>
              <w:bottom w:val="single" w:sz="4" w:space="0" w:color="auto"/>
              <w:right w:val="single" w:sz="4" w:space="0" w:color="auto"/>
            </w:tcBorders>
            <w:vAlign w:val="center"/>
            <w:hideMark/>
          </w:tcPr>
          <w:p w14:paraId="7958526F"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pacing w:val="-4"/>
                <w:sz w:val="24"/>
                <w:szCs w:val="24"/>
              </w:rPr>
              <w:t>50</w:t>
            </w:r>
          </w:p>
        </w:tc>
        <w:tc>
          <w:tcPr>
            <w:tcW w:w="1170" w:type="dxa"/>
            <w:tcBorders>
              <w:top w:val="nil"/>
              <w:left w:val="nil"/>
              <w:bottom w:val="single" w:sz="4" w:space="0" w:color="auto"/>
              <w:right w:val="single" w:sz="4" w:space="0" w:color="auto"/>
            </w:tcBorders>
            <w:noWrap/>
            <w:vAlign w:val="bottom"/>
            <w:hideMark/>
          </w:tcPr>
          <w:p w14:paraId="4C5F58BF"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50</w:t>
            </w:r>
          </w:p>
        </w:tc>
        <w:tc>
          <w:tcPr>
            <w:tcW w:w="1134" w:type="dxa"/>
            <w:tcBorders>
              <w:top w:val="nil"/>
              <w:left w:val="nil"/>
              <w:bottom w:val="single" w:sz="4" w:space="0" w:color="auto"/>
              <w:right w:val="single" w:sz="4" w:space="0" w:color="auto"/>
            </w:tcBorders>
            <w:noWrap/>
            <w:vAlign w:val="bottom"/>
            <w:hideMark/>
          </w:tcPr>
          <w:p w14:paraId="00DC6AF0"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0</w:t>
            </w:r>
          </w:p>
        </w:tc>
      </w:tr>
      <w:tr w:rsidR="00510D8F" w:rsidRPr="003C0A47" w14:paraId="4636A0FC" w14:textId="77777777" w:rsidTr="006716BE">
        <w:trPr>
          <w:cantSplit/>
          <w:jc w:val="center"/>
        </w:trPr>
        <w:tc>
          <w:tcPr>
            <w:tcW w:w="563" w:type="dxa"/>
            <w:tcBorders>
              <w:top w:val="nil"/>
              <w:left w:val="single" w:sz="4" w:space="0" w:color="auto"/>
              <w:bottom w:val="single" w:sz="4" w:space="0" w:color="auto"/>
              <w:right w:val="single" w:sz="4" w:space="0" w:color="auto"/>
            </w:tcBorders>
            <w:vAlign w:val="center"/>
            <w:hideMark/>
          </w:tcPr>
          <w:p w14:paraId="2FAC869A"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6</w:t>
            </w:r>
          </w:p>
        </w:tc>
        <w:tc>
          <w:tcPr>
            <w:tcW w:w="606" w:type="dxa"/>
            <w:tcBorders>
              <w:top w:val="nil"/>
              <w:left w:val="nil"/>
              <w:bottom w:val="single" w:sz="4" w:space="0" w:color="auto"/>
              <w:right w:val="single" w:sz="4" w:space="0" w:color="auto"/>
            </w:tcBorders>
            <w:vAlign w:val="center"/>
            <w:hideMark/>
          </w:tcPr>
          <w:p w14:paraId="08B47C35"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106</w:t>
            </w:r>
          </w:p>
        </w:tc>
        <w:tc>
          <w:tcPr>
            <w:tcW w:w="4071" w:type="dxa"/>
            <w:tcBorders>
              <w:top w:val="nil"/>
              <w:left w:val="nil"/>
              <w:bottom w:val="single" w:sz="4" w:space="0" w:color="auto"/>
              <w:right w:val="single" w:sz="4" w:space="0" w:color="auto"/>
            </w:tcBorders>
            <w:vAlign w:val="center"/>
            <w:hideMark/>
          </w:tcPr>
          <w:p w14:paraId="0F0DA635" w14:textId="77777777" w:rsidR="00D055A9" w:rsidRPr="003C0A47" w:rsidRDefault="00D055A9" w:rsidP="006716BE">
            <w:pPr>
              <w:spacing w:before="60" w:after="0" w:line="312" w:lineRule="auto"/>
              <w:rPr>
                <w:rFonts w:eastAsia="Times New Roman"/>
                <w:sz w:val="24"/>
                <w:szCs w:val="24"/>
              </w:rPr>
            </w:pPr>
            <w:r w:rsidRPr="003C0A47">
              <w:rPr>
                <w:rFonts w:eastAsia="Times New Roman"/>
                <w:sz w:val="24"/>
                <w:szCs w:val="24"/>
              </w:rPr>
              <w:t>Sinh học Nông nghiệp</w:t>
            </w:r>
          </w:p>
        </w:tc>
        <w:tc>
          <w:tcPr>
            <w:tcW w:w="1660" w:type="dxa"/>
            <w:tcBorders>
              <w:top w:val="nil"/>
              <w:left w:val="nil"/>
              <w:bottom w:val="single" w:sz="4" w:space="0" w:color="auto"/>
              <w:right w:val="single" w:sz="4" w:space="0" w:color="auto"/>
            </w:tcBorders>
            <w:vAlign w:val="center"/>
            <w:hideMark/>
          </w:tcPr>
          <w:p w14:paraId="19ADE9C7"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pacing w:val="-4"/>
                <w:sz w:val="24"/>
                <w:szCs w:val="24"/>
              </w:rPr>
              <w:t>67</w:t>
            </w:r>
          </w:p>
        </w:tc>
        <w:tc>
          <w:tcPr>
            <w:tcW w:w="1170" w:type="dxa"/>
            <w:tcBorders>
              <w:top w:val="nil"/>
              <w:left w:val="nil"/>
              <w:bottom w:val="single" w:sz="4" w:space="0" w:color="auto"/>
              <w:right w:val="single" w:sz="4" w:space="0" w:color="auto"/>
            </w:tcBorders>
            <w:noWrap/>
            <w:vAlign w:val="bottom"/>
            <w:hideMark/>
          </w:tcPr>
          <w:p w14:paraId="3FEE410F"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48</w:t>
            </w:r>
          </w:p>
        </w:tc>
        <w:tc>
          <w:tcPr>
            <w:tcW w:w="1134" w:type="dxa"/>
            <w:tcBorders>
              <w:top w:val="nil"/>
              <w:left w:val="nil"/>
              <w:bottom w:val="single" w:sz="4" w:space="0" w:color="auto"/>
              <w:right w:val="single" w:sz="4" w:space="0" w:color="auto"/>
            </w:tcBorders>
            <w:noWrap/>
            <w:vAlign w:val="bottom"/>
            <w:hideMark/>
          </w:tcPr>
          <w:p w14:paraId="3242C2C4"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19</w:t>
            </w:r>
          </w:p>
        </w:tc>
      </w:tr>
      <w:tr w:rsidR="00510D8F" w:rsidRPr="003C0A47" w14:paraId="78F84B9E" w14:textId="77777777" w:rsidTr="006716BE">
        <w:trPr>
          <w:cantSplit/>
          <w:jc w:val="center"/>
        </w:trPr>
        <w:tc>
          <w:tcPr>
            <w:tcW w:w="563" w:type="dxa"/>
            <w:tcBorders>
              <w:top w:val="nil"/>
              <w:left w:val="single" w:sz="4" w:space="0" w:color="auto"/>
              <w:bottom w:val="single" w:sz="4" w:space="0" w:color="auto"/>
              <w:right w:val="single" w:sz="4" w:space="0" w:color="auto"/>
            </w:tcBorders>
            <w:vAlign w:val="center"/>
            <w:hideMark/>
          </w:tcPr>
          <w:p w14:paraId="38CABDD6"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7</w:t>
            </w:r>
          </w:p>
        </w:tc>
        <w:tc>
          <w:tcPr>
            <w:tcW w:w="606" w:type="dxa"/>
            <w:tcBorders>
              <w:top w:val="nil"/>
              <w:left w:val="nil"/>
              <w:bottom w:val="single" w:sz="4" w:space="0" w:color="auto"/>
              <w:right w:val="single" w:sz="4" w:space="0" w:color="auto"/>
            </w:tcBorders>
            <w:vAlign w:val="center"/>
            <w:hideMark/>
          </w:tcPr>
          <w:p w14:paraId="54E18FDC"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107</w:t>
            </w:r>
          </w:p>
        </w:tc>
        <w:tc>
          <w:tcPr>
            <w:tcW w:w="4071" w:type="dxa"/>
            <w:tcBorders>
              <w:top w:val="nil"/>
              <w:left w:val="nil"/>
              <w:bottom w:val="single" w:sz="4" w:space="0" w:color="auto"/>
              <w:right w:val="single" w:sz="4" w:space="0" w:color="auto"/>
            </w:tcBorders>
            <w:vAlign w:val="center"/>
            <w:hideMark/>
          </w:tcPr>
          <w:p w14:paraId="6C58D1F2" w14:textId="77777777" w:rsidR="00D055A9" w:rsidRPr="003C0A47" w:rsidRDefault="00D055A9" w:rsidP="006716BE">
            <w:pPr>
              <w:spacing w:before="60" w:after="0" w:line="312" w:lineRule="auto"/>
              <w:rPr>
                <w:rFonts w:eastAsia="Times New Roman"/>
                <w:sz w:val="24"/>
                <w:szCs w:val="24"/>
              </w:rPr>
            </w:pPr>
            <w:r w:rsidRPr="003C0A47">
              <w:rPr>
                <w:rFonts w:eastAsia="Times New Roman"/>
                <w:sz w:val="24"/>
                <w:szCs w:val="24"/>
              </w:rPr>
              <w:t>Cơ học</w:t>
            </w:r>
          </w:p>
        </w:tc>
        <w:tc>
          <w:tcPr>
            <w:tcW w:w="1660" w:type="dxa"/>
            <w:tcBorders>
              <w:top w:val="nil"/>
              <w:left w:val="nil"/>
              <w:bottom w:val="single" w:sz="4" w:space="0" w:color="auto"/>
              <w:right w:val="single" w:sz="4" w:space="0" w:color="auto"/>
            </w:tcBorders>
            <w:vAlign w:val="center"/>
            <w:hideMark/>
          </w:tcPr>
          <w:p w14:paraId="267B27C1"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pacing w:val="-4"/>
                <w:sz w:val="24"/>
                <w:szCs w:val="24"/>
              </w:rPr>
              <w:t>59</w:t>
            </w:r>
          </w:p>
        </w:tc>
        <w:tc>
          <w:tcPr>
            <w:tcW w:w="1170" w:type="dxa"/>
            <w:tcBorders>
              <w:top w:val="nil"/>
              <w:left w:val="nil"/>
              <w:bottom w:val="single" w:sz="4" w:space="0" w:color="auto"/>
              <w:right w:val="single" w:sz="4" w:space="0" w:color="auto"/>
            </w:tcBorders>
            <w:noWrap/>
            <w:vAlign w:val="bottom"/>
            <w:hideMark/>
          </w:tcPr>
          <w:p w14:paraId="5DB0CDE2"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58</w:t>
            </w:r>
          </w:p>
        </w:tc>
        <w:tc>
          <w:tcPr>
            <w:tcW w:w="1134" w:type="dxa"/>
            <w:tcBorders>
              <w:top w:val="nil"/>
              <w:left w:val="nil"/>
              <w:bottom w:val="single" w:sz="4" w:space="0" w:color="auto"/>
              <w:right w:val="single" w:sz="4" w:space="0" w:color="auto"/>
            </w:tcBorders>
            <w:noWrap/>
            <w:vAlign w:val="bottom"/>
            <w:hideMark/>
          </w:tcPr>
          <w:p w14:paraId="62D74ED6"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w:t>
            </w:r>
          </w:p>
        </w:tc>
      </w:tr>
      <w:tr w:rsidR="00510D8F" w:rsidRPr="003C0A47" w14:paraId="543F0D66" w14:textId="77777777" w:rsidTr="006716BE">
        <w:trPr>
          <w:cantSplit/>
          <w:jc w:val="center"/>
        </w:trPr>
        <w:tc>
          <w:tcPr>
            <w:tcW w:w="563" w:type="dxa"/>
            <w:tcBorders>
              <w:top w:val="nil"/>
              <w:left w:val="single" w:sz="4" w:space="0" w:color="auto"/>
              <w:bottom w:val="single" w:sz="4" w:space="0" w:color="auto"/>
              <w:right w:val="single" w:sz="4" w:space="0" w:color="auto"/>
            </w:tcBorders>
            <w:vAlign w:val="center"/>
            <w:hideMark/>
          </w:tcPr>
          <w:p w14:paraId="6879F178"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8</w:t>
            </w:r>
          </w:p>
        </w:tc>
        <w:tc>
          <w:tcPr>
            <w:tcW w:w="606" w:type="dxa"/>
            <w:tcBorders>
              <w:top w:val="nil"/>
              <w:left w:val="nil"/>
              <w:bottom w:val="single" w:sz="4" w:space="0" w:color="auto"/>
              <w:right w:val="single" w:sz="4" w:space="0" w:color="auto"/>
            </w:tcBorders>
            <w:vAlign w:val="center"/>
            <w:hideMark/>
          </w:tcPr>
          <w:p w14:paraId="29317936"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108</w:t>
            </w:r>
          </w:p>
        </w:tc>
        <w:tc>
          <w:tcPr>
            <w:tcW w:w="4071" w:type="dxa"/>
            <w:tcBorders>
              <w:top w:val="nil"/>
              <w:left w:val="nil"/>
              <w:bottom w:val="single" w:sz="4" w:space="0" w:color="auto"/>
              <w:right w:val="single" w:sz="4" w:space="0" w:color="auto"/>
            </w:tcBorders>
            <w:vAlign w:val="center"/>
            <w:hideMark/>
          </w:tcPr>
          <w:p w14:paraId="6A03E6AE" w14:textId="77777777" w:rsidR="00D055A9" w:rsidRPr="003C0A47" w:rsidRDefault="00D055A9" w:rsidP="006716BE">
            <w:pPr>
              <w:spacing w:before="60" w:after="0" w:line="312" w:lineRule="auto"/>
              <w:rPr>
                <w:rFonts w:eastAsia="Times New Roman"/>
                <w:sz w:val="24"/>
                <w:szCs w:val="24"/>
              </w:rPr>
            </w:pPr>
            <w:r w:rsidRPr="003C0A47">
              <w:rPr>
                <w:rFonts w:eastAsia="Times New Roman"/>
                <w:sz w:val="24"/>
                <w:szCs w:val="24"/>
              </w:rPr>
              <w:t>Y sinh - Dược học</w:t>
            </w:r>
          </w:p>
        </w:tc>
        <w:tc>
          <w:tcPr>
            <w:tcW w:w="1660" w:type="dxa"/>
            <w:tcBorders>
              <w:top w:val="nil"/>
              <w:left w:val="nil"/>
              <w:bottom w:val="single" w:sz="4" w:space="0" w:color="auto"/>
              <w:right w:val="single" w:sz="4" w:space="0" w:color="auto"/>
            </w:tcBorders>
            <w:vAlign w:val="center"/>
            <w:hideMark/>
          </w:tcPr>
          <w:p w14:paraId="32B587CA"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pacing w:val="-4"/>
                <w:sz w:val="24"/>
                <w:szCs w:val="24"/>
              </w:rPr>
              <w:t>54</w:t>
            </w:r>
          </w:p>
        </w:tc>
        <w:tc>
          <w:tcPr>
            <w:tcW w:w="1170" w:type="dxa"/>
            <w:tcBorders>
              <w:top w:val="nil"/>
              <w:left w:val="nil"/>
              <w:bottom w:val="single" w:sz="4" w:space="0" w:color="auto"/>
              <w:right w:val="single" w:sz="4" w:space="0" w:color="auto"/>
            </w:tcBorders>
            <w:noWrap/>
            <w:vAlign w:val="bottom"/>
            <w:hideMark/>
          </w:tcPr>
          <w:p w14:paraId="79271D68"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49</w:t>
            </w:r>
          </w:p>
        </w:tc>
        <w:tc>
          <w:tcPr>
            <w:tcW w:w="1134" w:type="dxa"/>
            <w:tcBorders>
              <w:top w:val="nil"/>
              <w:left w:val="nil"/>
              <w:bottom w:val="single" w:sz="4" w:space="0" w:color="auto"/>
              <w:right w:val="single" w:sz="4" w:space="0" w:color="auto"/>
            </w:tcBorders>
            <w:noWrap/>
            <w:vAlign w:val="bottom"/>
            <w:hideMark/>
          </w:tcPr>
          <w:p w14:paraId="6CA0147E" w14:textId="77777777" w:rsidR="00D055A9" w:rsidRPr="003C0A47" w:rsidRDefault="00D055A9" w:rsidP="006716BE">
            <w:pPr>
              <w:spacing w:before="60" w:after="0" w:line="312" w:lineRule="auto"/>
              <w:jc w:val="center"/>
              <w:rPr>
                <w:rFonts w:eastAsia="Times New Roman"/>
                <w:sz w:val="24"/>
                <w:szCs w:val="24"/>
              </w:rPr>
            </w:pPr>
            <w:r w:rsidRPr="003C0A47">
              <w:rPr>
                <w:rFonts w:eastAsia="Times New Roman"/>
                <w:sz w:val="24"/>
                <w:szCs w:val="24"/>
              </w:rPr>
              <w:t>5</w:t>
            </w:r>
          </w:p>
        </w:tc>
      </w:tr>
      <w:tr w:rsidR="00510D8F" w:rsidRPr="003C0A47" w14:paraId="15D5ADC2" w14:textId="77777777" w:rsidTr="006716BE">
        <w:trPr>
          <w:cantSplit/>
          <w:jc w:val="center"/>
        </w:trPr>
        <w:tc>
          <w:tcPr>
            <w:tcW w:w="563" w:type="dxa"/>
            <w:tcBorders>
              <w:top w:val="nil"/>
              <w:left w:val="single" w:sz="4" w:space="0" w:color="auto"/>
              <w:bottom w:val="single" w:sz="4" w:space="0" w:color="auto"/>
              <w:right w:val="single" w:sz="4" w:space="0" w:color="auto"/>
            </w:tcBorders>
            <w:vAlign w:val="center"/>
            <w:hideMark/>
          </w:tcPr>
          <w:p w14:paraId="11F1E3FD"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rPr>
              <w:t> </w:t>
            </w:r>
          </w:p>
        </w:tc>
        <w:tc>
          <w:tcPr>
            <w:tcW w:w="606" w:type="dxa"/>
            <w:tcBorders>
              <w:top w:val="nil"/>
              <w:left w:val="nil"/>
              <w:bottom w:val="single" w:sz="4" w:space="0" w:color="auto"/>
              <w:right w:val="single" w:sz="4" w:space="0" w:color="auto"/>
            </w:tcBorders>
            <w:vAlign w:val="center"/>
            <w:hideMark/>
          </w:tcPr>
          <w:p w14:paraId="07C423E6"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rPr>
              <w:t> </w:t>
            </w:r>
          </w:p>
        </w:tc>
        <w:tc>
          <w:tcPr>
            <w:tcW w:w="4071" w:type="dxa"/>
            <w:tcBorders>
              <w:top w:val="nil"/>
              <w:left w:val="nil"/>
              <w:bottom w:val="single" w:sz="4" w:space="0" w:color="auto"/>
              <w:right w:val="single" w:sz="4" w:space="0" w:color="auto"/>
            </w:tcBorders>
            <w:vAlign w:val="center"/>
            <w:hideMark/>
          </w:tcPr>
          <w:p w14:paraId="0AA1F0DF"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rPr>
              <w:t>Tổng</w:t>
            </w:r>
          </w:p>
        </w:tc>
        <w:tc>
          <w:tcPr>
            <w:tcW w:w="1660" w:type="dxa"/>
            <w:tcBorders>
              <w:top w:val="nil"/>
              <w:left w:val="nil"/>
              <w:bottom w:val="single" w:sz="4" w:space="0" w:color="auto"/>
              <w:right w:val="single" w:sz="4" w:space="0" w:color="auto"/>
            </w:tcBorders>
            <w:vAlign w:val="center"/>
            <w:hideMark/>
          </w:tcPr>
          <w:p w14:paraId="01A244FA"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pacing w:val="-4"/>
                <w:sz w:val="24"/>
                <w:szCs w:val="24"/>
              </w:rPr>
              <w:t>538</w:t>
            </w:r>
          </w:p>
        </w:tc>
        <w:tc>
          <w:tcPr>
            <w:tcW w:w="1170" w:type="dxa"/>
            <w:tcBorders>
              <w:top w:val="nil"/>
              <w:left w:val="nil"/>
              <w:bottom w:val="single" w:sz="4" w:space="0" w:color="auto"/>
              <w:right w:val="single" w:sz="4" w:space="0" w:color="auto"/>
            </w:tcBorders>
            <w:noWrap/>
            <w:vAlign w:val="bottom"/>
            <w:hideMark/>
          </w:tcPr>
          <w:p w14:paraId="493CD382"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rPr>
              <w:t>488</w:t>
            </w:r>
          </w:p>
        </w:tc>
        <w:tc>
          <w:tcPr>
            <w:tcW w:w="1134" w:type="dxa"/>
            <w:tcBorders>
              <w:top w:val="nil"/>
              <w:left w:val="nil"/>
              <w:bottom w:val="single" w:sz="4" w:space="0" w:color="auto"/>
              <w:right w:val="single" w:sz="4" w:space="0" w:color="auto"/>
            </w:tcBorders>
            <w:noWrap/>
            <w:vAlign w:val="bottom"/>
            <w:hideMark/>
          </w:tcPr>
          <w:p w14:paraId="3D8AEDE8" w14:textId="77777777" w:rsidR="00D055A9" w:rsidRPr="003C0A47" w:rsidRDefault="00D055A9" w:rsidP="006716BE">
            <w:pPr>
              <w:spacing w:before="60" w:after="0" w:line="312" w:lineRule="auto"/>
              <w:jc w:val="center"/>
              <w:rPr>
                <w:rFonts w:eastAsia="Times New Roman"/>
                <w:b/>
                <w:bCs/>
                <w:sz w:val="24"/>
                <w:szCs w:val="24"/>
              </w:rPr>
            </w:pPr>
            <w:r w:rsidRPr="003C0A47">
              <w:rPr>
                <w:rFonts w:eastAsia="Times New Roman"/>
                <w:b/>
                <w:bCs/>
                <w:sz w:val="24"/>
                <w:szCs w:val="24"/>
              </w:rPr>
              <w:t>50</w:t>
            </w:r>
          </w:p>
        </w:tc>
      </w:tr>
      <w:tr w:rsidR="00510D8F" w:rsidRPr="003C0A47" w14:paraId="02D49567" w14:textId="77777777" w:rsidTr="006716BE">
        <w:trPr>
          <w:cantSplit/>
          <w:jc w:val="center"/>
        </w:trPr>
        <w:tc>
          <w:tcPr>
            <w:tcW w:w="5240" w:type="dxa"/>
            <w:gridSpan w:val="3"/>
            <w:tcBorders>
              <w:top w:val="single" w:sz="4" w:space="0" w:color="auto"/>
              <w:left w:val="single" w:sz="4" w:space="0" w:color="auto"/>
              <w:bottom w:val="single" w:sz="4" w:space="0" w:color="auto"/>
              <w:right w:val="single" w:sz="4" w:space="0" w:color="auto"/>
            </w:tcBorders>
            <w:noWrap/>
            <w:vAlign w:val="bottom"/>
            <w:hideMark/>
          </w:tcPr>
          <w:p w14:paraId="4177A219" w14:textId="77777777" w:rsidR="00D055A9" w:rsidRPr="003C0A47" w:rsidRDefault="00D055A9" w:rsidP="006716BE">
            <w:pPr>
              <w:spacing w:before="60" w:after="0" w:line="312" w:lineRule="auto"/>
              <w:jc w:val="center"/>
              <w:rPr>
                <w:rFonts w:eastAsia="Times New Roman"/>
                <w:b/>
                <w:bCs/>
                <w:i/>
                <w:iCs/>
                <w:sz w:val="24"/>
                <w:szCs w:val="24"/>
              </w:rPr>
            </w:pPr>
            <w:r w:rsidRPr="003C0A47">
              <w:rPr>
                <w:rFonts w:eastAsia="Times New Roman"/>
                <w:b/>
                <w:bCs/>
                <w:i/>
                <w:iCs/>
                <w:sz w:val="24"/>
                <w:szCs w:val="24"/>
              </w:rPr>
              <w:t>Tỷ lệ (%)</w:t>
            </w:r>
          </w:p>
        </w:tc>
        <w:tc>
          <w:tcPr>
            <w:tcW w:w="1660" w:type="dxa"/>
            <w:tcBorders>
              <w:top w:val="nil"/>
              <w:left w:val="nil"/>
              <w:bottom w:val="single" w:sz="4" w:space="0" w:color="auto"/>
              <w:right w:val="single" w:sz="4" w:space="0" w:color="auto"/>
            </w:tcBorders>
            <w:noWrap/>
            <w:vAlign w:val="bottom"/>
            <w:hideMark/>
          </w:tcPr>
          <w:p w14:paraId="259282E2" w14:textId="77777777" w:rsidR="00D055A9" w:rsidRPr="003C0A47" w:rsidRDefault="00D055A9" w:rsidP="006716BE">
            <w:pPr>
              <w:spacing w:before="60" w:after="0" w:line="312" w:lineRule="auto"/>
              <w:rPr>
                <w:rFonts w:eastAsia="Times New Roman"/>
                <w:b/>
                <w:bCs/>
                <w:i/>
                <w:iCs/>
                <w:sz w:val="24"/>
                <w:szCs w:val="24"/>
              </w:rPr>
            </w:pPr>
            <w:r w:rsidRPr="003C0A47">
              <w:rPr>
                <w:rFonts w:eastAsia="Times New Roman"/>
                <w:b/>
                <w:bCs/>
                <w:i/>
                <w:iCs/>
                <w:sz w:val="24"/>
                <w:szCs w:val="24"/>
              </w:rPr>
              <w:t> </w:t>
            </w:r>
          </w:p>
        </w:tc>
        <w:tc>
          <w:tcPr>
            <w:tcW w:w="1170" w:type="dxa"/>
            <w:tcBorders>
              <w:top w:val="nil"/>
              <w:left w:val="nil"/>
              <w:bottom w:val="single" w:sz="4" w:space="0" w:color="auto"/>
              <w:right w:val="single" w:sz="4" w:space="0" w:color="auto"/>
            </w:tcBorders>
            <w:noWrap/>
            <w:vAlign w:val="bottom"/>
            <w:hideMark/>
          </w:tcPr>
          <w:p w14:paraId="00B3DDDD" w14:textId="77777777" w:rsidR="00D055A9" w:rsidRPr="003C0A47" w:rsidRDefault="00D055A9" w:rsidP="006716BE">
            <w:pPr>
              <w:spacing w:before="60" w:after="0" w:line="312" w:lineRule="auto"/>
              <w:jc w:val="center"/>
              <w:rPr>
                <w:rFonts w:eastAsia="Times New Roman"/>
                <w:b/>
                <w:bCs/>
                <w:i/>
                <w:iCs/>
                <w:sz w:val="24"/>
                <w:szCs w:val="24"/>
              </w:rPr>
            </w:pPr>
            <w:r w:rsidRPr="003C0A47">
              <w:rPr>
                <w:rFonts w:eastAsia="Times New Roman"/>
                <w:b/>
                <w:bCs/>
                <w:i/>
                <w:iCs/>
                <w:sz w:val="24"/>
                <w:szCs w:val="24"/>
              </w:rPr>
              <w:t>90.71</w:t>
            </w:r>
          </w:p>
        </w:tc>
        <w:tc>
          <w:tcPr>
            <w:tcW w:w="1134" w:type="dxa"/>
            <w:tcBorders>
              <w:top w:val="nil"/>
              <w:left w:val="nil"/>
              <w:bottom w:val="single" w:sz="4" w:space="0" w:color="auto"/>
              <w:right w:val="single" w:sz="4" w:space="0" w:color="auto"/>
            </w:tcBorders>
            <w:noWrap/>
            <w:vAlign w:val="bottom"/>
            <w:hideMark/>
          </w:tcPr>
          <w:p w14:paraId="0F531EE3" w14:textId="77777777" w:rsidR="00D055A9" w:rsidRPr="003C0A47" w:rsidRDefault="00D055A9" w:rsidP="006716BE">
            <w:pPr>
              <w:spacing w:before="60" w:after="0" w:line="312" w:lineRule="auto"/>
              <w:jc w:val="center"/>
              <w:rPr>
                <w:rFonts w:eastAsia="Times New Roman"/>
                <w:b/>
                <w:bCs/>
                <w:i/>
                <w:iCs/>
                <w:sz w:val="24"/>
                <w:szCs w:val="24"/>
              </w:rPr>
            </w:pPr>
            <w:r w:rsidRPr="003C0A47">
              <w:rPr>
                <w:rFonts w:eastAsia="Times New Roman"/>
                <w:b/>
                <w:bCs/>
                <w:i/>
                <w:iCs/>
                <w:sz w:val="24"/>
                <w:szCs w:val="24"/>
              </w:rPr>
              <w:t>9.29</w:t>
            </w:r>
          </w:p>
        </w:tc>
      </w:tr>
    </w:tbl>
    <w:p w14:paraId="30745278" w14:textId="77777777" w:rsidR="00D055A9" w:rsidRPr="003C0A47" w:rsidRDefault="00D055A9" w:rsidP="00D055A9">
      <w:pPr>
        <w:spacing w:before="60" w:line="312" w:lineRule="auto"/>
        <w:jc w:val="right"/>
        <w:rPr>
          <w:sz w:val="24"/>
          <w:szCs w:val="24"/>
        </w:rPr>
      </w:pPr>
      <w:r w:rsidRPr="003C0A47">
        <w:rPr>
          <w:i/>
          <w:sz w:val="24"/>
          <w:szCs w:val="24"/>
        </w:rPr>
        <w:t>(Nguồn: Nghiên cứu của NCS)</w:t>
      </w:r>
    </w:p>
    <w:p w14:paraId="798C90B5" w14:textId="1F6D9193" w:rsidR="00D055A9" w:rsidRPr="003C0A47" w:rsidRDefault="00D055A9" w:rsidP="00D055A9">
      <w:pPr>
        <w:rPr>
          <w:b/>
          <w:iCs/>
          <w:spacing w:val="-4"/>
          <w:sz w:val="24"/>
          <w:szCs w:val="24"/>
          <w:lang w:val="vi-VN"/>
        </w:rPr>
      </w:pPr>
      <w:r w:rsidRPr="003C0A47">
        <w:rPr>
          <w:b/>
          <w:iCs/>
          <w:spacing w:val="-4"/>
          <w:sz w:val="24"/>
          <w:szCs w:val="24"/>
          <w:lang w:val="vi-VN"/>
        </w:rPr>
        <w:t>Bảng 5: Tổng hợp độ tuổi, học hàm học vị của nhà khoa học tham gia trả lời phiếu</w:t>
      </w:r>
    </w:p>
    <w:tbl>
      <w:tblPr>
        <w:tblW w:w="8881" w:type="dxa"/>
        <w:jc w:val="center"/>
        <w:tblLook w:val="04A0" w:firstRow="1" w:lastRow="0" w:firstColumn="1" w:lastColumn="0" w:noHBand="0" w:noVBand="1"/>
      </w:tblPr>
      <w:tblGrid>
        <w:gridCol w:w="563"/>
        <w:gridCol w:w="606"/>
        <w:gridCol w:w="2132"/>
        <w:gridCol w:w="1100"/>
        <w:gridCol w:w="733"/>
        <w:gridCol w:w="756"/>
        <w:gridCol w:w="756"/>
        <w:gridCol w:w="843"/>
        <w:gridCol w:w="756"/>
        <w:gridCol w:w="636"/>
      </w:tblGrid>
      <w:tr w:rsidR="00510D8F" w:rsidRPr="003C0A47" w14:paraId="5F20265D" w14:textId="77777777" w:rsidTr="006716BE">
        <w:trPr>
          <w:trHeight w:val="636"/>
          <w:jc w:val="center"/>
        </w:trPr>
        <w:tc>
          <w:tcPr>
            <w:tcW w:w="563" w:type="dxa"/>
            <w:vMerge w:val="restart"/>
            <w:tcBorders>
              <w:top w:val="single" w:sz="4" w:space="0" w:color="auto"/>
              <w:left w:val="single" w:sz="4" w:space="0" w:color="auto"/>
              <w:bottom w:val="single" w:sz="4" w:space="0" w:color="auto"/>
              <w:right w:val="single" w:sz="4" w:space="0" w:color="auto"/>
            </w:tcBorders>
            <w:vAlign w:val="center"/>
            <w:hideMark/>
          </w:tcPr>
          <w:p w14:paraId="2098776A"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lang w:val="pt-BR"/>
              </w:rPr>
              <w:t>TT</w:t>
            </w:r>
          </w:p>
        </w:tc>
        <w:tc>
          <w:tcPr>
            <w:tcW w:w="606" w:type="dxa"/>
            <w:vMerge w:val="restart"/>
            <w:tcBorders>
              <w:top w:val="single" w:sz="4" w:space="0" w:color="auto"/>
              <w:left w:val="single" w:sz="4" w:space="0" w:color="auto"/>
              <w:bottom w:val="single" w:sz="4" w:space="0" w:color="auto"/>
              <w:right w:val="single" w:sz="4" w:space="0" w:color="auto"/>
            </w:tcBorders>
            <w:vAlign w:val="center"/>
            <w:hideMark/>
          </w:tcPr>
          <w:p w14:paraId="1429DEEC"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Mã</w:t>
            </w:r>
          </w:p>
        </w:tc>
        <w:tc>
          <w:tcPr>
            <w:tcW w:w="2132" w:type="dxa"/>
            <w:vMerge w:val="restart"/>
            <w:tcBorders>
              <w:top w:val="single" w:sz="4" w:space="0" w:color="auto"/>
              <w:left w:val="single" w:sz="4" w:space="0" w:color="auto"/>
              <w:bottom w:val="single" w:sz="4" w:space="0" w:color="auto"/>
              <w:right w:val="single" w:sz="4" w:space="0" w:color="auto"/>
            </w:tcBorders>
            <w:vAlign w:val="center"/>
            <w:hideMark/>
          </w:tcPr>
          <w:p w14:paraId="2559CD2B"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lang w:val="pt-BR"/>
              </w:rPr>
              <w:t>Các ngành trong lĩnh vực KHTN&amp;KT</w:t>
            </w:r>
          </w:p>
        </w:tc>
        <w:tc>
          <w:tcPr>
            <w:tcW w:w="1100" w:type="dxa"/>
            <w:vMerge w:val="restart"/>
            <w:tcBorders>
              <w:top w:val="single" w:sz="4" w:space="0" w:color="auto"/>
              <w:left w:val="single" w:sz="4" w:space="0" w:color="auto"/>
              <w:bottom w:val="single" w:sz="4" w:space="0" w:color="auto"/>
              <w:right w:val="single" w:sz="4" w:space="0" w:color="auto"/>
            </w:tcBorders>
            <w:vAlign w:val="center"/>
            <w:hideMark/>
          </w:tcPr>
          <w:p w14:paraId="01209E67"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lang w:val="pt-BR"/>
              </w:rPr>
              <w:t>Số lượng phiếu thu về</w:t>
            </w:r>
          </w:p>
        </w:tc>
        <w:tc>
          <w:tcPr>
            <w:tcW w:w="2245" w:type="dxa"/>
            <w:gridSpan w:val="3"/>
            <w:tcBorders>
              <w:top w:val="single" w:sz="4" w:space="0" w:color="auto"/>
              <w:left w:val="nil"/>
              <w:bottom w:val="single" w:sz="4" w:space="0" w:color="auto"/>
              <w:right w:val="single" w:sz="4" w:space="0" w:color="auto"/>
            </w:tcBorders>
            <w:noWrap/>
            <w:vAlign w:val="center"/>
            <w:hideMark/>
          </w:tcPr>
          <w:p w14:paraId="5B69763C"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Độ tuổi </w:t>
            </w:r>
          </w:p>
        </w:tc>
        <w:tc>
          <w:tcPr>
            <w:tcW w:w="2235" w:type="dxa"/>
            <w:gridSpan w:val="3"/>
            <w:tcBorders>
              <w:top w:val="single" w:sz="4" w:space="0" w:color="auto"/>
              <w:left w:val="nil"/>
              <w:bottom w:val="single" w:sz="4" w:space="0" w:color="auto"/>
              <w:right w:val="single" w:sz="4" w:space="0" w:color="auto"/>
            </w:tcBorders>
            <w:noWrap/>
            <w:vAlign w:val="center"/>
            <w:hideMark/>
          </w:tcPr>
          <w:p w14:paraId="77E9CB10"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Học hàm</w:t>
            </w:r>
          </w:p>
        </w:tc>
      </w:tr>
      <w:tr w:rsidR="00510D8F" w:rsidRPr="003C0A47" w14:paraId="14B183BE" w14:textId="77777777" w:rsidTr="006716BE">
        <w:trPr>
          <w:trHeight w:val="110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6C99DF" w14:textId="77777777" w:rsidR="00D055A9" w:rsidRPr="003C0A47" w:rsidRDefault="00D055A9" w:rsidP="00FA2C65">
            <w:pPr>
              <w:spacing w:after="0" w:line="240" w:lineRule="auto"/>
              <w:rPr>
                <w:rFonts w:eastAsia="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457E2EB" w14:textId="77777777" w:rsidR="00D055A9" w:rsidRPr="003C0A47" w:rsidRDefault="00D055A9" w:rsidP="00FA2C65">
            <w:pPr>
              <w:spacing w:after="0" w:line="240" w:lineRule="auto"/>
              <w:rPr>
                <w:rFonts w:eastAsia="Times New Roman"/>
                <w:b/>
                <w:bCs/>
                <w:sz w:val="24"/>
                <w:szCs w:val="24"/>
              </w:rPr>
            </w:pPr>
          </w:p>
        </w:tc>
        <w:tc>
          <w:tcPr>
            <w:tcW w:w="2132" w:type="dxa"/>
            <w:vMerge/>
            <w:tcBorders>
              <w:top w:val="single" w:sz="4" w:space="0" w:color="auto"/>
              <w:left w:val="single" w:sz="4" w:space="0" w:color="auto"/>
              <w:bottom w:val="single" w:sz="4" w:space="0" w:color="auto"/>
              <w:right w:val="single" w:sz="4" w:space="0" w:color="auto"/>
            </w:tcBorders>
            <w:vAlign w:val="center"/>
            <w:hideMark/>
          </w:tcPr>
          <w:p w14:paraId="2AA92238" w14:textId="77777777" w:rsidR="00D055A9" w:rsidRPr="003C0A47" w:rsidRDefault="00D055A9" w:rsidP="00FA2C65">
            <w:pPr>
              <w:spacing w:after="0" w:line="240" w:lineRule="auto"/>
              <w:rPr>
                <w:rFonts w:eastAsia="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59297CF" w14:textId="77777777" w:rsidR="00D055A9" w:rsidRPr="003C0A47" w:rsidRDefault="00D055A9" w:rsidP="00FA2C65">
            <w:pPr>
              <w:spacing w:after="0" w:line="240" w:lineRule="auto"/>
              <w:rPr>
                <w:rFonts w:eastAsia="Times New Roman"/>
                <w:b/>
                <w:bCs/>
                <w:sz w:val="24"/>
                <w:szCs w:val="24"/>
              </w:rPr>
            </w:pPr>
          </w:p>
        </w:tc>
        <w:tc>
          <w:tcPr>
            <w:tcW w:w="733" w:type="dxa"/>
            <w:tcBorders>
              <w:top w:val="nil"/>
              <w:left w:val="nil"/>
              <w:bottom w:val="single" w:sz="4" w:space="0" w:color="auto"/>
              <w:right w:val="single" w:sz="4" w:space="0" w:color="auto"/>
            </w:tcBorders>
            <w:noWrap/>
            <w:vAlign w:val="center"/>
            <w:hideMark/>
          </w:tcPr>
          <w:p w14:paraId="53D6B564"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Dưới 35 tuổi </w:t>
            </w:r>
          </w:p>
        </w:tc>
        <w:tc>
          <w:tcPr>
            <w:tcW w:w="756" w:type="dxa"/>
            <w:tcBorders>
              <w:top w:val="nil"/>
              <w:left w:val="nil"/>
              <w:bottom w:val="single" w:sz="4" w:space="0" w:color="auto"/>
              <w:right w:val="single" w:sz="4" w:space="0" w:color="auto"/>
            </w:tcBorders>
            <w:noWrap/>
            <w:vAlign w:val="center"/>
            <w:hideMark/>
          </w:tcPr>
          <w:p w14:paraId="6EF9AB52"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Từ 35 đến 60 tuổi </w:t>
            </w:r>
          </w:p>
        </w:tc>
        <w:tc>
          <w:tcPr>
            <w:tcW w:w="756" w:type="dxa"/>
            <w:tcBorders>
              <w:top w:val="nil"/>
              <w:left w:val="nil"/>
              <w:bottom w:val="single" w:sz="4" w:space="0" w:color="auto"/>
              <w:right w:val="single" w:sz="4" w:space="0" w:color="auto"/>
            </w:tcBorders>
            <w:noWrap/>
            <w:vAlign w:val="center"/>
            <w:hideMark/>
          </w:tcPr>
          <w:p w14:paraId="7B2E5B80"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Trên 60 tuổi</w:t>
            </w:r>
          </w:p>
        </w:tc>
        <w:tc>
          <w:tcPr>
            <w:tcW w:w="843" w:type="dxa"/>
            <w:tcBorders>
              <w:top w:val="nil"/>
              <w:left w:val="nil"/>
              <w:bottom w:val="single" w:sz="4" w:space="0" w:color="auto"/>
              <w:right w:val="single" w:sz="4" w:space="0" w:color="auto"/>
            </w:tcBorders>
            <w:noWrap/>
            <w:vAlign w:val="center"/>
            <w:hideMark/>
          </w:tcPr>
          <w:p w14:paraId="3C79414D"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TS</w:t>
            </w:r>
          </w:p>
        </w:tc>
        <w:tc>
          <w:tcPr>
            <w:tcW w:w="756" w:type="dxa"/>
            <w:tcBorders>
              <w:top w:val="nil"/>
              <w:left w:val="nil"/>
              <w:bottom w:val="single" w:sz="4" w:space="0" w:color="auto"/>
              <w:right w:val="single" w:sz="4" w:space="0" w:color="auto"/>
            </w:tcBorders>
            <w:noWrap/>
            <w:vAlign w:val="center"/>
            <w:hideMark/>
          </w:tcPr>
          <w:p w14:paraId="12CAEDEF"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PGS</w:t>
            </w:r>
          </w:p>
        </w:tc>
        <w:tc>
          <w:tcPr>
            <w:tcW w:w="636" w:type="dxa"/>
            <w:tcBorders>
              <w:top w:val="nil"/>
              <w:left w:val="nil"/>
              <w:bottom w:val="single" w:sz="4" w:space="0" w:color="auto"/>
              <w:right w:val="single" w:sz="4" w:space="0" w:color="auto"/>
            </w:tcBorders>
            <w:noWrap/>
            <w:vAlign w:val="center"/>
            <w:hideMark/>
          </w:tcPr>
          <w:p w14:paraId="0E169DD4"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GS</w:t>
            </w:r>
          </w:p>
        </w:tc>
      </w:tr>
      <w:tr w:rsidR="00510D8F" w:rsidRPr="003C0A47" w14:paraId="766D1EFB" w14:textId="77777777" w:rsidTr="006716BE">
        <w:trPr>
          <w:trHeight w:val="324"/>
          <w:jc w:val="center"/>
        </w:trPr>
        <w:tc>
          <w:tcPr>
            <w:tcW w:w="563" w:type="dxa"/>
            <w:tcBorders>
              <w:top w:val="nil"/>
              <w:left w:val="single" w:sz="4" w:space="0" w:color="auto"/>
              <w:bottom w:val="single" w:sz="4" w:space="0" w:color="auto"/>
              <w:right w:val="single" w:sz="4" w:space="0" w:color="auto"/>
            </w:tcBorders>
            <w:vAlign w:val="center"/>
            <w:hideMark/>
          </w:tcPr>
          <w:p w14:paraId="7917CC90"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1</w:t>
            </w:r>
          </w:p>
        </w:tc>
        <w:tc>
          <w:tcPr>
            <w:tcW w:w="606" w:type="dxa"/>
            <w:tcBorders>
              <w:top w:val="nil"/>
              <w:left w:val="nil"/>
              <w:bottom w:val="single" w:sz="4" w:space="0" w:color="auto"/>
              <w:right w:val="single" w:sz="4" w:space="0" w:color="auto"/>
            </w:tcBorders>
            <w:vAlign w:val="center"/>
            <w:hideMark/>
          </w:tcPr>
          <w:p w14:paraId="210FA787"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101</w:t>
            </w:r>
          </w:p>
        </w:tc>
        <w:tc>
          <w:tcPr>
            <w:tcW w:w="2132" w:type="dxa"/>
            <w:tcBorders>
              <w:top w:val="nil"/>
              <w:left w:val="nil"/>
              <w:bottom w:val="single" w:sz="4" w:space="0" w:color="auto"/>
              <w:right w:val="single" w:sz="4" w:space="0" w:color="auto"/>
            </w:tcBorders>
            <w:vAlign w:val="center"/>
            <w:hideMark/>
          </w:tcPr>
          <w:p w14:paraId="709A9937"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lang w:val="pt-BR"/>
              </w:rPr>
              <w:t>Toán học</w:t>
            </w:r>
          </w:p>
        </w:tc>
        <w:tc>
          <w:tcPr>
            <w:tcW w:w="1100" w:type="dxa"/>
            <w:tcBorders>
              <w:top w:val="nil"/>
              <w:left w:val="nil"/>
              <w:bottom w:val="single" w:sz="4" w:space="0" w:color="auto"/>
              <w:right w:val="single" w:sz="4" w:space="0" w:color="auto"/>
            </w:tcBorders>
            <w:vAlign w:val="center"/>
            <w:hideMark/>
          </w:tcPr>
          <w:p w14:paraId="75F4D581"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78</w:t>
            </w:r>
          </w:p>
        </w:tc>
        <w:tc>
          <w:tcPr>
            <w:tcW w:w="733" w:type="dxa"/>
            <w:tcBorders>
              <w:top w:val="nil"/>
              <w:left w:val="nil"/>
              <w:bottom w:val="single" w:sz="4" w:space="0" w:color="auto"/>
              <w:right w:val="single" w:sz="4" w:space="0" w:color="auto"/>
            </w:tcBorders>
            <w:noWrap/>
            <w:vAlign w:val="bottom"/>
            <w:hideMark/>
          </w:tcPr>
          <w:p w14:paraId="4CAF9FE3"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9</w:t>
            </w:r>
          </w:p>
        </w:tc>
        <w:tc>
          <w:tcPr>
            <w:tcW w:w="756" w:type="dxa"/>
            <w:tcBorders>
              <w:top w:val="nil"/>
              <w:left w:val="nil"/>
              <w:bottom w:val="single" w:sz="4" w:space="0" w:color="auto"/>
              <w:right w:val="single" w:sz="4" w:space="0" w:color="auto"/>
            </w:tcBorders>
            <w:noWrap/>
            <w:vAlign w:val="bottom"/>
            <w:hideMark/>
          </w:tcPr>
          <w:p w14:paraId="0895A235"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57</w:t>
            </w:r>
          </w:p>
        </w:tc>
        <w:tc>
          <w:tcPr>
            <w:tcW w:w="756" w:type="dxa"/>
            <w:tcBorders>
              <w:top w:val="nil"/>
              <w:left w:val="nil"/>
              <w:bottom w:val="single" w:sz="4" w:space="0" w:color="auto"/>
              <w:right w:val="single" w:sz="4" w:space="0" w:color="auto"/>
            </w:tcBorders>
            <w:noWrap/>
            <w:vAlign w:val="bottom"/>
            <w:hideMark/>
          </w:tcPr>
          <w:p w14:paraId="6F7C7D74"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12</w:t>
            </w:r>
          </w:p>
        </w:tc>
        <w:tc>
          <w:tcPr>
            <w:tcW w:w="843" w:type="dxa"/>
            <w:tcBorders>
              <w:top w:val="nil"/>
              <w:left w:val="nil"/>
              <w:bottom w:val="single" w:sz="4" w:space="0" w:color="auto"/>
              <w:right w:val="single" w:sz="4" w:space="0" w:color="auto"/>
            </w:tcBorders>
            <w:noWrap/>
            <w:vAlign w:val="bottom"/>
            <w:hideMark/>
          </w:tcPr>
          <w:p w14:paraId="15E5BFCF"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38</w:t>
            </w:r>
          </w:p>
        </w:tc>
        <w:tc>
          <w:tcPr>
            <w:tcW w:w="756" w:type="dxa"/>
            <w:tcBorders>
              <w:top w:val="nil"/>
              <w:left w:val="nil"/>
              <w:bottom w:val="single" w:sz="4" w:space="0" w:color="auto"/>
              <w:right w:val="single" w:sz="4" w:space="0" w:color="auto"/>
            </w:tcBorders>
            <w:noWrap/>
            <w:vAlign w:val="bottom"/>
            <w:hideMark/>
          </w:tcPr>
          <w:p w14:paraId="29FC14A2"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32</w:t>
            </w:r>
          </w:p>
        </w:tc>
        <w:tc>
          <w:tcPr>
            <w:tcW w:w="636" w:type="dxa"/>
            <w:tcBorders>
              <w:top w:val="nil"/>
              <w:left w:val="nil"/>
              <w:bottom w:val="single" w:sz="4" w:space="0" w:color="auto"/>
              <w:right w:val="single" w:sz="4" w:space="0" w:color="auto"/>
            </w:tcBorders>
            <w:noWrap/>
            <w:vAlign w:val="bottom"/>
            <w:hideMark/>
          </w:tcPr>
          <w:p w14:paraId="46B059AD"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w:t>
            </w:r>
          </w:p>
        </w:tc>
      </w:tr>
      <w:tr w:rsidR="00510D8F" w:rsidRPr="003C0A47" w14:paraId="18DED08C" w14:textId="77777777" w:rsidTr="006716BE">
        <w:trPr>
          <w:trHeight w:val="648"/>
          <w:jc w:val="center"/>
        </w:trPr>
        <w:tc>
          <w:tcPr>
            <w:tcW w:w="563" w:type="dxa"/>
            <w:tcBorders>
              <w:top w:val="nil"/>
              <w:left w:val="single" w:sz="4" w:space="0" w:color="auto"/>
              <w:bottom w:val="single" w:sz="4" w:space="0" w:color="auto"/>
              <w:right w:val="single" w:sz="4" w:space="0" w:color="auto"/>
            </w:tcBorders>
            <w:vAlign w:val="center"/>
            <w:hideMark/>
          </w:tcPr>
          <w:p w14:paraId="534A7AEB"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2</w:t>
            </w:r>
          </w:p>
        </w:tc>
        <w:tc>
          <w:tcPr>
            <w:tcW w:w="606" w:type="dxa"/>
            <w:tcBorders>
              <w:top w:val="nil"/>
              <w:left w:val="nil"/>
              <w:bottom w:val="single" w:sz="4" w:space="0" w:color="auto"/>
              <w:right w:val="single" w:sz="4" w:space="0" w:color="auto"/>
            </w:tcBorders>
            <w:vAlign w:val="center"/>
            <w:hideMark/>
          </w:tcPr>
          <w:p w14:paraId="6B5A6D66"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102</w:t>
            </w:r>
          </w:p>
        </w:tc>
        <w:tc>
          <w:tcPr>
            <w:tcW w:w="2132" w:type="dxa"/>
            <w:tcBorders>
              <w:top w:val="nil"/>
              <w:left w:val="nil"/>
              <w:bottom w:val="single" w:sz="4" w:space="0" w:color="auto"/>
              <w:right w:val="single" w:sz="4" w:space="0" w:color="auto"/>
            </w:tcBorders>
            <w:vAlign w:val="center"/>
            <w:hideMark/>
          </w:tcPr>
          <w:p w14:paraId="0723CEB4"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lang w:val="pt-BR"/>
              </w:rPr>
              <w:t>Khoa học Thông tin và Máy tính</w:t>
            </w:r>
          </w:p>
        </w:tc>
        <w:tc>
          <w:tcPr>
            <w:tcW w:w="1100" w:type="dxa"/>
            <w:tcBorders>
              <w:top w:val="nil"/>
              <w:left w:val="nil"/>
              <w:bottom w:val="single" w:sz="4" w:space="0" w:color="auto"/>
              <w:right w:val="single" w:sz="4" w:space="0" w:color="auto"/>
            </w:tcBorders>
            <w:vAlign w:val="center"/>
            <w:hideMark/>
          </w:tcPr>
          <w:p w14:paraId="03BD918E"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54</w:t>
            </w:r>
          </w:p>
        </w:tc>
        <w:tc>
          <w:tcPr>
            <w:tcW w:w="733" w:type="dxa"/>
            <w:tcBorders>
              <w:top w:val="nil"/>
              <w:left w:val="nil"/>
              <w:bottom w:val="single" w:sz="4" w:space="0" w:color="auto"/>
              <w:right w:val="single" w:sz="4" w:space="0" w:color="auto"/>
            </w:tcBorders>
            <w:noWrap/>
            <w:vAlign w:val="bottom"/>
            <w:hideMark/>
          </w:tcPr>
          <w:p w14:paraId="1A85B6FA"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6</w:t>
            </w:r>
          </w:p>
        </w:tc>
        <w:tc>
          <w:tcPr>
            <w:tcW w:w="756" w:type="dxa"/>
            <w:tcBorders>
              <w:top w:val="nil"/>
              <w:left w:val="nil"/>
              <w:bottom w:val="single" w:sz="4" w:space="0" w:color="auto"/>
              <w:right w:val="single" w:sz="4" w:space="0" w:color="auto"/>
            </w:tcBorders>
            <w:noWrap/>
            <w:vAlign w:val="bottom"/>
            <w:hideMark/>
          </w:tcPr>
          <w:p w14:paraId="16C945C0"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41</w:t>
            </w:r>
          </w:p>
        </w:tc>
        <w:tc>
          <w:tcPr>
            <w:tcW w:w="756" w:type="dxa"/>
            <w:tcBorders>
              <w:top w:val="nil"/>
              <w:left w:val="nil"/>
              <w:bottom w:val="single" w:sz="4" w:space="0" w:color="auto"/>
              <w:right w:val="single" w:sz="4" w:space="0" w:color="auto"/>
            </w:tcBorders>
            <w:noWrap/>
            <w:vAlign w:val="bottom"/>
            <w:hideMark/>
          </w:tcPr>
          <w:p w14:paraId="4285A1AE"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7</w:t>
            </w:r>
          </w:p>
        </w:tc>
        <w:tc>
          <w:tcPr>
            <w:tcW w:w="843" w:type="dxa"/>
            <w:tcBorders>
              <w:top w:val="nil"/>
              <w:left w:val="nil"/>
              <w:bottom w:val="single" w:sz="4" w:space="0" w:color="auto"/>
              <w:right w:val="single" w:sz="4" w:space="0" w:color="auto"/>
            </w:tcBorders>
            <w:noWrap/>
            <w:vAlign w:val="bottom"/>
            <w:hideMark/>
          </w:tcPr>
          <w:p w14:paraId="1B985C44"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36</w:t>
            </w:r>
          </w:p>
        </w:tc>
        <w:tc>
          <w:tcPr>
            <w:tcW w:w="756" w:type="dxa"/>
            <w:tcBorders>
              <w:top w:val="nil"/>
              <w:left w:val="nil"/>
              <w:bottom w:val="single" w:sz="4" w:space="0" w:color="auto"/>
              <w:right w:val="single" w:sz="4" w:space="0" w:color="auto"/>
            </w:tcBorders>
            <w:noWrap/>
            <w:vAlign w:val="bottom"/>
            <w:hideMark/>
          </w:tcPr>
          <w:p w14:paraId="3F185E31"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15</w:t>
            </w:r>
          </w:p>
        </w:tc>
        <w:tc>
          <w:tcPr>
            <w:tcW w:w="636" w:type="dxa"/>
            <w:tcBorders>
              <w:top w:val="nil"/>
              <w:left w:val="nil"/>
              <w:bottom w:val="single" w:sz="4" w:space="0" w:color="auto"/>
              <w:right w:val="single" w:sz="4" w:space="0" w:color="auto"/>
            </w:tcBorders>
            <w:noWrap/>
            <w:vAlign w:val="bottom"/>
            <w:hideMark/>
          </w:tcPr>
          <w:p w14:paraId="24E24E33"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3</w:t>
            </w:r>
          </w:p>
        </w:tc>
      </w:tr>
      <w:tr w:rsidR="00510D8F" w:rsidRPr="003C0A47" w14:paraId="51678BA0" w14:textId="77777777" w:rsidTr="006716BE">
        <w:trPr>
          <w:trHeight w:val="324"/>
          <w:jc w:val="center"/>
        </w:trPr>
        <w:tc>
          <w:tcPr>
            <w:tcW w:w="563" w:type="dxa"/>
            <w:tcBorders>
              <w:top w:val="nil"/>
              <w:left w:val="single" w:sz="4" w:space="0" w:color="auto"/>
              <w:bottom w:val="single" w:sz="4" w:space="0" w:color="auto"/>
              <w:right w:val="single" w:sz="4" w:space="0" w:color="auto"/>
            </w:tcBorders>
            <w:vAlign w:val="center"/>
            <w:hideMark/>
          </w:tcPr>
          <w:p w14:paraId="36F3526B"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3</w:t>
            </w:r>
          </w:p>
        </w:tc>
        <w:tc>
          <w:tcPr>
            <w:tcW w:w="606" w:type="dxa"/>
            <w:tcBorders>
              <w:top w:val="nil"/>
              <w:left w:val="nil"/>
              <w:bottom w:val="single" w:sz="4" w:space="0" w:color="auto"/>
              <w:right w:val="single" w:sz="4" w:space="0" w:color="auto"/>
            </w:tcBorders>
            <w:vAlign w:val="center"/>
            <w:hideMark/>
          </w:tcPr>
          <w:p w14:paraId="2FAD9842"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103</w:t>
            </w:r>
          </w:p>
        </w:tc>
        <w:tc>
          <w:tcPr>
            <w:tcW w:w="2132" w:type="dxa"/>
            <w:tcBorders>
              <w:top w:val="nil"/>
              <w:left w:val="nil"/>
              <w:bottom w:val="single" w:sz="4" w:space="0" w:color="auto"/>
              <w:right w:val="single" w:sz="4" w:space="0" w:color="auto"/>
            </w:tcBorders>
            <w:vAlign w:val="center"/>
            <w:hideMark/>
          </w:tcPr>
          <w:p w14:paraId="31B6D719"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lang w:val="pt-BR"/>
              </w:rPr>
              <w:t>Vật lý</w:t>
            </w:r>
          </w:p>
        </w:tc>
        <w:tc>
          <w:tcPr>
            <w:tcW w:w="1100" w:type="dxa"/>
            <w:tcBorders>
              <w:top w:val="nil"/>
              <w:left w:val="nil"/>
              <w:bottom w:val="single" w:sz="4" w:space="0" w:color="auto"/>
              <w:right w:val="single" w:sz="4" w:space="0" w:color="auto"/>
            </w:tcBorders>
            <w:vAlign w:val="center"/>
            <w:hideMark/>
          </w:tcPr>
          <w:p w14:paraId="4E66999F"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94</w:t>
            </w:r>
          </w:p>
        </w:tc>
        <w:tc>
          <w:tcPr>
            <w:tcW w:w="733" w:type="dxa"/>
            <w:tcBorders>
              <w:top w:val="nil"/>
              <w:left w:val="nil"/>
              <w:bottom w:val="single" w:sz="4" w:space="0" w:color="auto"/>
              <w:right w:val="single" w:sz="4" w:space="0" w:color="auto"/>
            </w:tcBorders>
            <w:noWrap/>
            <w:vAlign w:val="bottom"/>
            <w:hideMark/>
          </w:tcPr>
          <w:p w14:paraId="512043CD"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8</w:t>
            </w:r>
          </w:p>
        </w:tc>
        <w:tc>
          <w:tcPr>
            <w:tcW w:w="756" w:type="dxa"/>
            <w:tcBorders>
              <w:top w:val="nil"/>
              <w:left w:val="nil"/>
              <w:bottom w:val="single" w:sz="4" w:space="0" w:color="auto"/>
              <w:right w:val="single" w:sz="4" w:space="0" w:color="auto"/>
            </w:tcBorders>
            <w:noWrap/>
            <w:vAlign w:val="bottom"/>
            <w:hideMark/>
          </w:tcPr>
          <w:p w14:paraId="5DD5DD8C"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69</w:t>
            </w:r>
          </w:p>
        </w:tc>
        <w:tc>
          <w:tcPr>
            <w:tcW w:w="756" w:type="dxa"/>
            <w:tcBorders>
              <w:top w:val="nil"/>
              <w:left w:val="nil"/>
              <w:bottom w:val="single" w:sz="4" w:space="0" w:color="auto"/>
              <w:right w:val="single" w:sz="4" w:space="0" w:color="auto"/>
            </w:tcBorders>
            <w:noWrap/>
            <w:vAlign w:val="bottom"/>
            <w:hideMark/>
          </w:tcPr>
          <w:p w14:paraId="70A12809"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17</w:t>
            </w:r>
          </w:p>
        </w:tc>
        <w:tc>
          <w:tcPr>
            <w:tcW w:w="843" w:type="dxa"/>
            <w:tcBorders>
              <w:top w:val="nil"/>
              <w:left w:val="nil"/>
              <w:bottom w:val="single" w:sz="4" w:space="0" w:color="auto"/>
              <w:right w:val="single" w:sz="4" w:space="0" w:color="auto"/>
            </w:tcBorders>
            <w:noWrap/>
            <w:vAlign w:val="bottom"/>
            <w:hideMark/>
          </w:tcPr>
          <w:p w14:paraId="7189DBD9"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54</w:t>
            </w:r>
          </w:p>
        </w:tc>
        <w:tc>
          <w:tcPr>
            <w:tcW w:w="756" w:type="dxa"/>
            <w:tcBorders>
              <w:top w:val="nil"/>
              <w:left w:val="nil"/>
              <w:bottom w:val="single" w:sz="4" w:space="0" w:color="auto"/>
              <w:right w:val="single" w:sz="4" w:space="0" w:color="auto"/>
            </w:tcBorders>
            <w:noWrap/>
            <w:vAlign w:val="bottom"/>
            <w:hideMark/>
          </w:tcPr>
          <w:p w14:paraId="50C41A54"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26</w:t>
            </w:r>
          </w:p>
        </w:tc>
        <w:tc>
          <w:tcPr>
            <w:tcW w:w="636" w:type="dxa"/>
            <w:tcBorders>
              <w:top w:val="nil"/>
              <w:left w:val="nil"/>
              <w:bottom w:val="single" w:sz="4" w:space="0" w:color="auto"/>
              <w:right w:val="single" w:sz="4" w:space="0" w:color="auto"/>
            </w:tcBorders>
            <w:noWrap/>
            <w:vAlign w:val="bottom"/>
            <w:hideMark/>
          </w:tcPr>
          <w:p w14:paraId="0E32E428"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14</w:t>
            </w:r>
          </w:p>
        </w:tc>
      </w:tr>
      <w:tr w:rsidR="00510D8F" w:rsidRPr="003C0A47" w14:paraId="423339DA" w14:textId="77777777" w:rsidTr="006716BE">
        <w:trPr>
          <w:trHeight w:val="324"/>
          <w:jc w:val="center"/>
        </w:trPr>
        <w:tc>
          <w:tcPr>
            <w:tcW w:w="563" w:type="dxa"/>
            <w:tcBorders>
              <w:top w:val="nil"/>
              <w:left w:val="single" w:sz="4" w:space="0" w:color="auto"/>
              <w:bottom w:val="single" w:sz="4" w:space="0" w:color="auto"/>
              <w:right w:val="single" w:sz="4" w:space="0" w:color="auto"/>
            </w:tcBorders>
            <w:vAlign w:val="center"/>
            <w:hideMark/>
          </w:tcPr>
          <w:p w14:paraId="0C6462B4"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w:t>
            </w:r>
          </w:p>
        </w:tc>
        <w:tc>
          <w:tcPr>
            <w:tcW w:w="606" w:type="dxa"/>
            <w:tcBorders>
              <w:top w:val="nil"/>
              <w:left w:val="nil"/>
              <w:bottom w:val="single" w:sz="4" w:space="0" w:color="auto"/>
              <w:right w:val="single" w:sz="4" w:space="0" w:color="auto"/>
            </w:tcBorders>
            <w:vAlign w:val="center"/>
            <w:hideMark/>
          </w:tcPr>
          <w:p w14:paraId="022B443F"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104</w:t>
            </w:r>
          </w:p>
        </w:tc>
        <w:tc>
          <w:tcPr>
            <w:tcW w:w="2132" w:type="dxa"/>
            <w:tcBorders>
              <w:top w:val="nil"/>
              <w:left w:val="nil"/>
              <w:bottom w:val="single" w:sz="4" w:space="0" w:color="auto"/>
              <w:right w:val="single" w:sz="4" w:space="0" w:color="auto"/>
            </w:tcBorders>
            <w:vAlign w:val="center"/>
            <w:hideMark/>
          </w:tcPr>
          <w:p w14:paraId="50E5E8D9"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Hóa học</w:t>
            </w:r>
          </w:p>
        </w:tc>
        <w:tc>
          <w:tcPr>
            <w:tcW w:w="1100" w:type="dxa"/>
            <w:tcBorders>
              <w:top w:val="nil"/>
              <w:left w:val="nil"/>
              <w:bottom w:val="single" w:sz="4" w:space="0" w:color="auto"/>
              <w:right w:val="single" w:sz="4" w:space="0" w:color="auto"/>
            </w:tcBorders>
            <w:vAlign w:val="center"/>
            <w:hideMark/>
          </w:tcPr>
          <w:p w14:paraId="1F229D03"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82</w:t>
            </w:r>
          </w:p>
        </w:tc>
        <w:tc>
          <w:tcPr>
            <w:tcW w:w="733" w:type="dxa"/>
            <w:tcBorders>
              <w:top w:val="nil"/>
              <w:left w:val="nil"/>
              <w:bottom w:val="single" w:sz="4" w:space="0" w:color="auto"/>
              <w:right w:val="single" w:sz="4" w:space="0" w:color="auto"/>
            </w:tcBorders>
            <w:noWrap/>
            <w:vAlign w:val="bottom"/>
            <w:hideMark/>
          </w:tcPr>
          <w:p w14:paraId="0DEE2DD8"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w:t>
            </w:r>
          </w:p>
        </w:tc>
        <w:tc>
          <w:tcPr>
            <w:tcW w:w="756" w:type="dxa"/>
            <w:tcBorders>
              <w:top w:val="nil"/>
              <w:left w:val="nil"/>
              <w:bottom w:val="single" w:sz="4" w:space="0" w:color="auto"/>
              <w:right w:val="single" w:sz="4" w:space="0" w:color="auto"/>
            </w:tcBorders>
            <w:noWrap/>
            <w:vAlign w:val="bottom"/>
            <w:hideMark/>
          </w:tcPr>
          <w:p w14:paraId="05618253"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63</w:t>
            </w:r>
          </w:p>
        </w:tc>
        <w:tc>
          <w:tcPr>
            <w:tcW w:w="756" w:type="dxa"/>
            <w:tcBorders>
              <w:top w:val="nil"/>
              <w:left w:val="nil"/>
              <w:bottom w:val="single" w:sz="4" w:space="0" w:color="auto"/>
              <w:right w:val="single" w:sz="4" w:space="0" w:color="auto"/>
            </w:tcBorders>
            <w:noWrap/>
            <w:vAlign w:val="bottom"/>
            <w:hideMark/>
          </w:tcPr>
          <w:p w14:paraId="08D16F3D"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15</w:t>
            </w:r>
          </w:p>
        </w:tc>
        <w:tc>
          <w:tcPr>
            <w:tcW w:w="843" w:type="dxa"/>
            <w:tcBorders>
              <w:top w:val="nil"/>
              <w:left w:val="nil"/>
              <w:bottom w:val="single" w:sz="4" w:space="0" w:color="auto"/>
              <w:right w:val="single" w:sz="4" w:space="0" w:color="auto"/>
            </w:tcBorders>
            <w:noWrap/>
            <w:vAlign w:val="bottom"/>
            <w:hideMark/>
          </w:tcPr>
          <w:p w14:paraId="65A53CC4"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46</w:t>
            </w:r>
          </w:p>
        </w:tc>
        <w:tc>
          <w:tcPr>
            <w:tcW w:w="756" w:type="dxa"/>
            <w:tcBorders>
              <w:top w:val="nil"/>
              <w:left w:val="nil"/>
              <w:bottom w:val="single" w:sz="4" w:space="0" w:color="auto"/>
              <w:right w:val="single" w:sz="4" w:space="0" w:color="auto"/>
            </w:tcBorders>
            <w:noWrap/>
            <w:vAlign w:val="bottom"/>
            <w:hideMark/>
          </w:tcPr>
          <w:p w14:paraId="0F192198"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25</w:t>
            </w:r>
          </w:p>
        </w:tc>
        <w:tc>
          <w:tcPr>
            <w:tcW w:w="636" w:type="dxa"/>
            <w:tcBorders>
              <w:top w:val="nil"/>
              <w:left w:val="nil"/>
              <w:bottom w:val="single" w:sz="4" w:space="0" w:color="auto"/>
              <w:right w:val="single" w:sz="4" w:space="0" w:color="auto"/>
            </w:tcBorders>
            <w:noWrap/>
            <w:vAlign w:val="bottom"/>
            <w:hideMark/>
          </w:tcPr>
          <w:p w14:paraId="522A7765"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11</w:t>
            </w:r>
          </w:p>
        </w:tc>
      </w:tr>
      <w:tr w:rsidR="00510D8F" w:rsidRPr="003C0A47" w14:paraId="35ED1658" w14:textId="77777777" w:rsidTr="006716BE">
        <w:trPr>
          <w:trHeight w:val="648"/>
          <w:jc w:val="center"/>
        </w:trPr>
        <w:tc>
          <w:tcPr>
            <w:tcW w:w="563" w:type="dxa"/>
            <w:tcBorders>
              <w:top w:val="nil"/>
              <w:left w:val="single" w:sz="4" w:space="0" w:color="auto"/>
              <w:bottom w:val="single" w:sz="4" w:space="0" w:color="auto"/>
              <w:right w:val="single" w:sz="4" w:space="0" w:color="auto"/>
            </w:tcBorders>
            <w:vAlign w:val="center"/>
            <w:hideMark/>
          </w:tcPr>
          <w:p w14:paraId="423F4A12"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w:t>
            </w:r>
          </w:p>
        </w:tc>
        <w:tc>
          <w:tcPr>
            <w:tcW w:w="606" w:type="dxa"/>
            <w:tcBorders>
              <w:top w:val="nil"/>
              <w:left w:val="nil"/>
              <w:bottom w:val="single" w:sz="4" w:space="0" w:color="auto"/>
              <w:right w:val="single" w:sz="4" w:space="0" w:color="auto"/>
            </w:tcBorders>
            <w:vAlign w:val="center"/>
            <w:hideMark/>
          </w:tcPr>
          <w:p w14:paraId="11096145"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105</w:t>
            </w:r>
          </w:p>
        </w:tc>
        <w:tc>
          <w:tcPr>
            <w:tcW w:w="2132" w:type="dxa"/>
            <w:tcBorders>
              <w:top w:val="nil"/>
              <w:left w:val="nil"/>
              <w:bottom w:val="single" w:sz="4" w:space="0" w:color="auto"/>
              <w:right w:val="single" w:sz="4" w:space="0" w:color="auto"/>
            </w:tcBorders>
            <w:vAlign w:val="center"/>
            <w:hideMark/>
          </w:tcPr>
          <w:p w14:paraId="2FE5478B"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Khoa học trái đất và Môi trường</w:t>
            </w:r>
          </w:p>
        </w:tc>
        <w:tc>
          <w:tcPr>
            <w:tcW w:w="1100" w:type="dxa"/>
            <w:tcBorders>
              <w:top w:val="nil"/>
              <w:left w:val="nil"/>
              <w:bottom w:val="single" w:sz="4" w:space="0" w:color="auto"/>
              <w:right w:val="single" w:sz="4" w:space="0" w:color="auto"/>
            </w:tcBorders>
            <w:vAlign w:val="center"/>
            <w:hideMark/>
          </w:tcPr>
          <w:p w14:paraId="09F6712C"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50</w:t>
            </w:r>
          </w:p>
        </w:tc>
        <w:tc>
          <w:tcPr>
            <w:tcW w:w="733" w:type="dxa"/>
            <w:tcBorders>
              <w:top w:val="nil"/>
              <w:left w:val="nil"/>
              <w:bottom w:val="single" w:sz="4" w:space="0" w:color="auto"/>
              <w:right w:val="single" w:sz="4" w:space="0" w:color="auto"/>
            </w:tcBorders>
            <w:noWrap/>
            <w:vAlign w:val="bottom"/>
            <w:hideMark/>
          </w:tcPr>
          <w:p w14:paraId="4E605803"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0</w:t>
            </w:r>
          </w:p>
        </w:tc>
        <w:tc>
          <w:tcPr>
            <w:tcW w:w="756" w:type="dxa"/>
            <w:tcBorders>
              <w:top w:val="nil"/>
              <w:left w:val="nil"/>
              <w:bottom w:val="single" w:sz="4" w:space="0" w:color="auto"/>
              <w:right w:val="single" w:sz="4" w:space="0" w:color="auto"/>
            </w:tcBorders>
            <w:noWrap/>
            <w:vAlign w:val="bottom"/>
            <w:hideMark/>
          </w:tcPr>
          <w:p w14:paraId="611D3950"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45</w:t>
            </w:r>
          </w:p>
        </w:tc>
        <w:tc>
          <w:tcPr>
            <w:tcW w:w="756" w:type="dxa"/>
            <w:tcBorders>
              <w:top w:val="nil"/>
              <w:left w:val="nil"/>
              <w:bottom w:val="single" w:sz="4" w:space="0" w:color="auto"/>
              <w:right w:val="single" w:sz="4" w:space="0" w:color="auto"/>
            </w:tcBorders>
            <w:noWrap/>
            <w:vAlign w:val="bottom"/>
            <w:hideMark/>
          </w:tcPr>
          <w:p w14:paraId="392CA42E"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w:t>
            </w:r>
          </w:p>
        </w:tc>
        <w:tc>
          <w:tcPr>
            <w:tcW w:w="843" w:type="dxa"/>
            <w:tcBorders>
              <w:top w:val="nil"/>
              <w:left w:val="nil"/>
              <w:bottom w:val="single" w:sz="4" w:space="0" w:color="auto"/>
              <w:right w:val="single" w:sz="4" w:space="0" w:color="auto"/>
            </w:tcBorders>
            <w:noWrap/>
            <w:vAlign w:val="bottom"/>
            <w:hideMark/>
          </w:tcPr>
          <w:p w14:paraId="00A344B1"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35</w:t>
            </w:r>
          </w:p>
        </w:tc>
        <w:tc>
          <w:tcPr>
            <w:tcW w:w="756" w:type="dxa"/>
            <w:tcBorders>
              <w:top w:val="nil"/>
              <w:left w:val="nil"/>
              <w:bottom w:val="single" w:sz="4" w:space="0" w:color="auto"/>
              <w:right w:val="single" w:sz="4" w:space="0" w:color="auto"/>
            </w:tcBorders>
            <w:noWrap/>
            <w:vAlign w:val="bottom"/>
            <w:hideMark/>
          </w:tcPr>
          <w:p w14:paraId="128EF4D3"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12</w:t>
            </w:r>
          </w:p>
        </w:tc>
        <w:tc>
          <w:tcPr>
            <w:tcW w:w="636" w:type="dxa"/>
            <w:tcBorders>
              <w:top w:val="nil"/>
              <w:left w:val="nil"/>
              <w:bottom w:val="single" w:sz="4" w:space="0" w:color="auto"/>
              <w:right w:val="single" w:sz="4" w:space="0" w:color="auto"/>
            </w:tcBorders>
            <w:noWrap/>
            <w:vAlign w:val="bottom"/>
            <w:hideMark/>
          </w:tcPr>
          <w:p w14:paraId="1152F0D0"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3</w:t>
            </w:r>
          </w:p>
        </w:tc>
      </w:tr>
      <w:tr w:rsidR="00510D8F" w:rsidRPr="003C0A47" w14:paraId="5C95BEBB" w14:textId="77777777" w:rsidTr="006716BE">
        <w:trPr>
          <w:trHeight w:val="324"/>
          <w:jc w:val="center"/>
        </w:trPr>
        <w:tc>
          <w:tcPr>
            <w:tcW w:w="563" w:type="dxa"/>
            <w:tcBorders>
              <w:top w:val="nil"/>
              <w:left w:val="single" w:sz="4" w:space="0" w:color="auto"/>
              <w:bottom w:val="single" w:sz="4" w:space="0" w:color="auto"/>
              <w:right w:val="single" w:sz="4" w:space="0" w:color="auto"/>
            </w:tcBorders>
            <w:vAlign w:val="center"/>
            <w:hideMark/>
          </w:tcPr>
          <w:p w14:paraId="637F07B2"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6</w:t>
            </w:r>
          </w:p>
        </w:tc>
        <w:tc>
          <w:tcPr>
            <w:tcW w:w="606" w:type="dxa"/>
            <w:tcBorders>
              <w:top w:val="nil"/>
              <w:left w:val="nil"/>
              <w:bottom w:val="single" w:sz="4" w:space="0" w:color="auto"/>
              <w:right w:val="single" w:sz="4" w:space="0" w:color="auto"/>
            </w:tcBorders>
            <w:vAlign w:val="center"/>
            <w:hideMark/>
          </w:tcPr>
          <w:p w14:paraId="1B571208"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106</w:t>
            </w:r>
          </w:p>
        </w:tc>
        <w:tc>
          <w:tcPr>
            <w:tcW w:w="2132" w:type="dxa"/>
            <w:tcBorders>
              <w:top w:val="nil"/>
              <w:left w:val="nil"/>
              <w:bottom w:val="single" w:sz="4" w:space="0" w:color="auto"/>
              <w:right w:val="single" w:sz="4" w:space="0" w:color="auto"/>
            </w:tcBorders>
            <w:vAlign w:val="center"/>
            <w:hideMark/>
          </w:tcPr>
          <w:p w14:paraId="765B72A0"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Sinh học Nông nghiệp</w:t>
            </w:r>
          </w:p>
        </w:tc>
        <w:tc>
          <w:tcPr>
            <w:tcW w:w="1100" w:type="dxa"/>
            <w:tcBorders>
              <w:top w:val="nil"/>
              <w:left w:val="nil"/>
              <w:bottom w:val="single" w:sz="4" w:space="0" w:color="auto"/>
              <w:right w:val="single" w:sz="4" w:space="0" w:color="auto"/>
            </w:tcBorders>
            <w:vAlign w:val="center"/>
            <w:hideMark/>
          </w:tcPr>
          <w:p w14:paraId="2D496D65"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67</w:t>
            </w:r>
          </w:p>
        </w:tc>
        <w:tc>
          <w:tcPr>
            <w:tcW w:w="733" w:type="dxa"/>
            <w:tcBorders>
              <w:top w:val="nil"/>
              <w:left w:val="nil"/>
              <w:bottom w:val="single" w:sz="4" w:space="0" w:color="auto"/>
              <w:right w:val="single" w:sz="4" w:space="0" w:color="auto"/>
            </w:tcBorders>
            <w:noWrap/>
            <w:vAlign w:val="bottom"/>
            <w:hideMark/>
          </w:tcPr>
          <w:p w14:paraId="74F68C89"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w:t>
            </w:r>
          </w:p>
        </w:tc>
        <w:tc>
          <w:tcPr>
            <w:tcW w:w="756" w:type="dxa"/>
            <w:tcBorders>
              <w:top w:val="nil"/>
              <w:left w:val="nil"/>
              <w:bottom w:val="single" w:sz="4" w:space="0" w:color="auto"/>
              <w:right w:val="single" w:sz="4" w:space="0" w:color="auto"/>
            </w:tcBorders>
            <w:noWrap/>
            <w:vAlign w:val="bottom"/>
            <w:hideMark/>
          </w:tcPr>
          <w:p w14:paraId="317A6399"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55</w:t>
            </w:r>
          </w:p>
        </w:tc>
        <w:tc>
          <w:tcPr>
            <w:tcW w:w="756" w:type="dxa"/>
            <w:tcBorders>
              <w:top w:val="nil"/>
              <w:left w:val="nil"/>
              <w:bottom w:val="single" w:sz="4" w:space="0" w:color="auto"/>
              <w:right w:val="single" w:sz="4" w:space="0" w:color="auto"/>
            </w:tcBorders>
            <w:noWrap/>
            <w:vAlign w:val="bottom"/>
            <w:hideMark/>
          </w:tcPr>
          <w:p w14:paraId="3F4BB9ED"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7</w:t>
            </w:r>
          </w:p>
        </w:tc>
        <w:tc>
          <w:tcPr>
            <w:tcW w:w="843" w:type="dxa"/>
            <w:tcBorders>
              <w:top w:val="nil"/>
              <w:left w:val="nil"/>
              <w:bottom w:val="single" w:sz="4" w:space="0" w:color="auto"/>
              <w:right w:val="single" w:sz="4" w:space="0" w:color="auto"/>
            </w:tcBorders>
            <w:noWrap/>
            <w:vAlign w:val="bottom"/>
            <w:hideMark/>
          </w:tcPr>
          <w:p w14:paraId="57288EAA"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46</w:t>
            </w:r>
          </w:p>
        </w:tc>
        <w:tc>
          <w:tcPr>
            <w:tcW w:w="756" w:type="dxa"/>
            <w:tcBorders>
              <w:top w:val="nil"/>
              <w:left w:val="nil"/>
              <w:bottom w:val="single" w:sz="4" w:space="0" w:color="auto"/>
              <w:right w:val="single" w:sz="4" w:space="0" w:color="auto"/>
            </w:tcBorders>
            <w:noWrap/>
            <w:vAlign w:val="bottom"/>
            <w:hideMark/>
          </w:tcPr>
          <w:p w14:paraId="49F5FA3B"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16</w:t>
            </w:r>
          </w:p>
        </w:tc>
        <w:tc>
          <w:tcPr>
            <w:tcW w:w="636" w:type="dxa"/>
            <w:tcBorders>
              <w:top w:val="nil"/>
              <w:left w:val="nil"/>
              <w:bottom w:val="single" w:sz="4" w:space="0" w:color="auto"/>
              <w:right w:val="single" w:sz="4" w:space="0" w:color="auto"/>
            </w:tcBorders>
            <w:noWrap/>
            <w:vAlign w:val="bottom"/>
            <w:hideMark/>
          </w:tcPr>
          <w:p w14:paraId="7C8D878A"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w:t>
            </w:r>
          </w:p>
        </w:tc>
      </w:tr>
      <w:tr w:rsidR="00510D8F" w:rsidRPr="003C0A47" w14:paraId="3A54A23A" w14:textId="77777777" w:rsidTr="006716BE">
        <w:trPr>
          <w:trHeight w:val="324"/>
          <w:jc w:val="center"/>
        </w:trPr>
        <w:tc>
          <w:tcPr>
            <w:tcW w:w="563" w:type="dxa"/>
            <w:tcBorders>
              <w:top w:val="nil"/>
              <w:left w:val="single" w:sz="4" w:space="0" w:color="auto"/>
              <w:bottom w:val="single" w:sz="4" w:space="0" w:color="auto"/>
              <w:right w:val="single" w:sz="4" w:space="0" w:color="auto"/>
            </w:tcBorders>
            <w:vAlign w:val="center"/>
            <w:hideMark/>
          </w:tcPr>
          <w:p w14:paraId="77C2E0AD"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7</w:t>
            </w:r>
          </w:p>
        </w:tc>
        <w:tc>
          <w:tcPr>
            <w:tcW w:w="606" w:type="dxa"/>
            <w:tcBorders>
              <w:top w:val="nil"/>
              <w:left w:val="nil"/>
              <w:bottom w:val="single" w:sz="4" w:space="0" w:color="auto"/>
              <w:right w:val="single" w:sz="4" w:space="0" w:color="auto"/>
            </w:tcBorders>
            <w:vAlign w:val="center"/>
            <w:hideMark/>
          </w:tcPr>
          <w:p w14:paraId="0A323766"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107</w:t>
            </w:r>
          </w:p>
        </w:tc>
        <w:tc>
          <w:tcPr>
            <w:tcW w:w="2132" w:type="dxa"/>
            <w:tcBorders>
              <w:top w:val="nil"/>
              <w:left w:val="nil"/>
              <w:bottom w:val="single" w:sz="4" w:space="0" w:color="auto"/>
              <w:right w:val="single" w:sz="4" w:space="0" w:color="auto"/>
            </w:tcBorders>
            <w:vAlign w:val="center"/>
            <w:hideMark/>
          </w:tcPr>
          <w:p w14:paraId="438402EB"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Cơ học</w:t>
            </w:r>
          </w:p>
        </w:tc>
        <w:tc>
          <w:tcPr>
            <w:tcW w:w="1100" w:type="dxa"/>
            <w:tcBorders>
              <w:top w:val="nil"/>
              <w:left w:val="nil"/>
              <w:bottom w:val="single" w:sz="4" w:space="0" w:color="auto"/>
              <w:right w:val="single" w:sz="4" w:space="0" w:color="auto"/>
            </w:tcBorders>
            <w:vAlign w:val="center"/>
            <w:hideMark/>
          </w:tcPr>
          <w:p w14:paraId="3A70DA6C"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59</w:t>
            </w:r>
          </w:p>
        </w:tc>
        <w:tc>
          <w:tcPr>
            <w:tcW w:w="733" w:type="dxa"/>
            <w:tcBorders>
              <w:top w:val="nil"/>
              <w:left w:val="nil"/>
              <w:bottom w:val="single" w:sz="4" w:space="0" w:color="auto"/>
              <w:right w:val="single" w:sz="4" w:space="0" w:color="auto"/>
            </w:tcBorders>
            <w:noWrap/>
            <w:vAlign w:val="bottom"/>
            <w:hideMark/>
          </w:tcPr>
          <w:p w14:paraId="16782E0A"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6</w:t>
            </w:r>
          </w:p>
        </w:tc>
        <w:tc>
          <w:tcPr>
            <w:tcW w:w="756" w:type="dxa"/>
            <w:tcBorders>
              <w:top w:val="nil"/>
              <w:left w:val="nil"/>
              <w:bottom w:val="single" w:sz="4" w:space="0" w:color="auto"/>
              <w:right w:val="single" w:sz="4" w:space="0" w:color="auto"/>
            </w:tcBorders>
            <w:noWrap/>
            <w:vAlign w:val="bottom"/>
            <w:hideMark/>
          </w:tcPr>
          <w:p w14:paraId="1B8AF014"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44</w:t>
            </w:r>
          </w:p>
        </w:tc>
        <w:tc>
          <w:tcPr>
            <w:tcW w:w="756" w:type="dxa"/>
            <w:tcBorders>
              <w:top w:val="nil"/>
              <w:left w:val="nil"/>
              <w:bottom w:val="single" w:sz="4" w:space="0" w:color="auto"/>
              <w:right w:val="single" w:sz="4" w:space="0" w:color="auto"/>
            </w:tcBorders>
            <w:noWrap/>
            <w:vAlign w:val="bottom"/>
            <w:hideMark/>
          </w:tcPr>
          <w:p w14:paraId="3C28FCD1"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9</w:t>
            </w:r>
          </w:p>
        </w:tc>
        <w:tc>
          <w:tcPr>
            <w:tcW w:w="843" w:type="dxa"/>
            <w:tcBorders>
              <w:top w:val="nil"/>
              <w:left w:val="nil"/>
              <w:bottom w:val="single" w:sz="4" w:space="0" w:color="auto"/>
              <w:right w:val="single" w:sz="4" w:space="0" w:color="auto"/>
            </w:tcBorders>
            <w:noWrap/>
            <w:vAlign w:val="bottom"/>
            <w:hideMark/>
          </w:tcPr>
          <w:p w14:paraId="0B77B7B2"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41</w:t>
            </w:r>
          </w:p>
        </w:tc>
        <w:tc>
          <w:tcPr>
            <w:tcW w:w="756" w:type="dxa"/>
            <w:tcBorders>
              <w:top w:val="nil"/>
              <w:left w:val="nil"/>
              <w:bottom w:val="single" w:sz="4" w:space="0" w:color="auto"/>
              <w:right w:val="single" w:sz="4" w:space="0" w:color="auto"/>
            </w:tcBorders>
            <w:noWrap/>
            <w:vAlign w:val="bottom"/>
            <w:hideMark/>
          </w:tcPr>
          <w:p w14:paraId="0ACECC02"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15</w:t>
            </w:r>
          </w:p>
        </w:tc>
        <w:tc>
          <w:tcPr>
            <w:tcW w:w="636" w:type="dxa"/>
            <w:tcBorders>
              <w:top w:val="nil"/>
              <w:left w:val="nil"/>
              <w:bottom w:val="single" w:sz="4" w:space="0" w:color="auto"/>
              <w:right w:val="single" w:sz="4" w:space="0" w:color="auto"/>
            </w:tcBorders>
            <w:noWrap/>
            <w:vAlign w:val="bottom"/>
            <w:hideMark/>
          </w:tcPr>
          <w:p w14:paraId="3A751FE0"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3</w:t>
            </w:r>
          </w:p>
        </w:tc>
      </w:tr>
      <w:tr w:rsidR="00510D8F" w:rsidRPr="003C0A47" w14:paraId="6D85D39C" w14:textId="77777777" w:rsidTr="006716BE">
        <w:trPr>
          <w:trHeight w:val="324"/>
          <w:jc w:val="center"/>
        </w:trPr>
        <w:tc>
          <w:tcPr>
            <w:tcW w:w="563" w:type="dxa"/>
            <w:tcBorders>
              <w:top w:val="nil"/>
              <w:left w:val="single" w:sz="4" w:space="0" w:color="auto"/>
              <w:bottom w:val="single" w:sz="4" w:space="0" w:color="auto"/>
              <w:right w:val="single" w:sz="4" w:space="0" w:color="auto"/>
            </w:tcBorders>
            <w:vAlign w:val="center"/>
            <w:hideMark/>
          </w:tcPr>
          <w:p w14:paraId="5BE05A58"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8</w:t>
            </w:r>
          </w:p>
        </w:tc>
        <w:tc>
          <w:tcPr>
            <w:tcW w:w="606" w:type="dxa"/>
            <w:tcBorders>
              <w:top w:val="nil"/>
              <w:left w:val="nil"/>
              <w:bottom w:val="single" w:sz="4" w:space="0" w:color="auto"/>
              <w:right w:val="single" w:sz="4" w:space="0" w:color="auto"/>
            </w:tcBorders>
            <w:vAlign w:val="center"/>
            <w:hideMark/>
          </w:tcPr>
          <w:p w14:paraId="48F6C28D"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108</w:t>
            </w:r>
          </w:p>
        </w:tc>
        <w:tc>
          <w:tcPr>
            <w:tcW w:w="2132" w:type="dxa"/>
            <w:tcBorders>
              <w:top w:val="nil"/>
              <w:left w:val="nil"/>
              <w:bottom w:val="single" w:sz="4" w:space="0" w:color="auto"/>
              <w:right w:val="single" w:sz="4" w:space="0" w:color="auto"/>
            </w:tcBorders>
            <w:vAlign w:val="center"/>
            <w:hideMark/>
          </w:tcPr>
          <w:p w14:paraId="3D927A3B"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Y sinh - Dược học</w:t>
            </w:r>
          </w:p>
        </w:tc>
        <w:tc>
          <w:tcPr>
            <w:tcW w:w="1100" w:type="dxa"/>
            <w:tcBorders>
              <w:top w:val="nil"/>
              <w:left w:val="nil"/>
              <w:bottom w:val="single" w:sz="4" w:space="0" w:color="auto"/>
              <w:right w:val="single" w:sz="4" w:space="0" w:color="auto"/>
            </w:tcBorders>
            <w:vAlign w:val="center"/>
            <w:hideMark/>
          </w:tcPr>
          <w:p w14:paraId="37680F90"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54</w:t>
            </w:r>
          </w:p>
        </w:tc>
        <w:tc>
          <w:tcPr>
            <w:tcW w:w="733" w:type="dxa"/>
            <w:tcBorders>
              <w:top w:val="nil"/>
              <w:left w:val="nil"/>
              <w:bottom w:val="single" w:sz="4" w:space="0" w:color="auto"/>
              <w:right w:val="single" w:sz="4" w:space="0" w:color="auto"/>
            </w:tcBorders>
            <w:noWrap/>
            <w:vAlign w:val="bottom"/>
            <w:hideMark/>
          </w:tcPr>
          <w:p w14:paraId="2E29D0E5"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0</w:t>
            </w:r>
          </w:p>
        </w:tc>
        <w:tc>
          <w:tcPr>
            <w:tcW w:w="756" w:type="dxa"/>
            <w:tcBorders>
              <w:top w:val="nil"/>
              <w:left w:val="nil"/>
              <w:bottom w:val="single" w:sz="4" w:space="0" w:color="auto"/>
              <w:right w:val="single" w:sz="4" w:space="0" w:color="auto"/>
            </w:tcBorders>
            <w:noWrap/>
            <w:vAlign w:val="bottom"/>
            <w:hideMark/>
          </w:tcPr>
          <w:p w14:paraId="153FA2E8"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48</w:t>
            </w:r>
          </w:p>
        </w:tc>
        <w:tc>
          <w:tcPr>
            <w:tcW w:w="756" w:type="dxa"/>
            <w:tcBorders>
              <w:top w:val="nil"/>
              <w:left w:val="nil"/>
              <w:bottom w:val="single" w:sz="4" w:space="0" w:color="auto"/>
              <w:right w:val="single" w:sz="4" w:space="0" w:color="auto"/>
            </w:tcBorders>
            <w:noWrap/>
            <w:vAlign w:val="bottom"/>
            <w:hideMark/>
          </w:tcPr>
          <w:p w14:paraId="45595D39"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6</w:t>
            </w:r>
          </w:p>
        </w:tc>
        <w:tc>
          <w:tcPr>
            <w:tcW w:w="843" w:type="dxa"/>
            <w:tcBorders>
              <w:top w:val="nil"/>
              <w:left w:val="nil"/>
              <w:bottom w:val="single" w:sz="4" w:space="0" w:color="auto"/>
              <w:right w:val="single" w:sz="4" w:space="0" w:color="auto"/>
            </w:tcBorders>
            <w:noWrap/>
            <w:vAlign w:val="bottom"/>
            <w:hideMark/>
          </w:tcPr>
          <w:p w14:paraId="105A1D5D"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47</w:t>
            </w:r>
          </w:p>
        </w:tc>
        <w:tc>
          <w:tcPr>
            <w:tcW w:w="756" w:type="dxa"/>
            <w:tcBorders>
              <w:top w:val="nil"/>
              <w:left w:val="nil"/>
              <w:bottom w:val="single" w:sz="4" w:space="0" w:color="auto"/>
              <w:right w:val="single" w:sz="4" w:space="0" w:color="auto"/>
            </w:tcBorders>
            <w:noWrap/>
            <w:vAlign w:val="bottom"/>
            <w:hideMark/>
          </w:tcPr>
          <w:p w14:paraId="6C254177"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w:t>
            </w:r>
          </w:p>
        </w:tc>
        <w:tc>
          <w:tcPr>
            <w:tcW w:w="636" w:type="dxa"/>
            <w:tcBorders>
              <w:top w:val="nil"/>
              <w:left w:val="nil"/>
              <w:bottom w:val="single" w:sz="4" w:space="0" w:color="auto"/>
              <w:right w:val="single" w:sz="4" w:space="0" w:color="auto"/>
            </w:tcBorders>
            <w:noWrap/>
            <w:vAlign w:val="bottom"/>
            <w:hideMark/>
          </w:tcPr>
          <w:p w14:paraId="6C4D5369"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2</w:t>
            </w:r>
          </w:p>
        </w:tc>
      </w:tr>
      <w:tr w:rsidR="00510D8F" w:rsidRPr="003C0A47" w14:paraId="0CAEAB13" w14:textId="77777777" w:rsidTr="006716BE">
        <w:trPr>
          <w:trHeight w:val="318"/>
          <w:jc w:val="center"/>
        </w:trPr>
        <w:tc>
          <w:tcPr>
            <w:tcW w:w="563" w:type="dxa"/>
            <w:tcBorders>
              <w:top w:val="nil"/>
              <w:left w:val="single" w:sz="4" w:space="0" w:color="auto"/>
              <w:bottom w:val="single" w:sz="4" w:space="0" w:color="auto"/>
              <w:right w:val="single" w:sz="4" w:space="0" w:color="auto"/>
            </w:tcBorders>
            <w:vAlign w:val="center"/>
            <w:hideMark/>
          </w:tcPr>
          <w:p w14:paraId="4213FA3D"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 </w:t>
            </w:r>
          </w:p>
        </w:tc>
        <w:tc>
          <w:tcPr>
            <w:tcW w:w="606" w:type="dxa"/>
            <w:tcBorders>
              <w:top w:val="nil"/>
              <w:left w:val="nil"/>
              <w:bottom w:val="single" w:sz="4" w:space="0" w:color="auto"/>
              <w:right w:val="single" w:sz="4" w:space="0" w:color="auto"/>
            </w:tcBorders>
            <w:vAlign w:val="center"/>
            <w:hideMark/>
          </w:tcPr>
          <w:p w14:paraId="1373C5AA"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 </w:t>
            </w:r>
          </w:p>
        </w:tc>
        <w:tc>
          <w:tcPr>
            <w:tcW w:w="2132" w:type="dxa"/>
            <w:tcBorders>
              <w:top w:val="nil"/>
              <w:left w:val="nil"/>
              <w:bottom w:val="single" w:sz="4" w:space="0" w:color="auto"/>
              <w:right w:val="single" w:sz="4" w:space="0" w:color="auto"/>
            </w:tcBorders>
            <w:vAlign w:val="center"/>
            <w:hideMark/>
          </w:tcPr>
          <w:p w14:paraId="5B72B384"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Tổng</w:t>
            </w:r>
          </w:p>
        </w:tc>
        <w:tc>
          <w:tcPr>
            <w:tcW w:w="1100" w:type="dxa"/>
            <w:tcBorders>
              <w:top w:val="nil"/>
              <w:left w:val="nil"/>
              <w:bottom w:val="single" w:sz="4" w:space="0" w:color="auto"/>
              <w:right w:val="single" w:sz="4" w:space="0" w:color="auto"/>
            </w:tcBorders>
            <w:vAlign w:val="center"/>
            <w:hideMark/>
          </w:tcPr>
          <w:p w14:paraId="5A5DC7F6"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pacing w:val="-4"/>
                <w:sz w:val="24"/>
                <w:szCs w:val="24"/>
              </w:rPr>
              <w:t>538</w:t>
            </w:r>
          </w:p>
        </w:tc>
        <w:tc>
          <w:tcPr>
            <w:tcW w:w="733" w:type="dxa"/>
            <w:tcBorders>
              <w:top w:val="nil"/>
              <w:left w:val="nil"/>
              <w:bottom w:val="single" w:sz="4" w:space="0" w:color="auto"/>
              <w:right w:val="single" w:sz="4" w:space="0" w:color="auto"/>
            </w:tcBorders>
            <w:noWrap/>
            <w:vAlign w:val="bottom"/>
            <w:hideMark/>
          </w:tcPr>
          <w:p w14:paraId="5ACD0F9E"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38</w:t>
            </w:r>
          </w:p>
        </w:tc>
        <w:tc>
          <w:tcPr>
            <w:tcW w:w="756" w:type="dxa"/>
            <w:tcBorders>
              <w:top w:val="nil"/>
              <w:left w:val="nil"/>
              <w:bottom w:val="single" w:sz="4" w:space="0" w:color="auto"/>
              <w:right w:val="single" w:sz="4" w:space="0" w:color="auto"/>
            </w:tcBorders>
            <w:noWrap/>
            <w:vAlign w:val="bottom"/>
            <w:hideMark/>
          </w:tcPr>
          <w:p w14:paraId="07DD05C8"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422</w:t>
            </w:r>
          </w:p>
        </w:tc>
        <w:tc>
          <w:tcPr>
            <w:tcW w:w="756" w:type="dxa"/>
            <w:tcBorders>
              <w:top w:val="nil"/>
              <w:left w:val="nil"/>
              <w:bottom w:val="single" w:sz="4" w:space="0" w:color="auto"/>
              <w:right w:val="single" w:sz="4" w:space="0" w:color="auto"/>
            </w:tcBorders>
            <w:noWrap/>
            <w:vAlign w:val="bottom"/>
            <w:hideMark/>
          </w:tcPr>
          <w:p w14:paraId="453373EA"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78</w:t>
            </w:r>
          </w:p>
        </w:tc>
        <w:tc>
          <w:tcPr>
            <w:tcW w:w="843" w:type="dxa"/>
            <w:tcBorders>
              <w:top w:val="nil"/>
              <w:left w:val="nil"/>
              <w:bottom w:val="single" w:sz="4" w:space="0" w:color="auto"/>
              <w:right w:val="single" w:sz="4" w:space="0" w:color="auto"/>
            </w:tcBorders>
            <w:noWrap/>
            <w:vAlign w:val="bottom"/>
            <w:hideMark/>
          </w:tcPr>
          <w:p w14:paraId="61F2C2EE"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343</w:t>
            </w:r>
          </w:p>
        </w:tc>
        <w:tc>
          <w:tcPr>
            <w:tcW w:w="756" w:type="dxa"/>
            <w:tcBorders>
              <w:top w:val="nil"/>
              <w:left w:val="nil"/>
              <w:bottom w:val="single" w:sz="4" w:space="0" w:color="auto"/>
              <w:right w:val="single" w:sz="4" w:space="0" w:color="auto"/>
            </w:tcBorders>
            <w:noWrap/>
            <w:vAlign w:val="bottom"/>
            <w:hideMark/>
          </w:tcPr>
          <w:p w14:paraId="392D0605"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146</w:t>
            </w:r>
          </w:p>
        </w:tc>
        <w:tc>
          <w:tcPr>
            <w:tcW w:w="636" w:type="dxa"/>
            <w:tcBorders>
              <w:top w:val="nil"/>
              <w:left w:val="nil"/>
              <w:bottom w:val="single" w:sz="4" w:space="0" w:color="auto"/>
              <w:right w:val="single" w:sz="4" w:space="0" w:color="auto"/>
            </w:tcBorders>
            <w:noWrap/>
            <w:vAlign w:val="bottom"/>
            <w:hideMark/>
          </w:tcPr>
          <w:p w14:paraId="0F4CB454"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51</w:t>
            </w:r>
          </w:p>
        </w:tc>
      </w:tr>
      <w:tr w:rsidR="00510D8F" w:rsidRPr="003C0A47" w14:paraId="26A5F329" w14:textId="77777777" w:rsidTr="006716BE">
        <w:trPr>
          <w:trHeight w:val="282"/>
          <w:jc w:val="center"/>
        </w:trPr>
        <w:tc>
          <w:tcPr>
            <w:tcW w:w="3301" w:type="dxa"/>
            <w:gridSpan w:val="3"/>
            <w:tcBorders>
              <w:top w:val="single" w:sz="4" w:space="0" w:color="auto"/>
              <w:left w:val="single" w:sz="4" w:space="0" w:color="auto"/>
              <w:bottom w:val="single" w:sz="4" w:space="0" w:color="auto"/>
              <w:right w:val="single" w:sz="4" w:space="0" w:color="auto"/>
            </w:tcBorders>
            <w:noWrap/>
            <w:vAlign w:val="bottom"/>
            <w:hideMark/>
          </w:tcPr>
          <w:p w14:paraId="23E59FFE" w14:textId="77777777" w:rsidR="00D055A9" w:rsidRPr="003C0A47" w:rsidRDefault="00D055A9" w:rsidP="006716BE">
            <w:pPr>
              <w:spacing w:after="0" w:line="288" w:lineRule="auto"/>
              <w:jc w:val="center"/>
              <w:rPr>
                <w:rFonts w:eastAsia="Times New Roman"/>
                <w:b/>
                <w:bCs/>
                <w:i/>
                <w:iCs/>
                <w:sz w:val="24"/>
                <w:szCs w:val="24"/>
              </w:rPr>
            </w:pPr>
            <w:r w:rsidRPr="003C0A47">
              <w:rPr>
                <w:rFonts w:eastAsia="Times New Roman"/>
                <w:b/>
                <w:bCs/>
                <w:i/>
                <w:iCs/>
                <w:sz w:val="24"/>
                <w:szCs w:val="24"/>
              </w:rPr>
              <w:t>Tỷ lệ (%)</w:t>
            </w:r>
          </w:p>
        </w:tc>
        <w:tc>
          <w:tcPr>
            <w:tcW w:w="1100" w:type="dxa"/>
            <w:tcBorders>
              <w:top w:val="nil"/>
              <w:left w:val="nil"/>
              <w:bottom w:val="single" w:sz="4" w:space="0" w:color="auto"/>
              <w:right w:val="single" w:sz="4" w:space="0" w:color="auto"/>
            </w:tcBorders>
            <w:noWrap/>
            <w:vAlign w:val="bottom"/>
            <w:hideMark/>
          </w:tcPr>
          <w:p w14:paraId="3B378D91" w14:textId="77777777" w:rsidR="00D055A9" w:rsidRPr="003C0A47" w:rsidRDefault="00D055A9" w:rsidP="006716BE">
            <w:pPr>
              <w:spacing w:after="0" w:line="288" w:lineRule="auto"/>
              <w:rPr>
                <w:rFonts w:eastAsia="Times New Roman"/>
                <w:b/>
                <w:bCs/>
                <w:i/>
                <w:iCs/>
                <w:sz w:val="24"/>
                <w:szCs w:val="24"/>
              </w:rPr>
            </w:pPr>
            <w:r w:rsidRPr="003C0A47">
              <w:rPr>
                <w:rFonts w:eastAsia="Times New Roman"/>
                <w:b/>
                <w:bCs/>
                <w:i/>
                <w:iCs/>
                <w:sz w:val="24"/>
                <w:szCs w:val="24"/>
              </w:rPr>
              <w:t> </w:t>
            </w:r>
          </w:p>
        </w:tc>
        <w:tc>
          <w:tcPr>
            <w:tcW w:w="733" w:type="dxa"/>
            <w:tcBorders>
              <w:top w:val="nil"/>
              <w:left w:val="nil"/>
              <w:bottom w:val="single" w:sz="4" w:space="0" w:color="auto"/>
              <w:right w:val="single" w:sz="4" w:space="0" w:color="auto"/>
            </w:tcBorders>
            <w:noWrap/>
            <w:vAlign w:val="bottom"/>
            <w:hideMark/>
          </w:tcPr>
          <w:p w14:paraId="5D3ED9A7"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7.06</w:t>
            </w:r>
          </w:p>
        </w:tc>
        <w:tc>
          <w:tcPr>
            <w:tcW w:w="756" w:type="dxa"/>
            <w:tcBorders>
              <w:top w:val="nil"/>
              <w:left w:val="nil"/>
              <w:bottom w:val="single" w:sz="4" w:space="0" w:color="auto"/>
              <w:right w:val="single" w:sz="4" w:space="0" w:color="auto"/>
            </w:tcBorders>
            <w:noWrap/>
            <w:vAlign w:val="bottom"/>
            <w:hideMark/>
          </w:tcPr>
          <w:p w14:paraId="4F30BDAC"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78.44</w:t>
            </w:r>
          </w:p>
        </w:tc>
        <w:tc>
          <w:tcPr>
            <w:tcW w:w="756" w:type="dxa"/>
            <w:tcBorders>
              <w:top w:val="nil"/>
              <w:left w:val="nil"/>
              <w:bottom w:val="single" w:sz="4" w:space="0" w:color="auto"/>
              <w:right w:val="single" w:sz="4" w:space="0" w:color="auto"/>
            </w:tcBorders>
            <w:noWrap/>
            <w:vAlign w:val="bottom"/>
            <w:hideMark/>
          </w:tcPr>
          <w:p w14:paraId="1BE95FCE"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14.50</w:t>
            </w:r>
          </w:p>
        </w:tc>
        <w:tc>
          <w:tcPr>
            <w:tcW w:w="843" w:type="dxa"/>
            <w:tcBorders>
              <w:top w:val="nil"/>
              <w:left w:val="nil"/>
              <w:bottom w:val="single" w:sz="4" w:space="0" w:color="auto"/>
              <w:right w:val="single" w:sz="4" w:space="0" w:color="auto"/>
            </w:tcBorders>
            <w:noWrap/>
            <w:vAlign w:val="bottom"/>
            <w:hideMark/>
          </w:tcPr>
          <w:p w14:paraId="630D2006"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63.75</w:t>
            </w:r>
          </w:p>
        </w:tc>
        <w:tc>
          <w:tcPr>
            <w:tcW w:w="756" w:type="dxa"/>
            <w:tcBorders>
              <w:top w:val="nil"/>
              <w:left w:val="nil"/>
              <w:bottom w:val="single" w:sz="4" w:space="0" w:color="auto"/>
              <w:right w:val="single" w:sz="4" w:space="0" w:color="auto"/>
            </w:tcBorders>
            <w:noWrap/>
            <w:vAlign w:val="bottom"/>
            <w:hideMark/>
          </w:tcPr>
          <w:p w14:paraId="09927D3F"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27.14</w:t>
            </w:r>
          </w:p>
        </w:tc>
        <w:tc>
          <w:tcPr>
            <w:tcW w:w="636" w:type="dxa"/>
            <w:tcBorders>
              <w:top w:val="nil"/>
              <w:left w:val="nil"/>
              <w:bottom w:val="single" w:sz="4" w:space="0" w:color="auto"/>
              <w:right w:val="single" w:sz="4" w:space="0" w:color="auto"/>
            </w:tcBorders>
            <w:noWrap/>
            <w:vAlign w:val="bottom"/>
            <w:hideMark/>
          </w:tcPr>
          <w:p w14:paraId="53DB7F0D"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9.48</w:t>
            </w:r>
          </w:p>
        </w:tc>
      </w:tr>
    </w:tbl>
    <w:p w14:paraId="476E32C7" w14:textId="77777777" w:rsidR="00D055A9" w:rsidRPr="003C0A47" w:rsidRDefault="00D055A9" w:rsidP="00D055A9">
      <w:pPr>
        <w:spacing w:line="288" w:lineRule="auto"/>
        <w:jc w:val="right"/>
        <w:rPr>
          <w:sz w:val="24"/>
          <w:szCs w:val="24"/>
          <w:lang w:val="vi-VN"/>
        </w:rPr>
      </w:pPr>
      <w:r w:rsidRPr="003C0A47">
        <w:rPr>
          <w:i/>
          <w:sz w:val="24"/>
          <w:szCs w:val="24"/>
        </w:rPr>
        <w:t>(Nguồn: Nghiên cứu của NCS)</w:t>
      </w:r>
    </w:p>
    <w:p w14:paraId="699ECFB0" w14:textId="77777777" w:rsidR="00D055A9" w:rsidRPr="003C0A47" w:rsidRDefault="00D055A9" w:rsidP="00D055A9">
      <w:pPr>
        <w:widowControl w:val="0"/>
        <w:spacing w:after="0" w:line="324" w:lineRule="auto"/>
        <w:jc w:val="center"/>
        <w:rPr>
          <w:b/>
          <w:iCs/>
          <w:spacing w:val="-4"/>
          <w:sz w:val="24"/>
          <w:szCs w:val="24"/>
          <w:lang w:val="vi-VN"/>
        </w:rPr>
      </w:pPr>
      <w:r w:rsidRPr="003C0A47">
        <w:rPr>
          <w:b/>
          <w:iCs/>
          <w:spacing w:val="-4"/>
          <w:sz w:val="24"/>
          <w:szCs w:val="24"/>
          <w:lang w:val="vi-VN"/>
        </w:rPr>
        <w:lastRenderedPageBreak/>
        <w:t>Bảng 6: Tổng hợp lựa chọn loại hình nghiên cứu của NKH trả lời phiếu</w:t>
      </w:r>
    </w:p>
    <w:tbl>
      <w:tblPr>
        <w:tblW w:w="8813" w:type="dxa"/>
        <w:tblInd w:w="-5" w:type="dxa"/>
        <w:tblLayout w:type="fixed"/>
        <w:tblLook w:val="04A0" w:firstRow="1" w:lastRow="0" w:firstColumn="1" w:lastColumn="0" w:noHBand="0" w:noVBand="1"/>
      </w:tblPr>
      <w:tblGrid>
        <w:gridCol w:w="563"/>
        <w:gridCol w:w="606"/>
        <w:gridCol w:w="3480"/>
        <w:gridCol w:w="1106"/>
        <w:gridCol w:w="1417"/>
        <w:gridCol w:w="1641"/>
      </w:tblGrid>
      <w:tr w:rsidR="00510D8F" w:rsidRPr="003C0A47" w14:paraId="256AB09B" w14:textId="77777777" w:rsidTr="006716BE">
        <w:trPr>
          <w:cantSplit/>
        </w:trPr>
        <w:tc>
          <w:tcPr>
            <w:tcW w:w="563" w:type="dxa"/>
            <w:vMerge w:val="restart"/>
            <w:tcBorders>
              <w:top w:val="single" w:sz="4" w:space="0" w:color="auto"/>
              <w:left w:val="single" w:sz="4" w:space="0" w:color="auto"/>
              <w:bottom w:val="single" w:sz="4" w:space="0" w:color="auto"/>
              <w:right w:val="single" w:sz="4" w:space="0" w:color="auto"/>
            </w:tcBorders>
            <w:vAlign w:val="center"/>
            <w:hideMark/>
          </w:tcPr>
          <w:p w14:paraId="0C927326" w14:textId="77777777" w:rsidR="00D055A9" w:rsidRPr="003C0A47" w:rsidRDefault="00D055A9" w:rsidP="006716BE">
            <w:pPr>
              <w:spacing w:after="0" w:line="288" w:lineRule="auto"/>
              <w:jc w:val="center"/>
              <w:rPr>
                <w:rFonts w:eastAsia="Times New Roman"/>
                <w:b/>
                <w:bCs/>
                <w:sz w:val="24"/>
                <w:szCs w:val="24"/>
                <w:lang w:val="vi-VN"/>
              </w:rPr>
            </w:pPr>
            <w:r w:rsidRPr="003C0A47">
              <w:rPr>
                <w:rFonts w:eastAsia="Times New Roman"/>
                <w:b/>
                <w:bCs/>
                <w:sz w:val="24"/>
                <w:szCs w:val="24"/>
                <w:lang w:val="pt-BR"/>
              </w:rPr>
              <w:t>TT</w:t>
            </w:r>
          </w:p>
        </w:tc>
        <w:tc>
          <w:tcPr>
            <w:tcW w:w="606" w:type="dxa"/>
            <w:vMerge w:val="restart"/>
            <w:tcBorders>
              <w:top w:val="single" w:sz="4" w:space="0" w:color="auto"/>
              <w:left w:val="single" w:sz="4" w:space="0" w:color="auto"/>
              <w:bottom w:val="single" w:sz="4" w:space="0" w:color="auto"/>
              <w:right w:val="single" w:sz="4" w:space="0" w:color="auto"/>
            </w:tcBorders>
            <w:vAlign w:val="center"/>
            <w:hideMark/>
          </w:tcPr>
          <w:p w14:paraId="695834F8" w14:textId="77777777" w:rsidR="00D055A9" w:rsidRPr="003C0A47" w:rsidRDefault="00D055A9" w:rsidP="006716BE">
            <w:pPr>
              <w:spacing w:after="0" w:line="288" w:lineRule="auto"/>
              <w:jc w:val="center"/>
              <w:rPr>
                <w:rFonts w:eastAsia="Times New Roman"/>
                <w:b/>
                <w:bCs/>
                <w:sz w:val="24"/>
                <w:szCs w:val="24"/>
                <w:lang w:val="vi-VN"/>
              </w:rPr>
            </w:pPr>
            <w:r w:rsidRPr="003C0A47">
              <w:rPr>
                <w:rFonts w:eastAsia="Times New Roman"/>
                <w:b/>
                <w:bCs/>
                <w:sz w:val="24"/>
                <w:szCs w:val="24"/>
                <w:lang w:val="vi-VN"/>
              </w:rPr>
              <w:t>Mã</w:t>
            </w:r>
          </w:p>
        </w:tc>
        <w:tc>
          <w:tcPr>
            <w:tcW w:w="3480" w:type="dxa"/>
            <w:vMerge w:val="restart"/>
            <w:tcBorders>
              <w:top w:val="single" w:sz="4" w:space="0" w:color="auto"/>
              <w:left w:val="single" w:sz="4" w:space="0" w:color="auto"/>
              <w:bottom w:val="single" w:sz="4" w:space="0" w:color="auto"/>
              <w:right w:val="single" w:sz="4" w:space="0" w:color="auto"/>
            </w:tcBorders>
            <w:vAlign w:val="center"/>
            <w:hideMark/>
          </w:tcPr>
          <w:p w14:paraId="77F508D3" w14:textId="77777777" w:rsidR="00D055A9" w:rsidRPr="003C0A47" w:rsidRDefault="00D055A9" w:rsidP="006716BE">
            <w:pPr>
              <w:spacing w:after="0" w:line="288" w:lineRule="auto"/>
              <w:jc w:val="center"/>
              <w:rPr>
                <w:rFonts w:eastAsia="Times New Roman"/>
                <w:b/>
                <w:bCs/>
                <w:sz w:val="24"/>
                <w:szCs w:val="24"/>
                <w:lang w:val="vi-VN"/>
              </w:rPr>
            </w:pPr>
            <w:r w:rsidRPr="003C0A47">
              <w:rPr>
                <w:rFonts w:eastAsia="Times New Roman"/>
                <w:b/>
                <w:bCs/>
                <w:sz w:val="24"/>
                <w:szCs w:val="24"/>
                <w:lang w:val="pt-BR"/>
              </w:rPr>
              <w:t>Các ngành trong lĩnh vực KHTN&amp;KT</w:t>
            </w:r>
          </w:p>
        </w:tc>
        <w:tc>
          <w:tcPr>
            <w:tcW w:w="4164" w:type="dxa"/>
            <w:gridSpan w:val="3"/>
            <w:tcBorders>
              <w:top w:val="single" w:sz="4" w:space="0" w:color="auto"/>
              <w:left w:val="nil"/>
              <w:bottom w:val="single" w:sz="4" w:space="0" w:color="auto"/>
              <w:right w:val="single" w:sz="4" w:space="0" w:color="auto"/>
            </w:tcBorders>
            <w:noWrap/>
            <w:vAlign w:val="center"/>
            <w:hideMark/>
          </w:tcPr>
          <w:p w14:paraId="0E6074BA" w14:textId="77777777" w:rsidR="00D055A9" w:rsidRPr="003C0A47" w:rsidRDefault="00D055A9" w:rsidP="006716BE">
            <w:pPr>
              <w:spacing w:after="0" w:line="288" w:lineRule="auto"/>
              <w:jc w:val="center"/>
              <w:rPr>
                <w:rFonts w:eastAsia="Times New Roman"/>
                <w:b/>
                <w:bCs/>
                <w:sz w:val="24"/>
                <w:szCs w:val="24"/>
                <w:lang w:val="pt-BR"/>
              </w:rPr>
            </w:pPr>
            <w:r w:rsidRPr="003C0A47">
              <w:rPr>
                <w:rFonts w:eastAsia="Times New Roman"/>
                <w:b/>
                <w:bCs/>
                <w:sz w:val="24"/>
                <w:szCs w:val="24"/>
                <w:lang w:val="pt-BR"/>
              </w:rPr>
              <w:t xml:space="preserve">Loại hình nghiên cứu </w:t>
            </w:r>
          </w:p>
        </w:tc>
      </w:tr>
      <w:tr w:rsidR="00510D8F" w:rsidRPr="003C0A47" w14:paraId="14E9CE02" w14:textId="77777777" w:rsidTr="006716BE">
        <w:trPr>
          <w:cantSplit/>
        </w:trPr>
        <w:tc>
          <w:tcPr>
            <w:tcW w:w="563" w:type="dxa"/>
            <w:vMerge/>
            <w:tcBorders>
              <w:top w:val="single" w:sz="4" w:space="0" w:color="auto"/>
              <w:left w:val="single" w:sz="4" w:space="0" w:color="auto"/>
              <w:bottom w:val="single" w:sz="4" w:space="0" w:color="auto"/>
              <w:right w:val="single" w:sz="4" w:space="0" w:color="auto"/>
            </w:tcBorders>
            <w:vAlign w:val="center"/>
            <w:hideMark/>
          </w:tcPr>
          <w:p w14:paraId="0905E428" w14:textId="77777777" w:rsidR="00D055A9" w:rsidRPr="003C0A47" w:rsidRDefault="00D055A9" w:rsidP="006716BE">
            <w:pPr>
              <w:spacing w:after="0" w:line="288" w:lineRule="auto"/>
              <w:rPr>
                <w:rFonts w:eastAsia="Times New Roman"/>
                <w:b/>
                <w:bCs/>
                <w:sz w:val="24"/>
                <w:szCs w:val="24"/>
                <w:lang w:val="vi-VN"/>
              </w:rPr>
            </w:pPr>
          </w:p>
        </w:tc>
        <w:tc>
          <w:tcPr>
            <w:tcW w:w="606" w:type="dxa"/>
            <w:vMerge/>
            <w:tcBorders>
              <w:top w:val="single" w:sz="4" w:space="0" w:color="auto"/>
              <w:left w:val="single" w:sz="4" w:space="0" w:color="auto"/>
              <w:bottom w:val="single" w:sz="4" w:space="0" w:color="auto"/>
              <w:right w:val="single" w:sz="4" w:space="0" w:color="auto"/>
            </w:tcBorders>
            <w:vAlign w:val="center"/>
            <w:hideMark/>
          </w:tcPr>
          <w:p w14:paraId="420E8EB3" w14:textId="77777777" w:rsidR="00D055A9" w:rsidRPr="003C0A47" w:rsidRDefault="00D055A9" w:rsidP="006716BE">
            <w:pPr>
              <w:spacing w:after="0" w:line="288" w:lineRule="auto"/>
              <w:rPr>
                <w:rFonts w:eastAsia="Times New Roman"/>
                <w:b/>
                <w:bCs/>
                <w:sz w:val="24"/>
                <w:szCs w:val="24"/>
                <w:lang w:val="vi-VN"/>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14:paraId="43853D66" w14:textId="77777777" w:rsidR="00D055A9" w:rsidRPr="003C0A47" w:rsidRDefault="00D055A9" w:rsidP="006716BE">
            <w:pPr>
              <w:spacing w:after="0" w:line="288" w:lineRule="auto"/>
              <w:rPr>
                <w:rFonts w:eastAsia="Times New Roman"/>
                <w:b/>
                <w:bCs/>
                <w:sz w:val="24"/>
                <w:szCs w:val="24"/>
                <w:lang w:val="vi-VN"/>
              </w:rPr>
            </w:pPr>
          </w:p>
        </w:tc>
        <w:tc>
          <w:tcPr>
            <w:tcW w:w="1106" w:type="dxa"/>
            <w:tcBorders>
              <w:top w:val="nil"/>
              <w:left w:val="nil"/>
              <w:bottom w:val="single" w:sz="4" w:space="0" w:color="auto"/>
              <w:right w:val="single" w:sz="4" w:space="0" w:color="auto"/>
            </w:tcBorders>
            <w:noWrap/>
            <w:vAlign w:val="center"/>
            <w:hideMark/>
          </w:tcPr>
          <w:p w14:paraId="699139C2" w14:textId="77777777" w:rsidR="00D055A9" w:rsidRPr="003C0A47" w:rsidRDefault="00D055A9" w:rsidP="006716BE">
            <w:pPr>
              <w:spacing w:after="0" w:line="288" w:lineRule="auto"/>
              <w:jc w:val="center"/>
              <w:rPr>
                <w:rFonts w:eastAsia="Times New Roman"/>
                <w:b/>
                <w:bCs/>
                <w:sz w:val="24"/>
                <w:szCs w:val="24"/>
                <w:lang w:val="vi-VN"/>
              </w:rPr>
            </w:pPr>
            <w:r w:rsidRPr="003C0A47">
              <w:rPr>
                <w:rFonts w:eastAsia="Times New Roman"/>
                <w:b/>
                <w:bCs/>
                <w:sz w:val="24"/>
                <w:szCs w:val="24"/>
                <w:lang w:val="vi-VN"/>
              </w:rPr>
              <w:t xml:space="preserve">Số phiếu Thu về </w:t>
            </w:r>
          </w:p>
        </w:tc>
        <w:tc>
          <w:tcPr>
            <w:tcW w:w="1417" w:type="dxa"/>
            <w:tcBorders>
              <w:top w:val="nil"/>
              <w:left w:val="nil"/>
              <w:bottom w:val="single" w:sz="4" w:space="0" w:color="auto"/>
              <w:right w:val="single" w:sz="4" w:space="0" w:color="auto"/>
            </w:tcBorders>
            <w:vAlign w:val="center"/>
            <w:hideMark/>
          </w:tcPr>
          <w:p w14:paraId="0361C12A" w14:textId="77777777" w:rsidR="00D055A9" w:rsidRPr="003C0A47" w:rsidRDefault="00D055A9" w:rsidP="006716BE">
            <w:pPr>
              <w:spacing w:after="0" w:line="288" w:lineRule="auto"/>
              <w:jc w:val="center"/>
              <w:rPr>
                <w:rFonts w:eastAsia="Times New Roman"/>
                <w:b/>
                <w:bCs/>
                <w:sz w:val="24"/>
                <w:szCs w:val="24"/>
                <w:lang w:val="vi-VN"/>
              </w:rPr>
            </w:pPr>
            <w:r w:rsidRPr="003C0A47">
              <w:rPr>
                <w:rFonts w:eastAsia="Times New Roman"/>
                <w:b/>
                <w:bCs/>
                <w:sz w:val="24"/>
                <w:szCs w:val="24"/>
                <w:lang w:val="vi-VN"/>
              </w:rPr>
              <w:t xml:space="preserve">Nghiên cứu lý thuyết </w:t>
            </w:r>
          </w:p>
        </w:tc>
        <w:tc>
          <w:tcPr>
            <w:tcW w:w="1641" w:type="dxa"/>
            <w:tcBorders>
              <w:top w:val="nil"/>
              <w:left w:val="nil"/>
              <w:bottom w:val="single" w:sz="4" w:space="0" w:color="auto"/>
              <w:right w:val="single" w:sz="4" w:space="0" w:color="auto"/>
            </w:tcBorders>
            <w:vAlign w:val="center"/>
            <w:hideMark/>
          </w:tcPr>
          <w:p w14:paraId="583C1B22" w14:textId="77777777" w:rsidR="00D055A9" w:rsidRPr="003C0A47" w:rsidRDefault="00D055A9" w:rsidP="006716BE">
            <w:pPr>
              <w:spacing w:after="0" w:line="288" w:lineRule="auto"/>
              <w:jc w:val="center"/>
              <w:rPr>
                <w:rFonts w:eastAsia="Times New Roman"/>
                <w:b/>
                <w:bCs/>
                <w:sz w:val="24"/>
                <w:szCs w:val="24"/>
                <w:lang w:val="vi-VN"/>
              </w:rPr>
            </w:pPr>
            <w:r w:rsidRPr="003C0A47">
              <w:rPr>
                <w:rFonts w:eastAsia="Times New Roman"/>
                <w:b/>
                <w:bCs/>
                <w:sz w:val="24"/>
                <w:szCs w:val="24"/>
                <w:lang w:val="vi-VN"/>
              </w:rPr>
              <w:t>NC thực nghiệm, NC lý thuyết và thực nghiệm</w:t>
            </w:r>
          </w:p>
        </w:tc>
      </w:tr>
      <w:tr w:rsidR="00510D8F" w:rsidRPr="003C0A47" w14:paraId="48B3A747" w14:textId="77777777" w:rsidTr="006716BE">
        <w:trPr>
          <w:cantSplit/>
        </w:trPr>
        <w:tc>
          <w:tcPr>
            <w:tcW w:w="563" w:type="dxa"/>
            <w:tcBorders>
              <w:top w:val="nil"/>
              <w:left w:val="single" w:sz="4" w:space="0" w:color="auto"/>
              <w:bottom w:val="single" w:sz="4" w:space="0" w:color="auto"/>
              <w:right w:val="single" w:sz="4" w:space="0" w:color="auto"/>
            </w:tcBorders>
            <w:vAlign w:val="center"/>
            <w:hideMark/>
          </w:tcPr>
          <w:p w14:paraId="6890D05B"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1</w:t>
            </w:r>
          </w:p>
        </w:tc>
        <w:tc>
          <w:tcPr>
            <w:tcW w:w="606" w:type="dxa"/>
            <w:tcBorders>
              <w:top w:val="nil"/>
              <w:left w:val="nil"/>
              <w:bottom w:val="single" w:sz="4" w:space="0" w:color="auto"/>
              <w:right w:val="single" w:sz="4" w:space="0" w:color="auto"/>
            </w:tcBorders>
            <w:vAlign w:val="center"/>
            <w:hideMark/>
          </w:tcPr>
          <w:p w14:paraId="169624A7"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101</w:t>
            </w:r>
          </w:p>
        </w:tc>
        <w:tc>
          <w:tcPr>
            <w:tcW w:w="3480" w:type="dxa"/>
            <w:tcBorders>
              <w:top w:val="nil"/>
              <w:left w:val="nil"/>
              <w:bottom w:val="single" w:sz="4" w:space="0" w:color="auto"/>
              <w:right w:val="single" w:sz="4" w:space="0" w:color="auto"/>
            </w:tcBorders>
            <w:vAlign w:val="center"/>
            <w:hideMark/>
          </w:tcPr>
          <w:p w14:paraId="1908DC3C"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lang w:val="pt-BR"/>
              </w:rPr>
              <w:t>Toán học</w:t>
            </w:r>
          </w:p>
        </w:tc>
        <w:tc>
          <w:tcPr>
            <w:tcW w:w="1106" w:type="dxa"/>
            <w:tcBorders>
              <w:top w:val="nil"/>
              <w:left w:val="nil"/>
              <w:bottom w:val="single" w:sz="4" w:space="0" w:color="auto"/>
              <w:right w:val="single" w:sz="4" w:space="0" w:color="auto"/>
            </w:tcBorders>
            <w:vAlign w:val="center"/>
            <w:hideMark/>
          </w:tcPr>
          <w:p w14:paraId="03F59ACE"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78</w:t>
            </w:r>
          </w:p>
        </w:tc>
        <w:tc>
          <w:tcPr>
            <w:tcW w:w="1417" w:type="dxa"/>
            <w:tcBorders>
              <w:top w:val="nil"/>
              <w:left w:val="nil"/>
              <w:bottom w:val="single" w:sz="4" w:space="0" w:color="auto"/>
              <w:right w:val="single" w:sz="4" w:space="0" w:color="auto"/>
            </w:tcBorders>
            <w:vAlign w:val="center"/>
            <w:hideMark/>
          </w:tcPr>
          <w:p w14:paraId="00407C60"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78</w:t>
            </w:r>
          </w:p>
        </w:tc>
        <w:tc>
          <w:tcPr>
            <w:tcW w:w="1641" w:type="dxa"/>
            <w:tcBorders>
              <w:top w:val="nil"/>
              <w:left w:val="nil"/>
              <w:bottom w:val="single" w:sz="4" w:space="0" w:color="auto"/>
              <w:right w:val="single" w:sz="4" w:space="0" w:color="auto"/>
            </w:tcBorders>
            <w:vAlign w:val="center"/>
            <w:hideMark/>
          </w:tcPr>
          <w:p w14:paraId="44F01071"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0</w:t>
            </w:r>
          </w:p>
        </w:tc>
      </w:tr>
      <w:tr w:rsidR="00510D8F" w:rsidRPr="003C0A47" w14:paraId="3C724CE4" w14:textId="77777777" w:rsidTr="006716BE">
        <w:trPr>
          <w:cantSplit/>
        </w:trPr>
        <w:tc>
          <w:tcPr>
            <w:tcW w:w="563" w:type="dxa"/>
            <w:tcBorders>
              <w:top w:val="nil"/>
              <w:left w:val="single" w:sz="4" w:space="0" w:color="auto"/>
              <w:bottom w:val="single" w:sz="4" w:space="0" w:color="auto"/>
              <w:right w:val="single" w:sz="4" w:space="0" w:color="auto"/>
            </w:tcBorders>
            <w:vAlign w:val="center"/>
            <w:hideMark/>
          </w:tcPr>
          <w:p w14:paraId="2F252A0F"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2</w:t>
            </w:r>
          </w:p>
        </w:tc>
        <w:tc>
          <w:tcPr>
            <w:tcW w:w="606" w:type="dxa"/>
            <w:tcBorders>
              <w:top w:val="nil"/>
              <w:left w:val="nil"/>
              <w:bottom w:val="single" w:sz="4" w:space="0" w:color="auto"/>
              <w:right w:val="single" w:sz="4" w:space="0" w:color="auto"/>
            </w:tcBorders>
            <w:vAlign w:val="center"/>
            <w:hideMark/>
          </w:tcPr>
          <w:p w14:paraId="3FCB3E11"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102</w:t>
            </w:r>
          </w:p>
        </w:tc>
        <w:tc>
          <w:tcPr>
            <w:tcW w:w="3480" w:type="dxa"/>
            <w:tcBorders>
              <w:top w:val="nil"/>
              <w:left w:val="nil"/>
              <w:bottom w:val="single" w:sz="4" w:space="0" w:color="auto"/>
              <w:right w:val="single" w:sz="4" w:space="0" w:color="auto"/>
            </w:tcBorders>
            <w:vAlign w:val="center"/>
            <w:hideMark/>
          </w:tcPr>
          <w:p w14:paraId="7318E9FD"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lang w:val="pt-BR"/>
              </w:rPr>
              <w:t>Khoa học Thông tin và Máy tính</w:t>
            </w:r>
          </w:p>
        </w:tc>
        <w:tc>
          <w:tcPr>
            <w:tcW w:w="1106" w:type="dxa"/>
            <w:tcBorders>
              <w:top w:val="nil"/>
              <w:left w:val="nil"/>
              <w:bottom w:val="single" w:sz="4" w:space="0" w:color="auto"/>
              <w:right w:val="single" w:sz="4" w:space="0" w:color="auto"/>
            </w:tcBorders>
            <w:vAlign w:val="center"/>
            <w:hideMark/>
          </w:tcPr>
          <w:p w14:paraId="1DD58A9F"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54</w:t>
            </w:r>
          </w:p>
        </w:tc>
        <w:tc>
          <w:tcPr>
            <w:tcW w:w="1417" w:type="dxa"/>
            <w:tcBorders>
              <w:top w:val="nil"/>
              <w:left w:val="nil"/>
              <w:bottom w:val="single" w:sz="4" w:space="0" w:color="auto"/>
              <w:right w:val="single" w:sz="4" w:space="0" w:color="auto"/>
            </w:tcBorders>
            <w:vAlign w:val="center"/>
            <w:hideMark/>
          </w:tcPr>
          <w:p w14:paraId="2433A50B"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38</w:t>
            </w:r>
          </w:p>
        </w:tc>
        <w:tc>
          <w:tcPr>
            <w:tcW w:w="1641" w:type="dxa"/>
            <w:tcBorders>
              <w:top w:val="nil"/>
              <w:left w:val="nil"/>
              <w:bottom w:val="single" w:sz="4" w:space="0" w:color="auto"/>
              <w:right w:val="single" w:sz="4" w:space="0" w:color="auto"/>
            </w:tcBorders>
            <w:vAlign w:val="center"/>
            <w:hideMark/>
          </w:tcPr>
          <w:p w14:paraId="6C4F6212"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16</w:t>
            </w:r>
          </w:p>
        </w:tc>
      </w:tr>
      <w:tr w:rsidR="00510D8F" w:rsidRPr="003C0A47" w14:paraId="1FEA9B52" w14:textId="77777777" w:rsidTr="006716BE">
        <w:trPr>
          <w:cantSplit/>
        </w:trPr>
        <w:tc>
          <w:tcPr>
            <w:tcW w:w="563" w:type="dxa"/>
            <w:tcBorders>
              <w:top w:val="nil"/>
              <w:left w:val="single" w:sz="4" w:space="0" w:color="auto"/>
              <w:bottom w:val="single" w:sz="4" w:space="0" w:color="auto"/>
              <w:right w:val="single" w:sz="4" w:space="0" w:color="auto"/>
            </w:tcBorders>
            <w:vAlign w:val="center"/>
            <w:hideMark/>
          </w:tcPr>
          <w:p w14:paraId="07FCA684"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lang w:val="pt-BR"/>
              </w:rPr>
              <w:t>3</w:t>
            </w:r>
          </w:p>
        </w:tc>
        <w:tc>
          <w:tcPr>
            <w:tcW w:w="606" w:type="dxa"/>
            <w:tcBorders>
              <w:top w:val="nil"/>
              <w:left w:val="nil"/>
              <w:bottom w:val="single" w:sz="4" w:space="0" w:color="auto"/>
              <w:right w:val="single" w:sz="4" w:space="0" w:color="auto"/>
            </w:tcBorders>
            <w:vAlign w:val="center"/>
            <w:hideMark/>
          </w:tcPr>
          <w:p w14:paraId="028CC7B6"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103</w:t>
            </w:r>
          </w:p>
        </w:tc>
        <w:tc>
          <w:tcPr>
            <w:tcW w:w="3480" w:type="dxa"/>
            <w:tcBorders>
              <w:top w:val="nil"/>
              <w:left w:val="nil"/>
              <w:bottom w:val="single" w:sz="4" w:space="0" w:color="auto"/>
              <w:right w:val="single" w:sz="4" w:space="0" w:color="auto"/>
            </w:tcBorders>
            <w:vAlign w:val="center"/>
            <w:hideMark/>
          </w:tcPr>
          <w:p w14:paraId="6DD6359B"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lang w:val="pt-BR"/>
              </w:rPr>
              <w:t>Vật lý</w:t>
            </w:r>
          </w:p>
        </w:tc>
        <w:tc>
          <w:tcPr>
            <w:tcW w:w="1106" w:type="dxa"/>
            <w:tcBorders>
              <w:top w:val="nil"/>
              <w:left w:val="nil"/>
              <w:bottom w:val="single" w:sz="4" w:space="0" w:color="auto"/>
              <w:right w:val="single" w:sz="4" w:space="0" w:color="auto"/>
            </w:tcBorders>
            <w:vAlign w:val="center"/>
            <w:hideMark/>
          </w:tcPr>
          <w:p w14:paraId="4DD366C2"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94</w:t>
            </w:r>
          </w:p>
        </w:tc>
        <w:tc>
          <w:tcPr>
            <w:tcW w:w="1417" w:type="dxa"/>
            <w:tcBorders>
              <w:top w:val="nil"/>
              <w:left w:val="nil"/>
              <w:bottom w:val="single" w:sz="4" w:space="0" w:color="auto"/>
              <w:right w:val="single" w:sz="4" w:space="0" w:color="auto"/>
            </w:tcBorders>
            <w:vAlign w:val="center"/>
            <w:hideMark/>
          </w:tcPr>
          <w:p w14:paraId="4219FD2A"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51</w:t>
            </w:r>
          </w:p>
        </w:tc>
        <w:tc>
          <w:tcPr>
            <w:tcW w:w="1641" w:type="dxa"/>
            <w:tcBorders>
              <w:top w:val="nil"/>
              <w:left w:val="nil"/>
              <w:bottom w:val="single" w:sz="4" w:space="0" w:color="auto"/>
              <w:right w:val="single" w:sz="4" w:space="0" w:color="auto"/>
            </w:tcBorders>
            <w:vAlign w:val="center"/>
            <w:hideMark/>
          </w:tcPr>
          <w:p w14:paraId="7A12022E"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43</w:t>
            </w:r>
          </w:p>
        </w:tc>
      </w:tr>
      <w:tr w:rsidR="00510D8F" w:rsidRPr="003C0A47" w14:paraId="365DC073" w14:textId="77777777" w:rsidTr="006716BE">
        <w:trPr>
          <w:cantSplit/>
        </w:trPr>
        <w:tc>
          <w:tcPr>
            <w:tcW w:w="563" w:type="dxa"/>
            <w:tcBorders>
              <w:top w:val="nil"/>
              <w:left w:val="single" w:sz="4" w:space="0" w:color="auto"/>
              <w:bottom w:val="single" w:sz="4" w:space="0" w:color="auto"/>
              <w:right w:val="single" w:sz="4" w:space="0" w:color="auto"/>
            </w:tcBorders>
            <w:vAlign w:val="center"/>
            <w:hideMark/>
          </w:tcPr>
          <w:p w14:paraId="06554EF7"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w:t>
            </w:r>
          </w:p>
        </w:tc>
        <w:tc>
          <w:tcPr>
            <w:tcW w:w="606" w:type="dxa"/>
            <w:tcBorders>
              <w:top w:val="nil"/>
              <w:left w:val="nil"/>
              <w:bottom w:val="single" w:sz="4" w:space="0" w:color="auto"/>
              <w:right w:val="single" w:sz="4" w:space="0" w:color="auto"/>
            </w:tcBorders>
            <w:vAlign w:val="center"/>
            <w:hideMark/>
          </w:tcPr>
          <w:p w14:paraId="11C319B9"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104</w:t>
            </w:r>
          </w:p>
        </w:tc>
        <w:tc>
          <w:tcPr>
            <w:tcW w:w="3480" w:type="dxa"/>
            <w:tcBorders>
              <w:top w:val="nil"/>
              <w:left w:val="nil"/>
              <w:bottom w:val="single" w:sz="4" w:space="0" w:color="auto"/>
              <w:right w:val="single" w:sz="4" w:space="0" w:color="auto"/>
            </w:tcBorders>
            <w:vAlign w:val="center"/>
            <w:hideMark/>
          </w:tcPr>
          <w:p w14:paraId="04BE8655"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Hóa học</w:t>
            </w:r>
          </w:p>
        </w:tc>
        <w:tc>
          <w:tcPr>
            <w:tcW w:w="1106" w:type="dxa"/>
            <w:tcBorders>
              <w:top w:val="nil"/>
              <w:left w:val="nil"/>
              <w:bottom w:val="single" w:sz="4" w:space="0" w:color="auto"/>
              <w:right w:val="single" w:sz="4" w:space="0" w:color="auto"/>
            </w:tcBorders>
            <w:vAlign w:val="center"/>
            <w:hideMark/>
          </w:tcPr>
          <w:p w14:paraId="1C34203B"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82</w:t>
            </w:r>
          </w:p>
        </w:tc>
        <w:tc>
          <w:tcPr>
            <w:tcW w:w="1417" w:type="dxa"/>
            <w:tcBorders>
              <w:top w:val="nil"/>
              <w:left w:val="nil"/>
              <w:bottom w:val="single" w:sz="4" w:space="0" w:color="auto"/>
              <w:right w:val="single" w:sz="4" w:space="0" w:color="auto"/>
            </w:tcBorders>
            <w:vAlign w:val="center"/>
            <w:hideMark/>
          </w:tcPr>
          <w:p w14:paraId="16C53780"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27</w:t>
            </w:r>
          </w:p>
        </w:tc>
        <w:tc>
          <w:tcPr>
            <w:tcW w:w="1641" w:type="dxa"/>
            <w:tcBorders>
              <w:top w:val="nil"/>
              <w:left w:val="nil"/>
              <w:bottom w:val="single" w:sz="4" w:space="0" w:color="auto"/>
              <w:right w:val="single" w:sz="4" w:space="0" w:color="auto"/>
            </w:tcBorders>
            <w:vAlign w:val="center"/>
            <w:hideMark/>
          </w:tcPr>
          <w:p w14:paraId="26EEE897"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55</w:t>
            </w:r>
          </w:p>
        </w:tc>
      </w:tr>
      <w:tr w:rsidR="00510D8F" w:rsidRPr="003C0A47" w14:paraId="4DDFD050" w14:textId="77777777" w:rsidTr="006716BE">
        <w:trPr>
          <w:cantSplit/>
        </w:trPr>
        <w:tc>
          <w:tcPr>
            <w:tcW w:w="563" w:type="dxa"/>
            <w:tcBorders>
              <w:top w:val="nil"/>
              <w:left w:val="single" w:sz="4" w:space="0" w:color="auto"/>
              <w:bottom w:val="single" w:sz="4" w:space="0" w:color="auto"/>
              <w:right w:val="single" w:sz="4" w:space="0" w:color="auto"/>
            </w:tcBorders>
            <w:vAlign w:val="center"/>
            <w:hideMark/>
          </w:tcPr>
          <w:p w14:paraId="45ACBC37"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w:t>
            </w:r>
          </w:p>
        </w:tc>
        <w:tc>
          <w:tcPr>
            <w:tcW w:w="606" w:type="dxa"/>
            <w:tcBorders>
              <w:top w:val="nil"/>
              <w:left w:val="nil"/>
              <w:bottom w:val="single" w:sz="4" w:space="0" w:color="auto"/>
              <w:right w:val="single" w:sz="4" w:space="0" w:color="auto"/>
            </w:tcBorders>
            <w:vAlign w:val="center"/>
            <w:hideMark/>
          </w:tcPr>
          <w:p w14:paraId="0EBD6BEA"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105</w:t>
            </w:r>
          </w:p>
        </w:tc>
        <w:tc>
          <w:tcPr>
            <w:tcW w:w="3480" w:type="dxa"/>
            <w:tcBorders>
              <w:top w:val="nil"/>
              <w:left w:val="nil"/>
              <w:bottom w:val="single" w:sz="4" w:space="0" w:color="auto"/>
              <w:right w:val="single" w:sz="4" w:space="0" w:color="auto"/>
            </w:tcBorders>
            <w:vAlign w:val="center"/>
            <w:hideMark/>
          </w:tcPr>
          <w:p w14:paraId="13E1B2FF"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Khoa học trái đất và Môi trường</w:t>
            </w:r>
          </w:p>
        </w:tc>
        <w:tc>
          <w:tcPr>
            <w:tcW w:w="1106" w:type="dxa"/>
            <w:tcBorders>
              <w:top w:val="nil"/>
              <w:left w:val="nil"/>
              <w:bottom w:val="single" w:sz="4" w:space="0" w:color="auto"/>
              <w:right w:val="single" w:sz="4" w:space="0" w:color="auto"/>
            </w:tcBorders>
            <w:vAlign w:val="center"/>
            <w:hideMark/>
          </w:tcPr>
          <w:p w14:paraId="549CA2F3"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50</w:t>
            </w:r>
          </w:p>
        </w:tc>
        <w:tc>
          <w:tcPr>
            <w:tcW w:w="1417" w:type="dxa"/>
            <w:tcBorders>
              <w:top w:val="nil"/>
              <w:left w:val="nil"/>
              <w:bottom w:val="single" w:sz="4" w:space="0" w:color="auto"/>
              <w:right w:val="single" w:sz="4" w:space="0" w:color="auto"/>
            </w:tcBorders>
            <w:vAlign w:val="center"/>
            <w:hideMark/>
          </w:tcPr>
          <w:p w14:paraId="1824149A"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0</w:t>
            </w:r>
          </w:p>
        </w:tc>
        <w:tc>
          <w:tcPr>
            <w:tcW w:w="1641" w:type="dxa"/>
            <w:tcBorders>
              <w:top w:val="nil"/>
              <w:left w:val="nil"/>
              <w:bottom w:val="single" w:sz="4" w:space="0" w:color="auto"/>
              <w:right w:val="single" w:sz="4" w:space="0" w:color="auto"/>
            </w:tcBorders>
            <w:vAlign w:val="center"/>
            <w:hideMark/>
          </w:tcPr>
          <w:p w14:paraId="3B3726FF"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50</w:t>
            </w:r>
          </w:p>
        </w:tc>
      </w:tr>
      <w:tr w:rsidR="00510D8F" w:rsidRPr="003C0A47" w14:paraId="2F6268F3" w14:textId="77777777" w:rsidTr="006716BE">
        <w:trPr>
          <w:cantSplit/>
        </w:trPr>
        <w:tc>
          <w:tcPr>
            <w:tcW w:w="563" w:type="dxa"/>
            <w:tcBorders>
              <w:top w:val="nil"/>
              <w:left w:val="single" w:sz="4" w:space="0" w:color="auto"/>
              <w:bottom w:val="single" w:sz="4" w:space="0" w:color="auto"/>
              <w:right w:val="single" w:sz="4" w:space="0" w:color="auto"/>
            </w:tcBorders>
            <w:vAlign w:val="center"/>
            <w:hideMark/>
          </w:tcPr>
          <w:p w14:paraId="1E477870"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6</w:t>
            </w:r>
          </w:p>
        </w:tc>
        <w:tc>
          <w:tcPr>
            <w:tcW w:w="606" w:type="dxa"/>
            <w:tcBorders>
              <w:top w:val="nil"/>
              <w:left w:val="nil"/>
              <w:bottom w:val="single" w:sz="4" w:space="0" w:color="auto"/>
              <w:right w:val="single" w:sz="4" w:space="0" w:color="auto"/>
            </w:tcBorders>
            <w:vAlign w:val="center"/>
            <w:hideMark/>
          </w:tcPr>
          <w:p w14:paraId="36E41F54"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106</w:t>
            </w:r>
          </w:p>
        </w:tc>
        <w:tc>
          <w:tcPr>
            <w:tcW w:w="3480" w:type="dxa"/>
            <w:tcBorders>
              <w:top w:val="nil"/>
              <w:left w:val="nil"/>
              <w:bottom w:val="single" w:sz="4" w:space="0" w:color="auto"/>
              <w:right w:val="single" w:sz="4" w:space="0" w:color="auto"/>
            </w:tcBorders>
            <w:vAlign w:val="center"/>
            <w:hideMark/>
          </w:tcPr>
          <w:p w14:paraId="6892ADA8"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Sinh học Nông nghiệp</w:t>
            </w:r>
          </w:p>
        </w:tc>
        <w:tc>
          <w:tcPr>
            <w:tcW w:w="1106" w:type="dxa"/>
            <w:tcBorders>
              <w:top w:val="nil"/>
              <w:left w:val="nil"/>
              <w:bottom w:val="single" w:sz="4" w:space="0" w:color="auto"/>
              <w:right w:val="single" w:sz="4" w:space="0" w:color="auto"/>
            </w:tcBorders>
            <w:vAlign w:val="center"/>
            <w:hideMark/>
          </w:tcPr>
          <w:p w14:paraId="5E1D058F"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67</w:t>
            </w:r>
          </w:p>
        </w:tc>
        <w:tc>
          <w:tcPr>
            <w:tcW w:w="1417" w:type="dxa"/>
            <w:tcBorders>
              <w:top w:val="nil"/>
              <w:left w:val="nil"/>
              <w:bottom w:val="single" w:sz="4" w:space="0" w:color="auto"/>
              <w:right w:val="single" w:sz="4" w:space="0" w:color="auto"/>
            </w:tcBorders>
            <w:vAlign w:val="center"/>
            <w:hideMark/>
          </w:tcPr>
          <w:p w14:paraId="1A6B1EA3"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0</w:t>
            </w:r>
          </w:p>
        </w:tc>
        <w:tc>
          <w:tcPr>
            <w:tcW w:w="1641" w:type="dxa"/>
            <w:tcBorders>
              <w:top w:val="nil"/>
              <w:left w:val="nil"/>
              <w:bottom w:val="single" w:sz="4" w:space="0" w:color="auto"/>
              <w:right w:val="single" w:sz="4" w:space="0" w:color="auto"/>
            </w:tcBorders>
            <w:vAlign w:val="center"/>
            <w:hideMark/>
          </w:tcPr>
          <w:p w14:paraId="1A8304F8"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67</w:t>
            </w:r>
          </w:p>
        </w:tc>
      </w:tr>
      <w:tr w:rsidR="00510D8F" w:rsidRPr="003C0A47" w14:paraId="40E883C3" w14:textId="77777777" w:rsidTr="006716BE">
        <w:trPr>
          <w:cantSplit/>
        </w:trPr>
        <w:tc>
          <w:tcPr>
            <w:tcW w:w="563" w:type="dxa"/>
            <w:tcBorders>
              <w:top w:val="nil"/>
              <w:left w:val="single" w:sz="4" w:space="0" w:color="auto"/>
              <w:bottom w:val="single" w:sz="4" w:space="0" w:color="auto"/>
              <w:right w:val="single" w:sz="4" w:space="0" w:color="auto"/>
            </w:tcBorders>
            <w:vAlign w:val="center"/>
            <w:hideMark/>
          </w:tcPr>
          <w:p w14:paraId="6D60F75C"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7</w:t>
            </w:r>
          </w:p>
        </w:tc>
        <w:tc>
          <w:tcPr>
            <w:tcW w:w="606" w:type="dxa"/>
            <w:tcBorders>
              <w:top w:val="nil"/>
              <w:left w:val="nil"/>
              <w:bottom w:val="single" w:sz="4" w:space="0" w:color="auto"/>
              <w:right w:val="single" w:sz="4" w:space="0" w:color="auto"/>
            </w:tcBorders>
            <w:vAlign w:val="center"/>
            <w:hideMark/>
          </w:tcPr>
          <w:p w14:paraId="3BFE7065"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107</w:t>
            </w:r>
          </w:p>
        </w:tc>
        <w:tc>
          <w:tcPr>
            <w:tcW w:w="3480" w:type="dxa"/>
            <w:tcBorders>
              <w:top w:val="nil"/>
              <w:left w:val="nil"/>
              <w:bottom w:val="single" w:sz="4" w:space="0" w:color="auto"/>
              <w:right w:val="single" w:sz="4" w:space="0" w:color="auto"/>
            </w:tcBorders>
            <w:vAlign w:val="center"/>
            <w:hideMark/>
          </w:tcPr>
          <w:p w14:paraId="2B2AA2CB"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Cơ học</w:t>
            </w:r>
          </w:p>
        </w:tc>
        <w:tc>
          <w:tcPr>
            <w:tcW w:w="1106" w:type="dxa"/>
            <w:tcBorders>
              <w:top w:val="nil"/>
              <w:left w:val="nil"/>
              <w:bottom w:val="single" w:sz="4" w:space="0" w:color="auto"/>
              <w:right w:val="single" w:sz="4" w:space="0" w:color="auto"/>
            </w:tcBorders>
            <w:vAlign w:val="center"/>
            <w:hideMark/>
          </w:tcPr>
          <w:p w14:paraId="1DB3FFE5"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59</w:t>
            </w:r>
          </w:p>
        </w:tc>
        <w:tc>
          <w:tcPr>
            <w:tcW w:w="1417" w:type="dxa"/>
            <w:tcBorders>
              <w:top w:val="nil"/>
              <w:left w:val="nil"/>
              <w:bottom w:val="single" w:sz="4" w:space="0" w:color="auto"/>
              <w:right w:val="single" w:sz="4" w:space="0" w:color="auto"/>
            </w:tcBorders>
            <w:vAlign w:val="center"/>
            <w:hideMark/>
          </w:tcPr>
          <w:p w14:paraId="1D6CA5DF"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18</w:t>
            </w:r>
          </w:p>
        </w:tc>
        <w:tc>
          <w:tcPr>
            <w:tcW w:w="1641" w:type="dxa"/>
            <w:tcBorders>
              <w:top w:val="nil"/>
              <w:left w:val="nil"/>
              <w:bottom w:val="single" w:sz="4" w:space="0" w:color="auto"/>
              <w:right w:val="single" w:sz="4" w:space="0" w:color="auto"/>
            </w:tcBorders>
            <w:vAlign w:val="center"/>
            <w:hideMark/>
          </w:tcPr>
          <w:p w14:paraId="6C241FE5"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41</w:t>
            </w:r>
          </w:p>
        </w:tc>
      </w:tr>
      <w:tr w:rsidR="00510D8F" w:rsidRPr="003C0A47" w14:paraId="125923B4" w14:textId="77777777" w:rsidTr="006716BE">
        <w:trPr>
          <w:cantSplit/>
        </w:trPr>
        <w:tc>
          <w:tcPr>
            <w:tcW w:w="563" w:type="dxa"/>
            <w:tcBorders>
              <w:top w:val="nil"/>
              <w:left w:val="single" w:sz="4" w:space="0" w:color="auto"/>
              <w:bottom w:val="single" w:sz="4" w:space="0" w:color="auto"/>
              <w:right w:val="single" w:sz="4" w:space="0" w:color="auto"/>
            </w:tcBorders>
            <w:vAlign w:val="center"/>
            <w:hideMark/>
          </w:tcPr>
          <w:p w14:paraId="33139526"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8</w:t>
            </w:r>
          </w:p>
        </w:tc>
        <w:tc>
          <w:tcPr>
            <w:tcW w:w="606" w:type="dxa"/>
            <w:tcBorders>
              <w:top w:val="nil"/>
              <w:left w:val="nil"/>
              <w:bottom w:val="single" w:sz="4" w:space="0" w:color="auto"/>
              <w:right w:val="single" w:sz="4" w:space="0" w:color="auto"/>
            </w:tcBorders>
            <w:vAlign w:val="center"/>
            <w:hideMark/>
          </w:tcPr>
          <w:p w14:paraId="114DAD52"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108</w:t>
            </w:r>
          </w:p>
        </w:tc>
        <w:tc>
          <w:tcPr>
            <w:tcW w:w="3480" w:type="dxa"/>
            <w:tcBorders>
              <w:top w:val="nil"/>
              <w:left w:val="nil"/>
              <w:bottom w:val="single" w:sz="4" w:space="0" w:color="auto"/>
              <w:right w:val="single" w:sz="4" w:space="0" w:color="auto"/>
            </w:tcBorders>
            <w:vAlign w:val="center"/>
            <w:hideMark/>
          </w:tcPr>
          <w:p w14:paraId="6BFEE672" w14:textId="77777777" w:rsidR="00D055A9" w:rsidRPr="003C0A47" w:rsidRDefault="00D055A9" w:rsidP="006716BE">
            <w:pPr>
              <w:spacing w:after="0" w:line="288" w:lineRule="auto"/>
              <w:rPr>
                <w:rFonts w:eastAsia="Times New Roman"/>
                <w:sz w:val="24"/>
                <w:szCs w:val="24"/>
              </w:rPr>
            </w:pPr>
            <w:r w:rsidRPr="003C0A47">
              <w:rPr>
                <w:rFonts w:eastAsia="Times New Roman"/>
                <w:sz w:val="24"/>
                <w:szCs w:val="24"/>
              </w:rPr>
              <w:t>Y sinh - Dược học</w:t>
            </w:r>
          </w:p>
        </w:tc>
        <w:tc>
          <w:tcPr>
            <w:tcW w:w="1106" w:type="dxa"/>
            <w:tcBorders>
              <w:top w:val="nil"/>
              <w:left w:val="nil"/>
              <w:bottom w:val="single" w:sz="4" w:space="0" w:color="auto"/>
              <w:right w:val="single" w:sz="4" w:space="0" w:color="auto"/>
            </w:tcBorders>
            <w:vAlign w:val="center"/>
            <w:hideMark/>
          </w:tcPr>
          <w:p w14:paraId="2CDBA471"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54</w:t>
            </w:r>
          </w:p>
        </w:tc>
        <w:tc>
          <w:tcPr>
            <w:tcW w:w="1417" w:type="dxa"/>
            <w:tcBorders>
              <w:top w:val="nil"/>
              <w:left w:val="nil"/>
              <w:bottom w:val="single" w:sz="4" w:space="0" w:color="auto"/>
              <w:right w:val="single" w:sz="4" w:space="0" w:color="auto"/>
            </w:tcBorders>
            <w:vAlign w:val="center"/>
            <w:hideMark/>
          </w:tcPr>
          <w:p w14:paraId="014054CD"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pacing w:val="-4"/>
                <w:sz w:val="24"/>
                <w:szCs w:val="24"/>
              </w:rPr>
              <w:t>5</w:t>
            </w:r>
          </w:p>
        </w:tc>
        <w:tc>
          <w:tcPr>
            <w:tcW w:w="1641" w:type="dxa"/>
            <w:tcBorders>
              <w:top w:val="nil"/>
              <w:left w:val="nil"/>
              <w:bottom w:val="single" w:sz="4" w:space="0" w:color="auto"/>
              <w:right w:val="single" w:sz="4" w:space="0" w:color="auto"/>
            </w:tcBorders>
            <w:vAlign w:val="center"/>
            <w:hideMark/>
          </w:tcPr>
          <w:p w14:paraId="1C01F678" w14:textId="77777777" w:rsidR="00D055A9" w:rsidRPr="003C0A47" w:rsidRDefault="00D055A9" w:rsidP="006716BE">
            <w:pPr>
              <w:spacing w:after="0" w:line="288" w:lineRule="auto"/>
              <w:jc w:val="center"/>
              <w:rPr>
                <w:rFonts w:eastAsia="Times New Roman"/>
                <w:sz w:val="24"/>
                <w:szCs w:val="24"/>
              </w:rPr>
            </w:pPr>
            <w:r w:rsidRPr="003C0A47">
              <w:rPr>
                <w:rFonts w:eastAsia="Times New Roman"/>
                <w:sz w:val="24"/>
                <w:szCs w:val="24"/>
              </w:rPr>
              <w:t>49</w:t>
            </w:r>
          </w:p>
        </w:tc>
      </w:tr>
      <w:tr w:rsidR="00510D8F" w:rsidRPr="003C0A47" w14:paraId="54F81B7E" w14:textId="77777777" w:rsidTr="006716BE">
        <w:trPr>
          <w:cantSplit/>
        </w:trPr>
        <w:tc>
          <w:tcPr>
            <w:tcW w:w="563" w:type="dxa"/>
            <w:tcBorders>
              <w:top w:val="nil"/>
              <w:left w:val="single" w:sz="4" w:space="0" w:color="auto"/>
              <w:bottom w:val="single" w:sz="4" w:space="0" w:color="auto"/>
              <w:right w:val="single" w:sz="4" w:space="0" w:color="auto"/>
            </w:tcBorders>
            <w:vAlign w:val="center"/>
            <w:hideMark/>
          </w:tcPr>
          <w:p w14:paraId="00BB61A9"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 </w:t>
            </w:r>
          </w:p>
        </w:tc>
        <w:tc>
          <w:tcPr>
            <w:tcW w:w="606" w:type="dxa"/>
            <w:tcBorders>
              <w:top w:val="nil"/>
              <w:left w:val="nil"/>
              <w:bottom w:val="single" w:sz="4" w:space="0" w:color="auto"/>
              <w:right w:val="single" w:sz="4" w:space="0" w:color="auto"/>
            </w:tcBorders>
            <w:vAlign w:val="center"/>
            <w:hideMark/>
          </w:tcPr>
          <w:p w14:paraId="2F9E4123"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 </w:t>
            </w:r>
          </w:p>
        </w:tc>
        <w:tc>
          <w:tcPr>
            <w:tcW w:w="3480" w:type="dxa"/>
            <w:tcBorders>
              <w:top w:val="nil"/>
              <w:left w:val="nil"/>
              <w:bottom w:val="single" w:sz="4" w:space="0" w:color="auto"/>
              <w:right w:val="single" w:sz="4" w:space="0" w:color="auto"/>
            </w:tcBorders>
            <w:vAlign w:val="center"/>
            <w:hideMark/>
          </w:tcPr>
          <w:p w14:paraId="6535A867"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Tổng</w:t>
            </w:r>
          </w:p>
        </w:tc>
        <w:tc>
          <w:tcPr>
            <w:tcW w:w="1106" w:type="dxa"/>
            <w:tcBorders>
              <w:top w:val="nil"/>
              <w:left w:val="nil"/>
              <w:bottom w:val="single" w:sz="4" w:space="0" w:color="auto"/>
              <w:right w:val="single" w:sz="4" w:space="0" w:color="auto"/>
            </w:tcBorders>
            <w:noWrap/>
            <w:vAlign w:val="center"/>
            <w:hideMark/>
          </w:tcPr>
          <w:p w14:paraId="568A6C74"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538</w:t>
            </w:r>
          </w:p>
        </w:tc>
        <w:tc>
          <w:tcPr>
            <w:tcW w:w="1417" w:type="dxa"/>
            <w:tcBorders>
              <w:top w:val="nil"/>
              <w:left w:val="nil"/>
              <w:bottom w:val="single" w:sz="4" w:space="0" w:color="auto"/>
              <w:right w:val="single" w:sz="4" w:space="0" w:color="auto"/>
            </w:tcBorders>
            <w:vAlign w:val="center"/>
            <w:hideMark/>
          </w:tcPr>
          <w:p w14:paraId="176F93B5"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217</w:t>
            </w:r>
          </w:p>
        </w:tc>
        <w:tc>
          <w:tcPr>
            <w:tcW w:w="1641" w:type="dxa"/>
            <w:tcBorders>
              <w:top w:val="nil"/>
              <w:left w:val="nil"/>
              <w:bottom w:val="single" w:sz="4" w:space="0" w:color="auto"/>
              <w:right w:val="single" w:sz="4" w:space="0" w:color="auto"/>
            </w:tcBorders>
            <w:vAlign w:val="center"/>
            <w:hideMark/>
          </w:tcPr>
          <w:p w14:paraId="2E823A02" w14:textId="77777777" w:rsidR="00D055A9" w:rsidRPr="003C0A47" w:rsidRDefault="00D055A9" w:rsidP="006716BE">
            <w:pPr>
              <w:spacing w:after="0" w:line="288" w:lineRule="auto"/>
              <w:jc w:val="center"/>
              <w:rPr>
                <w:rFonts w:eastAsia="Times New Roman"/>
                <w:b/>
                <w:bCs/>
                <w:sz w:val="24"/>
                <w:szCs w:val="24"/>
              </w:rPr>
            </w:pPr>
            <w:r w:rsidRPr="003C0A47">
              <w:rPr>
                <w:rFonts w:eastAsia="Times New Roman"/>
                <w:b/>
                <w:bCs/>
                <w:sz w:val="24"/>
                <w:szCs w:val="24"/>
              </w:rPr>
              <w:t>321</w:t>
            </w:r>
          </w:p>
        </w:tc>
      </w:tr>
    </w:tbl>
    <w:p w14:paraId="4D439687" w14:textId="77777777" w:rsidR="00D055A9" w:rsidRPr="003C0A47" w:rsidRDefault="00D055A9" w:rsidP="00D055A9">
      <w:pPr>
        <w:spacing w:line="288" w:lineRule="auto"/>
        <w:jc w:val="right"/>
        <w:rPr>
          <w:sz w:val="24"/>
          <w:szCs w:val="24"/>
        </w:rPr>
      </w:pPr>
      <w:r w:rsidRPr="003C0A47">
        <w:rPr>
          <w:i/>
          <w:sz w:val="24"/>
          <w:szCs w:val="24"/>
        </w:rPr>
        <w:t>(Nguồn: Nghiên cứu của NCS)</w:t>
      </w:r>
    </w:p>
    <w:p w14:paraId="34F28625" w14:textId="77777777" w:rsidR="00D055A9" w:rsidRPr="003C0A47" w:rsidRDefault="00D055A9" w:rsidP="00D055A9">
      <w:pPr>
        <w:widowControl w:val="0"/>
        <w:spacing w:after="0" w:line="324" w:lineRule="auto"/>
        <w:jc w:val="center"/>
        <w:rPr>
          <w:b/>
          <w:iCs/>
          <w:spacing w:val="-4"/>
          <w:sz w:val="24"/>
          <w:szCs w:val="24"/>
          <w:lang w:val="vi-VN"/>
        </w:rPr>
      </w:pPr>
      <w:r w:rsidRPr="003C0A47">
        <w:rPr>
          <w:b/>
          <w:iCs/>
          <w:spacing w:val="-4"/>
          <w:sz w:val="24"/>
          <w:szCs w:val="24"/>
          <w:lang w:val="vi-VN"/>
        </w:rPr>
        <w:t>Bảng 7: Tổng hợp Đơn vị công tác và phân loại theo Vùng miền đơn vị công tác</w:t>
      </w:r>
    </w:p>
    <w:tbl>
      <w:tblPr>
        <w:tblW w:w="9775" w:type="dxa"/>
        <w:jc w:val="center"/>
        <w:tblLook w:val="04A0" w:firstRow="1" w:lastRow="0" w:firstColumn="1" w:lastColumn="0" w:noHBand="0" w:noVBand="1"/>
      </w:tblPr>
      <w:tblGrid>
        <w:gridCol w:w="563"/>
        <w:gridCol w:w="870"/>
        <w:gridCol w:w="1823"/>
        <w:gridCol w:w="958"/>
        <w:gridCol w:w="846"/>
        <w:gridCol w:w="1146"/>
        <w:gridCol w:w="854"/>
        <w:gridCol w:w="7"/>
        <w:gridCol w:w="876"/>
        <w:gridCol w:w="979"/>
        <w:gridCol w:w="846"/>
        <w:gridCol w:w="7"/>
      </w:tblGrid>
      <w:tr w:rsidR="00510D8F" w:rsidRPr="003C0A47" w14:paraId="57C12304" w14:textId="77777777" w:rsidTr="006716BE">
        <w:trPr>
          <w:cantSplit/>
          <w:jc w:val="center"/>
        </w:trPr>
        <w:tc>
          <w:tcPr>
            <w:tcW w:w="563" w:type="dxa"/>
            <w:vMerge w:val="restart"/>
            <w:tcBorders>
              <w:top w:val="single" w:sz="4" w:space="0" w:color="auto"/>
              <w:left w:val="single" w:sz="4" w:space="0" w:color="auto"/>
              <w:bottom w:val="single" w:sz="4" w:space="0" w:color="auto"/>
              <w:right w:val="single" w:sz="4" w:space="0" w:color="auto"/>
            </w:tcBorders>
            <w:vAlign w:val="center"/>
            <w:hideMark/>
          </w:tcPr>
          <w:p w14:paraId="57110FC2"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lang w:val="pt-BR"/>
              </w:rPr>
              <w:t>TT</w:t>
            </w:r>
          </w:p>
        </w:tc>
        <w:tc>
          <w:tcPr>
            <w:tcW w:w="606" w:type="dxa"/>
            <w:vMerge w:val="restart"/>
            <w:tcBorders>
              <w:top w:val="single" w:sz="4" w:space="0" w:color="auto"/>
              <w:left w:val="single" w:sz="4" w:space="0" w:color="auto"/>
              <w:bottom w:val="single" w:sz="4" w:space="0" w:color="auto"/>
              <w:right w:val="single" w:sz="4" w:space="0" w:color="auto"/>
            </w:tcBorders>
            <w:vAlign w:val="center"/>
            <w:hideMark/>
          </w:tcPr>
          <w:p w14:paraId="449668E8" w14:textId="77777777" w:rsidR="00D055A9" w:rsidRPr="003C0A47" w:rsidRDefault="00D055A9" w:rsidP="00FA2C65">
            <w:pPr>
              <w:spacing w:after="0" w:line="240" w:lineRule="auto"/>
              <w:jc w:val="center"/>
              <w:rPr>
                <w:rFonts w:eastAsia="Times New Roman"/>
                <w:b/>
                <w:bCs/>
                <w:sz w:val="24"/>
                <w:szCs w:val="24"/>
                <w:lang w:val="vi-VN"/>
              </w:rPr>
            </w:pPr>
            <w:r w:rsidRPr="003C0A47">
              <w:rPr>
                <w:rFonts w:eastAsia="Times New Roman"/>
                <w:b/>
                <w:bCs/>
                <w:sz w:val="24"/>
                <w:szCs w:val="24"/>
              </w:rPr>
              <w:t>Mã</w:t>
            </w:r>
            <w:r w:rsidRPr="003C0A47">
              <w:rPr>
                <w:rFonts w:eastAsia="Times New Roman"/>
                <w:b/>
                <w:bCs/>
                <w:sz w:val="24"/>
                <w:szCs w:val="24"/>
                <w:lang w:val="vi-VN"/>
              </w:rPr>
              <w:t xml:space="preserve"> nhanh</w:t>
            </w:r>
          </w:p>
        </w:tc>
        <w:tc>
          <w:tcPr>
            <w:tcW w:w="2087" w:type="dxa"/>
            <w:vMerge w:val="restart"/>
            <w:tcBorders>
              <w:top w:val="single" w:sz="4" w:space="0" w:color="auto"/>
              <w:left w:val="single" w:sz="4" w:space="0" w:color="auto"/>
              <w:bottom w:val="single" w:sz="4" w:space="0" w:color="auto"/>
              <w:right w:val="single" w:sz="4" w:space="0" w:color="auto"/>
            </w:tcBorders>
            <w:vAlign w:val="center"/>
            <w:hideMark/>
          </w:tcPr>
          <w:p w14:paraId="5943678B" w14:textId="77777777" w:rsidR="00D055A9" w:rsidRPr="003C0A47" w:rsidRDefault="00D055A9" w:rsidP="00FA2C65">
            <w:pPr>
              <w:spacing w:after="0" w:line="240" w:lineRule="auto"/>
              <w:jc w:val="center"/>
              <w:rPr>
                <w:rFonts w:eastAsia="Times New Roman"/>
                <w:b/>
                <w:bCs/>
                <w:sz w:val="24"/>
                <w:szCs w:val="24"/>
                <w:lang w:val="vi-VN"/>
              </w:rPr>
            </w:pPr>
            <w:r w:rsidRPr="003C0A47">
              <w:rPr>
                <w:rFonts w:eastAsia="Times New Roman"/>
                <w:b/>
                <w:bCs/>
                <w:sz w:val="24"/>
                <w:szCs w:val="24"/>
                <w:lang w:val="pt-BR"/>
              </w:rPr>
              <w:t>Các ngành trong lĩnh vực KHTN&amp;KT</w:t>
            </w:r>
          </w:p>
        </w:tc>
        <w:tc>
          <w:tcPr>
            <w:tcW w:w="958" w:type="dxa"/>
            <w:vMerge w:val="restart"/>
            <w:tcBorders>
              <w:top w:val="single" w:sz="4" w:space="0" w:color="auto"/>
              <w:left w:val="single" w:sz="4" w:space="0" w:color="auto"/>
              <w:bottom w:val="single" w:sz="4" w:space="0" w:color="auto"/>
              <w:right w:val="single" w:sz="4" w:space="0" w:color="auto"/>
            </w:tcBorders>
            <w:vAlign w:val="center"/>
            <w:hideMark/>
          </w:tcPr>
          <w:p w14:paraId="09E8227B" w14:textId="77777777" w:rsidR="00D055A9" w:rsidRPr="003C0A47" w:rsidRDefault="00D055A9" w:rsidP="00FA2C65">
            <w:pPr>
              <w:spacing w:after="0" w:line="240" w:lineRule="auto"/>
              <w:jc w:val="center"/>
              <w:rPr>
                <w:rFonts w:eastAsia="Times New Roman"/>
                <w:b/>
                <w:bCs/>
                <w:sz w:val="24"/>
                <w:szCs w:val="24"/>
                <w:lang w:val="vi-VN"/>
              </w:rPr>
            </w:pPr>
            <w:r w:rsidRPr="003C0A47">
              <w:rPr>
                <w:rFonts w:eastAsia="Times New Roman"/>
                <w:b/>
                <w:bCs/>
                <w:sz w:val="24"/>
                <w:szCs w:val="24"/>
                <w:lang w:val="pt-BR"/>
              </w:rPr>
              <w:t>Số lượng phiếu thu về</w:t>
            </w:r>
          </w:p>
        </w:tc>
        <w:tc>
          <w:tcPr>
            <w:tcW w:w="2853" w:type="dxa"/>
            <w:gridSpan w:val="4"/>
            <w:tcBorders>
              <w:top w:val="single" w:sz="4" w:space="0" w:color="auto"/>
              <w:left w:val="nil"/>
              <w:bottom w:val="single" w:sz="4" w:space="0" w:color="auto"/>
              <w:right w:val="single" w:sz="4" w:space="0" w:color="auto"/>
            </w:tcBorders>
            <w:noWrap/>
            <w:vAlign w:val="center"/>
            <w:hideMark/>
          </w:tcPr>
          <w:p w14:paraId="297F7A23"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Đơn vị công tác </w:t>
            </w:r>
          </w:p>
        </w:tc>
        <w:tc>
          <w:tcPr>
            <w:tcW w:w="2708" w:type="dxa"/>
            <w:gridSpan w:val="4"/>
            <w:tcBorders>
              <w:top w:val="single" w:sz="4" w:space="0" w:color="auto"/>
              <w:left w:val="nil"/>
              <w:bottom w:val="single" w:sz="4" w:space="0" w:color="auto"/>
              <w:right w:val="single" w:sz="4" w:space="0" w:color="auto"/>
            </w:tcBorders>
            <w:noWrap/>
            <w:vAlign w:val="center"/>
            <w:hideMark/>
          </w:tcPr>
          <w:p w14:paraId="1A7D6610"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Vùng miền </w:t>
            </w:r>
          </w:p>
        </w:tc>
      </w:tr>
      <w:tr w:rsidR="00510D8F" w:rsidRPr="003C0A47" w14:paraId="67285E97" w14:textId="77777777" w:rsidTr="006716BE">
        <w:trPr>
          <w:gridAfter w:val="1"/>
          <w:wAfter w:w="7" w:type="dxa"/>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7693AEE" w14:textId="77777777" w:rsidR="00D055A9" w:rsidRPr="003C0A47" w:rsidRDefault="00D055A9" w:rsidP="00FA2C65">
            <w:pPr>
              <w:spacing w:after="0" w:line="240" w:lineRule="auto"/>
              <w:rPr>
                <w:rFonts w:eastAsia="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B067436" w14:textId="77777777" w:rsidR="00D055A9" w:rsidRPr="003C0A47" w:rsidRDefault="00D055A9" w:rsidP="00FA2C65">
            <w:pPr>
              <w:spacing w:after="0" w:line="240" w:lineRule="auto"/>
              <w:rPr>
                <w:rFonts w:eastAsia="Times New Roman"/>
                <w:b/>
                <w:bCs/>
                <w:sz w:val="24"/>
                <w:szCs w:val="24"/>
              </w:rPr>
            </w:pPr>
          </w:p>
        </w:tc>
        <w:tc>
          <w:tcPr>
            <w:tcW w:w="2087" w:type="dxa"/>
            <w:vMerge/>
            <w:tcBorders>
              <w:top w:val="single" w:sz="4" w:space="0" w:color="auto"/>
              <w:left w:val="single" w:sz="4" w:space="0" w:color="auto"/>
              <w:bottom w:val="single" w:sz="4" w:space="0" w:color="auto"/>
              <w:right w:val="single" w:sz="4" w:space="0" w:color="auto"/>
            </w:tcBorders>
            <w:vAlign w:val="center"/>
            <w:hideMark/>
          </w:tcPr>
          <w:p w14:paraId="11A4F47E" w14:textId="77777777" w:rsidR="00D055A9" w:rsidRPr="003C0A47" w:rsidRDefault="00D055A9" w:rsidP="00FA2C65">
            <w:pPr>
              <w:spacing w:after="0" w:line="240" w:lineRule="auto"/>
              <w:rPr>
                <w:rFonts w:eastAsia="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0443415" w14:textId="77777777" w:rsidR="00D055A9" w:rsidRPr="003C0A47" w:rsidRDefault="00D055A9" w:rsidP="00FA2C65">
            <w:pPr>
              <w:spacing w:after="0" w:line="240" w:lineRule="auto"/>
              <w:rPr>
                <w:rFonts w:eastAsia="Times New Roman"/>
                <w:b/>
                <w:bCs/>
                <w:sz w:val="24"/>
                <w:szCs w:val="24"/>
              </w:rPr>
            </w:pPr>
          </w:p>
        </w:tc>
        <w:tc>
          <w:tcPr>
            <w:tcW w:w="846" w:type="dxa"/>
            <w:tcBorders>
              <w:top w:val="nil"/>
              <w:left w:val="nil"/>
              <w:bottom w:val="single" w:sz="4" w:space="0" w:color="auto"/>
              <w:right w:val="single" w:sz="4" w:space="0" w:color="auto"/>
            </w:tcBorders>
            <w:noWrap/>
            <w:vAlign w:val="center"/>
            <w:hideMark/>
          </w:tcPr>
          <w:p w14:paraId="538EC6D8"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Viện </w:t>
            </w:r>
          </w:p>
        </w:tc>
        <w:tc>
          <w:tcPr>
            <w:tcW w:w="1146" w:type="dxa"/>
            <w:tcBorders>
              <w:top w:val="nil"/>
              <w:left w:val="nil"/>
              <w:bottom w:val="single" w:sz="4" w:space="0" w:color="auto"/>
              <w:right w:val="single" w:sz="4" w:space="0" w:color="auto"/>
            </w:tcBorders>
            <w:noWrap/>
            <w:vAlign w:val="center"/>
            <w:hideMark/>
          </w:tcPr>
          <w:p w14:paraId="276F35AC"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Trường </w:t>
            </w:r>
          </w:p>
        </w:tc>
        <w:tc>
          <w:tcPr>
            <w:tcW w:w="854" w:type="dxa"/>
            <w:tcBorders>
              <w:top w:val="nil"/>
              <w:left w:val="nil"/>
              <w:bottom w:val="single" w:sz="4" w:space="0" w:color="auto"/>
              <w:right w:val="single" w:sz="4" w:space="0" w:color="auto"/>
            </w:tcBorders>
            <w:noWrap/>
            <w:vAlign w:val="center"/>
            <w:hideMark/>
          </w:tcPr>
          <w:p w14:paraId="706ACA3E"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Khác </w:t>
            </w:r>
          </w:p>
        </w:tc>
        <w:tc>
          <w:tcPr>
            <w:tcW w:w="883" w:type="dxa"/>
            <w:gridSpan w:val="2"/>
            <w:tcBorders>
              <w:top w:val="nil"/>
              <w:left w:val="nil"/>
              <w:bottom w:val="single" w:sz="4" w:space="0" w:color="auto"/>
              <w:right w:val="single" w:sz="4" w:space="0" w:color="auto"/>
            </w:tcBorders>
            <w:noWrap/>
            <w:vAlign w:val="center"/>
            <w:hideMark/>
          </w:tcPr>
          <w:p w14:paraId="4BDDA6A8"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Bắc</w:t>
            </w:r>
          </w:p>
        </w:tc>
        <w:tc>
          <w:tcPr>
            <w:tcW w:w="979" w:type="dxa"/>
            <w:tcBorders>
              <w:top w:val="nil"/>
              <w:left w:val="nil"/>
              <w:bottom w:val="single" w:sz="4" w:space="0" w:color="auto"/>
              <w:right w:val="single" w:sz="4" w:space="0" w:color="auto"/>
            </w:tcBorders>
            <w:noWrap/>
            <w:vAlign w:val="center"/>
            <w:hideMark/>
          </w:tcPr>
          <w:p w14:paraId="114F57DF"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Trung </w:t>
            </w:r>
          </w:p>
        </w:tc>
        <w:tc>
          <w:tcPr>
            <w:tcW w:w="846" w:type="dxa"/>
            <w:tcBorders>
              <w:top w:val="nil"/>
              <w:left w:val="nil"/>
              <w:bottom w:val="single" w:sz="4" w:space="0" w:color="auto"/>
              <w:right w:val="single" w:sz="4" w:space="0" w:color="auto"/>
            </w:tcBorders>
            <w:noWrap/>
            <w:vAlign w:val="center"/>
            <w:hideMark/>
          </w:tcPr>
          <w:p w14:paraId="2BEABB83" w14:textId="77777777" w:rsidR="00D055A9" w:rsidRPr="003C0A47" w:rsidRDefault="00D055A9" w:rsidP="00FA2C65">
            <w:pPr>
              <w:spacing w:after="0" w:line="240" w:lineRule="auto"/>
              <w:jc w:val="center"/>
              <w:rPr>
                <w:rFonts w:eastAsia="Times New Roman"/>
                <w:b/>
                <w:bCs/>
                <w:sz w:val="24"/>
                <w:szCs w:val="24"/>
              </w:rPr>
            </w:pPr>
            <w:r w:rsidRPr="003C0A47">
              <w:rPr>
                <w:rFonts w:eastAsia="Times New Roman"/>
                <w:b/>
                <w:bCs/>
                <w:sz w:val="24"/>
                <w:szCs w:val="24"/>
              </w:rPr>
              <w:t xml:space="preserve">Nam </w:t>
            </w:r>
          </w:p>
        </w:tc>
      </w:tr>
      <w:tr w:rsidR="00510D8F" w:rsidRPr="003C0A47" w14:paraId="654DCF1E" w14:textId="77777777" w:rsidTr="006716BE">
        <w:trPr>
          <w:gridAfter w:val="1"/>
          <w:wAfter w:w="7" w:type="dxa"/>
          <w:cantSplit/>
          <w:jc w:val="center"/>
        </w:trPr>
        <w:tc>
          <w:tcPr>
            <w:tcW w:w="563" w:type="dxa"/>
            <w:tcBorders>
              <w:top w:val="nil"/>
              <w:left w:val="single" w:sz="4" w:space="0" w:color="auto"/>
              <w:bottom w:val="single" w:sz="4" w:space="0" w:color="auto"/>
              <w:right w:val="single" w:sz="4" w:space="0" w:color="auto"/>
            </w:tcBorders>
            <w:vAlign w:val="center"/>
            <w:hideMark/>
          </w:tcPr>
          <w:p w14:paraId="12C1A412"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lang w:val="pt-BR"/>
              </w:rPr>
              <w:t>1</w:t>
            </w:r>
          </w:p>
        </w:tc>
        <w:tc>
          <w:tcPr>
            <w:tcW w:w="606" w:type="dxa"/>
            <w:tcBorders>
              <w:top w:val="nil"/>
              <w:left w:val="nil"/>
              <w:bottom w:val="single" w:sz="4" w:space="0" w:color="auto"/>
              <w:right w:val="single" w:sz="4" w:space="0" w:color="auto"/>
            </w:tcBorders>
            <w:vAlign w:val="center"/>
            <w:hideMark/>
          </w:tcPr>
          <w:p w14:paraId="29BFF885"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101</w:t>
            </w:r>
          </w:p>
        </w:tc>
        <w:tc>
          <w:tcPr>
            <w:tcW w:w="2087" w:type="dxa"/>
            <w:tcBorders>
              <w:top w:val="nil"/>
              <w:left w:val="nil"/>
              <w:bottom w:val="single" w:sz="4" w:space="0" w:color="auto"/>
              <w:right w:val="single" w:sz="4" w:space="0" w:color="auto"/>
            </w:tcBorders>
            <w:vAlign w:val="center"/>
            <w:hideMark/>
          </w:tcPr>
          <w:p w14:paraId="44ADBFB6" w14:textId="77777777" w:rsidR="00D055A9" w:rsidRPr="003C0A47" w:rsidRDefault="00D055A9" w:rsidP="006716BE">
            <w:pPr>
              <w:spacing w:after="0" w:line="312" w:lineRule="auto"/>
              <w:rPr>
                <w:rFonts w:eastAsia="Times New Roman"/>
                <w:sz w:val="24"/>
                <w:szCs w:val="24"/>
              </w:rPr>
            </w:pPr>
            <w:r w:rsidRPr="003C0A47">
              <w:rPr>
                <w:rFonts w:eastAsia="Times New Roman"/>
                <w:sz w:val="24"/>
                <w:szCs w:val="24"/>
                <w:lang w:val="pt-BR"/>
              </w:rPr>
              <w:t>Toán học</w:t>
            </w:r>
          </w:p>
        </w:tc>
        <w:tc>
          <w:tcPr>
            <w:tcW w:w="958" w:type="dxa"/>
            <w:tcBorders>
              <w:top w:val="nil"/>
              <w:left w:val="nil"/>
              <w:bottom w:val="single" w:sz="4" w:space="0" w:color="auto"/>
              <w:right w:val="single" w:sz="4" w:space="0" w:color="auto"/>
            </w:tcBorders>
            <w:vAlign w:val="center"/>
            <w:hideMark/>
          </w:tcPr>
          <w:p w14:paraId="58A08833"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lang w:val="pt-BR"/>
              </w:rPr>
              <w:t>78</w:t>
            </w:r>
          </w:p>
        </w:tc>
        <w:tc>
          <w:tcPr>
            <w:tcW w:w="846" w:type="dxa"/>
            <w:tcBorders>
              <w:top w:val="nil"/>
              <w:left w:val="nil"/>
              <w:bottom w:val="single" w:sz="4" w:space="0" w:color="auto"/>
              <w:right w:val="single" w:sz="4" w:space="0" w:color="auto"/>
            </w:tcBorders>
            <w:noWrap/>
            <w:vAlign w:val="bottom"/>
            <w:hideMark/>
          </w:tcPr>
          <w:p w14:paraId="2195F9A0"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58</w:t>
            </w:r>
          </w:p>
        </w:tc>
        <w:tc>
          <w:tcPr>
            <w:tcW w:w="1146" w:type="dxa"/>
            <w:tcBorders>
              <w:top w:val="nil"/>
              <w:left w:val="nil"/>
              <w:bottom w:val="single" w:sz="4" w:space="0" w:color="auto"/>
              <w:right w:val="single" w:sz="4" w:space="0" w:color="auto"/>
            </w:tcBorders>
            <w:noWrap/>
            <w:vAlign w:val="bottom"/>
            <w:hideMark/>
          </w:tcPr>
          <w:p w14:paraId="11963496"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19</w:t>
            </w:r>
          </w:p>
        </w:tc>
        <w:tc>
          <w:tcPr>
            <w:tcW w:w="854" w:type="dxa"/>
            <w:tcBorders>
              <w:top w:val="nil"/>
              <w:left w:val="nil"/>
              <w:bottom w:val="single" w:sz="4" w:space="0" w:color="auto"/>
              <w:right w:val="single" w:sz="4" w:space="0" w:color="auto"/>
            </w:tcBorders>
            <w:noWrap/>
            <w:vAlign w:val="bottom"/>
            <w:hideMark/>
          </w:tcPr>
          <w:p w14:paraId="4A6C2094"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w:t>
            </w:r>
          </w:p>
        </w:tc>
        <w:tc>
          <w:tcPr>
            <w:tcW w:w="883" w:type="dxa"/>
            <w:gridSpan w:val="2"/>
            <w:tcBorders>
              <w:top w:val="nil"/>
              <w:left w:val="nil"/>
              <w:bottom w:val="single" w:sz="4" w:space="0" w:color="auto"/>
              <w:right w:val="single" w:sz="4" w:space="0" w:color="auto"/>
            </w:tcBorders>
            <w:noWrap/>
            <w:vAlign w:val="bottom"/>
            <w:hideMark/>
          </w:tcPr>
          <w:p w14:paraId="312AAF8C"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47</w:t>
            </w:r>
          </w:p>
        </w:tc>
        <w:tc>
          <w:tcPr>
            <w:tcW w:w="979" w:type="dxa"/>
            <w:tcBorders>
              <w:top w:val="nil"/>
              <w:left w:val="nil"/>
              <w:bottom w:val="single" w:sz="4" w:space="0" w:color="auto"/>
              <w:right w:val="single" w:sz="4" w:space="0" w:color="auto"/>
            </w:tcBorders>
            <w:noWrap/>
            <w:vAlign w:val="bottom"/>
            <w:hideMark/>
          </w:tcPr>
          <w:p w14:paraId="4D9D6945"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8</w:t>
            </w:r>
          </w:p>
        </w:tc>
        <w:tc>
          <w:tcPr>
            <w:tcW w:w="846" w:type="dxa"/>
            <w:tcBorders>
              <w:top w:val="nil"/>
              <w:left w:val="nil"/>
              <w:bottom w:val="single" w:sz="4" w:space="0" w:color="auto"/>
              <w:right w:val="single" w:sz="4" w:space="0" w:color="auto"/>
            </w:tcBorders>
            <w:noWrap/>
            <w:vAlign w:val="bottom"/>
            <w:hideMark/>
          </w:tcPr>
          <w:p w14:paraId="2ADC6CFC"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23</w:t>
            </w:r>
          </w:p>
        </w:tc>
      </w:tr>
      <w:tr w:rsidR="00510D8F" w:rsidRPr="003C0A47" w14:paraId="453B277C" w14:textId="77777777" w:rsidTr="006716BE">
        <w:trPr>
          <w:gridAfter w:val="1"/>
          <w:wAfter w:w="7" w:type="dxa"/>
          <w:cantSplit/>
          <w:jc w:val="center"/>
        </w:trPr>
        <w:tc>
          <w:tcPr>
            <w:tcW w:w="563" w:type="dxa"/>
            <w:tcBorders>
              <w:top w:val="nil"/>
              <w:left w:val="single" w:sz="4" w:space="0" w:color="auto"/>
              <w:bottom w:val="single" w:sz="4" w:space="0" w:color="auto"/>
              <w:right w:val="single" w:sz="4" w:space="0" w:color="auto"/>
            </w:tcBorders>
            <w:vAlign w:val="center"/>
            <w:hideMark/>
          </w:tcPr>
          <w:p w14:paraId="750FAE5A"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lang w:val="pt-BR"/>
              </w:rPr>
              <w:t>2</w:t>
            </w:r>
          </w:p>
        </w:tc>
        <w:tc>
          <w:tcPr>
            <w:tcW w:w="606" w:type="dxa"/>
            <w:tcBorders>
              <w:top w:val="nil"/>
              <w:left w:val="nil"/>
              <w:bottom w:val="single" w:sz="4" w:space="0" w:color="auto"/>
              <w:right w:val="single" w:sz="4" w:space="0" w:color="auto"/>
            </w:tcBorders>
            <w:vAlign w:val="center"/>
            <w:hideMark/>
          </w:tcPr>
          <w:p w14:paraId="75A0A795"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102</w:t>
            </w:r>
          </w:p>
        </w:tc>
        <w:tc>
          <w:tcPr>
            <w:tcW w:w="2087" w:type="dxa"/>
            <w:tcBorders>
              <w:top w:val="nil"/>
              <w:left w:val="nil"/>
              <w:bottom w:val="single" w:sz="4" w:space="0" w:color="auto"/>
              <w:right w:val="single" w:sz="4" w:space="0" w:color="auto"/>
            </w:tcBorders>
            <w:vAlign w:val="center"/>
            <w:hideMark/>
          </w:tcPr>
          <w:p w14:paraId="2F49E6C2" w14:textId="77777777" w:rsidR="00D055A9" w:rsidRPr="003C0A47" w:rsidRDefault="00D055A9" w:rsidP="006716BE">
            <w:pPr>
              <w:spacing w:after="0" w:line="312" w:lineRule="auto"/>
              <w:rPr>
                <w:rFonts w:eastAsia="Times New Roman"/>
                <w:sz w:val="24"/>
                <w:szCs w:val="24"/>
              </w:rPr>
            </w:pPr>
            <w:r w:rsidRPr="003C0A47">
              <w:rPr>
                <w:rFonts w:eastAsia="Times New Roman"/>
                <w:sz w:val="24"/>
                <w:szCs w:val="24"/>
                <w:lang w:val="pt-BR"/>
              </w:rPr>
              <w:t>Khoa học Thông tin và Máy tính</w:t>
            </w:r>
          </w:p>
        </w:tc>
        <w:tc>
          <w:tcPr>
            <w:tcW w:w="958" w:type="dxa"/>
            <w:tcBorders>
              <w:top w:val="nil"/>
              <w:left w:val="nil"/>
              <w:bottom w:val="single" w:sz="4" w:space="0" w:color="auto"/>
              <w:right w:val="single" w:sz="4" w:space="0" w:color="auto"/>
            </w:tcBorders>
            <w:vAlign w:val="center"/>
            <w:hideMark/>
          </w:tcPr>
          <w:p w14:paraId="41265C0B"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lang w:val="pt-BR"/>
              </w:rPr>
              <w:t>54</w:t>
            </w:r>
          </w:p>
        </w:tc>
        <w:tc>
          <w:tcPr>
            <w:tcW w:w="846" w:type="dxa"/>
            <w:tcBorders>
              <w:top w:val="nil"/>
              <w:left w:val="nil"/>
              <w:bottom w:val="single" w:sz="4" w:space="0" w:color="auto"/>
              <w:right w:val="single" w:sz="4" w:space="0" w:color="auto"/>
            </w:tcBorders>
            <w:noWrap/>
            <w:vAlign w:val="bottom"/>
            <w:hideMark/>
          </w:tcPr>
          <w:p w14:paraId="77A5FB58"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35</w:t>
            </w:r>
          </w:p>
        </w:tc>
        <w:tc>
          <w:tcPr>
            <w:tcW w:w="1146" w:type="dxa"/>
            <w:tcBorders>
              <w:top w:val="nil"/>
              <w:left w:val="nil"/>
              <w:bottom w:val="single" w:sz="4" w:space="0" w:color="auto"/>
              <w:right w:val="single" w:sz="4" w:space="0" w:color="auto"/>
            </w:tcBorders>
            <w:noWrap/>
            <w:vAlign w:val="bottom"/>
            <w:hideMark/>
          </w:tcPr>
          <w:p w14:paraId="35A847A5"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16</w:t>
            </w:r>
          </w:p>
        </w:tc>
        <w:tc>
          <w:tcPr>
            <w:tcW w:w="854" w:type="dxa"/>
            <w:tcBorders>
              <w:top w:val="nil"/>
              <w:left w:val="nil"/>
              <w:bottom w:val="single" w:sz="4" w:space="0" w:color="auto"/>
              <w:right w:val="single" w:sz="4" w:space="0" w:color="auto"/>
            </w:tcBorders>
            <w:noWrap/>
            <w:vAlign w:val="bottom"/>
            <w:hideMark/>
          </w:tcPr>
          <w:p w14:paraId="13D15558"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3</w:t>
            </w:r>
          </w:p>
        </w:tc>
        <w:tc>
          <w:tcPr>
            <w:tcW w:w="883" w:type="dxa"/>
            <w:gridSpan w:val="2"/>
            <w:tcBorders>
              <w:top w:val="nil"/>
              <w:left w:val="nil"/>
              <w:bottom w:val="single" w:sz="4" w:space="0" w:color="auto"/>
              <w:right w:val="single" w:sz="4" w:space="0" w:color="auto"/>
            </w:tcBorders>
            <w:noWrap/>
            <w:vAlign w:val="bottom"/>
            <w:hideMark/>
          </w:tcPr>
          <w:p w14:paraId="60C3C09F"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26</w:t>
            </w:r>
          </w:p>
        </w:tc>
        <w:tc>
          <w:tcPr>
            <w:tcW w:w="979" w:type="dxa"/>
            <w:tcBorders>
              <w:top w:val="nil"/>
              <w:left w:val="nil"/>
              <w:bottom w:val="single" w:sz="4" w:space="0" w:color="auto"/>
              <w:right w:val="single" w:sz="4" w:space="0" w:color="auto"/>
            </w:tcBorders>
            <w:noWrap/>
            <w:vAlign w:val="bottom"/>
            <w:hideMark/>
          </w:tcPr>
          <w:p w14:paraId="50C181AE"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7</w:t>
            </w:r>
          </w:p>
        </w:tc>
        <w:tc>
          <w:tcPr>
            <w:tcW w:w="846" w:type="dxa"/>
            <w:tcBorders>
              <w:top w:val="nil"/>
              <w:left w:val="nil"/>
              <w:bottom w:val="single" w:sz="4" w:space="0" w:color="auto"/>
              <w:right w:val="single" w:sz="4" w:space="0" w:color="auto"/>
            </w:tcBorders>
            <w:noWrap/>
            <w:vAlign w:val="bottom"/>
            <w:hideMark/>
          </w:tcPr>
          <w:p w14:paraId="2A98DBF6"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21</w:t>
            </w:r>
          </w:p>
        </w:tc>
      </w:tr>
      <w:tr w:rsidR="00510D8F" w:rsidRPr="003C0A47" w14:paraId="66DDDBEE" w14:textId="77777777" w:rsidTr="006716BE">
        <w:trPr>
          <w:gridAfter w:val="1"/>
          <w:wAfter w:w="7" w:type="dxa"/>
          <w:cantSplit/>
          <w:jc w:val="center"/>
        </w:trPr>
        <w:tc>
          <w:tcPr>
            <w:tcW w:w="563" w:type="dxa"/>
            <w:tcBorders>
              <w:top w:val="nil"/>
              <w:left w:val="single" w:sz="4" w:space="0" w:color="auto"/>
              <w:bottom w:val="single" w:sz="4" w:space="0" w:color="auto"/>
              <w:right w:val="single" w:sz="4" w:space="0" w:color="auto"/>
            </w:tcBorders>
            <w:vAlign w:val="center"/>
            <w:hideMark/>
          </w:tcPr>
          <w:p w14:paraId="0966A5F4"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lang w:val="pt-BR"/>
              </w:rPr>
              <w:t>3</w:t>
            </w:r>
          </w:p>
        </w:tc>
        <w:tc>
          <w:tcPr>
            <w:tcW w:w="606" w:type="dxa"/>
            <w:tcBorders>
              <w:top w:val="nil"/>
              <w:left w:val="nil"/>
              <w:bottom w:val="single" w:sz="4" w:space="0" w:color="auto"/>
              <w:right w:val="single" w:sz="4" w:space="0" w:color="auto"/>
            </w:tcBorders>
            <w:vAlign w:val="center"/>
            <w:hideMark/>
          </w:tcPr>
          <w:p w14:paraId="41F93651"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103</w:t>
            </w:r>
          </w:p>
        </w:tc>
        <w:tc>
          <w:tcPr>
            <w:tcW w:w="2087" w:type="dxa"/>
            <w:tcBorders>
              <w:top w:val="nil"/>
              <w:left w:val="nil"/>
              <w:bottom w:val="single" w:sz="4" w:space="0" w:color="auto"/>
              <w:right w:val="single" w:sz="4" w:space="0" w:color="auto"/>
            </w:tcBorders>
            <w:vAlign w:val="center"/>
            <w:hideMark/>
          </w:tcPr>
          <w:p w14:paraId="10A58F81" w14:textId="77777777" w:rsidR="00D055A9" w:rsidRPr="003C0A47" w:rsidRDefault="00D055A9" w:rsidP="006716BE">
            <w:pPr>
              <w:spacing w:after="0" w:line="312" w:lineRule="auto"/>
              <w:rPr>
                <w:rFonts w:eastAsia="Times New Roman"/>
                <w:sz w:val="24"/>
                <w:szCs w:val="24"/>
              </w:rPr>
            </w:pPr>
            <w:r w:rsidRPr="003C0A47">
              <w:rPr>
                <w:rFonts w:eastAsia="Times New Roman"/>
                <w:sz w:val="24"/>
                <w:szCs w:val="24"/>
                <w:lang w:val="pt-BR"/>
              </w:rPr>
              <w:t>Vật lý</w:t>
            </w:r>
          </w:p>
        </w:tc>
        <w:tc>
          <w:tcPr>
            <w:tcW w:w="958" w:type="dxa"/>
            <w:tcBorders>
              <w:top w:val="nil"/>
              <w:left w:val="nil"/>
              <w:bottom w:val="single" w:sz="4" w:space="0" w:color="auto"/>
              <w:right w:val="single" w:sz="4" w:space="0" w:color="auto"/>
            </w:tcBorders>
            <w:vAlign w:val="center"/>
            <w:hideMark/>
          </w:tcPr>
          <w:p w14:paraId="3A7F05AE"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pacing w:val="-4"/>
                <w:sz w:val="24"/>
                <w:szCs w:val="24"/>
              </w:rPr>
              <w:t>94</w:t>
            </w:r>
          </w:p>
        </w:tc>
        <w:tc>
          <w:tcPr>
            <w:tcW w:w="846" w:type="dxa"/>
            <w:tcBorders>
              <w:top w:val="nil"/>
              <w:left w:val="nil"/>
              <w:bottom w:val="single" w:sz="4" w:space="0" w:color="auto"/>
              <w:right w:val="single" w:sz="4" w:space="0" w:color="auto"/>
            </w:tcBorders>
            <w:noWrap/>
            <w:vAlign w:val="bottom"/>
            <w:hideMark/>
          </w:tcPr>
          <w:p w14:paraId="3609B86E"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31</w:t>
            </w:r>
          </w:p>
        </w:tc>
        <w:tc>
          <w:tcPr>
            <w:tcW w:w="1146" w:type="dxa"/>
            <w:tcBorders>
              <w:top w:val="nil"/>
              <w:left w:val="nil"/>
              <w:bottom w:val="single" w:sz="4" w:space="0" w:color="auto"/>
              <w:right w:val="single" w:sz="4" w:space="0" w:color="auto"/>
            </w:tcBorders>
            <w:noWrap/>
            <w:vAlign w:val="bottom"/>
            <w:hideMark/>
          </w:tcPr>
          <w:p w14:paraId="2DF53418"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62</w:t>
            </w:r>
          </w:p>
        </w:tc>
        <w:tc>
          <w:tcPr>
            <w:tcW w:w="854" w:type="dxa"/>
            <w:tcBorders>
              <w:top w:val="nil"/>
              <w:left w:val="nil"/>
              <w:bottom w:val="single" w:sz="4" w:space="0" w:color="auto"/>
              <w:right w:val="single" w:sz="4" w:space="0" w:color="auto"/>
            </w:tcBorders>
            <w:noWrap/>
            <w:vAlign w:val="bottom"/>
            <w:hideMark/>
          </w:tcPr>
          <w:p w14:paraId="32DC5848"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w:t>
            </w:r>
          </w:p>
        </w:tc>
        <w:tc>
          <w:tcPr>
            <w:tcW w:w="883" w:type="dxa"/>
            <w:gridSpan w:val="2"/>
            <w:tcBorders>
              <w:top w:val="nil"/>
              <w:left w:val="nil"/>
              <w:bottom w:val="single" w:sz="4" w:space="0" w:color="auto"/>
              <w:right w:val="single" w:sz="4" w:space="0" w:color="auto"/>
            </w:tcBorders>
            <w:noWrap/>
            <w:vAlign w:val="bottom"/>
            <w:hideMark/>
          </w:tcPr>
          <w:p w14:paraId="4A339AA5"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52</w:t>
            </w:r>
          </w:p>
        </w:tc>
        <w:tc>
          <w:tcPr>
            <w:tcW w:w="979" w:type="dxa"/>
            <w:tcBorders>
              <w:top w:val="nil"/>
              <w:left w:val="nil"/>
              <w:bottom w:val="single" w:sz="4" w:space="0" w:color="auto"/>
              <w:right w:val="single" w:sz="4" w:space="0" w:color="auto"/>
            </w:tcBorders>
            <w:noWrap/>
            <w:vAlign w:val="bottom"/>
            <w:hideMark/>
          </w:tcPr>
          <w:p w14:paraId="38C099A3"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13</w:t>
            </w:r>
          </w:p>
        </w:tc>
        <w:tc>
          <w:tcPr>
            <w:tcW w:w="846" w:type="dxa"/>
            <w:tcBorders>
              <w:top w:val="nil"/>
              <w:left w:val="nil"/>
              <w:bottom w:val="single" w:sz="4" w:space="0" w:color="auto"/>
              <w:right w:val="single" w:sz="4" w:space="0" w:color="auto"/>
            </w:tcBorders>
            <w:noWrap/>
            <w:vAlign w:val="bottom"/>
            <w:hideMark/>
          </w:tcPr>
          <w:p w14:paraId="4FD2D90E"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29</w:t>
            </w:r>
          </w:p>
        </w:tc>
      </w:tr>
      <w:tr w:rsidR="00510D8F" w:rsidRPr="003C0A47" w14:paraId="3FC1CEF7" w14:textId="77777777" w:rsidTr="006716BE">
        <w:trPr>
          <w:gridAfter w:val="1"/>
          <w:wAfter w:w="7" w:type="dxa"/>
          <w:cantSplit/>
          <w:jc w:val="center"/>
        </w:trPr>
        <w:tc>
          <w:tcPr>
            <w:tcW w:w="563" w:type="dxa"/>
            <w:tcBorders>
              <w:top w:val="nil"/>
              <w:left w:val="single" w:sz="4" w:space="0" w:color="auto"/>
              <w:bottom w:val="single" w:sz="4" w:space="0" w:color="auto"/>
              <w:right w:val="single" w:sz="4" w:space="0" w:color="auto"/>
            </w:tcBorders>
            <w:vAlign w:val="center"/>
            <w:hideMark/>
          </w:tcPr>
          <w:p w14:paraId="684B1E3D"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4</w:t>
            </w:r>
          </w:p>
        </w:tc>
        <w:tc>
          <w:tcPr>
            <w:tcW w:w="606" w:type="dxa"/>
            <w:tcBorders>
              <w:top w:val="nil"/>
              <w:left w:val="nil"/>
              <w:bottom w:val="single" w:sz="4" w:space="0" w:color="auto"/>
              <w:right w:val="single" w:sz="4" w:space="0" w:color="auto"/>
            </w:tcBorders>
            <w:vAlign w:val="center"/>
            <w:hideMark/>
          </w:tcPr>
          <w:p w14:paraId="24D3EFC4"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104</w:t>
            </w:r>
          </w:p>
        </w:tc>
        <w:tc>
          <w:tcPr>
            <w:tcW w:w="2087" w:type="dxa"/>
            <w:tcBorders>
              <w:top w:val="nil"/>
              <w:left w:val="nil"/>
              <w:bottom w:val="single" w:sz="4" w:space="0" w:color="auto"/>
              <w:right w:val="single" w:sz="4" w:space="0" w:color="auto"/>
            </w:tcBorders>
            <w:vAlign w:val="center"/>
            <w:hideMark/>
          </w:tcPr>
          <w:p w14:paraId="71A1F15D" w14:textId="77777777" w:rsidR="00D055A9" w:rsidRPr="003C0A47" w:rsidRDefault="00D055A9" w:rsidP="006716BE">
            <w:pPr>
              <w:spacing w:after="0" w:line="312" w:lineRule="auto"/>
              <w:rPr>
                <w:rFonts w:eastAsia="Times New Roman"/>
                <w:sz w:val="24"/>
                <w:szCs w:val="24"/>
              </w:rPr>
            </w:pPr>
            <w:r w:rsidRPr="003C0A47">
              <w:rPr>
                <w:rFonts w:eastAsia="Times New Roman"/>
                <w:sz w:val="24"/>
                <w:szCs w:val="24"/>
              </w:rPr>
              <w:t>Hóa học</w:t>
            </w:r>
          </w:p>
        </w:tc>
        <w:tc>
          <w:tcPr>
            <w:tcW w:w="958" w:type="dxa"/>
            <w:tcBorders>
              <w:top w:val="nil"/>
              <w:left w:val="nil"/>
              <w:bottom w:val="single" w:sz="4" w:space="0" w:color="auto"/>
              <w:right w:val="single" w:sz="4" w:space="0" w:color="auto"/>
            </w:tcBorders>
            <w:vAlign w:val="center"/>
            <w:hideMark/>
          </w:tcPr>
          <w:p w14:paraId="6CB581B5"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pacing w:val="-4"/>
                <w:sz w:val="24"/>
                <w:szCs w:val="24"/>
              </w:rPr>
              <w:t>82</w:t>
            </w:r>
          </w:p>
        </w:tc>
        <w:tc>
          <w:tcPr>
            <w:tcW w:w="846" w:type="dxa"/>
            <w:tcBorders>
              <w:top w:val="nil"/>
              <w:left w:val="nil"/>
              <w:bottom w:val="single" w:sz="4" w:space="0" w:color="auto"/>
              <w:right w:val="single" w:sz="4" w:space="0" w:color="auto"/>
            </w:tcBorders>
            <w:noWrap/>
            <w:vAlign w:val="bottom"/>
            <w:hideMark/>
          </w:tcPr>
          <w:p w14:paraId="0A3DDF97"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36</w:t>
            </w:r>
          </w:p>
        </w:tc>
        <w:tc>
          <w:tcPr>
            <w:tcW w:w="1146" w:type="dxa"/>
            <w:tcBorders>
              <w:top w:val="nil"/>
              <w:left w:val="nil"/>
              <w:bottom w:val="single" w:sz="4" w:space="0" w:color="auto"/>
              <w:right w:val="single" w:sz="4" w:space="0" w:color="auto"/>
            </w:tcBorders>
            <w:noWrap/>
            <w:vAlign w:val="bottom"/>
            <w:hideMark/>
          </w:tcPr>
          <w:p w14:paraId="02B74773"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44</w:t>
            </w:r>
          </w:p>
        </w:tc>
        <w:tc>
          <w:tcPr>
            <w:tcW w:w="854" w:type="dxa"/>
            <w:tcBorders>
              <w:top w:val="nil"/>
              <w:left w:val="nil"/>
              <w:bottom w:val="single" w:sz="4" w:space="0" w:color="auto"/>
              <w:right w:val="single" w:sz="4" w:space="0" w:color="auto"/>
            </w:tcBorders>
            <w:noWrap/>
            <w:vAlign w:val="bottom"/>
            <w:hideMark/>
          </w:tcPr>
          <w:p w14:paraId="4C3CC4F8"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w:t>
            </w:r>
          </w:p>
        </w:tc>
        <w:tc>
          <w:tcPr>
            <w:tcW w:w="883" w:type="dxa"/>
            <w:gridSpan w:val="2"/>
            <w:tcBorders>
              <w:top w:val="nil"/>
              <w:left w:val="nil"/>
              <w:bottom w:val="single" w:sz="4" w:space="0" w:color="auto"/>
              <w:right w:val="single" w:sz="4" w:space="0" w:color="auto"/>
            </w:tcBorders>
            <w:noWrap/>
            <w:vAlign w:val="bottom"/>
            <w:hideMark/>
          </w:tcPr>
          <w:p w14:paraId="525D2ECB"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44</w:t>
            </w:r>
          </w:p>
        </w:tc>
        <w:tc>
          <w:tcPr>
            <w:tcW w:w="979" w:type="dxa"/>
            <w:tcBorders>
              <w:top w:val="nil"/>
              <w:left w:val="nil"/>
              <w:bottom w:val="single" w:sz="4" w:space="0" w:color="auto"/>
              <w:right w:val="single" w:sz="4" w:space="0" w:color="auto"/>
            </w:tcBorders>
            <w:noWrap/>
            <w:vAlign w:val="bottom"/>
            <w:hideMark/>
          </w:tcPr>
          <w:p w14:paraId="5BD90447"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11</w:t>
            </w:r>
          </w:p>
        </w:tc>
        <w:tc>
          <w:tcPr>
            <w:tcW w:w="846" w:type="dxa"/>
            <w:tcBorders>
              <w:top w:val="nil"/>
              <w:left w:val="nil"/>
              <w:bottom w:val="single" w:sz="4" w:space="0" w:color="auto"/>
              <w:right w:val="single" w:sz="4" w:space="0" w:color="auto"/>
            </w:tcBorders>
            <w:noWrap/>
            <w:vAlign w:val="bottom"/>
            <w:hideMark/>
          </w:tcPr>
          <w:p w14:paraId="2F85EC2A"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27</w:t>
            </w:r>
          </w:p>
        </w:tc>
      </w:tr>
      <w:tr w:rsidR="00510D8F" w:rsidRPr="003C0A47" w14:paraId="361D60E3" w14:textId="77777777" w:rsidTr="006716BE">
        <w:trPr>
          <w:gridAfter w:val="1"/>
          <w:wAfter w:w="7" w:type="dxa"/>
          <w:cantSplit/>
          <w:jc w:val="center"/>
        </w:trPr>
        <w:tc>
          <w:tcPr>
            <w:tcW w:w="563" w:type="dxa"/>
            <w:tcBorders>
              <w:top w:val="nil"/>
              <w:left w:val="single" w:sz="4" w:space="0" w:color="auto"/>
              <w:bottom w:val="single" w:sz="4" w:space="0" w:color="auto"/>
              <w:right w:val="single" w:sz="4" w:space="0" w:color="auto"/>
            </w:tcBorders>
            <w:vAlign w:val="center"/>
            <w:hideMark/>
          </w:tcPr>
          <w:p w14:paraId="092DAD0E"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5</w:t>
            </w:r>
          </w:p>
        </w:tc>
        <w:tc>
          <w:tcPr>
            <w:tcW w:w="606" w:type="dxa"/>
            <w:tcBorders>
              <w:top w:val="nil"/>
              <w:left w:val="nil"/>
              <w:bottom w:val="single" w:sz="4" w:space="0" w:color="auto"/>
              <w:right w:val="single" w:sz="4" w:space="0" w:color="auto"/>
            </w:tcBorders>
            <w:vAlign w:val="center"/>
            <w:hideMark/>
          </w:tcPr>
          <w:p w14:paraId="3854A4F7"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105</w:t>
            </w:r>
          </w:p>
        </w:tc>
        <w:tc>
          <w:tcPr>
            <w:tcW w:w="2087" w:type="dxa"/>
            <w:tcBorders>
              <w:top w:val="nil"/>
              <w:left w:val="nil"/>
              <w:bottom w:val="single" w:sz="4" w:space="0" w:color="auto"/>
              <w:right w:val="single" w:sz="4" w:space="0" w:color="auto"/>
            </w:tcBorders>
            <w:vAlign w:val="center"/>
            <w:hideMark/>
          </w:tcPr>
          <w:p w14:paraId="22495805" w14:textId="77777777" w:rsidR="00D055A9" w:rsidRPr="003C0A47" w:rsidRDefault="00D055A9" w:rsidP="006716BE">
            <w:pPr>
              <w:spacing w:after="0" w:line="312" w:lineRule="auto"/>
              <w:rPr>
                <w:rFonts w:eastAsia="Times New Roman"/>
                <w:sz w:val="24"/>
                <w:szCs w:val="24"/>
              </w:rPr>
            </w:pPr>
            <w:r w:rsidRPr="003C0A47">
              <w:rPr>
                <w:rFonts w:eastAsia="Times New Roman"/>
                <w:sz w:val="24"/>
                <w:szCs w:val="24"/>
              </w:rPr>
              <w:t>Khoa học trái đất và Môi trường</w:t>
            </w:r>
          </w:p>
        </w:tc>
        <w:tc>
          <w:tcPr>
            <w:tcW w:w="958" w:type="dxa"/>
            <w:tcBorders>
              <w:top w:val="nil"/>
              <w:left w:val="nil"/>
              <w:bottom w:val="single" w:sz="4" w:space="0" w:color="auto"/>
              <w:right w:val="single" w:sz="4" w:space="0" w:color="auto"/>
            </w:tcBorders>
            <w:vAlign w:val="center"/>
            <w:hideMark/>
          </w:tcPr>
          <w:p w14:paraId="72C28BCF"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pacing w:val="-4"/>
                <w:sz w:val="24"/>
                <w:szCs w:val="24"/>
              </w:rPr>
              <w:t>50</w:t>
            </w:r>
          </w:p>
        </w:tc>
        <w:tc>
          <w:tcPr>
            <w:tcW w:w="846" w:type="dxa"/>
            <w:tcBorders>
              <w:top w:val="nil"/>
              <w:left w:val="nil"/>
              <w:bottom w:val="single" w:sz="4" w:space="0" w:color="auto"/>
              <w:right w:val="single" w:sz="4" w:space="0" w:color="auto"/>
            </w:tcBorders>
            <w:noWrap/>
            <w:vAlign w:val="bottom"/>
            <w:hideMark/>
          </w:tcPr>
          <w:p w14:paraId="2C7A75CB"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29</w:t>
            </w:r>
          </w:p>
        </w:tc>
        <w:tc>
          <w:tcPr>
            <w:tcW w:w="1146" w:type="dxa"/>
            <w:tcBorders>
              <w:top w:val="nil"/>
              <w:left w:val="nil"/>
              <w:bottom w:val="single" w:sz="4" w:space="0" w:color="auto"/>
              <w:right w:val="single" w:sz="4" w:space="0" w:color="auto"/>
            </w:tcBorders>
            <w:noWrap/>
            <w:vAlign w:val="bottom"/>
            <w:hideMark/>
          </w:tcPr>
          <w:p w14:paraId="7105AE4E"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21</w:t>
            </w:r>
          </w:p>
        </w:tc>
        <w:tc>
          <w:tcPr>
            <w:tcW w:w="854" w:type="dxa"/>
            <w:tcBorders>
              <w:top w:val="nil"/>
              <w:left w:val="nil"/>
              <w:bottom w:val="single" w:sz="4" w:space="0" w:color="auto"/>
              <w:right w:val="single" w:sz="4" w:space="0" w:color="auto"/>
            </w:tcBorders>
            <w:noWrap/>
            <w:vAlign w:val="bottom"/>
            <w:hideMark/>
          </w:tcPr>
          <w:p w14:paraId="01FCE412"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0</w:t>
            </w:r>
          </w:p>
        </w:tc>
        <w:tc>
          <w:tcPr>
            <w:tcW w:w="883" w:type="dxa"/>
            <w:gridSpan w:val="2"/>
            <w:tcBorders>
              <w:top w:val="nil"/>
              <w:left w:val="nil"/>
              <w:bottom w:val="single" w:sz="4" w:space="0" w:color="auto"/>
              <w:right w:val="single" w:sz="4" w:space="0" w:color="auto"/>
            </w:tcBorders>
            <w:noWrap/>
            <w:vAlign w:val="bottom"/>
            <w:hideMark/>
          </w:tcPr>
          <w:p w14:paraId="5DC63239"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26</w:t>
            </w:r>
          </w:p>
        </w:tc>
        <w:tc>
          <w:tcPr>
            <w:tcW w:w="979" w:type="dxa"/>
            <w:tcBorders>
              <w:top w:val="nil"/>
              <w:left w:val="nil"/>
              <w:bottom w:val="single" w:sz="4" w:space="0" w:color="auto"/>
              <w:right w:val="single" w:sz="4" w:space="0" w:color="auto"/>
            </w:tcBorders>
            <w:noWrap/>
            <w:vAlign w:val="bottom"/>
            <w:hideMark/>
          </w:tcPr>
          <w:p w14:paraId="17818A94"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6</w:t>
            </w:r>
          </w:p>
        </w:tc>
        <w:tc>
          <w:tcPr>
            <w:tcW w:w="846" w:type="dxa"/>
            <w:tcBorders>
              <w:top w:val="nil"/>
              <w:left w:val="nil"/>
              <w:bottom w:val="single" w:sz="4" w:space="0" w:color="auto"/>
              <w:right w:val="single" w:sz="4" w:space="0" w:color="auto"/>
            </w:tcBorders>
            <w:noWrap/>
            <w:vAlign w:val="bottom"/>
            <w:hideMark/>
          </w:tcPr>
          <w:p w14:paraId="5FAE2063"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18</w:t>
            </w:r>
          </w:p>
        </w:tc>
      </w:tr>
      <w:tr w:rsidR="00510D8F" w:rsidRPr="003C0A47" w14:paraId="2EA92EE5" w14:textId="77777777" w:rsidTr="006716BE">
        <w:trPr>
          <w:gridAfter w:val="1"/>
          <w:wAfter w:w="7" w:type="dxa"/>
          <w:cantSplit/>
          <w:jc w:val="center"/>
        </w:trPr>
        <w:tc>
          <w:tcPr>
            <w:tcW w:w="563" w:type="dxa"/>
            <w:tcBorders>
              <w:top w:val="nil"/>
              <w:left w:val="single" w:sz="4" w:space="0" w:color="auto"/>
              <w:bottom w:val="single" w:sz="4" w:space="0" w:color="auto"/>
              <w:right w:val="single" w:sz="4" w:space="0" w:color="auto"/>
            </w:tcBorders>
            <w:vAlign w:val="center"/>
            <w:hideMark/>
          </w:tcPr>
          <w:p w14:paraId="201AC606"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6</w:t>
            </w:r>
          </w:p>
        </w:tc>
        <w:tc>
          <w:tcPr>
            <w:tcW w:w="606" w:type="dxa"/>
            <w:tcBorders>
              <w:top w:val="nil"/>
              <w:left w:val="nil"/>
              <w:bottom w:val="single" w:sz="4" w:space="0" w:color="auto"/>
              <w:right w:val="single" w:sz="4" w:space="0" w:color="auto"/>
            </w:tcBorders>
            <w:vAlign w:val="center"/>
            <w:hideMark/>
          </w:tcPr>
          <w:p w14:paraId="3E2B9AB0"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106</w:t>
            </w:r>
          </w:p>
        </w:tc>
        <w:tc>
          <w:tcPr>
            <w:tcW w:w="2087" w:type="dxa"/>
            <w:tcBorders>
              <w:top w:val="nil"/>
              <w:left w:val="nil"/>
              <w:bottom w:val="single" w:sz="4" w:space="0" w:color="auto"/>
              <w:right w:val="single" w:sz="4" w:space="0" w:color="auto"/>
            </w:tcBorders>
            <w:vAlign w:val="center"/>
            <w:hideMark/>
          </w:tcPr>
          <w:p w14:paraId="29DA28DB" w14:textId="77777777" w:rsidR="00D055A9" w:rsidRPr="003C0A47" w:rsidRDefault="00D055A9" w:rsidP="006716BE">
            <w:pPr>
              <w:spacing w:after="0" w:line="312" w:lineRule="auto"/>
              <w:rPr>
                <w:rFonts w:eastAsia="Times New Roman"/>
                <w:sz w:val="24"/>
                <w:szCs w:val="24"/>
              </w:rPr>
            </w:pPr>
            <w:r w:rsidRPr="003C0A47">
              <w:rPr>
                <w:rFonts w:eastAsia="Times New Roman"/>
                <w:sz w:val="24"/>
                <w:szCs w:val="24"/>
              </w:rPr>
              <w:t>Sinh học Nông nghiệp</w:t>
            </w:r>
          </w:p>
        </w:tc>
        <w:tc>
          <w:tcPr>
            <w:tcW w:w="958" w:type="dxa"/>
            <w:tcBorders>
              <w:top w:val="nil"/>
              <w:left w:val="nil"/>
              <w:bottom w:val="single" w:sz="4" w:space="0" w:color="auto"/>
              <w:right w:val="single" w:sz="4" w:space="0" w:color="auto"/>
            </w:tcBorders>
            <w:vAlign w:val="center"/>
            <w:hideMark/>
          </w:tcPr>
          <w:p w14:paraId="315E2802"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pacing w:val="-4"/>
                <w:sz w:val="24"/>
                <w:szCs w:val="24"/>
              </w:rPr>
              <w:t>67</w:t>
            </w:r>
          </w:p>
        </w:tc>
        <w:tc>
          <w:tcPr>
            <w:tcW w:w="846" w:type="dxa"/>
            <w:tcBorders>
              <w:top w:val="nil"/>
              <w:left w:val="nil"/>
              <w:bottom w:val="single" w:sz="4" w:space="0" w:color="auto"/>
              <w:right w:val="single" w:sz="4" w:space="0" w:color="auto"/>
            </w:tcBorders>
            <w:noWrap/>
            <w:vAlign w:val="bottom"/>
            <w:hideMark/>
          </w:tcPr>
          <w:p w14:paraId="0431B563"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33</w:t>
            </w:r>
          </w:p>
        </w:tc>
        <w:tc>
          <w:tcPr>
            <w:tcW w:w="1146" w:type="dxa"/>
            <w:tcBorders>
              <w:top w:val="nil"/>
              <w:left w:val="nil"/>
              <w:bottom w:val="single" w:sz="4" w:space="0" w:color="auto"/>
              <w:right w:val="single" w:sz="4" w:space="0" w:color="auto"/>
            </w:tcBorders>
            <w:noWrap/>
            <w:vAlign w:val="bottom"/>
            <w:hideMark/>
          </w:tcPr>
          <w:p w14:paraId="02085695"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34</w:t>
            </w:r>
          </w:p>
        </w:tc>
        <w:tc>
          <w:tcPr>
            <w:tcW w:w="854" w:type="dxa"/>
            <w:tcBorders>
              <w:top w:val="nil"/>
              <w:left w:val="nil"/>
              <w:bottom w:val="single" w:sz="4" w:space="0" w:color="auto"/>
              <w:right w:val="single" w:sz="4" w:space="0" w:color="auto"/>
            </w:tcBorders>
            <w:noWrap/>
            <w:vAlign w:val="bottom"/>
            <w:hideMark/>
          </w:tcPr>
          <w:p w14:paraId="14EE4DC6"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0</w:t>
            </w:r>
          </w:p>
        </w:tc>
        <w:tc>
          <w:tcPr>
            <w:tcW w:w="883" w:type="dxa"/>
            <w:gridSpan w:val="2"/>
            <w:tcBorders>
              <w:top w:val="nil"/>
              <w:left w:val="nil"/>
              <w:bottom w:val="single" w:sz="4" w:space="0" w:color="auto"/>
              <w:right w:val="single" w:sz="4" w:space="0" w:color="auto"/>
            </w:tcBorders>
            <w:noWrap/>
            <w:vAlign w:val="bottom"/>
            <w:hideMark/>
          </w:tcPr>
          <w:p w14:paraId="152A6EE4"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39</w:t>
            </w:r>
          </w:p>
        </w:tc>
        <w:tc>
          <w:tcPr>
            <w:tcW w:w="979" w:type="dxa"/>
            <w:tcBorders>
              <w:top w:val="nil"/>
              <w:left w:val="nil"/>
              <w:bottom w:val="single" w:sz="4" w:space="0" w:color="auto"/>
              <w:right w:val="single" w:sz="4" w:space="0" w:color="auto"/>
            </w:tcBorders>
            <w:noWrap/>
            <w:vAlign w:val="bottom"/>
            <w:hideMark/>
          </w:tcPr>
          <w:p w14:paraId="17ECCFA9"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4</w:t>
            </w:r>
          </w:p>
        </w:tc>
        <w:tc>
          <w:tcPr>
            <w:tcW w:w="846" w:type="dxa"/>
            <w:tcBorders>
              <w:top w:val="nil"/>
              <w:left w:val="nil"/>
              <w:bottom w:val="single" w:sz="4" w:space="0" w:color="auto"/>
              <w:right w:val="single" w:sz="4" w:space="0" w:color="auto"/>
            </w:tcBorders>
            <w:noWrap/>
            <w:vAlign w:val="bottom"/>
            <w:hideMark/>
          </w:tcPr>
          <w:p w14:paraId="72E74E06"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24</w:t>
            </w:r>
          </w:p>
        </w:tc>
      </w:tr>
      <w:tr w:rsidR="00510D8F" w:rsidRPr="003C0A47" w14:paraId="0EC59982" w14:textId="77777777" w:rsidTr="006716BE">
        <w:trPr>
          <w:gridAfter w:val="1"/>
          <w:wAfter w:w="7" w:type="dxa"/>
          <w:cantSplit/>
          <w:jc w:val="center"/>
        </w:trPr>
        <w:tc>
          <w:tcPr>
            <w:tcW w:w="563" w:type="dxa"/>
            <w:tcBorders>
              <w:top w:val="nil"/>
              <w:left w:val="single" w:sz="4" w:space="0" w:color="auto"/>
              <w:bottom w:val="single" w:sz="4" w:space="0" w:color="auto"/>
              <w:right w:val="single" w:sz="4" w:space="0" w:color="auto"/>
            </w:tcBorders>
            <w:vAlign w:val="center"/>
            <w:hideMark/>
          </w:tcPr>
          <w:p w14:paraId="2B78E4A1"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7</w:t>
            </w:r>
          </w:p>
        </w:tc>
        <w:tc>
          <w:tcPr>
            <w:tcW w:w="606" w:type="dxa"/>
            <w:tcBorders>
              <w:top w:val="nil"/>
              <w:left w:val="nil"/>
              <w:bottom w:val="single" w:sz="4" w:space="0" w:color="auto"/>
              <w:right w:val="single" w:sz="4" w:space="0" w:color="auto"/>
            </w:tcBorders>
            <w:vAlign w:val="center"/>
            <w:hideMark/>
          </w:tcPr>
          <w:p w14:paraId="57E7BB5F"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107</w:t>
            </w:r>
          </w:p>
        </w:tc>
        <w:tc>
          <w:tcPr>
            <w:tcW w:w="2087" w:type="dxa"/>
            <w:tcBorders>
              <w:top w:val="nil"/>
              <w:left w:val="nil"/>
              <w:bottom w:val="single" w:sz="4" w:space="0" w:color="auto"/>
              <w:right w:val="single" w:sz="4" w:space="0" w:color="auto"/>
            </w:tcBorders>
            <w:vAlign w:val="center"/>
            <w:hideMark/>
          </w:tcPr>
          <w:p w14:paraId="700BFEE8" w14:textId="77777777" w:rsidR="00D055A9" w:rsidRPr="003C0A47" w:rsidRDefault="00D055A9" w:rsidP="006716BE">
            <w:pPr>
              <w:spacing w:after="0" w:line="312" w:lineRule="auto"/>
              <w:rPr>
                <w:rFonts w:eastAsia="Times New Roman"/>
                <w:sz w:val="24"/>
                <w:szCs w:val="24"/>
              </w:rPr>
            </w:pPr>
            <w:r w:rsidRPr="003C0A47">
              <w:rPr>
                <w:rFonts w:eastAsia="Times New Roman"/>
                <w:sz w:val="24"/>
                <w:szCs w:val="24"/>
              </w:rPr>
              <w:t>Cơ học</w:t>
            </w:r>
          </w:p>
        </w:tc>
        <w:tc>
          <w:tcPr>
            <w:tcW w:w="958" w:type="dxa"/>
            <w:tcBorders>
              <w:top w:val="nil"/>
              <w:left w:val="nil"/>
              <w:bottom w:val="single" w:sz="4" w:space="0" w:color="auto"/>
              <w:right w:val="single" w:sz="4" w:space="0" w:color="auto"/>
            </w:tcBorders>
            <w:vAlign w:val="center"/>
            <w:hideMark/>
          </w:tcPr>
          <w:p w14:paraId="173EEA7E"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pacing w:val="-4"/>
                <w:sz w:val="24"/>
                <w:szCs w:val="24"/>
              </w:rPr>
              <w:t>59</w:t>
            </w:r>
          </w:p>
        </w:tc>
        <w:tc>
          <w:tcPr>
            <w:tcW w:w="846" w:type="dxa"/>
            <w:tcBorders>
              <w:top w:val="nil"/>
              <w:left w:val="nil"/>
              <w:bottom w:val="single" w:sz="4" w:space="0" w:color="auto"/>
              <w:right w:val="single" w:sz="4" w:space="0" w:color="auto"/>
            </w:tcBorders>
            <w:noWrap/>
            <w:vAlign w:val="bottom"/>
            <w:hideMark/>
          </w:tcPr>
          <w:p w14:paraId="63B69FF0"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20</w:t>
            </w:r>
          </w:p>
        </w:tc>
        <w:tc>
          <w:tcPr>
            <w:tcW w:w="1146" w:type="dxa"/>
            <w:tcBorders>
              <w:top w:val="nil"/>
              <w:left w:val="nil"/>
              <w:bottom w:val="single" w:sz="4" w:space="0" w:color="auto"/>
              <w:right w:val="single" w:sz="4" w:space="0" w:color="auto"/>
            </w:tcBorders>
            <w:noWrap/>
            <w:vAlign w:val="bottom"/>
            <w:hideMark/>
          </w:tcPr>
          <w:p w14:paraId="7022B4EB"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39</w:t>
            </w:r>
          </w:p>
        </w:tc>
        <w:tc>
          <w:tcPr>
            <w:tcW w:w="854" w:type="dxa"/>
            <w:tcBorders>
              <w:top w:val="nil"/>
              <w:left w:val="nil"/>
              <w:bottom w:val="single" w:sz="4" w:space="0" w:color="auto"/>
              <w:right w:val="single" w:sz="4" w:space="0" w:color="auto"/>
            </w:tcBorders>
            <w:noWrap/>
            <w:vAlign w:val="bottom"/>
            <w:hideMark/>
          </w:tcPr>
          <w:p w14:paraId="7E838970"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0</w:t>
            </w:r>
          </w:p>
        </w:tc>
        <w:tc>
          <w:tcPr>
            <w:tcW w:w="883" w:type="dxa"/>
            <w:gridSpan w:val="2"/>
            <w:tcBorders>
              <w:top w:val="nil"/>
              <w:left w:val="nil"/>
              <w:bottom w:val="single" w:sz="4" w:space="0" w:color="auto"/>
              <w:right w:val="single" w:sz="4" w:space="0" w:color="auto"/>
            </w:tcBorders>
            <w:noWrap/>
            <w:vAlign w:val="bottom"/>
            <w:hideMark/>
          </w:tcPr>
          <w:p w14:paraId="173C8773"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30</w:t>
            </w:r>
          </w:p>
        </w:tc>
        <w:tc>
          <w:tcPr>
            <w:tcW w:w="979" w:type="dxa"/>
            <w:tcBorders>
              <w:top w:val="nil"/>
              <w:left w:val="nil"/>
              <w:bottom w:val="single" w:sz="4" w:space="0" w:color="auto"/>
              <w:right w:val="single" w:sz="4" w:space="0" w:color="auto"/>
            </w:tcBorders>
            <w:noWrap/>
            <w:vAlign w:val="bottom"/>
            <w:hideMark/>
          </w:tcPr>
          <w:p w14:paraId="082500B3"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5</w:t>
            </w:r>
          </w:p>
        </w:tc>
        <w:tc>
          <w:tcPr>
            <w:tcW w:w="846" w:type="dxa"/>
            <w:tcBorders>
              <w:top w:val="nil"/>
              <w:left w:val="nil"/>
              <w:bottom w:val="single" w:sz="4" w:space="0" w:color="auto"/>
              <w:right w:val="single" w:sz="4" w:space="0" w:color="auto"/>
            </w:tcBorders>
            <w:noWrap/>
            <w:vAlign w:val="bottom"/>
            <w:hideMark/>
          </w:tcPr>
          <w:p w14:paraId="0E98962B"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24</w:t>
            </w:r>
          </w:p>
        </w:tc>
      </w:tr>
      <w:tr w:rsidR="00510D8F" w:rsidRPr="003C0A47" w14:paraId="5E5C049E" w14:textId="77777777" w:rsidTr="006716BE">
        <w:trPr>
          <w:gridAfter w:val="1"/>
          <w:wAfter w:w="7" w:type="dxa"/>
          <w:cantSplit/>
          <w:jc w:val="center"/>
        </w:trPr>
        <w:tc>
          <w:tcPr>
            <w:tcW w:w="563" w:type="dxa"/>
            <w:tcBorders>
              <w:top w:val="nil"/>
              <w:left w:val="single" w:sz="4" w:space="0" w:color="auto"/>
              <w:bottom w:val="single" w:sz="4" w:space="0" w:color="auto"/>
              <w:right w:val="single" w:sz="4" w:space="0" w:color="auto"/>
            </w:tcBorders>
            <w:vAlign w:val="center"/>
            <w:hideMark/>
          </w:tcPr>
          <w:p w14:paraId="4D9ED84F"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8</w:t>
            </w:r>
          </w:p>
        </w:tc>
        <w:tc>
          <w:tcPr>
            <w:tcW w:w="606" w:type="dxa"/>
            <w:tcBorders>
              <w:top w:val="nil"/>
              <w:left w:val="nil"/>
              <w:bottom w:val="single" w:sz="4" w:space="0" w:color="auto"/>
              <w:right w:val="single" w:sz="4" w:space="0" w:color="auto"/>
            </w:tcBorders>
            <w:vAlign w:val="center"/>
            <w:hideMark/>
          </w:tcPr>
          <w:p w14:paraId="61DD1E7F"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108</w:t>
            </w:r>
          </w:p>
        </w:tc>
        <w:tc>
          <w:tcPr>
            <w:tcW w:w="2087" w:type="dxa"/>
            <w:tcBorders>
              <w:top w:val="nil"/>
              <w:left w:val="nil"/>
              <w:bottom w:val="single" w:sz="4" w:space="0" w:color="auto"/>
              <w:right w:val="single" w:sz="4" w:space="0" w:color="auto"/>
            </w:tcBorders>
            <w:vAlign w:val="center"/>
            <w:hideMark/>
          </w:tcPr>
          <w:p w14:paraId="7AE7D922" w14:textId="77777777" w:rsidR="00D055A9" w:rsidRPr="003C0A47" w:rsidRDefault="00D055A9" w:rsidP="006716BE">
            <w:pPr>
              <w:spacing w:after="0" w:line="312" w:lineRule="auto"/>
              <w:rPr>
                <w:rFonts w:eastAsia="Times New Roman"/>
                <w:sz w:val="24"/>
                <w:szCs w:val="24"/>
              </w:rPr>
            </w:pPr>
            <w:r w:rsidRPr="003C0A47">
              <w:rPr>
                <w:rFonts w:eastAsia="Times New Roman"/>
                <w:sz w:val="24"/>
                <w:szCs w:val="24"/>
              </w:rPr>
              <w:t>Y sinh - Dược học</w:t>
            </w:r>
          </w:p>
        </w:tc>
        <w:tc>
          <w:tcPr>
            <w:tcW w:w="958" w:type="dxa"/>
            <w:tcBorders>
              <w:top w:val="nil"/>
              <w:left w:val="nil"/>
              <w:bottom w:val="single" w:sz="4" w:space="0" w:color="auto"/>
              <w:right w:val="single" w:sz="4" w:space="0" w:color="auto"/>
            </w:tcBorders>
            <w:vAlign w:val="center"/>
            <w:hideMark/>
          </w:tcPr>
          <w:p w14:paraId="2B81D5E1"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pacing w:val="-4"/>
                <w:sz w:val="24"/>
                <w:szCs w:val="24"/>
              </w:rPr>
              <w:t>54</w:t>
            </w:r>
          </w:p>
        </w:tc>
        <w:tc>
          <w:tcPr>
            <w:tcW w:w="846" w:type="dxa"/>
            <w:tcBorders>
              <w:top w:val="nil"/>
              <w:left w:val="nil"/>
              <w:bottom w:val="single" w:sz="4" w:space="0" w:color="auto"/>
              <w:right w:val="single" w:sz="4" w:space="0" w:color="auto"/>
            </w:tcBorders>
            <w:noWrap/>
            <w:vAlign w:val="bottom"/>
            <w:hideMark/>
          </w:tcPr>
          <w:p w14:paraId="2EF6DB33"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15</w:t>
            </w:r>
          </w:p>
        </w:tc>
        <w:tc>
          <w:tcPr>
            <w:tcW w:w="1146" w:type="dxa"/>
            <w:tcBorders>
              <w:top w:val="nil"/>
              <w:left w:val="nil"/>
              <w:bottom w:val="single" w:sz="4" w:space="0" w:color="auto"/>
              <w:right w:val="single" w:sz="4" w:space="0" w:color="auto"/>
            </w:tcBorders>
            <w:noWrap/>
            <w:vAlign w:val="bottom"/>
            <w:hideMark/>
          </w:tcPr>
          <w:p w14:paraId="4F4411C9"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28</w:t>
            </w:r>
          </w:p>
        </w:tc>
        <w:tc>
          <w:tcPr>
            <w:tcW w:w="854" w:type="dxa"/>
            <w:tcBorders>
              <w:top w:val="nil"/>
              <w:left w:val="nil"/>
              <w:bottom w:val="single" w:sz="4" w:space="0" w:color="auto"/>
              <w:right w:val="single" w:sz="4" w:space="0" w:color="auto"/>
            </w:tcBorders>
            <w:noWrap/>
            <w:vAlign w:val="bottom"/>
            <w:hideMark/>
          </w:tcPr>
          <w:p w14:paraId="016B3932"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11</w:t>
            </w:r>
          </w:p>
        </w:tc>
        <w:tc>
          <w:tcPr>
            <w:tcW w:w="883" w:type="dxa"/>
            <w:gridSpan w:val="2"/>
            <w:tcBorders>
              <w:top w:val="nil"/>
              <w:left w:val="nil"/>
              <w:bottom w:val="single" w:sz="4" w:space="0" w:color="auto"/>
              <w:right w:val="single" w:sz="4" w:space="0" w:color="auto"/>
            </w:tcBorders>
            <w:noWrap/>
            <w:vAlign w:val="bottom"/>
            <w:hideMark/>
          </w:tcPr>
          <w:p w14:paraId="097DD93B"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41</w:t>
            </w:r>
          </w:p>
        </w:tc>
        <w:tc>
          <w:tcPr>
            <w:tcW w:w="979" w:type="dxa"/>
            <w:tcBorders>
              <w:top w:val="nil"/>
              <w:left w:val="nil"/>
              <w:bottom w:val="single" w:sz="4" w:space="0" w:color="auto"/>
              <w:right w:val="single" w:sz="4" w:space="0" w:color="auto"/>
            </w:tcBorders>
            <w:noWrap/>
            <w:vAlign w:val="bottom"/>
            <w:hideMark/>
          </w:tcPr>
          <w:p w14:paraId="3C036A67"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w:t>
            </w:r>
          </w:p>
        </w:tc>
        <w:tc>
          <w:tcPr>
            <w:tcW w:w="846" w:type="dxa"/>
            <w:tcBorders>
              <w:top w:val="nil"/>
              <w:left w:val="nil"/>
              <w:bottom w:val="single" w:sz="4" w:space="0" w:color="auto"/>
              <w:right w:val="single" w:sz="4" w:space="0" w:color="auto"/>
            </w:tcBorders>
            <w:noWrap/>
            <w:vAlign w:val="bottom"/>
            <w:hideMark/>
          </w:tcPr>
          <w:p w14:paraId="6A15B8B6" w14:textId="77777777" w:rsidR="00D055A9" w:rsidRPr="003C0A47" w:rsidRDefault="00D055A9" w:rsidP="006716BE">
            <w:pPr>
              <w:spacing w:after="0" w:line="312" w:lineRule="auto"/>
              <w:jc w:val="center"/>
              <w:rPr>
                <w:rFonts w:eastAsia="Times New Roman"/>
                <w:sz w:val="24"/>
                <w:szCs w:val="24"/>
              </w:rPr>
            </w:pPr>
            <w:r w:rsidRPr="003C0A47">
              <w:rPr>
                <w:rFonts w:eastAsia="Times New Roman"/>
                <w:sz w:val="24"/>
                <w:szCs w:val="24"/>
              </w:rPr>
              <w:t>12</w:t>
            </w:r>
          </w:p>
        </w:tc>
      </w:tr>
      <w:tr w:rsidR="00510D8F" w:rsidRPr="003C0A47" w14:paraId="5A4B5AB1" w14:textId="77777777" w:rsidTr="006716BE">
        <w:trPr>
          <w:gridAfter w:val="1"/>
          <w:wAfter w:w="7" w:type="dxa"/>
          <w:cantSplit/>
          <w:jc w:val="center"/>
        </w:trPr>
        <w:tc>
          <w:tcPr>
            <w:tcW w:w="563" w:type="dxa"/>
            <w:tcBorders>
              <w:top w:val="nil"/>
              <w:left w:val="single" w:sz="4" w:space="0" w:color="auto"/>
              <w:bottom w:val="single" w:sz="4" w:space="0" w:color="auto"/>
              <w:right w:val="single" w:sz="4" w:space="0" w:color="auto"/>
            </w:tcBorders>
            <w:vAlign w:val="center"/>
            <w:hideMark/>
          </w:tcPr>
          <w:p w14:paraId="0B2A0DD3"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 </w:t>
            </w:r>
          </w:p>
        </w:tc>
        <w:tc>
          <w:tcPr>
            <w:tcW w:w="606" w:type="dxa"/>
            <w:tcBorders>
              <w:top w:val="nil"/>
              <w:left w:val="nil"/>
              <w:bottom w:val="single" w:sz="4" w:space="0" w:color="auto"/>
              <w:right w:val="single" w:sz="4" w:space="0" w:color="auto"/>
            </w:tcBorders>
            <w:vAlign w:val="center"/>
            <w:hideMark/>
          </w:tcPr>
          <w:p w14:paraId="676104C2"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 </w:t>
            </w:r>
          </w:p>
        </w:tc>
        <w:tc>
          <w:tcPr>
            <w:tcW w:w="2087" w:type="dxa"/>
            <w:tcBorders>
              <w:top w:val="nil"/>
              <w:left w:val="nil"/>
              <w:bottom w:val="single" w:sz="4" w:space="0" w:color="auto"/>
              <w:right w:val="single" w:sz="4" w:space="0" w:color="auto"/>
            </w:tcBorders>
            <w:vAlign w:val="center"/>
            <w:hideMark/>
          </w:tcPr>
          <w:p w14:paraId="10006DA8"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Tổng</w:t>
            </w:r>
          </w:p>
        </w:tc>
        <w:tc>
          <w:tcPr>
            <w:tcW w:w="958" w:type="dxa"/>
            <w:tcBorders>
              <w:top w:val="nil"/>
              <w:left w:val="nil"/>
              <w:bottom w:val="single" w:sz="4" w:space="0" w:color="auto"/>
              <w:right w:val="single" w:sz="4" w:space="0" w:color="auto"/>
            </w:tcBorders>
            <w:vAlign w:val="center"/>
            <w:hideMark/>
          </w:tcPr>
          <w:p w14:paraId="7B7B7E13"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pacing w:val="-4"/>
                <w:sz w:val="24"/>
                <w:szCs w:val="24"/>
              </w:rPr>
              <w:t>538</w:t>
            </w:r>
          </w:p>
        </w:tc>
        <w:tc>
          <w:tcPr>
            <w:tcW w:w="846" w:type="dxa"/>
            <w:tcBorders>
              <w:top w:val="nil"/>
              <w:left w:val="nil"/>
              <w:bottom w:val="single" w:sz="4" w:space="0" w:color="auto"/>
              <w:right w:val="single" w:sz="4" w:space="0" w:color="auto"/>
            </w:tcBorders>
            <w:noWrap/>
            <w:vAlign w:val="bottom"/>
            <w:hideMark/>
          </w:tcPr>
          <w:p w14:paraId="4BA09A02"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257</w:t>
            </w:r>
          </w:p>
        </w:tc>
        <w:tc>
          <w:tcPr>
            <w:tcW w:w="1146" w:type="dxa"/>
            <w:tcBorders>
              <w:top w:val="nil"/>
              <w:left w:val="nil"/>
              <w:bottom w:val="single" w:sz="4" w:space="0" w:color="auto"/>
              <w:right w:val="single" w:sz="4" w:space="0" w:color="auto"/>
            </w:tcBorders>
            <w:noWrap/>
            <w:vAlign w:val="bottom"/>
            <w:hideMark/>
          </w:tcPr>
          <w:p w14:paraId="6B412959"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263</w:t>
            </w:r>
          </w:p>
        </w:tc>
        <w:tc>
          <w:tcPr>
            <w:tcW w:w="854" w:type="dxa"/>
            <w:tcBorders>
              <w:top w:val="nil"/>
              <w:left w:val="nil"/>
              <w:bottom w:val="single" w:sz="4" w:space="0" w:color="auto"/>
              <w:right w:val="single" w:sz="4" w:space="0" w:color="auto"/>
            </w:tcBorders>
            <w:noWrap/>
            <w:vAlign w:val="bottom"/>
            <w:hideMark/>
          </w:tcPr>
          <w:p w14:paraId="3DDC2761"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18</w:t>
            </w:r>
          </w:p>
        </w:tc>
        <w:tc>
          <w:tcPr>
            <w:tcW w:w="883" w:type="dxa"/>
            <w:gridSpan w:val="2"/>
            <w:tcBorders>
              <w:top w:val="nil"/>
              <w:left w:val="nil"/>
              <w:bottom w:val="single" w:sz="4" w:space="0" w:color="auto"/>
              <w:right w:val="single" w:sz="4" w:space="0" w:color="auto"/>
            </w:tcBorders>
            <w:noWrap/>
            <w:vAlign w:val="bottom"/>
            <w:hideMark/>
          </w:tcPr>
          <w:p w14:paraId="41DF8B61"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305</w:t>
            </w:r>
          </w:p>
        </w:tc>
        <w:tc>
          <w:tcPr>
            <w:tcW w:w="979" w:type="dxa"/>
            <w:tcBorders>
              <w:top w:val="nil"/>
              <w:left w:val="nil"/>
              <w:bottom w:val="single" w:sz="4" w:space="0" w:color="auto"/>
              <w:right w:val="single" w:sz="4" w:space="0" w:color="auto"/>
            </w:tcBorders>
            <w:noWrap/>
            <w:vAlign w:val="bottom"/>
            <w:hideMark/>
          </w:tcPr>
          <w:p w14:paraId="37F2EB98"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55</w:t>
            </w:r>
          </w:p>
        </w:tc>
        <w:tc>
          <w:tcPr>
            <w:tcW w:w="846" w:type="dxa"/>
            <w:tcBorders>
              <w:top w:val="nil"/>
              <w:left w:val="nil"/>
              <w:bottom w:val="single" w:sz="4" w:space="0" w:color="auto"/>
              <w:right w:val="single" w:sz="4" w:space="0" w:color="auto"/>
            </w:tcBorders>
            <w:noWrap/>
            <w:vAlign w:val="bottom"/>
            <w:hideMark/>
          </w:tcPr>
          <w:p w14:paraId="7D44FA82"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178</w:t>
            </w:r>
          </w:p>
        </w:tc>
      </w:tr>
      <w:tr w:rsidR="00510D8F" w:rsidRPr="003C0A47" w14:paraId="72751670" w14:textId="77777777" w:rsidTr="006716BE">
        <w:trPr>
          <w:gridAfter w:val="1"/>
          <w:wAfter w:w="7" w:type="dxa"/>
          <w:cantSplit/>
          <w:jc w:val="center"/>
        </w:trPr>
        <w:tc>
          <w:tcPr>
            <w:tcW w:w="3256" w:type="dxa"/>
            <w:gridSpan w:val="3"/>
            <w:tcBorders>
              <w:top w:val="single" w:sz="4" w:space="0" w:color="auto"/>
              <w:left w:val="single" w:sz="4" w:space="0" w:color="auto"/>
              <w:bottom w:val="single" w:sz="4" w:space="0" w:color="auto"/>
              <w:right w:val="single" w:sz="4" w:space="0" w:color="auto"/>
            </w:tcBorders>
            <w:noWrap/>
            <w:vAlign w:val="bottom"/>
            <w:hideMark/>
          </w:tcPr>
          <w:p w14:paraId="17E30FBF" w14:textId="77777777" w:rsidR="00D055A9" w:rsidRPr="003C0A47" w:rsidRDefault="00D055A9" w:rsidP="006716BE">
            <w:pPr>
              <w:spacing w:after="0" w:line="312" w:lineRule="auto"/>
              <w:jc w:val="center"/>
              <w:rPr>
                <w:rFonts w:eastAsia="Times New Roman"/>
                <w:b/>
                <w:bCs/>
                <w:i/>
                <w:iCs/>
                <w:sz w:val="24"/>
                <w:szCs w:val="24"/>
              </w:rPr>
            </w:pPr>
            <w:r w:rsidRPr="003C0A47">
              <w:rPr>
                <w:rFonts w:eastAsia="Times New Roman"/>
                <w:b/>
                <w:bCs/>
                <w:i/>
                <w:iCs/>
                <w:sz w:val="24"/>
                <w:szCs w:val="24"/>
              </w:rPr>
              <w:t>Tỷ lệ (%)</w:t>
            </w:r>
          </w:p>
        </w:tc>
        <w:tc>
          <w:tcPr>
            <w:tcW w:w="958" w:type="dxa"/>
            <w:tcBorders>
              <w:top w:val="nil"/>
              <w:left w:val="nil"/>
              <w:bottom w:val="single" w:sz="4" w:space="0" w:color="auto"/>
              <w:right w:val="single" w:sz="4" w:space="0" w:color="auto"/>
            </w:tcBorders>
            <w:noWrap/>
            <w:vAlign w:val="bottom"/>
            <w:hideMark/>
          </w:tcPr>
          <w:p w14:paraId="7CDFC4E3" w14:textId="77777777" w:rsidR="00D055A9" w:rsidRPr="003C0A47" w:rsidRDefault="00D055A9" w:rsidP="006716BE">
            <w:pPr>
              <w:spacing w:after="0" w:line="312" w:lineRule="auto"/>
              <w:rPr>
                <w:rFonts w:eastAsia="Times New Roman"/>
                <w:b/>
                <w:bCs/>
                <w:i/>
                <w:iCs/>
                <w:sz w:val="24"/>
                <w:szCs w:val="24"/>
              </w:rPr>
            </w:pPr>
            <w:r w:rsidRPr="003C0A47">
              <w:rPr>
                <w:rFonts w:eastAsia="Times New Roman"/>
                <w:b/>
                <w:bCs/>
                <w:i/>
                <w:iCs/>
                <w:sz w:val="24"/>
                <w:szCs w:val="24"/>
              </w:rPr>
              <w:t> </w:t>
            </w:r>
          </w:p>
        </w:tc>
        <w:tc>
          <w:tcPr>
            <w:tcW w:w="846" w:type="dxa"/>
            <w:tcBorders>
              <w:top w:val="nil"/>
              <w:left w:val="nil"/>
              <w:bottom w:val="single" w:sz="4" w:space="0" w:color="auto"/>
              <w:right w:val="single" w:sz="4" w:space="0" w:color="auto"/>
            </w:tcBorders>
            <w:noWrap/>
            <w:vAlign w:val="bottom"/>
            <w:hideMark/>
          </w:tcPr>
          <w:p w14:paraId="2F9122A4"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47.77</w:t>
            </w:r>
          </w:p>
        </w:tc>
        <w:tc>
          <w:tcPr>
            <w:tcW w:w="1146" w:type="dxa"/>
            <w:tcBorders>
              <w:top w:val="nil"/>
              <w:left w:val="nil"/>
              <w:bottom w:val="single" w:sz="4" w:space="0" w:color="auto"/>
              <w:right w:val="single" w:sz="4" w:space="0" w:color="auto"/>
            </w:tcBorders>
            <w:noWrap/>
            <w:vAlign w:val="bottom"/>
            <w:hideMark/>
          </w:tcPr>
          <w:p w14:paraId="6DEAAFE3"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48.88</w:t>
            </w:r>
          </w:p>
        </w:tc>
        <w:tc>
          <w:tcPr>
            <w:tcW w:w="854" w:type="dxa"/>
            <w:tcBorders>
              <w:top w:val="nil"/>
              <w:left w:val="nil"/>
              <w:bottom w:val="single" w:sz="4" w:space="0" w:color="auto"/>
              <w:right w:val="single" w:sz="4" w:space="0" w:color="auto"/>
            </w:tcBorders>
            <w:noWrap/>
            <w:vAlign w:val="bottom"/>
            <w:hideMark/>
          </w:tcPr>
          <w:p w14:paraId="5F6A8E26"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3.35</w:t>
            </w:r>
          </w:p>
        </w:tc>
        <w:tc>
          <w:tcPr>
            <w:tcW w:w="883" w:type="dxa"/>
            <w:gridSpan w:val="2"/>
            <w:tcBorders>
              <w:top w:val="nil"/>
              <w:left w:val="nil"/>
              <w:bottom w:val="single" w:sz="4" w:space="0" w:color="auto"/>
              <w:right w:val="single" w:sz="4" w:space="0" w:color="auto"/>
            </w:tcBorders>
            <w:noWrap/>
            <w:vAlign w:val="bottom"/>
            <w:hideMark/>
          </w:tcPr>
          <w:p w14:paraId="15DC3D38"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56.69</w:t>
            </w:r>
          </w:p>
        </w:tc>
        <w:tc>
          <w:tcPr>
            <w:tcW w:w="979" w:type="dxa"/>
            <w:tcBorders>
              <w:top w:val="nil"/>
              <w:left w:val="nil"/>
              <w:bottom w:val="single" w:sz="4" w:space="0" w:color="auto"/>
              <w:right w:val="single" w:sz="4" w:space="0" w:color="auto"/>
            </w:tcBorders>
            <w:noWrap/>
            <w:vAlign w:val="bottom"/>
            <w:hideMark/>
          </w:tcPr>
          <w:p w14:paraId="3D255906"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10.22</w:t>
            </w:r>
          </w:p>
        </w:tc>
        <w:tc>
          <w:tcPr>
            <w:tcW w:w="846" w:type="dxa"/>
            <w:tcBorders>
              <w:top w:val="nil"/>
              <w:left w:val="nil"/>
              <w:bottom w:val="single" w:sz="4" w:space="0" w:color="auto"/>
              <w:right w:val="single" w:sz="4" w:space="0" w:color="auto"/>
            </w:tcBorders>
            <w:noWrap/>
            <w:vAlign w:val="bottom"/>
            <w:hideMark/>
          </w:tcPr>
          <w:p w14:paraId="5CD50030" w14:textId="77777777" w:rsidR="00D055A9" w:rsidRPr="003C0A47" w:rsidRDefault="00D055A9" w:rsidP="006716BE">
            <w:pPr>
              <w:spacing w:after="0" w:line="312" w:lineRule="auto"/>
              <w:jc w:val="center"/>
              <w:rPr>
                <w:rFonts w:eastAsia="Times New Roman"/>
                <w:b/>
                <w:bCs/>
                <w:sz w:val="24"/>
                <w:szCs w:val="24"/>
              </w:rPr>
            </w:pPr>
            <w:r w:rsidRPr="003C0A47">
              <w:rPr>
                <w:rFonts w:eastAsia="Times New Roman"/>
                <w:b/>
                <w:bCs/>
                <w:sz w:val="24"/>
                <w:szCs w:val="24"/>
              </w:rPr>
              <w:t>33.09</w:t>
            </w:r>
          </w:p>
        </w:tc>
      </w:tr>
    </w:tbl>
    <w:p w14:paraId="10EAC133" w14:textId="77777777" w:rsidR="00D055A9" w:rsidRPr="003C0A47" w:rsidRDefault="00D055A9" w:rsidP="00D055A9">
      <w:pPr>
        <w:spacing w:line="312" w:lineRule="auto"/>
        <w:jc w:val="right"/>
        <w:rPr>
          <w:sz w:val="24"/>
          <w:szCs w:val="24"/>
          <w:lang w:val="vi-VN"/>
        </w:rPr>
      </w:pPr>
      <w:r w:rsidRPr="003C0A47">
        <w:rPr>
          <w:i/>
          <w:sz w:val="24"/>
          <w:szCs w:val="24"/>
        </w:rPr>
        <w:t>(Nguồn: Nghiên cứu của NCS)</w:t>
      </w:r>
    </w:p>
    <w:p w14:paraId="19027468" w14:textId="77777777" w:rsidR="00D055A9" w:rsidRPr="003C0A47" w:rsidRDefault="00D055A9" w:rsidP="00D055A9">
      <w:pPr>
        <w:spacing w:after="0" w:line="336" w:lineRule="auto"/>
        <w:ind w:firstLine="567"/>
        <w:jc w:val="both"/>
        <w:rPr>
          <w:sz w:val="24"/>
          <w:szCs w:val="24"/>
          <w:lang w:val="vi-VN"/>
        </w:rPr>
      </w:pPr>
      <w:r w:rsidRPr="003C0A47">
        <w:rPr>
          <w:sz w:val="24"/>
          <w:szCs w:val="24"/>
          <w:lang w:val="vi-VN"/>
        </w:rPr>
        <w:lastRenderedPageBreak/>
        <w:t xml:space="preserve">NCS đã tiến hành khảo sát 700 NKH trong các ngành thuộc lĩnh vực KHTN&amp;KT, trong số đó số phiếu phát ra và thu về nhiều nhất ở ngành Toán học, Vật lý và Hóa học là các ngành có số lượng hồ sơ được tài trợ nhiều trong giai đoạn từ năm 2009 đến năm 2019.  Số phiếu thu về nhiều nhất ở ngành </w:t>
      </w:r>
    </w:p>
    <w:p w14:paraId="0E387A13" w14:textId="77777777" w:rsidR="00D055A9" w:rsidRPr="003C0A47" w:rsidRDefault="00D055A9" w:rsidP="00D055A9">
      <w:pPr>
        <w:spacing w:after="0" w:line="336" w:lineRule="auto"/>
        <w:ind w:firstLine="567"/>
        <w:rPr>
          <w:b/>
          <w:i/>
          <w:iCs/>
          <w:noProof/>
          <w:spacing w:val="-4"/>
          <w:sz w:val="24"/>
          <w:szCs w:val="24"/>
          <w:lang w:val="vi-VN"/>
        </w:rPr>
      </w:pPr>
      <w:r w:rsidRPr="003C0A47">
        <w:rPr>
          <w:b/>
          <w:i/>
          <w:iCs/>
          <w:noProof/>
          <w:spacing w:val="-4"/>
          <w:sz w:val="24"/>
          <w:szCs w:val="24"/>
          <w:lang w:val="vi-VN"/>
        </w:rPr>
        <w:t>Khảo sát về đánh giá của Học viên sau đại học về chất lượng tài trợ NCCB trong lĩnh vực KHTN&amp;KT tại Việt Nam giai đoạn 2009-2019</w:t>
      </w:r>
    </w:p>
    <w:bookmarkEnd w:id="382"/>
    <w:p w14:paraId="27AFD889" w14:textId="77777777" w:rsidR="00D055A9" w:rsidRPr="003C0A47" w:rsidRDefault="00D055A9" w:rsidP="00D055A9">
      <w:pPr>
        <w:widowControl w:val="0"/>
        <w:tabs>
          <w:tab w:val="left" w:pos="567"/>
        </w:tabs>
        <w:spacing w:after="0" w:line="336" w:lineRule="auto"/>
        <w:ind w:firstLine="567"/>
        <w:contextualSpacing/>
        <w:jc w:val="both"/>
        <w:rPr>
          <w:bCs/>
          <w:iCs/>
          <w:spacing w:val="-4"/>
          <w:sz w:val="24"/>
          <w:szCs w:val="24"/>
          <w:lang w:val="pt-BR"/>
        </w:rPr>
      </w:pPr>
      <w:r w:rsidRPr="003C0A47">
        <w:rPr>
          <w:spacing w:val="-4"/>
          <w:sz w:val="24"/>
          <w:szCs w:val="24"/>
          <w:lang w:val="pt-BR"/>
        </w:rPr>
        <w:t xml:space="preserve">Tác giả đã gửi phiếu khảo sát  tới 400 học viên cao học và NCS tương đương với 400 phiếu khảo sát đánh giá </w:t>
      </w:r>
      <w:r w:rsidRPr="003C0A47">
        <w:rPr>
          <w:bCs/>
          <w:iCs/>
          <w:spacing w:val="-4"/>
          <w:sz w:val="24"/>
          <w:szCs w:val="24"/>
          <w:lang w:val="pt-BR"/>
        </w:rPr>
        <w:t xml:space="preserve">mức độ hài lòng của các học viên cao học và NCS về vai trò của các đề tài/dự án trong trợ giúp học viên cao học và NCS tham gia nghiên cứu. Kết quả thu về được 188 phiếu hợp lệ. </w:t>
      </w:r>
    </w:p>
    <w:p w14:paraId="2012CB00" w14:textId="49768061" w:rsidR="00D055A9" w:rsidRPr="003C0A47" w:rsidRDefault="00D055A9" w:rsidP="00D055A9">
      <w:pPr>
        <w:rPr>
          <w:b/>
          <w:bCs/>
          <w:noProof/>
          <w:spacing w:val="-4"/>
          <w:sz w:val="24"/>
          <w:szCs w:val="24"/>
          <w:lang w:val="vi-VN"/>
        </w:rPr>
      </w:pPr>
      <w:bookmarkStart w:id="396" w:name="_Toc71388069"/>
      <w:bookmarkStart w:id="397" w:name="_Toc71447512"/>
      <w:bookmarkStart w:id="398" w:name="_Toc71464481"/>
      <w:bookmarkStart w:id="399" w:name="_Toc72242583"/>
    </w:p>
    <w:p w14:paraId="0C028091" w14:textId="77777777" w:rsidR="00D055A9" w:rsidRPr="003C0A47" w:rsidRDefault="00D055A9" w:rsidP="00D055A9">
      <w:pPr>
        <w:widowControl w:val="0"/>
        <w:spacing w:after="0" w:line="324" w:lineRule="auto"/>
        <w:jc w:val="center"/>
        <w:rPr>
          <w:b/>
          <w:iCs/>
          <w:spacing w:val="-4"/>
          <w:sz w:val="24"/>
          <w:szCs w:val="24"/>
          <w:lang w:val="vi-VN"/>
        </w:rPr>
      </w:pPr>
      <w:r w:rsidRPr="003C0A47">
        <w:rPr>
          <w:b/>
          <w:iCs/>
          <w:spacing w:val="-4"/>
          <w:sz w:val="24"/>
          <w:szCs w:val="24"/>
          <w:lang w:val="vi-VN"/>
        </w:rPr>
        <w:t xml:space="preserve">Bảng 8: Cơ cấu mẫu khảo ý kiến chủ quan của của học viên cao học và NCS về </w:t>
      </w:r>
      <w:bookmarkStart w:id="400" w:name="_Hlk71308887"/>
      <w:r w:rsidRPr="003C0A47">
        <w:rPr>
          <w:b/>
          <w:iCs/>
          <w:spacing w:val="-4"/>
          <w:sz w:val="24"/>
          <w:szCs w:val="24"/>
          <w:lang w:val="vi-VN"/>
        </w:rPr>
        <w:t>vai trò của các đề tài/dự án trong trợ giúp HVCH và NCS tham gia nghiên cứu</w:t>
      </w:r>
      <w:bookmarkEnd w:id="396"/>
      <w:bookmarkEnd w:id="397"/>
      <w:bookmarkEnd w:id="398"/>
      <w:bookmarkEnd w:id="399"/>
    </w:p>
    <w:tbl>
      <w:tblPr>
        <w:tblW w:w="91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0"/>
        <w:gridCol w:w="1283"/>
        <w:gridCol w:w="1283"/>
        <w:gridCol w:w="978"/>
        <w:gridCol w:w="1588"/>
      </w:tblGrid>
      <w:tr w:rsidR="00510D8F" w:rsidRPr="003C0A47" w14:paraId="69B55311"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bookmarkEnd w:id="400"/>
          <w:p w14:paraId="570AEBAE" w14:textId="77777777" w:rsidR="00D055A9" w:rsidRPr="003C0A47" w:rsidRDefault="00D055A9" w:rsidP="006716BE">
            <w:pPr>
              <w:widowControl w:val="0"/>
              <w:tabs>
                <w:tab w:val="left" w:pos="567"/>
              </w:tabs>
              <w:spacing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Tên lĩnh vực/</w:t>
            </w:r>
            <w:r w:rsidRPr="003C0A47">
              <w:rPr>
                <w:rFonts w:eastAsia="Calibri"/>
                <w:b/>
                <w:iCs/>
                <w:noProof/>
                <w:spacing w:val="-4"/>
                <w:sz w:val="24"/>
                <w:szCs w:val="24"/>
                <w:lang w:val="pt-BR"/>
              </w:rPr>
              <w:br/>
              <w:t>Hội đồng khoa học</w:t>
            </w:r>
          </w:p>
        </w:tc>
        <w:tc>
          <w:tcPr>
            <w:tcW w:w="1283" w:type="dxa"/>
            <w:tcBorders>
              <w:top w:val="single" w:sz="4" w:space="0" w:color="auto"/>
              <w:left w:val="single" w:sz="4" w:space="0" w:color="auto"/>
              <w:bottom w:val="single" w:sz="4" w:space="0" w:color="auto"/>
              <w:right w:val="single" w:sz="4" w:space="0" w:color="auto"/>
            </w:tcBorders>
            <w:vAlign w:val="center"/>
            <w:hideMark/>
          </w:tcPr>
          <w:p w14:paraId="5900441B" w14:textId="77777777" w:rsidR="00D055A9" w:rsidRPr="003C0A47" w:rsidRDefault="00D055A9" w:rsidP="006716BE">
            <w:pPr>
              <w:widowControl w:val="0"/>
              <w:tabs>
                <w:tab w:val="left" w:pos="567"/>
              </w:tabs>
              <w:spacing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 xml:space="preserve">Số lượng phiếu </w:t>
            </w:r>
            <w:r w:rsidRPr="003C0A47">
              <w:rPr>
                <w:rFonts w:eastAsia="Calibri"/>
                <w:b/>
                <w:iCs/>
                <w:noProof/>
                <w:spacing w:val="-4"/>
                <w:sz w:val="24"/>
                <w:szCs w:val="24"/>
                <w:lang w:val="pt-BR"/>
              </w:rPr>
              <w:br/>
              <w:t>phát ra</w:t>
            </w:r>
          </w:p>
        </w:tc>
        <w:tc>
          <w:tcPr>
            <w:tcW w:w="1283" w:type="dxa"/>
            <w:tcBorders>
              <w:top w:val="single" w:sz="4" w:space="0" w:color="auto"/>
              <w:left w:val="single" w:sz="4" w:space="0" w:color="auto"/>
              <w:bottom w:val="single" w:sz="4" w:space="0" w:color="auto"/>
              <w:right w:val="single" w:sz="4" w:space="0" w:color="auto"/>
            </w:tcBorders>
            <w:vAlign w:val="center"/>
            <w:hideMark/>
          </w:tcPr>
          <w:p w14:paraId="7A41AE1A" w14:textId="77777777" w:rsidR="00D055A9" w:rsidRPr="003C0A47" w:rsidRDefault="00D055A9" w:rsidP="006716BE">
            <w:pPr>
              <w:widowControl w:val="0"/>
              <w:tabs>
                <w:tab w:val="left" w:pos="567"/>
              </w:tabs>
              <w:spacing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Số lượng phiếu</w:t>
            </w:r>
            <w:r w:rsidRPr="003C0A47">
              <w:rPr>
                <w:rFonts w:eastAsia="Calibri"/>
                <w:b/>
                <w:iCs/>
                <w:noProof/>
                <w:spacing w:val="-4"/>
                <w:sz w:val="24"/>
                <w:szCs w:val="24"/>
                <w:lang w:val="pt-BR"/>
              </w:rPr>
              <w:br/>
              <w:t xml:space="preserve"> thu về</w:t>
            </w:r>
          </w:p>
        </w:tc>
        <w:tc>
          <w:tcPr>
            <w:tcW w:w="978" w:type="dxa"/>
            <w:tcBorders>
              <w:top w:val="single" w:sz="4" w:space="0" w:color="auto"/>
              <w:left w:val="single" w:sz="4" w:space="0" w:color="auto"/>
              <w:bottom w:val="single" w:sz="4" w:space="0" w:color="auto"/>
              <w:right w:val="single" w:sz="4" w:space="0" w:color="auto"/>
            </w:tcBorders>
            <w:vAlign w:val="center"/>
            <w:hideMark/>
          </w:tcPr>
          <w:p w14:paraId="44C103AC" w14:textId="77777777" w:rsidR="00D055A9" w:rsidRPr="003C0A47" w:rsidRDefault="00D055A9" w:rsidP="006716BE">
            <w:pPr>
              <w:widowControl w:val="0"/>
              <w:tabs>
                <w:tab w:val="left" w:pos="567"/>
              </w:tabs>
              <w:spacing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Tỷ lệ %</w:t>
            </w:r>
          </w:p>
        </w:tc>
        <w:tc>
          <w:tcPr>
            <w:tcW w:w="1588" w:type="dxa"/>
            <w:tcBorders>
              <w:top w:val="single" w:sz="4" w:space="0" w:color="auto"/>
              <w:left w:val="single" w:sz="4" w:space="0" w:color="auto"/>
              <w:bottom w:val="single" w:sz="4" w:space="0" w:color="auto"/>
              <w:right w:val="single" w:sz="4" w:space="0" w:color="auto"/>
            </w:tcBorders>
            <w:hideMark/>
          </w:tcPr>
          <w:p w14:paraId="3BB6AA70" w14:textId="77777777" w:rsidR="00D055A9" w:rsidRPr="003C0A47" w:rsidRDefault="00D055A9" w:rsidP="006716BE">
            <w:pPr>
              <w:widowControl w:val="0"/>
              <w:tabs>
                <w:tab w:val="left" w:pos="567"/>
              </w:tabs>
              <w:spacing w:after="0" w:line="312" w:lineRule="auto"/>
              <w:contextualSpacing/>
              <w:jc w:val="center"/>
              <w:rPr>
                <w:rFonts w:eastAsia="Calibri"/>
                <w:b/>
                <w:iCs/>
                <w:noProof/>
                <w:spacing w:val="-4"/>
                <w:sz w:val="24"/>
                <w:szCs w:val="24"/>
                <w:lang w:val="pt-BR"/>
              </w:rPr>
            </w:pPr>
            <w:r w:rsidRPr="003C0A47">
              <w:rPr>
                <w:rFonts w:eastAsia="Calibri"/>
                <w:b/>
                <w:iCs/>
                <w:noProof/>
                <w:spacing w:val="-4"/>
                <w:sz w:val="24"/>
                <w:szCs w:val="24"/>
                <w:lang w:val="pt-BR"/>
              </w:rPr>
              <w:t xml:space="preserve">Tỷ lệ % tổng số phiếu </w:t>
            </w:r>
            <w:r w:rsidRPr="003C0A47">
              <w:rPr>
                <w:rFonts w:eastAsia="Calibri"/>
                <w:b/>
                <w:iCs/>
                <w:noProof/>
                <w:spacing w:val="-4"/>
                <w:sz w:val="24"/>
                <w:szCs w:val="24"/>
                <w:lang w:val="pt-BR"/>
              </w:rPr>
              <w:br/>
              <w:t>phát ra</w:t>
            </w:r>
          </w:p>
        </w:tc>
      </w:tr>
      <w:tr w:rsidR="00510D8F" w:rsidRPr="003C0A47" w14:paraId="2877A571"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p w14:paraId="6C409ED8" w14:textId="77777777" w:rsidR="00D055A9" w:rsidRPr="003C0A47" w:rsidRDefault="00D055A9" w:rsidP="006716BE">
            <w:pPr>
              <w:widowControl w:val="0"/>
              <w:tabs>
                <w:tab w:val="left" w:pos="567"/>
              </w:tabs>
              <w:spacing w:after="0" w:line="312" w:lineRule="auto"/>
              <w:contextualSpacing/>
              <w:jc w:val="both"/>
              <w:rPr>
                <w:rFonts w:eastAsia="Calibri"/>
                <w:iCs/>
                <w:noProof/>
                <w:spacing w:val="-4"/>
                <w:sz w:val="24"/>
                <w:szCs w:val="24"/>
                <w:lang w:val="pt-BR"/>
              </w:rPr>
            </w:pPr>
            <w:bookmarkStart w:id="401" w:name="_Hlk71300035"/>
            <w:r w:rsidRPr="003C0A47">
              <w:rPr>
                <w:rFonts w:eastAsia="Calibri"/>
                <w:iCs/>
                <w:noProof/>
                <w:spacing w:val="-4"/>
                <w:sz w:val="24"/>
                <w:szCs w:val="24"/>
                <w:lang w:val="pt-BR"/>
              </w:rPr>
              <w:t>101 - Toán học</w:t>
            </w:r>
          </w:p>
        </w:tc>
        <w:tc>
          <w:tcPr>
            <w:tcW w:w="1283" w:type="dxa"/>
            <w:tcBorders>
              <w:top w:val="single" w:sz="4" w:space="0" w:color="auto"/>
              <w:left w:val="single" w:sz="4" w:space="0" w:color="auto"/>
              <w:bottom w:val="single" w:sz="4" w:space="0" w:color="auto"/>
              <w:right w:val="single" w:sz="4" w:space="0" w:color="auto"/>
            </w:tcBorders>
            <w:vAlign w:val="center"/>
            <w:hideMark/>
          </w:tcPr>
          <w:p w14:paraId="061AC559"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lang w:val="pt-BR"/>
              </w:rPr>
            </w:pPr>
            <w:r w:rsidRPr="003C0A47">
              <w:rPr>
                <w:spacing w:val="-4"/>
                <w:sz w:val="24"/>
                <w:szCs w:val="24"/>
                <w:lang w:val="pt-BR"/>
              </w:rPr>
              <w:t>46</w:t>
            </w:r>
          </w:p>
        </w:tc>
        <w:tc>
          <w:tcPr>
            <w:tcW w:w="1283" w:type="dxa"/>
            <w:tcBorders>
              <w:top w:val="single" w:sz="4" w:space="0" w:color="auto"/>
              <w:left w:val="single" w:sz="4" w:space="0" w:color="auto"/>
              <w:bottom w:val="single" w:sz="4" w:space="0" w:color="auto"/>
              <w:right w:val="single" w:sz="4" w:space="0" w:color="auto"/>
            </w:tcBorders>
            <w:vAlign w:val="center"/>
            <w:hideMark/>
          </w:tcPr>
          <w:p w14:paraId="4C11AAFE"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lang w:val="pt-BR"/>
              </w:rPr>
            </w:pPr>
            <w:r w:rsidRPr="003C0A47">
              <w:rPr>
                <w:spacing w:val="-4"/>
                <w:sz w:val="24"/>
                <w:szCs w:val="24"/>
                <w:lang w:val="pt-BR"/>
              </w:rPr>
              <w:t>15</w:t>
            </w:r>
          </w:p>
        </w:tc>
        <w:tc>
          <w:tcPr>
            <w:tcW w:w="978" w:type="dxa"/>
            <w:tcBorders>
              <w:top w:val="single" w:sz="4" w:space="0" w:color="auto"/>
              <w:left w:val="single" w:sz="4" w:space="0" w:color="auto"/>
              <w:bottom w:val="single" w:sz="4" w:space="0" w:color="auto"/>
              <w:right w:val="single" w:sz="4" w:space="0" w:color="auto"/>
            </w:tcBorders>
            <w:vAlign w:val="center"/>
            <w:hideMark/>
          </w:tcPr>
          <w:p w14:paraId="5CD9ACEF"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lang w:val="pt-BR"/>
              </w:rPr>
            </w:pPr>
            <w:r w:rsidRPr="003C0A47">
              <w:rPr>
                <w:spacing w:val="-4"/>
                <w:sz w:val="24"/>
                <w:szCs w:val="24"/>
                <w:lang w:val="pt-BR"/>
              </w:rPr>
              <w:t>8.0</w:t>
            </w:r>
          </w:p>
        </w:tc>
        <w:tc>
          <w:tcPr>
            <w:tcW w:w="1588" w:type="dxa"/>
            <w:tcBorders>
              <w:top w:val="single" w:sz="4" w:space="0" w:color="auto"/>
              <w:left w:val="single" w:sz="4" w:space="0" w:color="auto"/>
              <w:bottom w:val="single" w:sz="4" w:space="0" w:color="auto"/>
              <w:right w:val="single" w:sz="4" w:space="0" w:color="auto"/>
            </w:tcBorders>
            <w:vAlign w:val="center"/>
            <w:hideMark/>
          </w:tcPr>
          <w:p w14:paraId="25CC44C9"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lang w:val="pt-BR"/>
              </w:rPr>
            </w:pPr>
            <w:r w:rsidRPr="003C0A47">
              <w:rPr>
                <w:spacing w:val="-4"/>
                <w:sz w:val="24"/>
                <w:szCs w:val="24"/>
                <w:lang w:val="pt-BR"/>
              </w:rPr>
              <w:t>32.6</w:t>
            </w:r>
          </w:p>
        </w:tc>
      </w:tr>
      <w:tr w:rsidR="00510D8F" w:rsidRPr="003C0A47" w14:paraId="613B5A70"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p w14:paraId="1112B266" w14:textId="77777777" w:rsidR="00D055A9" w:rsidRPr="003C0A47" w:rsidRDefault="00D055A9" w:rsidP="006716BE">
            <w:pPr>
              <w:widowControl w:val="0"/>
              <w:tabs>
                <w:tab w:val="left" w:pos="567"/>
              </w:tabs>
              <w:spacing w:after="0" w:line="312" w:lineRule="auto"/>
              <w:contextualSpacing/>
              <w:jc w:val="both"/>
              <w:rPr>
                <w:rFonts w:eastAsia="Calibri"/>
                <w:iCs/>
                <w:noProof/>
                <w:spacing w:val="-10"/>
                <w:sz w:val="24"/>
                <w:szCs w:val="24"/>
                <w:lang w:val="pt-BR"/>
              </w:rPr>
            </w:pPr>
            <w:r w:rsidRPr="003C0A47">
              <w:rPr>
                <w:rFonts w:eastAsia="Calibri"/>
                <w:iCs/>
                <w:noProof/>
                <w:spacing w:val="-10"/>
                <w:sz w:val="24"/>
                <w:szCs w:val="24"/>
                <w:lang w:val="pt-BR"/>
              </w:rPr>
              <w:t>102 - Khoa học Thông tin và Máy tính</w:t>
            </w:r>
          </w:p>
        </w:tc>
        <w:tc>
          <w:tcPr>
            <w:tcW w:w="1283" w:type="dxa"/>
            <w:tcBorders>
              <w:top w:val="single" w:sz="4" w:space="0" w:color="auto"/>
              <w:left w:val="single" w:sz="4" w:space="0" w:color="auto"/>
              <w:bottom w:val="single" w:sz="4" w:space="0" w:color="auto"/>
              <w:right w:val="single" w:sz="4" w:space="0" w:color="auto"/>
            </w:tcBorders>
            <w:vAlign w:val="center"/>
            <w:hideMark/>
          </w:tcPr>
          <w:p w14:paraId="1552BE6F"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lang w:val="pt-BR"/>
              </w:rPr>
            </w:pPr>
            <w:r w:rsidRPr="003C0A47">
              <w:rPr>
                <w:spacing w:val="-4"/>
                <w:sz w:val="24"/>
                <w:szCs w:val="24"/>
                <w:lang w:val="pt-BR"/>
              </w:rPr>
              <w:t>56</w:t>
            </w:r>
          </w:p>
        </w:tc>
        <w:tc>
          <w:tcPr>
            <w:tcW w:w="1283" w:type="dxa"/>
            <w:tcBorders>
              <w:top w:val="single" w:sz="4" w:space="0" w:color="auto"/>
              <w:left w:val="single" w:sz="4" w:space="0" w:color="auto"/>
              <w:bottom w:val="single" w:sz="4" w:space="0" w:color="auto"/>
              <w:right w:val="single" w:sz="4" w:space="0" w:color="auto"/>
            </w:tcBorders>
            <w:vAlign w:val="center"/>
            <w:hideMark/>
          </w:tcPr>
          <w:p w14:paraId="226077D3"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lang w:val="pt-BR"/>
              </w:rPr>
            </w:pPr>
            <w:r w:rsidRPr="003C0A47">
              <w:rPr>
                <w:spacing w:val="-4"/>
                <w:sz w:val="24"/>
                <w:szCs w:val="24"/>
                <w:lang w:val="pt-BR"/>
              </w:rPr>
              <w:t>23</w:t>
            </w:r>
          </w:p>
        </w:tc>
        <w:tc>
          <w:tcPr>
            <w:tcW w:w="978" w:type="dxa"/>
            <w:tcBorders>
              <w:top w:val="single" w:sz="4" w:space="0" w:color="auto"/>
              <w:left w:val="single" w:sz="4" w:space="0" w:color="auto"/>
              <w:bottom w:val="single" w:sz="4" w:space="0" w:color="auto"/>
              <w:right w:val="single" w:sz="4" w:space="0" w:color="auto"/>
            </w:tcBorders>
            <w:vAlign w:val="center"/>
            <w:hideMark/>
          </w:tcPr>
          <w:p w14:paraId="69E1A8C6"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lang w:val="pt-BR"/>
              </w:rPr>
            </w:pPr>
            <w:r w:rsidRPr="003C0A47">
              <w:rPr>
                <w:spacing w:val="-4"/>
                <w:sz w:val="24"/>
                <w:szCs w:val="24"/>
                <w:lang w:val="pt-BR"/>
              </w:rPr>
              <w:t>12.2</w:t>
            </w:r>
          </w:p>
        </w:tc>
        <w:tc>
          <w:tcPr>
            <w:tcW w:w="1588" w:type="dxa"/>
            <w:tcBorders>
              <w:top w:val="single" w:sz="4" w:space="0" w:color="auto"/>
              <w:left w:val="single" w:sz="4" w:space="0" w:color="auto"/>
              <w:bottom w:val="single" w:sz="4" w:space="0" w:color="auto"/>
              <w:right w:val="single" w:sz="4" w:space="0" w:color="auto"/>
            </w:tcBorders>
            <w:vAlign w:val="center"/>
            <w:hideMark/>
          </w:tcPr>
          <w:p w14:paraId="1114ACF1"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lang w:val="pt-BR"/>
              </w:rPr>
            </w:pPr>
            <w:r w:rsidRPr="003C0A47">
              <w:rPr>
                <w:spacing w:val="-4"/>
                <w:sz w:val="24"/>
                <w:szCs w:val="24"/>
                <w:lang w:val="pt-BR"/>
              </w:rPr>
              <w:t>41.1</w:t>
            </w:r>
          </w:p>
        </w:tc>
      </w:tr>
      <w:tr w:rsidR="00510D8F" w:rsidRPr="003C0A47" w14:paraId="01589995"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p w14:paraId="3D096011" w14:textId="77777777" w:rsidR="00D055A9" w:rsidRPr="003C0A47" w:rsidRDefault="00D055A9" w:rsidP="006716BE">
            <w:pPr>
              <w:widowControl w:val="0"/>
              <w:tabs>
                <w:tab w:val="left" w:pos="567"/>
              </w:tabs>
              <w:spacing w:after="0" w:line="312" w:lineRule="auto"/>
              <w:contextualSpacing/>
              <w:jc w:val="both"/>
              <w:rPr>
                <w:rFonts w:eastAsia="Calibri"/>
                <w:iCs/>
                <w:noProof/>
                <w:spacing w:val="-4"/>
                <w:sz w:val="24"/>
                <w:szCs w:val="24"/>
              </w:rPr>
            </w:pPr>
            <w:r w:rsidRPr="003C0A47">
              <w:rPr>
                <w:rFonts w:eastAsia="Calibri"/>
                <w:iCs/>
                <w:noProof/>
                <w:spacing w:val="-4"/>
                <w:sz w:val="24"/>
                <w:szCs w:val="24"/>
                <w:lang w:val="pt-BR"/>
              </w:rPr>
              <w:t xml:space="preserve">103 </w:t>
            </w:r>
            <w:r w:rsidRPr="003C0A47">
              <w:rPr>
                <w:rFonts w:eastAsia="Calibri"/>
                <w:iCs/>
                <w:noProof/>
                <w:spacing w:val="-4"/>
                <w:sz w:val="24"/>
                <w:szCs w:val="24"/>
              </w:rPr>
              <w:t>- Vật lý</w:t>
            </w:r>
          </w:p>
        </w:tc>
        <w:tc>
          <w:tcPr>
            <w:tcW w:w="1283" w:type="dxa"/>
            <w:tcBorders>
              <w:top w:val="single" w:sz="4" w:space="0" w:color="auto"/>
              <w:left w:val="single" w:sz="4" w:space="0" w:color="auto"/>
              <w:bottom w:val="single" w:sz="4" w:space="0" w:color="auto"/>
              <w:right w:val="single" w:sz="4" w:space="0" w:color="auto"/>
            </w:tcBorders>
            <w:vAlign w:val="center"/>
            <w:hideMark/>
          </w:tcPr>
          <w:p w14:paraId="2BB73CCD"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48</w:t>
            </w:r>
          </w:p>
        </w:tc>
        <w:tc>
          <w:tcPr>
            <w:tcW w:w="1283" w:type="dxa"/>
            <w:tcBorders>
              <w:top w:val="single" w:sz="4" w:space="0" w:color="auto"/>
              <w:left w:val="single" w:sz="4" w:space="0" w:color="auto"/>
              <w:bottom w:val="single" w:sz="4" w:space="0" w:color="auto"/>
              <w:right w:val="single" w:sz="4" w:space="0" w:color="auto"/>
            </w:tcBorders>
            <w:vAlign w:val="center"/>
            <w:hideMark/>
          </w:tcPr>
          <w:p w14:paraId="2FA44909"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23</w:t>
            </w:r>
          </w:p>
        </w:tc>
        <w:tc>
          <w:tcPr>
            <w:tcW w:w="978" w:type="dxa"/>
            <w:tcBorders>
              <w:top w:val="single" w:sz="4" w:space="0" w:color="auto"/>
              <w:left w:val="single" w:sz="4" w:space="0" w:color="auto"/>
              <w:bottom w:val="single" w:sz="4" w:space="0" w:color="auto"/>
              <w:right w:val="single" w:sz="4" w:space="0" w:color="auto"/>
            </w:tcBorders>
            <w:vAlign w:val="center"/>
            <w:hideMark/>
          </w:tcPr>
          <w:p w14:paraId="4C929976"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12.2</w:t>
            </w:r>
          </w:p>
        </w:tc>
        <w:tc>
          <w:tcPr>
            <w:tcW w:w="1588" w:type="dxa"/>
            <w:tcBorders>
              <w:top w:val="single" w:sz="4" w:space="0" w:color="auto"/>
              <w:left w:val="single" w:sz="4" w:space="0" w:color="auto"/>
              <w:bottom w:val="single" w:sz="4" w:space="0" w:color="auto"/>
              <w:right w:val="single" w:sz="4" w:space="0" w:color="auto"/>
            </w:tcBorders>
            <w:vAlign w:val="center"/>
            <w:hideMark/>
          </w:tcPr>
          <w:p w14:paraId="2F1630BD"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47.9</w:t>
            </w:r>
          </w:p>
        </w:tc>
      </w:tr>
      <w:tr w:rsidR="00510D8F" w:rsidRPr="003C0A47" w14:paraId="5394F9BE"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p w14:paraId="3F089137" w14:textId="77777777" w:rsidR="00D055A9" w:rsidRPr="003C0A47" w:rsidRDefault="00D055A9" w:rsidP="006716BE">
            <w:pPr>
              <w:widowControl w:val="0"/>
              <w:tabs>
                <w:tab w:val="left" w:pos="567"/>
              </w:tabs>
              <w:spacing w:after="0" w:line="312" w:lineRule="auto"/>
              <w:contextualSpacing/>
              <w:jc w:val="both"/>
              <w:rPr>
                <w:rFonts w:eastAsia="Calibri"/>
                <w:iCs/>
                <w:noProof/>
                <w:spacing w:val="-4"/>
                <w:sz w:val="24"/>
                <w:szCs w:val="24"/>
              </w:rPr>
            </w:pPr>
            <w:r w:rsidRPr="003C0A47">
              <w:rPr>
                <w:rFonts w:eastAsia="Calibri"/>
                <w:iCs/>
                <w:noProof/>
                <w:spacing w:val="-4"/>
                <w:sz w:val="24"/>
                <w:szCs w:val="24"/>
              </w:rPr>
              <w:t>104 - Hóa học</w:t>
            </w:r>
          </w:p>
        </w:tc>
        <w:tc>
          <w:tcPr>
            <w:tcW w:w="1283" w:type="dxa"/>
            <w:tcBorders>
              <w:top w:val="single" w:sz="4" w:space="0" w:color="auto"/>
              <w:left w:val="single" w:sz="4" w:space="0" w:color="auto"/>
              <w:bottom w:val="single" w:sz="4" w:space="0" w:color="auto"/>
              <w:right w:val="single" w:sz="4" w:space="0" w:color="auto"/>
            </w:tcBorders>
            <w:vAlign w:val="center"/>
            <w:hideMark/>
          </w:tcPr>
          <w:p w14:paraId="46B7CBA4"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53</w:t>
            </w:r>
          </w:p>
        </w:tc>
        <w:tc>
          <w:tcPr>
            <w:tcW w:w="1283" w:type="dxa"/>
            <w:tcBorders>
              <w:top w:val="single" w:sz="4" w:space="0" w:color="auto"/>
              <w:left w:val="single" w:sz="4" w:space="0" w:color="auto"/>
              <w:bottom w:val="single" w:sz="4" w:space="0" w:color="auto"/>
              <w:right w:val="single" w:sz="4" w:space="0" w:color="auto"/>
            </w:tcBorders>
            <w:vAlign w:val="center"/>
            <w:hideMark/>
          </w:tcPr>
          <w:p w14:paraId="140C1DA9"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24</w:t>
            </w:r>
          </w:p>
        </w:tc>
        <w:tc>
          <w:tcPr>
            <w:tcW w:w="978" w:type="dxa"/>
            <w:tcBorders>
              <w:top w:val="single" w:sz="4" w:space="0" w:color="auto"/>
              <w:left w:val="single" w:sz="4" w:space="0" w:color="auto"/>
              <w:bottom w:val="single" w:sz="4" w:space="0" w:color="auto"/>
              <w:right w:val="single" w:sz="4" w:space="0" w:color="auto"/>
            </w:tcBorders>
            <w:vAlign w:val="center"/>
            <w:hideMark/>
          </w:tcPr>
          <w:p w14:paraId="2FDA9005"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12.8</w:t>
            </w:r>
          </w:p>
        </w:tc>
        <w:tc>
          <w:tcPr>
            <w:tcW w:w="1588" w:type="dxa"/>
            <w:tcBorders>
              <w:top w:val="single" w:sz="4" w:space="0" w:color="auto"/>
              <w:left w:val="single" w:sz="4" w:space="0" w:color="auto"/>
              <w:bottom w:val="single" w:sz="4" w:space="0" w:color="auto"/>
              <w:right w:val="single" w:sz="4" w:space="0" w:color="auto"/>
            </w:tcBorders>
            <w:vAlign w:val="center"/>
            <w:hideMark/>
          </w:tcPr>
          <w:p w14:paraId="6ED3EF6C"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45.3</w:t>
            </w:r>
          </w:p>
        </w:tc>
      </w:tr>
      <w:bookmarkEnd w:id="401"/>
      <w:tr w:rsidR="00510D8F" w:rsidRPr="003C0A47" w14:paraId="71FCEE77"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p w14:paraId="153DE370" w14:textId="77777777" w:rsidR="00D055A9" w:rsidRPr="003C0A47" w:rsidRDefault="00D055A9" w:rsidP="006716BE">
            <w:pPr>
              <w:widowControl w:val="0"/>
              <w:tabs>
                <w:tab w:val="left" w:pos="567"/>
              </w:tabs>
              <w:spacing w:after="0" w:line="312" w:lineRule="auto"/>
              <w:contextualSpacing/>
              <w:jc w:val="both"/>
              <w:rPr>
                <w:rFonts w:eastAsia="Calibri"/>
                <w:iCs/>
                <w:noProof/>
                <w:spacing w:val="-10"/>
                <w:sz w:val="24"/>
                <w:szCs w:val="24"/>
                <w:lang w:val="vi-VN"/>
              </w:rPr>
            </w:pPr>
            <w:r w:rsidRPr="003C0A47">
              <w:rPr>
                <w:rFonts w:eastAsia="Calibri"/>
                <w:iCs/>
                <w:noProof/>
                <w:spacing w:val="-10"/>
                <w:sz w:val="24"/>
                <w:szCs w:val="24"/>
                <w:lang w:val="vi-VN"/>
              </w:rPr>
              <w:t>105 - Khoa học trái đất và Môi trường</w:t>
            </w:r>
          </w:p>
        </w:tc>
        <w:tc>
          <w:tcPr>
            <w:tcW w:w="1283" w:type="dxa"/>
            <w:tcBorders>
              <w:top w:val="single" w:sz="4" w:space="0" w:color="auto"/>
              <w:left w:val="single" w:sz="4" w:space="0" w:color="auto"/>
              <w:bottom w:val="single" w:sz="4" w:space="0" w:color="auto"/>
              <w:right w:val="single" w:sz="4" w:space="0" w:color="auto"/>
            </w:tcBorders>
            <w:vAlign w:val="center"/>
            <w:hideMark/>
          </w:tcPr>
          <w:p w14:paraId="024B0B5F"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30</w:t>
            </w:r>
          </w:p>
        </w:tc>
        <w:tc>
          <w:tcPr>
            <w:tcW w:w="1283" w:type="dxa"/>
            <w:tcBorders>
              <w:top w:val="single" w:sz="4" w:space="0" w:color="auto"/>
              <w:left w:val="single" w:sz="4" w:space="0" w:color="auto"/>
              <w:bottom w:val="single" w:sz="4" w:space="0" w:color="auto"/>
              <w:right w:val="single" w:sz="4" w:space="0" w:color="auto"/>
            </w:tcBorders>
            <w:vAlign w:val="center"/>
            <w:hideMark/>
          </w:tcPr>
          <w:p w14:paraId="13FFDA29"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9</w:t>
            </w:r>
          </w:p>
        </w:tc>
        <w:tc>
          <w:tcPr>
            <w:tcW w:w="978" w:type="dxa"/>
            <w:tcBorders>
              <w:top w:val="single" w:sz="4" w:space="0" w:color="auto"/>
              <w:left w:val="single" w:sz="4" w:space="0" w:color="auto"/>
              <w:bottom w:val="single" w:sz="4" w:space="0" w:color="auto"/>
              <w:right w:val="single" w:sz="4" w:space="0" w:color="auto"/>
            </w:tcBorders>
            <w:vAlign w:val="center"/>
            <w:hideMark/>
          </w:tcPr>
          <w:p w14:paraId="59611589"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4.8</w:t>
            </w:r>
          </w:p>
        </w:tc>
        <w:tc>
          <w:tcPr>
            <w:tcW w:w="1588" w:type="dxa"/>
            <w:tcBorders>
              <w:top w:val="single" w:sz="4" w:space="0" w:color="auto"/>
              <w:left w:val="single" w:sz="4" w:space="0" w:color="auto"/>
              <w:bottom w:val="single" w:sz="4" w:space="0" w:color="auto"/>
              <w:right w:val="single" w:sz="4" w:space="0" w:color="auto"/>
            </w:tcBorders>
            <w:vAlign w:val="center"/>
            <w:hideMark/>
          </w:tcPr>
          <w:p w14:paraId="7C8413EA"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30.0</w:t>
            </w:r>
          </w:p>
        </w:tc>
      </w:tr>
      <w:tr w:rsidR="00510D8F" w:rsidRPr="003C0A47" w14:paraId="21BEABB8"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p w14:paraId="0F55522E" w14:textId="77777777" w:rsidR="00D055A9" w:rsidRPr="003C0A47" w:rsidRDefault="00D055A9" w:rsidP="006716BE">
            <w:pPr>
              <w:widowControl w:val="0"/>
              <w:tabs>
                <w:tab w:val="left" w:pos="567"/>
              </w:tabs>
              <w:spacing w:after="0" w:line="312" w:lineRule="auto"/>
              <w:contextualSpacing/>
              <w:jc w:val="both"/>
              <w:rPr>
                <w:rFonts w:eastAsia="Calibri"/>
                <w:iCs/>
                <w:noProof/>
                <w:spacing w:val="-4"/>
                <w:sz w:val="24"/>
                <w:szCs w:val="24"/>
              </w:rPr>
            </w:pPr>
            <w:r w:rsidRPr="003C0A47">
              <w:rPr>
                <w:rFonts w:eastAsia="Calibri"/>
                <w:iCs/>
                <w:noProof/>
                <w:spacing w:val="-4"/>
                <w:sz w:val="24"/>
                <w:szCs w:val="24"/>
              </w:rPr>
              <w:t>106 - Sinh học Nông nghiệp</w:t>
            </w:r>
          </w:p>
        </w:tc>
        <w:tc>
          <w:tcPr>
            <w:tcW w:w="1283" w:type="dxa"/>
            <w:tcBorders>
              <w:top w:val="single" w:sz="4" w:space="0" w:color="auto"/>
              <w:left w:val="single" w:sz="4" w:space="0" w:color="auto"/>
              <w:bottom w:val="single" w:sz="4" w:space="0" w:color="auto"/>
              <w:right w:val="single" w:sz="4" w:space="0" w:color="auto"/>
            </w:tcBorders>
            <w:vAlign w:val="center"/>
            <w:hideMark/>
          </w:tcPr>
          <w:p w14:paraId="573E676E"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67</w:t>
            </w:r>
          </w:p>
        </w:tc>
        <w:tc>
          <w:tcPr>
            <w:tcW w:w="1283" w:type="dxa"/>
            <w:tcBorders>
              <w:top w:val="single" w:sz="4" w:space="0" w:color="auto"/>
              <w:left w:val="single" w:sz="4" w:space="0" w:color="auto"/>
              <w:bottom w:val="single" w:sz="4" w:space="0" w:color="auto"/>
              <w:right w:val="single" w:sz="4" w:space="0" w:color="auto"/>
            </w:tcBorders>
            <w:vAlign w:val="center"/>
            <w:hideMark/>
          </w:tcPr>
          <w:p w14:paraId="1012D40F"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38</w:t>
            </w:r>
          </w:p>
        </w:tc>
        <w:tc>
          <w:tcPr>
            <w:tcW w:w="978" w:type="dxa"/>
            <w:tcBorders>
              <w:top w:val="single" w:sz="4" w:space="0" w:color="auto"/>
              <w:left w:val="single" w:sz="4" w:space="0" w:color="auto"/>
              <w:bottom w:val="single" w:sz="4" w:space="0" w:color="auto"/>
              <w:right w:val="single" w:sz="4" w:space="0" w:color="auto"/>
            </w:tcBorders>
            <w:vAlign w:val="center"/>
            <w:hideMark/>
          </w:tcPr>
          <w:p w14:paraId="3D5E08E9"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20.2</w:t>
            </w:r>
          </w:p>
        </w:tc>
        <w:tc>
          <w:tcPr>
            <w:tcW w:w="1588" w:type="dxa"/>
            <w:tcBorders>
              <w:top w:val="single" w:sz="4" w:space="0" w:color="auto"/>
              <w:left w:val="single" w:sz="4" w:space="0" w:color="auto"/>
              <w:bottom w:val="single" w:sz="4" w:space="0" w:color="auto"/>
              <w:right w:val="single" w:sz="4" w:space="0" w:color="auto"/>
            </w:tcBorders>
            <w:vAlign w:val="center"/>
            <w:hideMark/>
          </w:tcPr>
          <w:p w14:paraId="5B8894BB"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56.7</w:t>
            </w:r>
          </w:p>
        </w:tc>
      </w:tr>
      <w:tr w:rsidR="00510D8F" w:rsidRPr="003C0A47" w14:paraId="30F776F5"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p w14:paraId="2ACE66E5" w14:textId="77777777" w:rsidR="00D055A9" w:rsidRPr="003C0A47" w:rsidRDefault="00D055A9" w:rsidP="006716BE">
            <w:pPr>
              <w:widowControl w:val="0"/>
              <w:tabs>
                <w:tab w:val="left" w:pos="567"/>
              </w:tabs>
              <w:spacing w:after="0" w:line="312" w:lineRule="auto"/>
              <w:contextualSpacing/>
              <w:jc w:val="both"/>
              <w:rPr>
                <w:rFonts w:eastAsia="Calibri"/>
                <w:iCs/>
                <w:noProof/>
                <w:spacing w:val="-4"/>
                <w:sz w:val="24"/>
                <w:szCs w:val="24"/>
              </w:rPr>
            </w:pPr>
            <w:r w:rsidRPr="003C0A47">
              <w:rPr>
                <w:rFonts w:eastAsia="Calibri"/>
                <w:iCs/>
                <w:noProof/>
                <w:spacing w:val="-4"/>
                <w:sz w:val="24"/>
                <w:szCs w:val="24"/>
              </w:rPr>
              <w:t>107 - Cơ học</w:t>
            </w:r>
          </w:p>
        </w:tc>
        <w:tc>
          <w:tcPr>
            <w:tcW w:w="1283" w:type="dxa"/>
            <w:tcBorders>
              <w:top w:val="single" w:sz="4" w:space="0" w:color="auto"/>
              <w:left w:val="single" w:sz="4" w:space="0" w:color="auto"/>
              <w:bottom w:val="single" w:sz="4" w:space="0" w:color="auto"/>
              <w:right w:val="single" w:sz="4" w:space="0" w:color="auto"/>
            </w:tcBorders>
            <w:vAlign w:val="center"/>
            <w:hideMark/>
          </w:tcPr>
          <w:p w14:paraId="4B4E29BF"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36</w:t>
            </w:r>
          </w:p>
        </w:tc>
        <w:tc>
          <w:tcPr>
            <w:tcW w:w="1283" w:type="dxa"/>
            <w:tcBorders>
              <w:top w:val="single" w:sz="4" w:space="0" w:color="auto"/>
              <w:left w:val="single" w:sz="4" w:space="0" w:color="auto"/>
              <w:bottom w:val="single" w:sz="4" w:space="0" w:color="auto"/>
              <w:right w:val="single" w:sz="4" w:space="0" w:color="auto"/>
            </w:tcBorders>
            <w:vAlign w:val="center"/>
            <w:hideMark/>
          </w:tcPr>
          <w:p w14:paraId="10A453F7"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10</w:t>
            </w:r>
          </w:p>
        </w:tc>
        <w:tc>
          <w:tcPr>
            <w:tcW w:w="978" w:type="dxa"/>
            <w:tcBorders>
              <w:top w:val="single" w:sz="4" w:space="0" w:color="auto"/>
              <w:left w:val="single" w:sz="4" w:space="0" w:color="auto"/>
              <w:bottom w:val="single" w:sz="4" w:space="0" w:color="auto"/>
              <w:right w:val="single" w:sz="4" w:space="0" w:color="auto"/>
            </w:tcBorders>
            <w:vAlign w:val="center"/>
            <w:hideMark/>
          </w:tcPr>
          <w:p w14:paraId="0B35DA77"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5.3</w:t>
            </w:r>
          </w:p>
        </w:tc>
        <w:tc>
          <w:tcPr>
            <w:tcW w:w="1588" w:type="dxa"/>
            <w:tcBorders>
              <w:top w:val="single" w:sz="4" w:space="0" w:color="auto"/>
              <w:left w:val="single" w:sz="4" w:space="0" w:color="auto"/>
              <w:bottom w:val="single" w:sz="4" w:space="0" w:color="auto"/>
              <w:right w:val="single" w:sz="4" w:space="0" w:color="auto"/>
            </w:tcBorders>
            <w:vAlign w:val="center"/>
            <w:hideMark/>
          </w:tcPr>
          <w:p w14:paraId="2C0AAF65"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27.8</w:t>
            </w:r>
          </w:p>
        </w:tc>
      </w:tr>
      <w:tr w:rsidR="00510D8F" w:rsidRPr="003C0A47" w14:paraId="59699603"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p w14:paraId="209B5080" w14:textId="77777777" w:rsidR="00D055A9" w:rsidRPr="003C0A47" w:rsidRDefault="00D055A9" w:rsidP="006716BE">
            <w:pPr>
              <w:widowControl w:val="0"/>
              <w:tabs>
                <w:tab w:val="left" w:pos="567"/>
              </w:tabs>
              <w:spacing w:after="0" w:line="312" w:lineRule="auto"/>
              <w:contextualSpacing/>
              <w:jc w:val="both"/>
              <w:rPr>
                <w:rFonts w:eastAsia="Calibri"/>
                <w:iCs/>
                <w:noProof/>
                <w:spacing w:val="-4"/>
                <w:sz w:val="24"/>
                <w:szCs w:val="24"/>
              </w:rPr>
            </w:pPr>
            <w:r w:rsidRPr="003C0A47">
              <w:rPr>
                <w:rFonts w:eastAsia="Calibri"/>
                <w:iCs/>
                <w:noProof/>
                <w:spacing w:val="-4"/>
                <w:sz w:val="24"/>
                <w:szCs w:val="24"/>
              </w:rPr>
              <w:t>108 - Y sinh - Dược học</w:t>
            </w:r>
          </w:p>
        </w:tc>
        <w:tc>
          <w:tcPr>
            <w:tcW w:w="1283" w:type="dxa"/>
            <w:tcBorders>
              <w:top w:val="single" w:sz="4" w:space="0" w:color="auto"/>
              <w:left w:val="single" w:sz="4" w:space="0" w:color="auto"/>
              <w:bottom w:val="single" w:sz="4" w:space="0" w:color="auto"/>
              <w:right w:val="single" w:sz="4" w:space="0" w:color="auto"/>
            </w:tcBorders>
            <w:vAlign w:val="center"/>
            <w:hideMark/>
          </w:tcPr>
          <w:p w14:paraId="016BFA86"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64</w:t>
            </w:r>
          </w:p>
        </w:tc>
        <w:tc>
          <w:tcPr>
            <w:tcW w:w="1283" w:type="dxa"/>
            <w:tcBorders>
              <w:top w:val="single" w:sz="4" w:space="0" w:color="auto"/>
              <w:left w:val="single" w:sz="4" w:space="0" w:color="auto"/>
              <w:bottom w:val="single" w:sz="4" w:space="0" w:color="auto"/>
              <w:right w:val="single" w:sz="4" w:space="0" w:color="auto"/>
            </w:tcBorders>
            <w:vAlign w:val="center"/>
            <w:hideMark/>
          </w:tcPr>
          <w:p w14:paraId="267686C0"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46</w:t>
            </w:r>
          </w:p>
        </w:tc>
        <w:tc>
          <w:tcPr>
            <w:tcW w:w="978" w:type="dxa"/>
            <w:tcBorders>
              <w:top w:val="single" w:sz="4" w:space="0" w:color="auto"/>
              <w:left w:val="single" w:sz="4" w:space="0" w:color="auto"/>
              <w:bottom w:val="single" w:sz="4" w:space="0" w:color="auto"/>
              <w:right w:val="single" w:sz="4" w:space="0" w:color="auto"/>
            </w:tcBorders>
            <w:vAlign w:val="center"/>
            <w:hideMark/>
          </w:tcPr>
          <w:p w14:paraId="2C1C43B4"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24.5</w:t>
            </w:r>
          </w:p>
        </w:tc>
        <w:tc>
          <w:tcPr>
            <w:tcW w:w="1588" w:type="dxa"/>
            <w:tcBorders>
              <w:top w:val="single" w:sz="4" w:space="0" w:color="auto"/>
              <w:left w:val="single" w:sz="4" w:space="0" w:color="auto"/>
              <w:bottom w:val="single" w:sz="4" w:space="0" w:color="auto"/>
              <w:right w:val="single" w:sz="4" w:space="0" w:color="auto"/>
            </w:tcBorders>
            <w:vAlign w:val="center"/>
            <w:hideMark/>
          </w:tcPr>
          <w:p w14:paraId="535E0819" w14:textId="77777777" w:rsidR="00D055A9" w:rsidRPr="003C0A47" w:rsidRDefault="00D055A9" w:rsidP="006716BE">
            <w:pPr>
              <w:widowControl w:val="0"/>
              <w:tabs>
                <w:tab w:val="left" w:pos="567"/>
              </w:tabs>
              <w:spacing w:after="0" w:line="312" w:lineRule="auto"/>
              <w:contextualSpacing/>
              <w:jc w:val="center"/>
              <w:rPr>
                <w:rFonts w:eastAsia="Calibri"/>
                <w:iCs/>
                <w:noProof/>
                <w:spacing w:val="-4"/>
                <w:sz w:val="24"/>
                <w:szCs w:val="24"/>
              </w:rPr>
            </w:pPr>
            <w:r w:rsidRPr="003C0A47">
              <w:rPr>
                <w:spacing w:val="-4"/>
                <w:sz w:val="24"/>
                <w:szCs w:val="24"/>
              </w:rPr>
              <w:t>71.9</w:t>
            </w:r>
          </w:p>
        </w:tc>
      </w:tr>
      <w:tr w:rsidR="00510D8F" w:rsidRPr="003C0A47" w14:paraId="2603AC19" w14:textId="77777777" w:rsidTr="006716BE">
        <w:trPr>
          <w:cantSplit/>
          <w:jc w:val="center"/>
        </w:trPr>
        <w:tc>
          <w:tcPr>
            <w:tcW w:w="3970" w:type="dxa"/>
            <w:tcBorders>
              <w:top w:val="single" w:sz="4" w:space="0" w:color="auto"/>
              <w:left w:val="single" w:sz="4" w:space="0" w:color="auto"/>
              <w:bottom w:val="single" w:sz="4" w:space="0" w:color="auto"/>
              <w:right w:val="single" w:sz="4" w:space="0" w:color="auto"/>
            </w:tcBorders>
            <w:vAlign w:val="center"/>
            <w:hideMark/>
          </w:tcPr>
          <w:p w14:paraId="42ACDB0A" w14:textId="77777777" w:rsidR="00D055A9" w:rsidRPr="003C0A47" w:rsidRDefault="00D055A9" w:rsidP="006716BE">
            <w:pPr>
              <w:widowControl w:val="0"/>
              <w:tabs>
                <w:tab w:val="left" w:pos="567"/>
              </w:tabs>
              <w:spacing w:after="0" w:line="312" w:lineRule="auto"/>
              <w:contextualSpacing/>
              <w:jc w:val="center"/>
              <w:rPr>
                <w:rFonts w:eastAsia="Calibri"/>
                <w:b/>
                <w:iCs/>
                <w:noProof/>
                <w:spacing w:val="-4"/>
                <w:sz w:val="24"/>
                <w:szCs w:val="24"/>
              </w:rPr>
            </w:pPr>
            <w:r w:rsidRPr="003C0A47">
              <w:rPr>
                <w:rFonts w:eastAsia="Calibri"/>
                <w:b/>
                <w:bCs/>
                <w:iCs/>
                <w:noProof/>
                <w:spacing w:val="-4"/>
                <w:sz w:val="24"/>
                <w:szCs w:val="24"/>
              </w:rPr>
              <w:t>Tổng</w:t>
            </w:r>
          </w:p>
        </w:tc>
        <w:tc>
          <w:tcPr>
            <w:tcW w:w="1283" w:type="dxa"/>
            <w:tcBorders>
              <w:top w:val="single" w:sz="4" w:space="0" w:color="auto"/>
              <w:left w:val="single" w:sz="4" w:space="0" w:color="auto"/>
              <w:bottom w:val="single" w:sz="4" w:space="0" w:color="auto"/>
              <w:right w:val="single" w:sz="4" w:space="0" w:color="auto"/>
            </w:tcBorders>
            <w:vAlign w:val="center"/>
            <w:hideMark/>
          </w:tcPr>
          <w:p w14:paraId="7C5BE253" w14:textId="77777777" w:rsidR="00D055A9" w:rsidRPr="003C0A47" w:rsidRDefault="00D055A9" w:rsidP="006716BE">
            <w:pPr>
              <w:widowControl w:val="0"/>
              <w:tabs>
                <w:tab w:val="left" w:pos="567"/>
              </w:tabs>
              <w:spacing w:after="0" w:line="312" w:lineRule="auto"/>
              <w:contextualSpacing/>
              <w:jc w:val="center"/>
              <w:rPr>
                <w:rFonts w:eastAsia="Calibri"/>
                <w:b/>
                <w:iCs/>
                <w:noProof/>
                <w:spacing w:val="-4"/>
                <w:sz w:val="24"/>
                <w:szCs w:val="24"/>
              </w:rPr>
            </w:pPr>
            <w:r w:rsidRPr="003C0A47">
              <w:rPr>
                <w:b/>
                <w:spacing w:val="-4"/>
                <w:sz w:val="24"/>
                <w:szCs w:val="24"/>
              </w:rPr>
              <w:t>400</w:t>
            </w:r>
          </w:p>
        </w:tc>
        <w:tc>
          <w:tcPr>
            <w:tcW w:w="1283" w:type="dxa"/>
            <w:tcBorders>
              <w:top w:val="single" w:sz="4" w:space="0" w:color="auto"/>
              <w:left w:val="single" w:sz="4" w:space="0" w:color="auto"/>
              <w:bottom w:val="single" w:sz="4" w:space="0" w:color="auto"/>
              <w:right w:val="single" w:sz="4" w:space="0" w:color="auto"/>
            </w:tcBorders>
            <w:vAlign w:val="center"/>
            <w:hideMark/>
          </w:tcPr>
          <w:p w14:paraId="6C06863B" w14:textId="77777777" w:rsidR="00D055A9" w:rsidRPr="003C0A47" w:rsidRDefault="00D055A9" w:rsidP="006716BE">
            <w:pPr>
              <w:widowControl w:val="0"/>
              <w:tabs>
                <w:tab w:val="left" w:pos="567"/>
              </w:tabs>
              <w:spacing w:after="0" w:line="312" w:lineRule="auto"/>
              <w:contextualSpacing/>
              <w:jc w:val="center"/>
              <w:rPr>
                <w:rFonts w:eastAsia="Calibri"/>
                <w:b/>
                <w:spacing w:val="-4"/>
                <w:sz w:val="24"/>
                <w:szCs w:val="24"/>
              </w:rPr>
            </w:pPr>
            <w:r w:rsidRPr="003C0A47">
              <w:rPr>
                <w:b/>
                <w:spacing w:val="-4"/>
                <w:sz w:val="24"/>
                <w:szCs w:val="24"/>
              </w:rPr>
              <w:t>188</w:t>
            </w:r>
          </w:p>
        </w:tc>
        <w:tc>
          <w:tcPr>
            <w:tcW w:w="978" w:type="dxa"/>
            <w:tcBorders>
              <w:top w:val="single" w:sz="4" w:space="0" w:color="auto"/>
              <w:left w:val="single" w:sz="4" w:space="0" w:color="auto"/>
              <w:bottom w:val="single" w:sz="4" w:space="0" w:color="auto"/>
              <w:right w:val="single" w:sz="4" w:space="0" w:color="auto"/>
            </w:tcBorders>
            <w:vAlign w:val="center"/>
            <w:hideMark/>
          </w:tcPr>
          <w:p w14:paraId="51587DD8" w14:textId="77777777" w:rsidR="00D055A9" w:rsidRPr="003C0A47" w:rsidRDefault="00D055A9" w:rsidP="006716BE">
            <w:pPr>
              <w:widowControl w:val="0"/>
              <w:tabs>
                <w:tab w:val="left" w:pos="567"/>
              </w:tabs>
              <w:spacing w:after="0" w:line="312" w:lineRule="auto"/>
              <w:contextualSpacing/>
              <w:jc w:val="center"/>
              <w:rPr>
                <w:rFonts w:eastAsia="Calibri"/>
                <w:b/>
                <w:spacing w:val="-4"/>
                <w:sz w:val="24"/>
                <w:szCs w:val="24"/>
              </w:rPr>
            </w:pPr>
            <w:r w:rsidRPr="003C0A47">
              <w:rPr>
                <w:b/>
                <w:spacing w:val="-4"/>
                <w:sz w:val="24"/>
                <w:szCs w:val="24"/>
              </w:rPr>
              <w:t>100.0</w:t>
            </w:r>
          </w:p>
        </w:tc>
        <w:tc>
          <w:tcPr>
            <w:tcW w:w="1588" w:type="dxa"/>
            <w:tcBorders>
              <w:top w:val="single" w:sz="4" w:space="0" w:color="auto"/>
              <w:left w:val="single" w:sz="4" w:space="0" w:color="auto"/>
              <w:bottom w:val="single" w:sz="4" w:space="0" w:color="auto"/>
              <w:right w:val="single" w:sz="4" w:space="0" w:color="auto"/>
            </w:tcBorders>
            <w:vAlign w:val="center"/>
            <w:hideMark/>
          </w:tcPr>
          <w:p w14:paraId="4AE09D69" w14:textId="77777777" w:rsidR="00D055A9" w:rsidRPr="003C0A47" w:rsidRDefault="00D055A9" w:rsidP="006716BE">
            <w:pPr>
              <w:widowControl w:val="0"/>
              <w:tabs>
                <w:tab w:val="left" w:pos="567"/>
              </w:tabs>
              <w:spacing w:after="0" w:line="312" w:lineRule="auto"/>
              <w:contextualSpacing/>
              <w:jc w:val="center"/>
              <w:rPr>
                <w:rFonts w:eastAsia="Calibri"/>
                <w:b/>
                <w:spacing w:val="-4"/>
                <w:sz w:val="24"/>
                <w:szCs w:val="24"/>
              </w:rPr>
            </w:pPr>
            <w:r w:rsidRPr="003C0A47">
              <w:rPr>
                <w:b/>
                <w:spacing w:val="-4"/>
                <w:sz w:val="24"/>
                <w:szCs w:val="24"/>
              </w:rPr>
              <w:t>47.0</w:t>
            </w:r>
          </w:p>
        </w:tc>
      </w:tr>
    </w:tbl>
    <w:p w14:paraId="75EE0495" w14:textId="77777777" w:rsidR="00D055A9" w:rsidRPr="003C0A47" w:rsidRDefault="00D055A9" w:rsidP="00D055A9">
      <w:pPr>
        <w:widowControl w:val="0"/>
        <w:tabs>
          <w:tab w:val="left" w:pos="567"/>
        </w:tabs>
        <w:spacing w:after="0" w:line="312" w:lineRule="auto"/>
        <w:ind w:firstLine="567"/>
        <w:contextualSpacing/>
        <w:jc w:val="right"/>
        <w:rPr>
          <w:bCs/>
          <w:i/>
          <w:spacing w:val="-4"/>
          <w:sz w:val="24"/>
          <w:szCs w:val="24"/>
          <w:lang w:val="pt-BR"/>
        </w:rPr>
      </w:pPr>
      <w:r w:rsidRPr="003C0A47">
        <w:rPr>
          <w:bCs/>
          <w:i/>
          <w:spacing w:val="-4"/>
          <w:sz w:val="24"/>
          <w:szCs w:val="24"/>
          <w:lang w:val="pt-BR"/>
        </w:rPr>
        <w:t>(Nguồn: Kết quả khảo sát của NCS, tháng 6/2020)</w:t>
      </w:r>
    </w:p>
    <w:p w14:paraId="4732CF99" w14:textId="77777777" w:rsidR="00D055A9" w:rsidRPr="003C0A47" w:rsidRDefault="00D055A9" w:rsidP="00D055A9">
      <w:pPr>
        <w:widowControl w:val="0"/>
        <w:tabs>
          <w:tab w:val="left" w:pos="567"/>
        </w:tabs>
        <w:spacing w:after="0" w:line="336" w:lineRule="auto"/>
        <w:ind w:firstLine="567"/>
        <w:contextualSpacing/>
        <w:jc w:val="both"/>
        <w:rPr>
          <w:noProof/>
          <w:spacing w:val="-4"/>
          <w:sz w:val="24"/>
          <w:szCs w:val="24"/>
          <w:lang w:val="pt-BR"/>
        </w:rPr>
      </w:pPr>
      <w:r w:rsidRPr="003C0A47">
        <w:rPr>
          <w:noProof/>
          <w:spacing w:val="-4"/>
          <w:sz w:val="24"/>
          <w:szCs w:val="24"/>
          <w:lang w:val="pt-BR"/>
        </w:rPr>
        <w:t xml:space="preserve">Số liệu điều tra thể hiện, trong tổng số 400 phiếu phát ra, đề tài thu về được 188 phiếu hợp lệ. Tỷ lệ thu về đạt 47.0%. Trong đó, Hai ngành có tỷ lệ trả lời nhiều nhất là Y sinh - Dược học (chiếm 71.9%) và Sinh học Nông nghiệp (chiếm 56.7%). Hai ngành có tỷ lệ trả lời thấp nhất là cơ học (chiếm 27.8%) và khoa học trái đất (chiếm 30.0%). </w:t>
      </w:r>
    </w:p>
    <w:p w14:paraId="03530A03" w14:textId="77777777" w:rsidR="00D055A9" w:rsidRPr="003C0A47" w:rsidRDefault="00D055A9" w:rsidP="00D055A9">
      <w:pPr>
        <w:widowControl w:val="0"/>
        <w:tabs>
          <w:tab w:val="left" w:pos="567"/>
        </w:tabs>
        <w:spacing w:after="0" w:line="336" w:lineRule="auto"/>
        <w:ind w:firstLine="567"/>
        <w:contextualSpacing/>
        <w:jc w:val="both"/>
        <w:rPr>
          <w:sz w:val="24"/>
          <w:szCs w:val="24"/>
          <w:lang w:val="pt-BR"/>
        </w:rPr>
      </w:pPr>
      <w:r w:rsidRPr="003C0A47">
        <w:rPr>
          <w:noProof/>
          <w:spacing w:val="-4"/>
          <w:sz w:val="24"/>
          <w:szCs w:val="24"/>
          <w:lang w:val="pt-BR"/>
        </w:rPr>
        <w:t xml:space="preserve">Trong tổng số 188 phiếu trả lời, hai ngành có số phiếu nhiều nhất là y sinh được học (chiếm 24.5%) và Sinh học Nông nghiệp (chiếm 20.2%). Hai ngành có tỷ lệ trả lời thấp nhất (dưới 6%) là Khoa học trái đất &amp; Môi trường (chiếm 4.8%) và cơ học (chiếm 5.3%). Các lĩnh vực còn lại có tỷ lệ trả lời không có nhiều sự chênh lệch là Toán học (chiếm 80%); Khoa học Thông tin và Máy tính và Vật lý (chiếm 12.2%) và Hóa học (chiếm 12.8%). Nhìn chung, giữa các nhóm ngành </w:t>
      </w:r>
      <w:r w:rsidRPr="003C0A47">
        <w:rPr>
          <w:noProof/>
          <w:spacing w:val="-4"/>
          <w:sz w:val="24"/>
          <w:szCs w:val="24"/>
          <w:lang w:val="pt-BR"/>
        </w:rPr>
        <w:lastRenderedPageBreak/>
        <w:t xml:space="preserve">cũng có sự chênh lệch về số liệu trả lời, song vẫn có thể chấp nhận được khi đánh giá mức độ hài lòng của các học viên cao học và NCS về vai trò của các đề tài/dự án trong trợ giúp học viên cao học và NCS tham gia nghiên cứu. </w:t>
      </w:r>
    </w:p>
    <w:p w14:paraId="23B3B802" w14:textId="77777777" w:rsidR="00D055A9" w:rsidRPr="003C0A47" w:rsidRDefault="00D055A9" w:rsidP="00D055A9">
      <w:pPr>
        <w:rPr>
          <w:b/>
          <w:sz w:val="24"/>
          <w:szCs w:val="24"/>
          <w:lang w:val="pt-BR"/>
        </w:rPr>
      </w:pPr>
    </w:p>
    <w:p w14:paraId="5F75C0E3" w14:textId="77777777" w:rsidR="00D055A9" w:rsidRPr="003C0A47" w:rsidRDefault="00D055A9" w:rsidP="00D055A9">
      <w:pPr>
        <w:pStyle w:val="A"/>
        <w:rPr>
          <w:color w:val="auto"/>
          <w:lang w:val="vi-VN"/>
        </w:rPr>
      </w:pPr>
      <w:bookmarkStart w:id="402" w:name="_Toc104475686"/>
      <w:bookmarkStart w:id="403" w:name="_Toc105663570"/>
      <w:r w:rsidRPr="003C0A47">
        <w:rPr>
          <w:color w:val="auto"/>
          <w:lang w:val="vi-VN"/>
        </w:rPr>
        <w:t>PHỤ LỤC 15</w:t>
      </w:r>
      <w:r w:rsidRPr="003C0A47">
        <w:rPr>
          <w:color w:val="auto"/>
          <w:lang w:val="vi-VN"/>
        </w:rPr>
        <w:br/>
        <w:t xml:space="preserve">CÁC KẾT QUẢ PHÂN TÍCH THỰC TRẠNG TÀI TRỢ NCCB </w:t>
      </w:r>
      <w:r w:rsidRPr="003C0A47">
        <w:rPr>
          <w:color w:val="auto"/>
          <w:lang w:val="vi-VN"/>
        </w:rPr>
        <w:br/>
        <w:t>TRONG LĨNH VỰC KHTN&amp;KT Ở VIỆT NAM GIAI ĐOẠN 2009-2019</w:t>
      </w:r>
      <w:r w:rsidRPr="003C0A47">
        <w:rPr>
          <w:color w:val="auto"/>
          <w:lang w:val="vi-VN"/>
        </w:rPr>
        <w:br/>
        <w:t>QUA KHẢO SÁT VÀ BÁO CÁO TỔNG KẾT QUỸ NAFOSTED</w:t>
      </w:r>
      <w:bookmarkEnd w:id="402"/>
      <w:bookmarkEnd w:id="403"/>
    </w:p>
    <w:p w14:paraId="4375A9EB" w14:textId="77777777" w:rsidR="00D055A9" w:rsidRPr="003C0A47" w:rsidRDefault="00D055A9" w:rsidP="00D055A9">
      <w:pPr>
        <w:spacing w:after="0" w:line="360" w:lineRule="auto"/>
        <w:jc w:val="center"/>
        <w:rPr>
          <w:b/>
          <w:sz w:val="24"/>
          <w:szCs w:val="24"/>
          <w:lang w:val="vi-VN"/>
        </w:rPr>
      </w:pPr>
    </w:p>
    <w:p w14:paraId="140473F7" w14:textId="7A7C441C" w:rsidR="00D055A9" w:rsidRPr="003C0A47" w:rsidRDefault="00D055A9" w:rsidP="00205B6B">
      <w:pPr>
        <w:spacing w:after="0" w:line="360" w:lineRule="auto"/>
        <w:jc w:val="center"/>
        <w:rPr>
          <w:b/>
          <w:sz w:val="24"/>
          <w:szCs w:val="24"/>
          <w:lang w:val="vi-VN"/>
        </w:rPr>
      </w:pPr>
      <w:r w:rsidRPr="003C0A47">
        <w:rPr>
          <w:b/>
          <w:sz w:val="24"/>
          <w:szCs w:val="24"/>
          <w:lang w:val="vi-VN"/>
        </w:rPr>
        <w:t>Bảng 19</w:t>
      </w:r>
      <w:r w:rsidR="00205B6B" w:rsidRPr="003C0A47">
        <w:rPr>
          <w:b/>
          <w:sz w:val="24"/>
          <w:szCs w:val="24"/>
          <w:lang w:val="vi-VN"/>
        </w:rPr>
        <w:t>:</w:t>
      </w:r>
      <w:r w:rsidRPr="003C0A47">
        <w:rPr>
          <w:b/>
          <w:sz w:val="24"/>
          <w:szCs w:val="24"/>
          <w:lang w:val="vi-VN"/>
        </w:rPr>
        <w:t xml:space="preserve"> Thực trạng chinh sách tài trợ NCCB ở Việt Nam</w:t>
      </w:r>
    </w:p>
    <w:tbl>
      <w:tblPr>
        <w:tblStyle w:val="TableGrid1"/>
        <w:tblW w:w="9301" w:type="dxa"/>
        <w:jc w:val="center"/>
        <w:tblLook w:val="04A0" w:firstRow="1" w:lastRow="0" w:firstColumn="1" w:lastColumn="0" w:noHBand="0" w:noVBand="1"/>
      </w:tblPr>
      <w:tblGrid>
        <w:gridCol w:w="1854"/>
        <w:gridCol w:w="1964"/>
        <w:gridCol w:w="5483"/>
      </w:tblGrid>
      <w:tr w:rsidR="00510D8F" w:rsidRPr="003C0A47" w14:paraId="3F0535CE" w14:textId="77777777" w:rsidTr="00205B6B">
        <w:trPr>
          <w:jc w:val="center"/>
        </w:trPr>
        <w:tc>
          <w:tcPr>
            <w:tcW w:w="1854" w:type="dxa"/>
            <w:tcBorders>
              <w:top w:val="single" w:sz="4" w:space="0" w:color="auto"/>
              <w:left w:val="single" w:sz="4" w:space="0" w:color="auto"/>
              <w:bottom w:val="single" w:sz="4" w:space="0" w:color="auto"/>
              <w:right w:val="single" w:sz="4" w:space="0" w:color="auto"/>
            </w:tcBorders>
            <w:vAlign w:val="center"/>
            <w:hideMark/>
          </w:tcPr>
          <w:p w14:paraId="09E18B2C" w14:textId="77777777" w:rsidR="00D055A9" w:rsidRPr="003C0A47" w:rsidRDefault="00D055A9" w:rsidP="00205B6B">
            <w:pPr>
              <w:spacing w:line="324" w:lineRule="auto"/>
              <w:ind w:left="-57" w:right="-57"/>
              <w:jc w:val="center"/>
              <w:rPr>
                <w:b/>
                <w:bCs/>
                <w:iCs/>
                <w:spacing w:val="-4"/>
                <w:sz w:val="24"/>
                <w:szCs w:val="24"/>
              </w:rPr>
            </w:pPr>
            <w:r w:rsidRPr="003C0A47">
              <w:rPr>
                <w:b/>
                <w:bCs/>
                <w:iCs/>
                <w:spacing w:val="-4"/>
                <w:sz w:val="24"/>
                <w:szCs w:val="24"/>
              </w:rPr>
              <w:t>Văn bản cũ</w:t>
            </w:r>
          </w:p>
        </w:tc>
        <w:tc>
          <w:tcPr>
            <w:tcW w:w="1964" w:type="dxa"/>
            <w:tcBorders>
              <w:top w:val="single" w:sz="4" w:space="0" w:color="auto"/>
              <w:left w:val="single" w:sz="4" w:space="0" w:color="auto"/>
              <w:bottom w:val="single" w:sz="4" w:space="0" w:color="auto"/>
              <w:right w:val="single" w:sz="4" w:space="0" w:color="auto"/>
            </w:tcBorders>
            <w:vAlign w:val="center"/>
            <w:hideMark/>
          </w:tcPr>
          <w:p w14:paraId="2CA4D28E" w14:textId="77777777" w:rsidR="00D055A9" w:rsidRPr="003C0A47" w:rsidRDefault="00D055A9" w:rsidP="00205B6B">
            <w:pPr>
              <w:spacing w:line="324" w:lineRule="auto"/>
              <w:ind w:left="-57" w:right="-57"/>
              <w:jc w:val="center"/>
              <w:rPr>
                <w:b/>
                <w:bCs/>
                <w:iCs/>
                <w:spacing w:val="-4"/>
                <w:sz w:val="24"/>
                <w:szCs w:val="24"/>
              </w:rPr>
            </w:pPr>
            <w:r w:rsidRPr="003C0A47">
              <w:rPr>
                <w:b/>
                <w:bCs/>
                <w:iCs/>
                <w:spacing w:val="-4"/>
                <w:sz w:val="24"/>
                <w:szCs w:val="24"/>
              </w:rPr>
              <w:t>Văn bản mới</w:t>
            </w:r>
          </w:p>
        </w:tc>
        <w:tc>
          <w:tcPr>
            <w:tcW w:w="5483" w:type="dxa"/>
            <w:tcBorders>
              <w:top w:val="single" w:sz="4" w:space="0" w:color="auto"/>
              <w:left w:val="single" w:sz="4" w:space="0" w:color="auto"/>
              <w:bottom w:val="single" w:sz="4" w:space="0" w:color="auto"/>
              <w:right w:val="single" w:sz="4" w:space="0" w:color="auto"/>
            </w:tcBorders>
            <w:vAlign w:val="center"/>
            <w:hideMark/>
          </w:tcPr>
          <w:p w14:paraId="4A2E5492" w14:textId="77777777" w:rsidR="00D055A9" w:rsidRPr="003C0A47" w:rsidRDefault="00D055A9" w:rsidP="006716BE">
            <w:pPr>
              <w:spacing w:line="324" w:lineRule="auto"/>
              <w:jc w:val="center"/>
              <w:rPr>
                <w:b/>
                <w:bCs/>
                <w:iCs/>
                <w:spacing w:val="-4"/>
                <w:sz w:val="24"/>
                <w:szCs w:val="24"/>
              </w:rPr>
            </w:pPr>
            <w:r w:rsidRPr="003C0A47">
              <w:rPr>
                <w:b/>
                <w:bCs/>
                <w:iCs/>
                <w:spacing w:val="-4"/>
                <w:sz w:val="24"/>
                <w:szCs w:val="24"/>
              </w:rPr>
              <w:t>So sánh</w:t>
            </w:r>
          </w:p>
          <w:p w14:paraId="6E6F4DB6" w14:textId="77777777" w:rsidR="00D055A9" w:rsidRPr="003C0A47" w:rsidRDefault="00D055A9" w:rsidP="006716BE">
            <w:pPr>
              <w:spacing w:line="324" w:lineRule="auto"/>
              <w:jc w:val="center"/>
              <w:rPr>
                <w:b/>
                <w:bCs/>
                <w:iCs/>
                <w:spacing w:val="-4"/>
                <w:sz w:val="24"/>
                <w:szCs w:val="24"/>
              </w:rPr>
            </w:pPr>
            <w:r w:rsidRPr="003C0A47">
              <w:rPr>
                <w:b/>
                <w:bCs/>
                <w:iCs/>
                <w:spacing w:val="-4"/>
                <w:sz w:val="24"/>
                <w:szCs w:val="24"/>
              </w:rPr>
              <w:t>(điểm mới bổ sung)</w:t>
            </w:r>
          </w:p>
        </w:tc>
      </w:tr>
      <w:tr w:rsidR="00510D8F" w:rsidRPr="003C0A47" w14:paraId="3221E3E7" w14:textId="77777777" w:rsidTr="00205B6B">
        <w:trPr>
          <w:jc w:val="center"/>
        </w:trPr>
        <w:tc>
          <w:tcPr>
            <w:tcW w:w="1854" w:type="dxa"/>
            <w:tcBorders>
              <w:top w:val="single" w:sz="4" w:space="0" w:color="auto"/>
              <w:left w:val="single" w:sz="4" w:space="0" w:color="auto"/>
              <w:bottom w:val="single" w:sz="4" w:space="0" w:color="auto"/>
              <w:right w:val="single" w:sz="4" w:space="0" w:color="auto"/>
            </w:tcBorders>
            <w:hideMark/>
          </w:tcPr>
          <w:p w14:paraId="45EDEEE3" w14:textId="77777777" w:rsidR="00D055A9" w:rsidRPr="003C0A47" w:rsidRDefault="00D055A9" w:rsidP="00205B6B">
            <w:pPr>
              <w:spacing w:line="300" w:lineRule="auto"/>
              <w:ind w:left="-57" w:right="-57"/>
              <w:rPr>
                <w:iCs/>
                <w:spacing w:val="-4"/>
                <w:sz w:val="24"/>
                <w:szCs w:val="24"/>
              </w:rPr>
            </w:pPr>
            <w:r w:rsidRPr="003C0A47">
              <w:rPr>
                <w:iCs/>
                <w:spacing w:val="-4"/>
                <w:sz w:val="24"/>
                <w:szCs w:val="24"/>
              </w:rPr>
              <w:t>Luật KH&amp;CN 2000</w:t>
            </w:r>
          </w:p>
        </w:tc>
        <w:tc>
          <w:tcPr>
            <w:tcW w:w="1964" w:type="dxa"/>
            <w:tcBorders>
              <w:top w:val="single" w:sz="4" w:space="0" w:color="auto"/>
              <w:left w:val="single" w:sz="4" w:space="0" w:color="auto"/>
              <w:bottom w:val="single" w:sz="4" w:space="0" w:color="auto"/>
              <w:right w:val="single" w:sz="4" w:space="0" w:color="auto"/>
            </w:tcBorders>
            <w:hideMark/>
          </w:tcPr>
          <w:p w14:paraId="53F24624" w14:textId="77777777" w:rsidR="00D055A9" w:rsidRPr="003C0A47" w:rsidRDefault="00D055A9" w:rsidP="00205B6B">
            <w:pPr>
              <w:spacing w:line="300" w:lineRule="auto"/>
              <w:ind w:left="-57" w:right="-57"/>
              <w:rPr>
                <w:iCs/>
                <w:spacing w:val="-4"/>
                <w:sz w:val="24"/>
                <w:szCs w:val="24"/>
              </w:rPr>
            </w:pPr>
            <w:r w:rsidRPr="003C0A47">
              <w:rPr>
                <w:iCs/>
                <w:spacing w:val="-4"/>
                <w:sz w:val="24"/>
                <w:szCs w:val="24"/>
              </w:rPr>
              <w:t>Luật KH&amp;CN 2013</w:t>
            </w:r>
          </w:p>
        </w:tc>
        <w:tc>
          <w:tcPr>
            <w:tcW w:w="5483" w:type="dxa"/>
            <w:tcBorders>
              <w:top w:val="single" w:sz="4" w:space="0" w:color="auto"/>
              <w:left w:val="single" w:sz="4" w:space="0" w:color="auto"/>
              <w:bottom w:val="single" w:sz="4" w:space="0" w:color="auto"/>
              <w:right w:val="single" w:sz="4" w:space="0" w:color="auto"/>
            </w:tcBorders>
            <w:hideMark/>
          </w:tcPr>
          <w:p w14:paraId="1079BE74" w14:textId="4DA0257A" w:rsidR="00D055A9" w:rsidRPr="003C0A47" w:rsidRDefault="00D055A9" w:rsidP="00205B6B">
            <w:pPr>
              <w:numPr>
                <w:ilvl w:val="0"/>
                <w:numId w:val="9"/>
              </w:numPr>
              <w:tabs>
                <w:tab w:val="left" w:pos="280"/>
              </w:tabs>
              <w:spacing w:line="300" w:lineRule="auto"/>
              <w:ind w:left="0" w:firstLine="0"/>
              <w:contextualSpacing/>
              <w:jc w:val="both"/>
              <w:rPr>
                <w:iCs/>
                <w:spacing w:val="-4"/>
                <w:sz w:val="24"/>
                <w:szCs w:val="24"/>
                <w:lang w:val="vi-VN"/>
              </w:rPr>
            </w:pPr>
            <w:r w:rsidRPr="003C0A47">
              <w:rPr>
                <w:iCs/>
                <w:sz w:val="24"/>
                <w:szCs w:val="24"/>
                <w:lang w:val="vi-VN"/>
              </w:rPr>
              <w:t>Quản lý và sử dụng </w:t>
            </w:r>
            <w:r w:rsidRPr="003C0A47">
              <w:rPr>
                <w:iCs/>
                <w:sz w:val="24"/>
                <w:szCs w:val="24"/>
              </w:rPr>
              <w:t>NSNN</w:t>
            </w:r>
            <w:r w:rsidRPr="003C0A47">
              <w:rPr>
                <w:i/>
                <w:iCs/>
                <w:sz w:val="24"/>
                <w:szCs w:val="24"/>
                <w:lang w:val="vi-VN"/>
              </w:rPr>
              <w:t> </w:t>
            </w:r>
            <w:r w:rsidRPr="003C0A47">
              <w:rPr>
                <w:iCs/>
                <w:sz w:val="24"/>
                <w:szCs w:val="24"/>
                <w:lang w:val="vi-VN"/>
              </w:rPr>
              <w:t>cho nghiên</w:t>
            </w:r>
            <w:r w:rsidR="00205B6B" w:rsidRPr="003C0A47">
              <w:rPr>
                <w:iCs/>
                <w:sz w:val="24"/>
                <w:szCs w:val="24"/>
              </w:rPr>
              <w:t xml:space="preserve"> </w:t>
            </w:r>
            <w:r w:rsidRPr="003C0A47">
              <w:rPr>
                <w:iCs/>
                <w:sz w:val="24"/>
                <w:szCs w:val="24"/>
                <w:lang w:val="vi-VN"/>
              </w:rPr>
              <w:t>cứu</w:t>
            </w:r>
            <w:r w:rsidR="00205B6B" w:rsidRPr="003C0A47">
              <w:rPr>
                <w:iCs/>
                <w:sz w:val="24"/>
                <w:szCs w:val="24"/>
              </w:rPr>
              <w:t xml:space="preserve"> </w:t>
            </w:r>
            <w:r w:rsidRPr="003C0A47">
              <w:rPr>
                <w:iCs/>
                <w:sz w:val="24"/>
                <w:szCs w:val="24"/>
                <w:lang w:val="vi-VN"/>
              </w:rPr>
              <w:t>KH&amp;CN</w:t>
            </w:r>
            <w:r w:rsidRPr="003C0A47">
              <w:rPr>
                <w:i/>
                <w:iCs/>
                <w:spacing w:val="-4"/>
                <w:sz w:val="24"/>
                <w:szCs w:val="24"/>
                <w:lang w:val="vi-VN"/>
              </w:rPr>
              <w:t> </w:t>
            </w:r>
            <w:r w:rsidRPr="003C0A47">
              <w:rPr>
                <w:iCs/>
                <w:spacing w:val="-4"/>
                <w:sz w:val="24"/>
                <w:szCs w:val="24"/>
                <w:lang w:val="vi-VN"/>
              </w:rPr>
              <w:t xml:space="preserve">được đổi mới thông qua Quỹ Phát triển KH&amp;CN quốc gia/bộ, tỉnh (Điều 59, 60. 61, 62, 63). Mô hình Quỹ Phát triển KH&amp;CN được hầu hết các nước tiên tiến áp dụng. </w:t>
            </w:r>
          </w:p>
          <w:p w14:paraId="298C26C8" w14:textId="77777777" w:rsidR="00D055A9" w:rsidRPr="003C0A47" w:rsidRDefault="00D055A9" w:rsidP="00205B6B">
            <w:pPr>
              <w:numPr>
                <w:ilvl w:val="0"/>
                <w:numId w:val="9"/>
              </w:numPr>
              <w:tabs>
                <w:tab w:val="left" w:pos="280"/>
              </w:tabs>
              <w:spacing w:line="300" w:lineRule="auto"/>
              <w:ind w:left="0" w:firstLine="0"/>
              <w:contextualSpacing/>
              <w:jc w:val="both"/>
              <w:rPr>
                <w:iCs/>
                <w:spacing w:val="-4"/>
                <w:sz w:val="24"/>
                <w:szCs w:val="24"/>
                <w:lang w:val="vi-VN"/>
              </w:rPr>
            </w:pPr>
            <w:r w:rsidRPr="003C0A47">
              <w:rPr>
                <w:iCs/>
                <w:spacing w:val="-4"/>
                <w:sz w:val="24"/>
                <w:szCs w:val="24"/>
                <w:lang w:val="vi-VN"/>
              </w:rPr>
              <w:t>Quản lý và sử dụng kinh phí theo phương thức khoán đến sản phẩm cuối cùng, bỏ qua lối quản lý hành chính, thanh quyết toán theo năm kế hoạch</w:t>
            </w:r>
          </w:p>
          <w:p w14:paraId="00B89ACE" w14:textId="77777777" w:rsidR="00D055A9" w:rsidRPr="003C0A47" w:rsidRDefault="00D055A9" w:rsidP="00205B6B">
            <w:pPr>
              <w:numPr>
                <w:ilvl w:val="0"/>
                <w:numId w:val="9"/>
              </w:numPr>
              <w:tabs>
                <w:tab w:val="left" w:pos="280"/>
              </w:tabs>
              <w:spacing w:line="300" w:lineRule="auto"/>
              <w:ind w:left="0" w:firstLine="0"/>
              <w:contextualSpacing/>
              <w:jc w:val="both"/>
              <w:rPr>
                <w:iCs/>
                <w:spacing w:val="-4"/>
                <w:sz w:val="24"/>
                <w:szCs w:val="24"/>
                <w:lang w:val="vi-VN"/>
              </w:rPr>
            </w:pPr>
            <w:r w:rsidRPr="003C0A47">
              <w:rPr>
                <w:iCs/>
                <w:spacing w:val="-4"/>
                <w:sz w:val="24"/>
                <w:szCs w:val="24"/>
                <w:lang w:val="vi-VN"/>
              </w:rPr>
              <w:t>Thực hiện chức năng tài trợ đối với các NCCB</w:t>
            </w:r>
          </w:p>
          <w:p w14:paraId="451783A3" w14:textId="77777777" w:rsidR="00D055A9" w:rsidRPr="003C0A47" w:rsidRDefault="00D055A9" w:rsidP="00205B6B">
            <w:pPr>
              <w:numPr>
                <w:ilvl w:val="0"/>
                <w:numId w:val="9"/>
              </w:numPr>
              <w:tabs>
                <w:tab w:val="left" w:pos="280"/>
              </w:tabs>
              <w:spacing w:line="300" w:lineRule="auto"/>
              <w:ind w:left="0" w:firstLine="0"/>
              <w:contextualSpacing/>
              <w:jc w:val="both"/>
              <w:rPr>
                <w:iCs/>
                <w:spacing w:val="-4"/>
                <w:sz w:val="24"/>
                <w:szCs w:val="24"/>
                <w:lang w:val="vi-VN"/>
              </w:rPr>
            </w:pPr>
            <w:r w:rsidRPr="003C0A47">
              <w:rPr>
                <w:iCs/>
                <w:spacing w:val="-4"/>
                <w:sz w:val="24"/>
                <w:szCs w:val="24"/>
                <w:lang w:val="vi-VN"/>
              </w:rPr>
              <w:t>Quỹ phát triển KH&amp;CN Quốc gia được hình thành từ nguồn vốn được cấp ban đầu, vốn cấp bổ sung hàng năm từ NSNN dành cho phát triển KH&amp;CN, kết quả hoạt động của quỹ; khoản đóng góp tự nguyện, hiến, tặng của tổ chức, cá nhân và nguồn hợp pháp khác. </w:t>
            </w:r>
          </w:p>
        </w:tc>
      </w:tr>
      <w:tr w:rsidR="00510D8F" w:rsidRPr="003C0A47" w14:paraId="2695EA20" w14:textId="77777777" w:rsidTr="00205B6B">
        <w:trPr>
          <w:jc w:val="center"/>
        </w:trPr>
        <w:tc>
          <w:tcPr>
            <w:tcW w:w="1854" w:type="dxa"/>
            <w:tcBorders>
              <w:top w:val="single" w:sz="4" w:space="0" w:color="auto"/>
              <w:left w:val="single" w:sz="4" w:space="0" w:color="auto"/>
              <w:bottom w:val="single" w:sz="4" w:space="0" w:color="auto"/>
              <w:right w:val="single" w:sz="4" w:space="0" w:color="auto"/>
            </w:tcBorders>
            <w:hideMark/>
          </w:tcPr>
          <w:p w14:paraId="5930D222" w14:textId="77777777" w:rsidR="00D055A9" w:rsidRPr="003C0A47" w:rsidRDefault="00D055A9" w:rsidP="00205B6B">
            <w:pPr>
              <w:spacing w:line="300" w:lineRule="auto"/>
              <w:ind w:left="-57" w:right="-57"/>
              <w:rPr>
                <w:iCs/>
                <w:spacing w:val="-4"/>
                <w:sz w:val="24"/>
                <w:szCs w:val="24"/>
              </w:rPr>
            </w:pPr>
            <w:r w:rsidRPr="003C0A47">
              <w:rPr>
                <w:iCs/>
                <w:spacing w:val="-4"/>
                <w:sz w:val="24"/>
                <w:szCs w:val="24"/>
              </w:rPr>
              <w:t>Nghị định 122/2003/NĐ - CP</w:t>
            </w:r>
          </w:p>
        </w:tc>
        <w:tc>
          <w:tcPr>
            <w:tcW w:w="1964" w:type="dxa"/>
            <w:tcBorders>
              <w:top w:val="single" w:sz="4" w:space="0" w:color="auto"/>
              <w:left w:val="single" w:sz="4" w:space="0" w:color="auto"/>
              <w:bottom w:val="single" w:sz="4" w:space="0" w:color="auto"/>
              <w:right w:val="single" w:sz="4" w:space="0" w:color="auto"/>
            </w:tcBorders>
            <w:hideMark/>
          </w:tcPr>
          <w:p w14:paraId="40FA4B8D" w14:textId="77777777" w:rsidR="00D055A9" w:rsidRPr="003C0A47" w:rsidRDefault="00D055A9" w:rsidP="00205B6B">
            <w:pPr>
              <w:spacing w:line="300" w:lineRule="auto"/>
              <w:ind w:left="-57" w:right="-57"/>
              <w:rPr>
                <w:iCs/>
                <w:spacing w:val="-4"/>
                <w:sz w:val="24"/>
                <w:szCs w:val="24"/>
              </w:rPr>
            </w:pPr>
            <w:r w:rsidRPr="003C0A47">
              <w:rPr>
                <w:iCs/>
                <w:spacing w:val="-4"/>
                <w:sz w:val="24"/>
                <w:szCs w:val="24"/>
              </w:rPr>
              <w:t>Nghị định 23/2014/NĐ - CP</w:t>
            </w:r>
          </w:p>
        </w:tc>
        <w:tc>
          <w:tcPr>
            <w:tcW w:w="5483" w:type="dxa"/>
            <w:tcBorders>
              <w:top w:val="single" w:sz="4" w:space="0" w:color="auto"/>
              <w:left w:val="single" w:sz="4" w:space="0" w:color="auto"/>
              <w:bottom w:val="single" w:sz="4" w:space="0" w:color="auto"/>
              <w:right w:val="single" w:sz="4" w:space="0" w:color="auto"/>
            </w:tcBorders>
            <w:hideMark/>
          </w:tcPr>
          <w:p w14:paraId="5D313AF6" w14:textId="77777777" w:rsidR="00D055A9" w:rsidRPr="003C0A47" w:rsidRDefault="00D055A9" w:rsidP="00205B6B">
            <w:pPr>
              <w:numPr>
                <w:ilvl w:val="0"/>
                <w:numId w:val="9"/>
              </w:numPr>
              <w:tabs>
                <w:tab w:val="left" w:pos="286"/>
              </w:tabs>
              <w:spacing w:line="300" w:lineRule="auto"/>
              <w:ind w:left="0" w:firstLine="0"/>
              <w:contextualSpacing/>
              <w:jc w:val="both"/>
              <w:rPr>
                <w:iCs/>
                <w:spacing w:val="-4"/>
                <w:sz w:val="24"/>
                <w:szCs w:val="24"/>
              </w:rPr>
            </w:pPr>
            <w:r w:rsidRPr="003C0A47">
              <w:rPr>
                <w:iCs/>
                <w:spacing w:val="-4"/>
                <w:sz w:val="24"/>
                <w:szCs w:val="24"/>
              </w:rPr>
              <w:t>Chuyển giao giữa Chương trình NCCB cấp Nhà nước sang mô hình Quỹ Phát triển KH&amp;CN Quốc gia</w:t>
            </w:r>
          </w:p>
          <w:p w14:paraId="44AFC7EF" w14:textId="77777777" w:rsidR="00D055A9" w:rsidRPr="003C0A47" w:rsidRDefault="00D055A9" w:rsidP="00205B6B">
            <w:pPr>
              <w:numPr>
                <w:ilvl w:val="0"/>
                <w:numId w:val="9"/>
              </w:numPr>
              <w:tabs>
                <w:tab w:val="left" w:pos="286"/>
              </w:tabs>
              <w:spacing w:line="300" w:lineRule="auto"/>
              <w:ind w:left="0" w:firstLine="0"/>
              <w:contextualSpacing/>
              <w:jc w:val="both"/>
              <w:rPr>
                <w:iCs/>
                <w:spacing w:val="-4"/>
                <w:sz w:val="24"/>
                <w:szCs w:val="24"/>
              </w:rPr>
            </w:pPr>
            <w:r w:rsidRPr="003C0A47">
              <w:rPr>
                <w:iCs/>
                <w:spacing w:val="-4"/>
                <w:sz w:val="24"/>
                <w:szCs w:val="24"/>
              </w:rPr>
              <w:t>Tăng</w:t>
            </w:r>
            <w:r w:rsidRPr="003C0A47">
              <w:rPr>
                <w:sz w:val="24"/>
                <w:szCs w:val="24"/>
                <w:shd w:val="clear" w:color="auto" w:fill="FFFFFF"/>
              </w:rPr>
              <w:t xml:space="preserve"> </w:t>
            </w:r>
            <w:r w:rsidRPr="003C0A47">
              <w:rPr>
                <w:iCs/>
                <w:spacing w:val="-4"/>
                <w:sz w:val="24"/>
                <w:szCs w:val="24"/>
              </w:rPr>
              <w:t>vốn được cấp năm đầu khi thành lập/cấp bổ sung hằng năm ít nhất 200 tỷ đồng từ ngân sách sự nghiệp khoa học lên 500 tỷ đồng và được cấp cho Quỹ vào tháng 01 và tháng 7 hằng năm theo kế hoạch tài chính được phế duyệt.</w:t>
            </w:r>
          </w:p>
        </w:tc>
      </w:tr>
      <w:tr w:rsidR="00510D8F" w:rsidRPr="003C0A47" w14:paraId="0FD9777A" w14:textId="77777777" w:rsidTr="00205B6B">
        <w:trPr>
          <w:jc w:val="center"/>
        </w:trPr>
        <w:tc>
          <w:tcPr>
            <w:tcW w:w="1854" w:type="dxa"/>
            <w:tcBorders>
              <w:top w:val="single" w:sz="4" w:space="0" w:color="auto"/>
              <w:left w:val="single" w:sz="4" w:space="0" w:color="auto"/>
              <w:bottom w:val="single" w:sz="4" w:space="0" w:color="auto"/>
              <w:right w:val="single" w:sz="4" w:space="0" w:color="auto"/>
            </w:tcBorders>
            <w:hideMark/>
          </w:tcPr>
          <w:p w14:paraId="6043A058" w14:textId="77777777" w:rsidR="00D055A9" w:rsidRPr="003C0A47" w:rsidRDefault="00D055A9" w:rsidP="00205B6B">
            <w:pPr>
              <w:tabs>
                <w:tab w:val="left" w:pos="180"/>
              </w:tabs>
              <w:spacing w:line="312" w:lineRule="auto"/>
              <w:ind w:left="-57" w:right="-57"/>
              <w:rPr>
                <w:iCs/>
                <w:spacing w:val="-4"/>
                <w:sz w:val="24"/>
                <w:szCs w:val="24"/>
              </w:rPr>
            </w:pPr>
            <w:r w:rsidRPr="003C0A47">
              <w:rPr>
                <w:iCs/>
                <w:spacing w:val="-4"/>
                <w:sz w:val="24"/>
                <w:szCs w:val="24"/>
              </w:rPr>
              <w:t>Quyết định 03/2008/QĐ - HĐQLQ</w:t>
            </w:r>
          </w:p>
        </w:tc>
        <w:tc>
          <w:tcPr>
            <w:tcW w:w="1964" w:type="dxa"/>
            <w:tcBorders>
              <w:top w:val="single" w:sz="4" w:space="0" w:color="auto"/>
              <w:left w:val="single" w:sz="4" w:space="0" w:color="auto"/>
              <w:bottom w:val="single" w:sz="4" w:space="0" w:color="auto"/>
              <w:right w:val="single" w:sz="4" w:space="0" w:color="auto"/>
            </w:tcBorders>
            <w:hideMark/>
          </w:tcPr>
          <w:p w14:paraId="1D6B3E31" w14:textId="77777777" w:rsidR="00D055A9" w:rsidRPr="003C0A47" w:rsidRDefault="00D055A9" w:rsidP="00205B6B">
            <w:pPr>
              <w:tabs>
                <w:tab w:val="left" w:pos="180"/>
              </w:tabs>
              <w:spacing w:line="312" w:lineRule="auto"/>
              <w:ind w:left="-57" w:right="-57"/>
              <w:rPr>
                <w:iCs/>
                <w:spacing w:val="-4"/>
                <w:sz w:val="24"/>
                <w:szCs w:val="24"/>
              </w:rPr>
            </w:pPr>
            <w:r w:rsidRPr="003C0A47">
              <w:rPr>
                <w:iCs/>
                <w:spacing w:val="-4"/>
                <w:sz w:val="24"/>
                <w:szCs w:val="24"/>
              </w:rPr>
              <w:t xml:space="preserve">Nghị định 37/2014/NĐ - CP </w:t>
            </w:r>
            <w:r w:rsidRPr="003C0A47">
              <w:rPr>
                <w:iCs/>
                <w:spacing w:val="-4"/>
                <w:sz w:val="24"/>
                <w:szCs w:val="24"/>
                <w:lang w:val="vi-VN"/>
              </w:rPr>
              <w:t xml:space="preserve">quy định quản lý đề </w:t>
            </w:r>
            <w:r w:rsidRPr="003C0A47">
              <w:rPr>
                <w:iCs/>
                <w:spacing w:val="-4"/>
                <w:sz w:val="24"/>
                <w:szCs w:val="24"/>
                <w:lang w:val="vi-VN"/>
              </w:rPr>
              <w:lastRenderedPageBreak/>
              <w:t>tài nghiên cứu cơ bản do Quỹ phát triển KH&amp;CN tài trợ</w:t>
            </w:r>
          </w:p>
        </w:tc>
        <w:tc>
          <w:tcPr>
            <w:tcW w:w="5483" w:type="dxa"/>
            <w:tcBorders>
              <w:top w:val="single" w:sz="4" w:space="0" w:color="auto"/>
              <w:left w:val="single" w:sz="4" w:space="0" w:color="auto"/>
              <w:bottom w:val="single" w:sz="4" w:space="0" w:color="auto"/>
              <w:right w:val="single" w:sz="4" w:space="0" w:color="auto"/>
            </w:tcBorders>
            <w:hideMark/>
          </w:tcPr>
          <w:p w14:paraId="363D98B2" w14:textId="77777777" w:rsidR="00D055A9" w:rsidRPr="003C0A47" w:rsidRDefault="00D055A9" w:rsidP="00205B6B">
            <w:pPr>
              <w:numPr>
                <w:ilvl w:val="0"/>
                <w:numId w:val="9"/>
              </w:numPr>
              <w:tabs>
                <w:tab w:val="left" w:pos="180"/>
              </w:tabs>
              <w:spacing w:line="312" w:lineRule="auto"/>
              <w:ind w:left="0" w:firstLine="0"/>
              <w:contextualSpacing/>
              <w:jc w:val="both"/>
              <w:rPr>
                <w:spacing w:val="-4"/>
                <w:sz w:val="24"/>
                <w:szCs w:val="24"/>
                <w:lang w:val="vi-VN"/>
              </w:rPr>
            </w:pPr>
            <w:r w:rsidRPr="003C0A47">
              <w:rPr>
                <w:spacing w:val="-4"/>
                <w:sz w:val="24"/>
                <w:szCs w:val="24"/>
              </w:rPr>
              <w:lastRenderedPageBreak/>
              <w:t>Cơ quan ban hành văn bản được chuyển từ Hội đồng quản lý Quỹ sang Chính phủ</w:t>
            </w:r>
          </w:p>
          <w:p w14:paraId="7417B5A9" w14:textId="77777777" w:rsidR="00D055A9" w:rsidRPr="003C0A47" w:rsidRDefault="00D055A9" w:rsidP="00205B6B">
            <w:pPr>
              <w:numPr>
                <w:ilvl w:val="0"/>
                <w:numId w:val="9"/>
              </w:numPr>
              <w:tabs>
                <w:tab w:val="left" w:pos="180"/>
              </w:tabs>
              <w:spacing w:line="312" w:lineRule="auto"/>
              <w:ind w:left="0" w:firstLine="0"/>
              <w:contextualSpacing/>
              <w:jc w:val="both"/>
              <w:rPr>
                <w:spacing w:val="-4"/>
                <w:sz w:val="24"/>
                <w:szCs w:val="24"/>
                <w:lang w:val="vi-VN"/>
              </w:rPr>
            </w:pPr>
            <w:r w:rsidRPr="003C0A47">
              <w:rPr>
                <w:spacing w:val="-4"/>
                <w:sz w:val="24"/>
                <w:szCs w:val="24"/>
                <w:lang w:val="vi-VN"/>
              </w:rPr>
              <w:lastRenderedPageBreak/>
              <w:t>Quy định rõ việc ban hành Danh mục tạp chí Quốc tế, quốc gia có uy tín, ISI uy tín và đề xuất các giải pháp nhằm nâng cao chất lượng kết quả NCCB-KHTN giai đoạn 2013-2015.</w:t>
            </w:r>
          </w:p>
          <w:p w14:paraId="4CA0FBCC" w14:textId="77777777" w:rsidR="00D055A9" w:rsidRPr="003C0A47" w:rsidRDefault="00D055A9" w:rsidP="00205B6B">
            <w:pPr>
              <w:numPr>
                <w:ilvl w:val="0"/>
                <w:numId w:val="9"/>
              </w:numPr>
              <w:tabs>
                <w:tab w:val="left" w:pos="180"/>
              </w:tabs>
              <w:spacing w:line="312" w:lineRule="auto"/>
              <w:ind w:left="0" w:firstLine="0"/>
              <w:contextualSpacing/>
              <w:jc w:val="both"/>
              <w:rPr>
                <w:spacing w:val="-4"/>
                <w:sz w:val="24"/>
                <w:szCs w:val="24"/>
                <w:lang w:val="vi-VN"/>
              </w:rPr>
            </w:pPr>
            <w:r w:rsidRPr="003C0A47">
              <w:rPr>
                <w:spacing w:val="-4"/>
                <w:sz w:val="24"/>
                <w:szCs w:val="24"/>
                <w:lang w:val="vi-VN"/>
              </w:rPr>
              <w:t>Quy định cụ thể hơn về điều kiện đầu vào đối với các CNĐT trong NCCB thường niên</w:t>
            </w:r>
          </w:p>
          <w:p w14:paraId="56E88E0F" w14:textId="77777777" w:rsidR="00D055A9" w:rsidRPr="003C0A47" w:rsidRDefault="00D055A9" w:rsidP="00205B6B">
            <w:pPr>
              <w:numPr>
                <w:ilvl w:val="0"/>
                <w:numId w:val="9"/>
              </w:numPr>
              <w:tabs>
                <w:tab w:val="left" w:pos="180"/>
              </w:tabs>
              <w:spacing w:line="312" w:lineRule="auto"/>
              <w:ind w:left="0" w:firstLine="0"/>
              <w:contextualSpacing/>
              <w:jc w:val="both"/>
              <w:rPr>
                <w:spacing w:val="-4"/>
                <w:sz w:val="24"/>
                <w:szCs w:val="24"/>
                <w:lang w:val="vi-VN"/>
              </w:rPr>
            </w:pPr>
            <w:r w:rsidRPr="003C0A47">
              <w:rPr>
                <w:spacing w:val="-4"/>
                <w:sz w:val="24"/>
                <w:szCs w:val="24"/>
                <w:lang w:val="vi-VN"/>
              </w:rPr>
              <w:t>Bổ sung thêm giới gia hạn 12 tháng và chờ công bố 12 tháng</w:t>
            </w:r>
          </w:p>
          <w:p w14:paraId="329EC432" w14:textId="77777777" w:rsidR="00D055A9" w:rsidRPr="003C0A47" w:rsidRDefault="00D055A9" w:rsidP="00205B6B">
            <w:pPr>
              <w:numPr>
                <w:ilvl w:val="0"/>
                <w:numId w:val="9"/>
              </w:numPr>
              <w:tabs>
                <w:tab w:val="left" w:pos="180"/>
              </w:tabs>
              <w:spacing w:line="312" w:lineRule="auto"/>
              <w:ind w:left="0" w:firstLine="0"/>
              <w:contextualSpacing/>
              <w:jc w:val="both"/>
              <w:rPr>
                <w:spacing w:val="-4"/>
                <w:sz w:val="24"/>
                <w:szCs w:val="24"/>
                <w:lang w:val="vi-VN"/>
              </w:rPr>
            </w:pPr>
            <w:r w:rsidRPr="003C0A47">
              <w:rPr>
                <w:spacing w:val="-4"/>
                <w:sz w:val="24"/>
                <w:szCs w:val="24"/>
                <w:lang w:val="vi-VN"/>
              </w:rPr>
              <w:t>Xây dựng tiêu chí đánh giá hồ sơ đăng ký và kết quả thực hiện nhiệm vụ KH&amp;CN phù hợp</w:t>
            </w:r>
          </w:p>
        </w:tc>
      </w:tr>
      <w:tr w:rsidR="00510D8F" w:rsidRPr="003C0A47" w14:paraId="38CDB191" w14:textId="77777777" w:rsidTr="00205B6B">
        <w:trPr>
          <w:jc w:val="center"/>
        </w:trPr>
        <w:tc>
          <w:tcPr>
            <w:tcW w:w="1854" w:type="dxa"/>
            <w:vMerge w:val="restart"/>
            <w:tcBorders>
              <w:top w:val="single" w:sz="4" w:space="0" w:color="auto"/>
              <w:left w:val="single" w:sz="4" w:space="0" w:color="auto"/>
              <w:bottom w:val="single" w:sz="4" w:space="0" w:color="auto"/>
              <w:right w:val="single" w:sz="4" w:space="0" w:color="auto"/>
            </w:tcBorders>
            <w:hideMark/>
          </w:tcPr>
          <w:p w14:paraId="24C93779" w14:textId="77777777" w:rsidR="00D055A9" w:rsidRPr="003C0A47" w:rsidRDefault="00D055A9" w:rsidP="00205B6B">
            <w:pPr>
              <w:spacing w:line="312" w:lineRule="auto"/>
              <w:ind w:left="-57" w:right="-57"/>
              <w:rPr>
                <w:iCs/>
                <w:spacing w:val="-4"/>
                <w:sz w:val="24"/>
                <w:szCs w:val="24"/>
                <w:lang w:val="vi-VN"/>
              </w:rPr>
            </w:pPr>
            <w:r w:rsidRPr="003C0A47">
              <w:rPr>
                <w:iCs/>
                <w:spacing w:val="-4"/>
                <w:sz w:val="24"/>
                <w:szCs w:val="24"/>
                <w:lang w:val="vi-VN"/>
              </w:rPr>
              <w:t>Thông tư liên tịch 129/2007/TTLT - BTC - BKHCN hướng dẫn thực hiện chế độ quản lý tài chính đối với Quỹ phát triển KH&amp;CN quốc gia</w:t>
            </w:r>
          </w:p>
        </w:tc>
        <w:tc>
          <w:tcPr>
            <w:tcW w:w="1964" w:type="dxa"/>
            <w:tcBorders>
              <w:top w:val="single" w:sz="4" w:space="0" w:color="auto"/>
              <w:left w:val="single" w:sz="4" w:space="0" w:color="auto"/>
              <w:bottom w:val="single" w:sz="4" w:space="0" w:color="auto"/>
              <w:right w:val="single" w:sz="4" w:space="0" w:color="auto"/>
            </w:tcBorders>
            <w:hideMark/>
          </w:tcPr>
          <w:p w14:paraId="5661E09E" w14:textId="77777777" w:rsidR="00D055A9" w:rsidRPr="003C0A47" w:rsidRDefault="00D055A9" w:rsidP="00205B6B">
            <w:pPr>
              <w:spacing w:line="312" w:lineRule="auto"/>
              <w:ind w:left="-57" w:right="-57"/>
              <w:rPr>
                <w:iCs/>
                <w:spacing w:val="-4"/>
                <w:sz w:val="24"/>
                <w:szCs w:val="24"/>
                <w:lang w:val="vi-VN"/>
              </w:rPr>
            </w:pPr>
            <w:r w:rsidRPr="003C0A47">
              <w:rPr>
                <w:iCs/>
                <w:spacing w:val="-4"/>
                <w:sz w:val="24"/>
                <w:szCs w:val="24"/>
                <w:lang w:val="vi-VN"/>
              </w:rPr>
              <w:t>Thông tư liên tịch số 55/2014/TT - BTC - BKHCN hướng dẫn định mức xây dựng, phân bổ dự toán và quyết toán kinh phí đối với nhiệm vụ KH&amp;CN sử dụng NSNN</w:t>
            </w:r>
          </w:p>
        </w:tc>
        <w:tc>
          <w:tcPr>
            <w:tcW w:w="5483" w:type="dxa"/>
            <w:tcBorders>
              <w:top w:val="single" w:sz="4" w:space="0" w:color="auto"/>
              <w:left w:val="single" w:sz="4" w:space="0" w:color="auto"/>
              <w:bottom w:val="single" w:sz="4" w:space="0" w:color="auto"/>
              <w:right w:val="single" w:sz="4" w:space="0" w:color="auto"/>
            </w:tcBorders>
            <w:hideMark/>
          </w:tcPr>
          <w:p w14:paraId="03F2E811" w14:textId="77777777" w:rsidR="00D055A9" w:rsidRPr="003C0A47" w:rsidRDefault="00D055A9" w:rsidP="00205B6B">
            <w:pPr>
              <w:numPr>
                <w:ilvl w:val="0"/>
                <w:numId w:val="9"/>
              </w:numPr>
              <w:tabs>
                <w:tab w:val="left" w:pos="180"/>
              </w:tabs>
              <w:spacing w:line="312" w:lineRule="auto"/>
              <w:ind w:left="0" w:firstLine="0"/>
              <w:contextualSpacing/>
              <w:jc w:val="both"/>
              <w:rPr>
                <w:iCs/>
                <w:spacing w:val="-4"/>
                <w:sz w:val="24"/>
                <w:szCs w:val="24"/>
                <w:lang w:val="vi-VN"/>
              </w:rPr>
            </w:pPr>
            <w:r w:rsidRPr="003C0A47">
              <w:rPr>
                <w:iCs/>
                <w:spacing w:val="-4"/>
                <w:sz w:val="24"/>
                <w:szCs w:val="24"/>
                <w:lang w:val="vi-VN"/>
              </w:rPr>
              <w:t>Quy định cụ thể số lượng thành viên và ngày công tham gia đối với mỗi chức danh (Chủ nhiệm nhiệm vụ; thành viên thực hiện chính, thư ký khoa học; thành viên) phụ thuộc vào nội dung thực hiện theo thuyết minh nhiệm vụ KH&amp;CN được Hội đồng khoa học xem xét và cơ quan có thẩm quyền quyết định phê duyệt đảm bảo theo đúng các quy định của nhà nước.</w:t>
            </w:r>
          </w:p>
          <w:p w14:paraId="18BD7F6A" w14:textId="77777777" w:rsidR="00D055A9" w:rsidRPr="003C0A47" w:rsidRDefault="00D055A9" w:rsidP="00205B6B">
            <w:pPr>
              <w:numPr>
                <w:ilvl w:val="0"/>
                <w:numId w:val="9"/>
              </w:numPr>
              <w:tabs>
                <w:tab w:val="left" w:pos="180"/>
              </w:tabs>
              <w:spacing w:line="312" w:lineRule="auto"/>
              <w:ind w:left="0" w:firstLine="0"/>
              <w:contextualSpacing/>
              <w:jc w:val="both"/>
              <w:rPr>
                <w:iCs/>
                <w:spacing w:val="-4"/>
                <w:sz w:val="24"/>
                <w:szCs w:val="24"/>
                <w:lang w:val="vi-VN"/>
              </w:rPr>
            </w:pPr>
            <w:r w:rsidRPr="003C0A47">
              <w:rPr>
                <w:iCs/>
                <w:spacing w:val="-4"/>
                <w:sz w:val="24"/>
                <w:szCs w:val="24"/>
                <w:lang w:val="vi-VN"/>
              </w:rPr>
              <w:t xml:space="preserve"> Bổ sung danh sách và mức tiền công thực nhận của các thành viên tham gia thực hiện</w:t>
            </w:r>
          </w:p>
        </w:tc>
      </w:tr>
      <w:tr w:rsidR="00510D8F" w:rsidRPr="003C0A47" w14:paraId="3F656690" w14:textId="77777777" w:rsidTr="00205B6B">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621DA06" w14:textId="77777777" w:rsidR="00D055A9" w:rsidRPr="003C0A47" w:rsidRDefault="00D055A9" w:rsidP="00205B6B">
            <w:pPr>
              <w:spacing w:line="312" w:lineRule="auto"/>
              <w:ind w:left="-57" w:right="-57"/>
              <w:rPr>
                <w:iCs/>
                <w:spacing w:val="-4"/>
                <w:sz w:val="24"/>
                <w:szCs w:val="24"/>
                <w:lang w:val="vi-VN"/>
              </w:rPr>
            </w:pPr>
          </w:p>
        </w:tc>
        <w:tc>
          <w:tcPr>
            <w:tcW w:w="1964" w:type="dxa"/>
            <w:tcBorders>
              <w:top w:val="single" w:sz="4" w:space="0" w:color="auto"/>
              <w:left w:val="single" w:sz="4" w:space="0" w:color="auto"/>
              <w:bottom w:val="single" w:sz="4" w:space="0" w:color="auto"/>
              <w:right w:val="single" w:sz="4" w:space="0" w:color="auto"/>
            </w:tcBorders>
            <w:hideMark/>
          </w:tcPr>
          <w:p w14:paraId="1BB5E38F" w14:textId="77777777" w:rsidR="00D055A9" w:rsidRPr="003C0A47" w:rsidRDefault="00D055A9" w:rsidP="00205B6B">
            <w:pPr>
              <w:spacing w:line="312" w:lineRule="auto"/>
              <w:ind w:left="-57" w:right="-57"/>
              <w:rPr>
                <w:iCs/>
                <w:spacing w:val="-4"/>
                <w:sz w:val="24"/>
                <w:szCs w:val="24"/>
                <w:lang w:val="vi-VN"/>
              </w:rPr>
            </w:pPr>
            <w:r w:rsidRPr="003C0A47">
              <w:rPr>
                <w:iCs/>
                <w:spacing w:val="-4"/>
                <w:sz w:val="24"/>
                <w:szCs w:val="24"/>
                <w:lang w:val="vi-VN"/>
              </w:rPr>
              <w:t>Thông tư liên tịch số 27/2015/TTLT - BKHCN - BTC quy định khoán chi thực hiện nhiệm vụ KH&amp;CN sử dụng NSNN</w:t>
            </w:r>
          </w:p>
        </w:tc>
        <w:tc>
          <w:tcPr>
            <w:tcW w:w="5483" w:type="dxa"/>
            <w:tcBorders>
              <w:top w:val="single" w:sz="4" w:space="0" w:color="auto"/>
              <w:left w:val="single" w:sz="4" w:space="0" w:color="auto"/>
              <w:bottom w:val="single" w:sz="4" w:space="0" w:color="auto"/>
              <w:right w:val="single" w:sz="4" w:space="0" w:color="auto"/>
            </w:tcBorders>
            <w:hideMark/>
          </w:tcPr>
          <w:p w14:paraId="2BE7B473" w14:textId="77777777" w:rsidR="00D055A9" w:rsidRPr="003C0A47" w:rsidRDefault="00D055A9" w:rsidP="00205B6B">
            <w:pPr>
              <w:numPr>
                <w:ilvl w:val="0"/>
                <w:numId w:val="9"/>
              </w:numPr>
              <w:tabs>
                <w:tab w:val="left" w:pos="180"/>
              </w:tabs>
              <w:spacing w:line="312" w:lineRule="auto"/>
              <w:ind w:left="0" w:firstLine="0"/>
              <w:contextualSpacing/>
              <w:jc w:val="both"/>
              <w:rPr>
                <w:iCs/>
                <w:spacing w:val="-4"/>
                <w:sz w:val="24"/>
                <w:szCs w:val="24"/>
                <w:lang w:val="vi-VN"/>
              </w:rPr>
            </w:pPr>
            <w:r w:rsidRPr="003C0A47">
              <w:rPr>
                <w:iCs/>
                <w:spacing w:val="-4"/>
                <w:sz w:val="24"/>
                <w:szCs w:val="24"/>
                <w:lang w:val="vi-VN"/>
              </w:rPr>
              <w:t>CNĐT được chủ động xây dựng phương án triển khai các nội dung công việc được giao khoán (được quyền điều chỉnh mục chi, nội dung chi, định mức chi, kinh phí giữa các phần công việc được giao khoán)</w:t>
            </w:r>
          </w:p>
          <w:p w14:paraId="73026EE6" w14:textId="77777777" w:rsidR="00D055A9" w:rsidRPr="003C0A47" w:rsidRDefault="00D055A9" w:rsidP="00205B6B">
            <w:pPr>
              <w:numPr>
                <w:ilvl w:val="0"/>
                <w:numId w:val="9"/>
              </w:numPr>
              <w:tabs>
                <w:tab w:val="left" w:pos="180"/>
              </w:tabs>
              <w:spacing w:line="312" w:lineRule="auto"/>
              <w:ind w:left="0" w:firstLine="0"/>
              <w:contextualSpacing/>
              <w:jc w:val="both"/>
              <w:rPr>
                <w:iCs/>
                <w:spacing w:val="-4"/>
                <w:sz w:val="24"/>
                <w:szCs w:val="24"/>
                <w:lang w:val="vi-VN"/>
              </w:rPr>
            </w:pPr>
            <w:r w:rsidRPr="003C0A47">
              <w:rPr>
                <w:iCs/>
                <w:spacing w:val="-4"/>
                <w:sz w:val="24"/>
                <w:szCs w:val="24"/>
                <w:lang w:val="vi-VN"/>
              </w:rPr>
              <w:t xml:space="preserve">Thay đổi hình thức từ định mức tính theo chuyên đề sang tính theo ngày công </w:t>
            </w:r>
          </w:p>
        </w:tc>
      </w:tr>
    </w:tbl>
    <w:p w14:paraId="301C89A4" w14:textId="77777777" w:rsidR="00D055A9" w:rsidRPr="003C0A47" w:rsidRDefault="00D055A9" w:rsidP="00D055A9">
      <w:pPr>
        <w:spacing w:after="0" w:line="288" w:lineRule="auto"/>
        <w:rPr>
          <w:b/>
          <w:bCs/>
          <w:noProof/>
          <w:spacing w:val="-4"/>
          <w:sz w:val="24"/>
          <w:szCs w:val="24"/>
          <w:lang w:val="vi-VN"/>
        </w:rPr>
        <w:sectPr w:rsidR="00D055A9" w:rsidRPr="003C0A47" w:rsidSect="006716BE">
          <w:pgSz w:w="11907" w:h="16840"/>
          <w:pgMar w:top="1701" w:right="1134" w:bottom="1701" w:left="1985" w:header="794" w:footer="794" w:gutter="0"/>
          <w:pgNumType w:start="1"/>
          <w:cols w:space="720"/>
        </w:sectPr>
      </w:pPr>
    </w:p>
    <w:p w14:paraId="51D91E8F" w14:textId="77777777" w:rsidR="00D055A9" w:rsidRPr="003C0A47" w:rsidRDefault="00D055A9" w:rsidP="00D055A9">
      <w:pPr>
        <w:spacing w:after="0" w:line="288" w:lineRule="auto"/>
        <w:jc w:val="center"/>
        <w:rPr>
          <w:b/>
          <w:bCs/>
          <w:noProof/>
          <w:spacing w:val="-4"/>
          <w:sz w:val="24"/>
          <w:szCs w:val="24"/>
          <w:lang w:val="vi-VN"/>
        </w:rPr>
      </w:pPr>
    </w:p>
    <w:p w14:paraId="117646D1" w14:textId="77777777" w:rsidR="00D055A9" w:rsidRPr="003C0A47" w:rsidRDefault="00D055A9" w:rsidP="00D055A9">
      <w:pPr>
        <w:spacing w:after="0" w:line="288" w:lineRule="auto"/>
        <w:jc w:val="center"/>
        <w:rPr>
          <w:b/>
          <w:bCs/>
          <w:noProof/>
          <w:spacing w:val="-4"/>
          <w:sz w:val="24"/>
          <w:szCs w:val="24"/>
          <w:lang w:val="vi-VN"/>
        </w:rPr>
      </w:pPr>
      <w:r w:rsidRPr="003C0A47">
        <w:rPr>
          <w:b/>
          <w:bCs/>
          <w:noProof/>
          <w:spacing w:val="-4"/>
          <w:sz w:val="24"/>
          <w:szCs w:val="24"/>
          <w:lang w:val="vi-VN"/>
        </w:rPr>
        <w:t>Bảng 20: Cơ cấu phân bổ kinh phí trong từng chương trình (giai đoạn 2016 - 2019)</w:t>
      </w:r>
    </w:p>
    <w:p w14:paraId="018784DD" w14:textId="77777777" w:rsidR="00D055A9" w:rsidRPr="003C0A47" w:rsidRDefault="00D055A9" w:rsidP="00D055A9">
      <w:pPr>
        <w:spacing w:after="0" w:line="312" w:lineRule="auto"/>
        <w:jc w:val="center"/>
        <w:rPr>
          <w:b/>
          <w:bCs/>
          <w:noProof/>
          <w:spacing w:val="-4"/>
          <w:sz w:val="24"/>
          <w:szCs w:val="24"/>
          <w:lang w:val="vi-VN"/>
        </w:rPr>
      </w:pPr>
    </w:p>
    <w:tbl>
      <w:tblPr>
        <w:tblStyle w:val="TableGrid1"/>
        <w:tblW w:w="5000" w:type="pct"/>
        <w:tblLook w:val="04A0" w:firstRow="1" w:lastRow="0" w:firstColumn="1" w:lastColumn="0" w:noHBand="0" w:noVBand="1"/>
      </w:tblPr>
      <w:tblGrid>
        <w:gridCol w:w="1277"/>
        <w:gridCol w:w="1230"/>
        <w:gridCol w:w="1162"/>
        <w:gridCol w:w="1036"/>
        <w:gridCol w:w="654"/>
        <w:gridCol w:w="10"/>
        <w:gridCol w:w="1026"/>
        <w:gridCol w:w="631"/>
        <w:gridCol w:w="11"/>
        <w:gridCol w:w="960"/>
        <w:gridCol w:w="697"/>
        <w:gridCol w:w="11"/>
        <w:gridCol w:w="1028"/>
        <w:gridCol w:w="707"/>
        <w:gridCol w:w="7"/>
        <w:gridCol w:w="954"/>
        <w:gridCol w:w="631"/>
        <w:gridCol w:w="11"/>
        <w:gridCol w:w="954"/>
        <w:gridCol w:w="7"/>
        <w:gridCol w:w="697"/>
        <w:gridCol w:w="10"/>
      </w:tblGrid>
      <w:tr w:rsidR="00510D8F" w:rsidRPr="003C0A47" w14:paraId="24AB9DD6" w14:textId="77777777" w:rsidTr="006716BE">
        <w:trPr>
          <w:gridAfter w:val="1"/>
          <w:wAfter w:w="4" w:type="pct"/>
          <w:trHeight w:val="97"/>
        </w:trPr>
        <w:tc>
          <w:tcPr>
            <w:tcW w:w="466" w:type="pct"/>
            <w:vMerge w:val="restart"/>
            <w:tcBorders>
              <w:top w:val="single" w:sz="4" w:space="0" w:color="auto"/>
              <w:left w:val="single" w:sz="4" w:space="0" w:color="auto"/>
              <w:bottom w:val="single" w:sz="4" w:space="0" w:color="auto"/>
              <w:right w:val="single" w:sz="4" w:space="0" w:color="auto"/>
            </w:tcBorders>
          </w:tcPr>
          <w:p w14:paraId="4700C9F5" w14:textId="77777777" w:rsidR="00D055A9" w:rsidRPr="003C0A47" w:rsidRDefault="00D055A9" w:rsidP="006716BE">
            <w:pPr>
              <w:spacing w:line="312" w:lineRule="auto"/>
              <w:rPr>
                <w:b/>
                <w:spacing w:val="-4"/>
                <w:sz w:val="22"/>
                <w:szCs w:val="24"/>
                <w:lang w:val="it-IT"/>
              </w:rPr>
            </w:pPr>
          </w:p>
        </w:tc>
        <w:tc>
          <w:tcPr>
            <w:tcW w:w="873" w:type="pct"/>
            <w:gridSpan w:val="2"/>
            <w:vMerge w:val="restart"/>
            <w:tcBorders>
              <w:top w:val="single" w:sz="4" w:space="0" w:color="auto"/>
              <w:left w:val="single" w:sz="4" w:space="0" w:color="auto"/>
              <w:bottom w:val="single" w:sz="4" w:space="0" w:color="auto"/>
              <w:right w:val="single" w:sz="4" w:space="0" w:color="auto"/>
            </w:tcBorders>
            <w:hideMark/>
          </w:tcPr>
          <w:p w14:paraId="04509446" w14:textId="77777777" w:rsidR="00D055A9" w:rsidRPr="003C0A47" w:rsidRDefault="00D055A9" w:rsidP="006716BE">
            <w:pPr>
              <w:spacing w:line="312" w:lineRule="auto"/>
              <w:jc w:val="center"/>
              <w:rPr>
                <w:b/>
                <w:spacing w:val="-4"/>
                <w:sz w:val="22"/>
                <w:szCs w:val="24"/>
                <w:lang w:val="it-IT"/>
              </w:rPr>
            </w:pPr>
            <w:r w:rsidRPr="003C0A47">
              <w:rPr>
                <w:b/>
                <w:spacing w:val="-4"/>
                <w:sz w:val="22"/>
                <w:szCs w:val="24"/>
                <w:lang w:val="it-IT"/>
              </w:rPr>
              <w:t>Kinh phí thực tế (Giai đoạn 2009 - 2015)</w:t>
            </w:r>
          </w:p>
        </w:tc>
        <w:tc>
          <w:tcPr>
            <w:tcW w:w="1833" w:type="pct"/>
            <w:gridSpan w:val="8"/>
            <w:tcBorders>
              <w:top w:val="single" w:sz="4" w:space="0" w:color="auto"/>
              <w:left w:val="single" w:sz="4" w:space="0" w:color="auto"/>
              <w:bottom w:val="single" w:sz="4" w:space="0" w:color="auto"/>
              <w:right w:val="single" w:sz="4" w:space="0" w:color="auto"/>
            </w:tcBorders>
            <w:hideMark/>
          </w:tcPr>
          <w:p w14:paraId="2254FF53" w14:textId="77777777" w:rsidR="00D055A9" w:rsidRPr="003C0A47" w:rsidRDefault="00D055A9" w:rsidP="006716BE">
            <w:pPr>
              <w:spacing w:line="312" w:lineRule="auto"/>
              <w:jc w:val="center"/>
              <w:rPr>
                <w:b/>
                <w:spacing w:val="-4"/>
                <w:sz w:val="22"/>
                <w:szCs w:val="24"/>
                <w:lang w:val="it-IT"/>
              </w:rPr>
            </w:pPr>
            <w:r w:rsidRPr="003C0A47">
              <w:rPr>
                <w:b/>
                <w:spacing w:val="-4"/>
                <w:sz w:val="22"/>
                <w:szCs w:val="24"/>
                <w:lang w:val="it-IT"/>
              </w:rPr>
              <w:t>Dự kiến phân bổ kinh phí theo từng chương trình</w:t>
            </w:r>
          </w:p>
        </w:tc>
        <w:tc>
          <w:tcPr>
            <w:tcW w:w="1825" w:type="pct"/>
            <w:gridSpan w:val="10"/>
            <w:tcBorders>
              <w:top w:val="single" w:sz="4" w:space="0" w:color="auto"/>
              <w:left w:val="single" w:sz="4" w:space="0" w:color="auto"/>
              <w:bottom w:val="single" w:sz="4" w:space="0" w:color="auto"/>
              <w:right w:val="single" w:sz="4" w:space="0" w:color="auto"/>
            </w:tcBorders>
            <w:hideMark/>
          </w:tcPr>
          <w:p w14:paraId="31D3C7FA" w14:textId="77777777" w:rsidR="00D055A9" w:rsidRPr="003C0A47" w:rsidRDefault="00D055A9" w:rsidP="006716BE">
            <w:pPr>
              <w:spacing w:line="312" w:lineRule="auto"/>
              <w:jc w:val="center"/>
              <w:rPr>
                <w:b/>
                <w:spacing w:val="-4"/>
                <w:sz w:val="22"/>
                <w:szCs w:val="24"/>
                <w:lang w:val="it-IT"/>
              </w:rPr>
            </w:pPr>
            <w:r w:rsidRPr="003C0A47">
              <w:rPr>
                <w:b/>
                <w:spacing w:val="-4"/>
                <w:sz w:val="22"/>
                <w:szCs w:val="24"/>
                <w:lang w:val="it-IT"/>
              </w:rPr>
              <w:t>Thực tế phân bổ kinh phí theo từng chương trình</w:t>
            </w:r>
          </w:p>
        </w:tc>
      </w:tr>
      <w:tr w:rsidR="00510D8F" w:rsidRPr="003C0A47" w14:paraId="1D8B2830" w14:textId="77777777" w:rsidTr="006716BE">
        <w:trPr>
          <w:gridAfter w:val="1"/>
          <w:wAfter w:w="4" w:type="pct"/>
        </w:trPr>
        <w:tc>
          <w:tcPr>
            <w:tcW w:w="466" w:type="pct"/>
            <w:vMerge/>
            <w:tcBorders>
              <w:top w:val="single" w:sz="4" w:space="0" w:color="auto"/>
              <w:left w:val="single" w:sz="4" w:space="0" w:color="auto"/>
              <w:bottom w:val="single" w:sz="4" w:space="0" w:color="auto"/>
              <w:right w:val="single" w:sz="4" w:space="0" w:color="auto"/>
            </w:tcBorders>
            <w:vAlign w:val="center"/>
            <w:hideMark/>
          </w:tcPr>
          <w:p w14:paraId="66D2D050" w14:textId="77777777" w:rsidR="00D055A9" w:rsidRPr="003C0A47" w:rsidRDefault="00D055A9" w:rsidP="006716BE">
            <w:pPr>
              <w:spacing w:line="312" w:lineRule="auto"/>
              <w:rPr>
                <w:b/>
                <w:spacing w:val="-4"/>
                <w:sz w:val="22"/>
                <w:szCs w:val="24"/>
                <w:lang w:val="it-IT"/>
              </w:rPr>
            </w:pPr>
          </w:p>
        </w:tc>
        <w:tc>
          <w:tcPr>
            <w:tcW w:w="873" w:type="pct"/>
            <w:gridSpan w:val="2"/>
            <w:vMerge/>
            <w:tcBorders>
              <w:top w:val="single" w:sz="4" w:space="0" w:color="auto"/>
              <w:left w:val="single" w:sz="4" w:space="0" w:color="auto"/>
              <w:bottom w:val="single" w:sz="4" w:space="0" w:color="auto"/>
              <w:right w:val="single" w:sz="4" w:space="0" w:color="auto"/>
            </w:tcBorders>
            <w:vAlign w:val="center"/>
            <w:hideMark/>
          </w:tcPr>
          <w:p w14:paraId="408E8865" w14:textId="77777777" w:rsidR="00D055A9" w:rsidRPr="003C0A47" w:rsidRDefault="00D055A9" w:rsidP="006716BE">
            <w:pPr>
              <w:spacing w:line="312" w:lineRule="auto"/>
              <w:rPr>
                <w:b/>
                <w:spacing w:val="-4"/>
                <w:sz w:val="22"/>
                <w:szCs w:val="24"/>
                <w:lang w:val="it-IT"/>
              </w:rPr>
            </w:pPr>
          </w:p>
        </w:tc>
        <w:tc>
          <w:tcPr>
            <w:tcW w:w="617" w:type="pct"/>
            <w:gridSpan w:val="2"/>
            <w:tcBorders>
              <w:top w:val="single" w:sz="4" w:space="0" w:color="auto"/>
              <w:left w:val="single" w:sz="4" w:space="0" w:color="auto"/>
              <w:bottom w:val="single" w:sz="4" w:space="0" w:color="auto"/>
              <w:right w:val="single" w:sz="4" w:space="0" w:color="auto"/>
            </w:tcBorders>
            <w:hideMark/>
          </w:tcPr>
          <w:p w14:paraId="371363C8" w14:textId="77777777" w:rsidR="00D055A9" w:rsidRPr="003C0A47" w:rsidRDefault="00D055A9" w:rsidP="006716BE">
            <w:pPr>
              <w:spacing w:line="312" w:lineRule="auto"/>
              <w:jc w:val="center"/>
              <w:rPr>
                <w:b/>
                <w:spacing w:val="-4"/>
                <w:sz w:val="22"/>
                <w:szCs w:val="24"/>
                <w:lang w:val="it-IT"/>
              </w:rPr>
            </w:pPr>
            <w:r w:rsidRPr="003C0A47">
              <w:rPr>
                <w:b/>
                <w:spacing w:val="-4"/>
                <w:sz w:val="22"/>
                <w:szCs w:val="24"/>
                <w:lang w:val="it-IT"/>
              </w:rPr>
              <w:t>2016</w:t>
            </w:r>
          </w:p>
        </w:tc>
        <w:tc>
          <w:tcPr>
            <w:tcW w:w="608" w:type="pct"/>
            <w:gridSpan w:val="3"/>
            <w:tcBorders>
              <w:top w:val="single" w:sz="4" w:space="0" w:color="auto"/>
              <w:left w:val="single" w:sz="4" w:space="0" w:color="auto"/>
              <w:bottom w:val="single" w:sz="4" w:space="0" w:color="auto"/>
              <w:right w:val="single" w:sz="4" w:space="0" w:color="auto"/>
            </w:tcBorders>
            <w:hideMark/>
          </w:tcPr>
          <w:p w14:paraId="7DE7C85E" w14:textId="77777777" w:rsidR="00D055A9" w:rsidRPr="003C0A47" w:rsidRDefault="00D055A9" w:rsidP="006716BE">
            <w:pPr>
              <w:spacing w:line="312" w:lineRule="auto"/>
              <w:jc w:val="center"/>
              <w:rPr>
                <w:b/>
                <w:spacing w:val="-4"/>
                <w:sz w:val="22"/>
                <w:szCs w:val="24"/>
                <w:lang w:val="it-IT"/>
              </w:rPr>
            </w:pPr>
            <w:r w:rsidRPr="003C0A47">
              <w:rPr>
                <w:b/>
                <w:spacing w:val="-4"/>
                <w:sz w:val="22"/>
                <w:szCs w:val="24"/>
                <w:lang w:val="it-IT"/>
              </w:rPr>
              <w:t>2017</w:t>
            </w:r>
          </w:p>
        </w:tc>
        <w:tc>
          <w:tcPr>
            <w:tcW w:w="608" w:type="pct"/>
            <w:gridSpan w:val="3"/>
            <w:tcBorders>
              <w:top w:val="single" w:sz="4" w:space="0" w:color="auto"/>
              <w:left w:val="single" w:sz="4" w:space="0" w:color="auto"/>
              <w:bottom w:val="single" w:sz="4" w:space="0" w:color="auto"/>
              <w:right w:val="single" w:sz="4" w:space="0" w:color="auto"/>
            </w:tcBorders>
            <w:hideMark/>
          </w:tcPr>
          <w:p w14:paraId="3FFEC0C0" w14:textId="77777777" w:rsidR="00D055A9" w:rsidRPr="003C0A47" w:rsidRDefault="00D055A9" w:rsidP="006716BE">
            <w:pPr>
              <w:spacing w:line="312" w:lineRule="auto"/>
              <w:jc w:val="center"/>
              <w:rPr>
                <w:b/>
                <w:spacing w:val="-4"/>
                <w:sz w:val="22"/>
                <w:szCs w:val="24"/>
                <w:lang w:val="it-IT"/>
              </w:rPr>
            </w:pPr>
            <w:r w:rsidRPr="003C0A47">
              <w:rPr>
                <w:b/>
                <w:spacing w:val="-4"/>
                <w:sz w:val="22"/>
                <w:szCs w:val="24"/>
                <w:lang w:val="it-IT"/>
              </w:rPr>
              <w:t>2018 - 2019</w:t>
            </w:r>
          </w:p>
        </w:tc>
        <w:tc>
          <w:tcPr>
            <w:tcW w:w="639" w:type="pct"/>
            <w:gridSpan w:val="4"/>
            <w:tcBorders>
              <w:top w:val="single" w:sz="4" w:space="0" w:color="auto"/>
              <w:left w:val="single" w:sz="4" w:space="0" w:color="auto"/>
              <w:bottom w:val="single" w:sz="4" w:space="0" w:color="auto"/>
              <w:right w:val="single" w:sz="4" w:space="0" w:color="auto"/>
            </w:tcBorders>
            <w:hideMark/>
          </w:tcPr>
          <w:p w14:paraId="2B35504E" w14:textId="77777777" w:rsidR="00D055A9" w:rsidRPr="003C0A47" w:rsidRDefault="00D055A9" w:rsidP="006716BE">
            <w:pPr>
              <w:spacing w:line="312" w:lineRule="auto"/>
              <w:jc w:val="center"/>
              <w:rPr>
                <w:b/>
                <w:spacing w:val="-4"/>
                <w:sz w:val="22"/>
                <w:szCs w:val="24"/>
                <w:lang w:val="it-IT"/>
              </w:rPr>
            </w:pPr>
            <w:r w:rsidRPr="003C0A47">
              <w:rPr>
                <w:b/>
                <w:spacing w:val="-4"/>
                <w:sz w:val="22"/>
                <w:szCs w:val="24"/>
                <w:lang w:val="it-IT"/>
              </w:rPr>
              <w:t>2016</w:t>
            </w:r>
          </w:p>
        </w:tc>
        <w:tc>
          <w:tcPr>
            <w:tcW w:w="578" w:type="pct"/>
            <w:gridSpan w:val="2"/>
            <w:tcBorders>
              <w:top w:val="single" w:sz="4" w:space="0" w:color="auto"/>
              <w:left w:val="single" w:sz="4" w:space="0" w:color="auto"/>
              <w:bottom w:val="single" w:sz="4" w:space="0" w:color="auto"/>
              <w:right w:val="single" w:sz="4" w:space="0" w:color="auto"/>
            </w:tcBorders>
            <w:hideMark/>
          </w:tcPr>
          <w:p w14:paraId="37568FE9" w14:textId="77777777" w:rsidR="00D055A9" w:rsidRPr="003C0A47" w:rsidRDefault="00D055A9" w:rsidP="006716BE">
            <w:pPr>
              <w:spacing w:line="312" w:lineRule="auto"/>
              <w:jc w:val="center"/>
              <w:rPr>
                <w:b/>
                <w:spacing w:val="-4"/>
                <w:sz w:val="22"/>
                <w:szCs w:val="24"/>
                <w:lang w:val="it-IT"/>
              </w:rPr>
            </w:pPr>
            <w:r w:rsidRPr="003C0A47">
              <w:rPr>
                <w:b/>
                <w:spacing w:val="-4"/>
                <w:sz w:val="22"/>
                <w:szCs w:val="24"/>
                <w:lang w:val="it-IT"/>
              </w:rPr>
              <w:t>2017</w:t>
            </w:r>
          </w:p>
        </w:tc>
        <w:tc>
          <w:tcPr>
            <w:tcW w:w="608" w:type="pct"/>
            <w:gridSpan w:val="4"/>
            <w:tcBorders>
              <w:top w:val="single" w:sz="4" w:space="0" w:color="auto"/>
              <w:left w:val="single" w:sz="4" w:space="0" w:color="auto"/>
              <w:bottom w:val="single" w:sz="4" w:space="0" w:color="auto"/>
              <w:right w:val="single" w:sz="4" w:space="0" w:color="auto"/>
            </w:tcBorders>
            <w:hideMark/>
          </w:tcPr>
          <w:p w14:paraId="0EDBB3BE" w14:textId="77777777" w:rsidR="00D055A9" w:rsidRPr="003C0A47" w:rsidRDefault="00D055A9" w:rsidP="006716BE">
            <w:pPr>
              <w:spacing w:line="312" w:lineRule="auto"/>
              <w:jc w:val="center"/>
              <w:rPr>
                <w:b/>
                <w:spacing w:val="-4"/>
                <w:sz w:val="22"/>
                <w:szCs w:val="24"/>
                <w:lang w:val="it-IT"/>
              </w:rPr>
            </w:pPr>
            <w:r w:rsidRPr="003C0A47">
              <w:rPr>
                <w:b/>
                <w:spacing w:val="-4"/>
                <w:sz w:val="22"/>
                <w:szCs w:val="24"/>
                <w:lang w:val="it-IT"/>
              </w:rPr>
              <w:t>2018 - 2019</w:t>
            </w:r>
          </w:p>
        </w:tc>
      </w:tr>
      <w:tr w:rsidR="00510D8F" w:rsidRPr="003C0A47" w14:paraId="44450BB2" w14:textId="77777777" w:rsidTr="006716BE">
        <w:tc>
          <w:tcPr>
            <w:tcW w:w="466" w:type="pct"/>
            <w:vMerge/>
            <w:tcBorders>
              <w:top w:val="single" w:sz="4" w:space="0" w:color="auto"/>
              <w:left w:val="single" w:sz="4" w:space="0" w:color="auto"/>
              <w:bottom w:val="single" w:sz="4" w:space="0" w:color="auto"/>
              <w:right w:val="single" w:sz="4" w:space="0" w:color="auto"/>
            </w:tcBorders>
            <w:vAlign w:val="center"/>
            <w:hideMark/>
          </w:tcPr>
          <w:p w14:paraId="7E917AB2" w14:textId="77777777" w:rsidR="00D055A9" w:rsidRPr="003C0A47" w:rsidRDefault="00D055A9" w:rsidP="006716BE">
            <w:pPr>
              <w:spacing w:line="312" w:lineRule="auto"/>
              <w:rPr>
                <w:spacing w:val="-4"/>
                <w:sz w:val="22"/>
                <w:szCs w:val="24"/>
                <w:lang w:val="it-IT"/>
              </w:rPr>
            </w:pPr>
          </w:p>
        </w:tc>
        <w:tc>
          <w:tcPr>
            <w:tcW w:w="449" w:type="pct"/>
            <w:tcBorders>
              <w:top w:val="single" w:sz="4" w:space="0" w:color="auto"/>
              <w:left w:val="single" w:sz="4" w:space="0" w:color="auto"/>
              <w:bottom w:val="single" w:sz="4" w:space="0" w:color="auto"/>
              <w:right w:val="single" w:sz="4" w:space="0" w:color="auto"/>
            </w:tcBorders>
            <w:vAlign w:val="center"/>
            <w:hideMark/>
          </w:tcPr>
          <w:p w14:paraId="2E1D06E3"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Kinh phí</w:t>
            </w:r>
          </w:p>
        </w:tc>
        <w:tc>
          <w:tcPr>
            <w:tcW w:w="424" w:type="pct"/>
            <w:tcBorders>
              <w:top w:val="single" w:sz="4" w:space="0" w:color="auto"/>
              <w:left w:val="single" w:sz="4" w:space="0" w:color="auto"/>
              <w:bottom w:val="single" w:sz="4" w:space="0" w:color="auto"/>
              <w:right w:val="single" w:sz="4" w:space="0" w:color="auto"/>
            </w:tcBorders>
            <w:vAlign w:val="center"/>
            <w:hideMark/>
          </w:tcPr>
          <w:p w14:paraId="2A9DEEA2"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 xml:space="preserve">Tỷ lệ </w:t>
            </w:r>
            <w:r w:rsidRPr="003C0A47">
              <w:rPr>
                <w:spacing w:val="-4"/>
                <w:sz w:val="22"/>
                <w:szCs w:val="24"/>
                <w:lang w:val="it-IT"/>
              </w:rPr>
              <w:br/>
              <w:t>%</w:t>
            </w:r>
          </w:p>
        </w:tc>
        <w:tc>
          <w:tcPr>
            <w:tcW w:w="378" w:type="pct"/>
            <w:tcBorders>
              <w:top w:val="single" w:sz="4" w:space="0" w:color="auto"/>
              <w:left w:val="single" w:sz="4" w:space="0" w:color="auto"/>
              <w:bottom w:val="single" w:sz="4" w:space="0" w:color="auto"/>
              <w:right w:val="single" w:sz="4" w:space="0" w:color="auto"/>
            </w:tcBorders>
            <w:vAlign w:val="center"/>
            <w:hideMark/>
          </w:tcPr>
          <w:p w14:paraId="07D89139"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Kinh phí</w:t>
            </w:r>
          </w:p>
        </w:tc>
        <w:tc>
          <w:tcPr>
            <w:tcW w:w="243" w:type="pct"/>
            <w:gridSpan w:val="2"/>
            <w:tcBorders>
              <w:top w:val="single" w:sz="4" w:space="0" w:color="auto"/>
              <w:left w:val="single" w:sz="4" w:space="0" w:color="auto"/>
              <w:bottom w:val="single" w:sz="4" w:space="0" w:color="auto"/>
              <w:right w:val="single" w:sz="4" w:space="0" w:color="auto"/>
            </w:tcBorders>
            <w:vAlign w:val="center"/>
            <w:hideMark/>
          </w:tcPr>
          <w:p w14:paraId="1A47FF6B"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Tỷ lệ %</w:t>
            </w:r>
          </w:p>
        </w:tc>
        <w:tc>
          <w:tcPr>
            <w:tcW w:w="374" w:type="pct"/>
            <w:tcBorders>
              <w:top w:val="single" w:sz="4" w:space="0" w:color="auto"/>
              <w:left w:val="single" w:sz="4" w:space="0" w:color="auto"/>
              <w:bottom w:val="single" w:sz="4" w:space="0" w:color="auto"/>
              <w:right w:val="single" w:sz="4" w:space="0" w:color="auto"/>
            </w:tcBorders>
            <w:vAlign w:val="center"/>
            <w:hideMark/>
          </w:tcPr>
          <w:p w14:paraId="571E58D4"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Kinh phí</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42429641"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Tỷ lệ %</w:t>
            </w:r>
          </w:p>
        </w:tc>
        <w:tc>
          <w:tcPr>
            <w:tcW w:w="350" w:type="pct"/>
            <w:tcBorders>
              <w:top w:val="single" w:sz="4" w:space="0" w:color="auto"/>
              <w:left w:val="single" w:sz="4" w:space="0" w:color="auto"/>
              <w:bottom w:val="single" w:sz="4" w:space="0" w:color="auto"/>
              <w:right w:val="single" w:sz="4" w:space="0" w:color="auto"/>
            </w:tcBorders>
            <w:vAlign w:val="center"/>
            <w:hideMark/>
          </w:tcPr>
          <w:p w14:paraId="0F8B2245"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Kinh phí</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67AE5EB2"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Tỷ lệ %</w:t>
            </w:r>
          </w:p>
        </w:tc>
        <w:tc>
          <w:tcPr>
            <w:tcW w:w="375" w:type="pct"/>
            <w:tcBorders>
              <w:top w:val="single" w:sz="4" w:space="0" w:color="auto"/>
              <w:left w:val="single" w:sz="4" w:space="0" w:color="auto"/>
              <w:bottom w:val="single" w:sz="4" w:space="0" w:color="auto"/>
              <w:right w:val="single" w:sz="4" w:space="0" w:color="auto"/>
            </w:tcBorders>
            <w:vAlign w:val="center"/>
            <w:hideMark/>
          </w:tcPr>
          <w:p w14:paraId="2773C442"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Kinh phí</w:t>
            </w:r>
          </w:p>
        </w:tc>
        <w:tc>
          <w:tcPr>
            <w:tcW w:w="258" w:type="pct"/>
            <w:tcBorders>
              <w:top w:val="single" w:sz="4" w:space="0" w:color="auto"/>
              <w:left w:val="single" w:sz="4" w:space="0" w:color="auto"/>
              <w:bottom w:val="single" w:sz="4" w:space="0" w:color="auto"/>
              <w:right w:val="single" w:sz="4" w:space="0" w:color="auto"/>
            </w:tcBorders>
            <w:vAlign w:val="center"/>
            <w:hideMark/>
          </w:tcPr>
          <w:p w14:paraId="1F3CD98B"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Tỷ lệ %</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7C725A7F"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Kinh phí</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4A06B265"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Tỷ lệ %</w:t>
            </w:r>
          </w:p>
        </w:tc>
        <w:tc>
          <w:tcPr>
            <w:tcW w:w="348" w:type="pct"/>
            <w:tcBorders>
              <w:top w:val="single" w:sz="4" w:space="0" w:color="auto"/>
              <w:left w:val="single" w:sz="4" w:space="0" w:color="auto"/>
              <w:bottom w:val="single" w:sz="4" w:space="0" w:color="auto"/>
              <w:right w:val="single" w:sz="4" w:space="0" w:color="auto"/>
            </w:tcBorders>
            <w:vAlign w:val="center"/>
            <w:hideMark/>
          </w:tcPr>
          <w:p w14:paraId="7DF6BB0F"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Kinh phí</w:t>
            </w:r>
          </w:p>
        </w:tc>
        <w:tc>
          <w:tcPr>
            <w:tcW w:w="260" w:type="pct"/>
            <w:gridSpan w:val="3"/>
            <w:tcBorders>
              <w:top w:val="single" w:sz="4" w:space="0" w:color="auto"/>
              <w:left w:val="single" w:sz="4" w:space="0" w:color="auto"/>
              <w:bottom w:val="single" w:sz="4" w:space="0" w:color="auto"/>
              <w:right w:val="single" w:sz="4" w:space="0" w:color="auto"/>
            </w:tcBorders>
            <w:vAlign w:val="center"/>
            <w:hideMark/>
          </w:tcPr>
          <w:p w14:paraId="7D731DA4"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Tỷ lệ %</w:t>
            </w:r>
          </w:p>
        </w:tc>
      </w:tr>
      <w:tr w:rsidR="00510D8F" w:rsidRPr="003C0A47" w14:paraId="20DC5EB5" w14:textId="77777777" w:rsidTr="006716BE">
        <w:trPr>
          <w:gridAfter w:val="1"/>
          <w:wAfter w:w="4" w:type="pct"/>
        </w:trPr>
        <w:tc>
          <w:tcPr>
            <w:tcW w:w="4996" w:type="pct"/>
            <w:gridSpan w:val="21"/>
            <w:tcBorders>
              <w:top w:val="single" w:sz="4" w:space="0" w:color="auto"/>
              <w:left w:val="single" w:sz="4" w:space="0" w:color="auto"/>
              <w:bottom w:val="single" w:sz="4" w:space="0" w:color="auto"/>
              <w:right w:val="single" w:sz="4" w:space="0" w:color="auto"/>
            </w:tcBorders>
            <w:hideMark/>
          </w:tcPr>
          <w:p w14:paraId="27DE93E4" w14:textId="77777777" w:rsidR="00D055A9" w:rsidRPr="003C0A47" w:rsidRDefault="00D055A9" w:rsidP="006716BE">
            <w:pPr>
              <w:spacing w:line="312" w:lineRule="auto"/>
              <w:rPr>
                <w:b/>
                <w:spacing w:val="-4"/>
                <w:sz w:val="22"/>
                <w:szCs w:val="24"/>
                <w:lang w:val="it-IT"/>
              </w:rPr>
            </w:pPr>
            <w:r w:rsidRPr="003C0A47">
              <w:rPr>
                <w:rFonts w:eastAsia="Times New Roman"/>
                <w:b/>
                <w:spacing w:val="-4"/>
                <w:sz w:val="22"/>
                <w:szCs w:val="24"/>
                <w:lang w:val="it-IT"/>
              </w:rPr>
              <w:t>Các chương trình trong n</w:t>
            </w:r>
            <w:r w:rsidRPr="003C0A47">
              <w:rPr>
                <w:rFonts w:eastAsia="Times New Roman"/>
                <w:b/>
                <w:spacing w:val="-4"/>
                <w:sz w:val="22"/>
                <w:szCs w:val="24"/>
              </w:rPr>
              <w:t>ước (I)</w:t>
            </w:r>
          </w:p>
        </w:tc>
      </w:tr>
      <w:tr w:rsidR="00510D8F" w:rsidRPr="003C0A47" w14:paraId="61018FB2" w14:textId="77777777" w:rsidTr="006716BE">
        <w:tc>
          <w:tcPr>
            <w:tcW w:w="466" w:type="pct"/>
            <w:tcBorders>
              <w:top w:val="single" w:sz="4" w:space="0" w:color="auto"/>
              <w:left w:val="single" w:sz="4" w:space="0" w:color="auto"/>
              <w:bottom w:val="single" w:sz="4" w:space="0" w:color="auto"/>
              <w:right w:val="single" w:sz="4" w:space="0" w:color="auto"/>
            </w:tcBorders>
            <w:vAlign w:val="center"/>
            <w:hideMark/>
          </w:tcPr>
          <w:p w14:paraId="412A072B"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NCCB</w:t>
            </w:r>
          </w:p>
        </w:tc>
        <w:tc>
          <w:tcPr>
            <w:tcW w:w="449" w:type="pct"/>
            <w:tcBorders>
              <w:top w:val="single" w:sz="4" w:space="0" w:color="auto"/>
              <w:left w:val="single" w:sz="4" w:space="0" w:color="auto"/>
              <w:bottom w:val="single" w:sz="4" w:space="0" w:color="auto"/>
              <w:right w:val="single" w:sz="4" w:space="0" w:color="auto"/>
            </w:tcBorders>
            <w:vAlign w:val="center"/>
            <w:hideMark/>
          </w:tcPr>
          <w:p w14:paraId="0461C60E"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898,310</w:t>
            </w:r>
          </w:p>
        </w:tc>
        <w:tc>
          <w:tcPr>
            <w:tcW w:w="424" w:type="pct"/>
            <w:tcBorders>
              <w:top w:val="single" w:sz="4" w:space="0" w:color="auto"/>
              <w:left w:val="single" w:sz="4" w:space="0" w:color="auto"/>
              <w:bottom w:val="single" w:sz="4" w:space="0" w:color="auto"/>
              <w:right w:val="single" w:sz="4" w:space="0" w:color="auto"/>
            </w:tcBorders>
            <w:vAlign w:val="center"/>
            <w:hideMark/>
          </w:tcPr>
          <w:p w14:paraId="35F7BADD"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82.1</w:t>
            </w:r>
          </w:p>
        </w:tc>
        <w:tc>
          <w:tcPr>
            <w:tcW w:w="378" w:type="pct"/>
            <w:tcBorders>
              <w:top w:val="single" w:sz="4" w:space="0" w:color="auto"/>
              <w:left w:val="single" w:sz="4" w:space="0" w:color="auto"/>
              <w:bottom w:val="single" w:sz="4" w:space="0" w:color="auto"/>
              <w:right w:val="single" w:sz="4" w:space="0" w:color="auto"/>
            </w:tcBorders>
            <w:vAlign w:val="center"/>
            <w:hideMark/>
          </w:tcPr>
          <w:p w14:paraId="7BC87777"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190,638</w:t>
            </w:r>
          </w:p>
        </w:tc>
        <w:tc>
          <w:tcPr>
            <w:tcW w:w="243" w:type="pct"/>
            <w:gridSpan w:val="2"/>
            <w:tcBorders>
              <w:top w:val="single" w:sz="4" w:space="0" w:color="auto"/>
              <w:left w:val="single" w:sz="4" w:space="0" w:color="auto"/>
              <w:bottom w:val="single" w:sz="4" w:space="0" w:color="auto"/>
              <w:right w:val="single" w:sz="4" w:space="0" w:color="auto"/>
            </w:tcBorders>
            <w:vAlign w:val="center"/>
            <w:hideMark/>
          </w:tcPr>
          <w:p w14:paraId="549BFF80"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71.0</w:t>
            </w:r>
          </w:p>
        </w:tc>
        <w:tc>
          <w:tcPr>
            <w:tcW w:w="374" w:type="pct"/>
            <w:tcBorders>
              <w:top w:val="single" w:sz="4" w:space="0" w:color="auto"/>
              <w:left w:val="single" w:sz="4" w:space="0" w:color="auto"/>
              <w:bottom w:val="single" w:sz="4" w:space="0" w:color="auto"/>
              <w:right w:val="single" w:sz="4" w:space="0" w:color="auto"/>
            </w:tcBorders>
            <w:vAlign w:val="center"/>
            <w:hideMark/>
          </w:tcPr>
          <w:p w14:paraId="7FA5A14C"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230,000</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1029CB9C"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66.0</w:t>
            </w:r>
          </w:p>
        </w:tc>
        <w:tc>
          <w:tcPr>
            <w:tcW w:w="350" w:type="pct"/>
            <w:tcBorders>
              <w:top w:val="single" w:sz="4" w:space="0" w:color="auto"/>
              <w:left w:val="single" w:sz="4" w:space="0" w:color="auto"/>
              <w:bottom w:val="single" w:sz="4" w:space="0" w:color="auto"/>
              <w:right w:val="single" w:sz="4" w:space="0" w:color="auto"/>
            </w:tcBorders>
            <w:vAlign w:val="center"/>
            <w:hideMark/>
          </w:tcPr>
          <w:p w14:paraId="2E74E1D6"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264,000</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55089121"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60.0</w:t>
            </w:r>
          </w:p>
        </w:tc>
        <w:tc>
          <w:tcPr>
            <w:tcW w:w="375" w:type="pct"/>
            <w:tcBorders>
              <w:top w:val="single" w:sz="4" w:space="0" w:color="auto"/>
              <w:left w:val="single" w:sz="4" w:space="0" w:color="auto"/>
              <w:bottom w:val="single" w:sz="4" w:space="0" w:color="auto"/>
              <w:right w:val="single" w:sz="4" w:space="0" w:color="auto"/>
            </w:tcBorders>
            <w:vAlign w:val="center"/>
            <w:hideMark/>
          </w:tcPr>
          <w:p w14:paraId="44B47648"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219,102</w:t>
            </w:r>
          </w:p>
        </w:tc>
        <w:tc>
          <w:tcPr>
            <w:tcW w:w="258" w:type="pct"/>
            <w:tcBorders>
              <w:top w:val="single" w:sz="4" w:space="0" w:color="auto"/>
              <w:left w:val="single" w:sz="4" w:space="0" w:color="auto"/>
              <w:bottom w:val="single" w:sz="4" w:space="0" w:color="auto"/>
              <w:right w:val="single" w:sz="4" w:space="0" w:color="auto"/>
            </w:tcBorders>
            <w:vAlign w:val="center"/>
            <w:hideMark/>
          </w:tcPr>
          <w:p w14:paraId="5A2A7315"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89.3</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298DDF0C"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195,357</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42B290D9"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94.0</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576BA53B"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575,591</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57AE9E73"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88.3</w:t>
            </w:r>
          </w:p>
        </w:tc>
      </w:tr>
      <w:tr w:rsidR="00510D8F" w:rsidRPr="003C0A47" w14:paraId="642B0AB0" w14:textId="77777777" w:rsidTr="006716BE">
        <w:tc>
          <w:tcPr>
            <w:tcW w:w="466" w:type="pct"/>
            <w:tcBorders>
              <w:top w:val="single" w:sz="4" w:space="0" w:color="auto"/>
              <w:left w:val="single" w:sz="4" w:space="0" w:color="auto"/>
              <w:bottom w:val="single" w:sz="4" w:space="0" w:color="auto"/>
              <w:right w:val="single" w:sz="4" w:space="0" w:color="auto"/>
            </w:tcBorders>
            <w:vAlign w:val="center"/>
            <w:hideMark/>
          </w:tcPr>
          <w:p w14:paraId="13F28B6A"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lang w:val="it-IT"/>
              </w:rPr>
              <w:t>NCUD, ĐX, TN</w:t>
            </w:r>
          </w:p>
        </w:tc>
        <w:tc>
          <w:tcPr>
            <w:tcW w:w="449" w:type="pct"/>
            <w:tcBorders>
              <w:top w:val="single" w:sz="4" w:space="0" w:color="auto"/>
              <w:left w:val="single" w:sz="4" w:space="0" w:color="auto"/>
              <w:bottom w:val="single" w:sz="4" w:space="0" w:color="auto"/>
              <w:right w:val="single" w:sz="4" w:space="0" w:color="auto"/>
            </w:tcBorders>
            <w:vAlign w:val="center"/>
            <w:hideMark/>
          </w:tcPr>
          <w:p w14:paraId="5ADB1CA0"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138,709</w:t>
            </w:r>
          </w:p>
        </w:tc>
        <w:tc>
          <w:tcPr>
            <w:tcW w:w="424" w:type="pct"/>
            <w:tcBorders>
              <w:top w:val="single" w:sz="4" w:space="0" w:color="auto"/>
              <w:left w:val="single" w:sz="4" w:space="0" w:color="auto"/>
              <w:bottom w:val="single" w:sz="4" w:space="0" w:color="auto"/>
              <w:right w:val="single" w:sz="4" w:space="0" w:color="auto"/>
            </w:tcBorders>
            <w:vAlign w:val="center"/>
            <w:hideMark/>
          </w:tcPr>
          <w:p w14:paraId="22E60C08"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12.7</w:t>
            </w:r>
          </w:p>
        </w:tc>
        <w:tc>
          <w:tcPr>
            <w:tcW w:w="378" w:type="pct"/>
            <w:tcBorders>
              <w:top w:val="single" w:sz="4" w:space="0" w:color="auto"/>
              <w:left w:val="single" w:sz="4" w:space="0" w:color="auto"/>
              <w:bottom w:val="single" w:sz="4" w:space="0" w:color="auto"/>
              <w:right w:val="single" w:sz="4" w:space="0" w:color="auto"/>
            </w:tcBorders>
            <w:vAlign w:val="center"/>
            <w:hideMark/>
          </w:tcPr>
          <w:p w14:paraId="6E684394"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38,286</w:t>
            </w:r>
          </w:p>
        </w:tc>
        <w:tc>
          <w:tcPr>
            <w:tcW w:w="243" w:type="pct"/>
            <w:gridSpan w:val="2"/>
            <w:tcBorders>
              <w:top w:val="single" w:sz="4" w:space="0" w:color="auto"/>
              <w:left w:val="single" w:sz="4" w:space="0" w:color="auto"/>
              <w:bottom w:val="single" w:sz="4" w:space="0" w:color="auto"/>
              <w:right w:val="single" w:sz="4" w:space="0" w:color="auto"/>
            </w:tcBorders>
            <w:vAlign w:val="center"/>
            <w:hideMark/>
          </w:tcPr>
          <w:p w14:paraId="30F57935"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14.0</w:t>
            </w:r>
          </w:p>
        </w:tc>
        <w:tc>
          <w:tcPr>
            <w:tcW w:w="374" w:type="pct"/>
            <w:tcBorders>
              <w:top w:val="single" w:sz="4" w:space="0" w:color="auto"/>
              <w:left w:val="single" w:sz="4" w:space="0" w:color="auto"/>
              <w:bottom w:val="single" w:sz="4" w:space="0" w:color="auto"/>
              <w:right w:val="single" w:sz="4" w:space="0" w:color="auto"/>
            </w:tcBorders>
            <w:vAlign w:val="center"/>
            <w:hideMark/>
          </w:tcPr>
          <w:p w14:paraId="5437A438"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45,000</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75A3DA7F"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13.0</w:t>
            </w:r>
          </w:p>
        </w:tc>
        <w:tc>
          <w:tcPr>
            <w:tcW w:w="350" w:type="pct"/>
            <w:tcBorders>
              <w:top w:val="single" w:sz="4" w:space="0" w:color="auto"/>
              <w:left w:val="single" w:sz="4" w:space="0" w:color="auto"/>
              <w:bottom w:val="single" w:sz="4" w:space="0" w:color="auto"/>
              <w:right w:val="single" w:sz="4" w:space="0" w:color="auto"/>
            </w:tcBorders>
            <w:vAlign w:val="center"/>
            <w:hideMark/>
          </w:tcPr>
          <w:p w14:paraId="2A023864"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52,800</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323A30B7"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12.0</w:t>
            </w:r>
          </w:p>
        </w:tc>
        <w:tc>
          <w:tcPr>
            <w:tcW w:w="375" w:type="pct"/>
            <w:tcBorders>
              <w:top w:val="single" w:sz="4" w:space="0" w:color="auto"/>
              <w:left w:val="single" w:sz="4" w:space="0" w:color="auto"/>
              <w:bottom w:val="single" w:sz="4" w:space="0" w:color="auto"/>
              <w:right w:val="single" w:sz="4" w:space="0" w:color="auto"/>
            </w:tcBorders>
            <w:vAlign w:val="center"/>
            <w:hideMark/>
          </w:tcPr>
          <w:p w14:paraId="7D6BB4E4"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13,830</w:t>
            </w:r>
          </w:p>
        </w:tc>
        <w:tc>
          <w:tcPr>
            <w:tcW w:w="258" w:type="pct"/>
            <w:tcBorders>
              <w:top w:val="single" w:sz="4" w:space="0" w:color="auto"/>
              <w:left w:val="single" w:sz="4" w:space="0" w:color="auto"/>
              <w:bottom w:val="single" w:sz="4" w:space="0" w:color="auto"/>
              <w:right w:val="single" w:sz="4" w:space="0" w:color="auto"/>
            </w:tcBorders>
            <w:vAlign w:val="center"/>
            <w:hideMark/>
          </w:tcPr>
          <w:p w14:paraId="28079BEB"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5.6</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46F56169"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854</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4EA6C738"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0.4</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6F359385"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35,642</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75694FE5"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5.5</w:t>
            </w:r>
          </w:p>
        </w:tc>
      </w:tr>
      <w:tr w:rsidR="00510D8F" w:rsidRPr="003C0A47" w14:paraId="22AE2AD7" w14:textId="77777777" w:rsidTr="006716BE">
        <w:tc>
          <w:tcPr>
            <w:tcW w:w="466" w:type="pct"/>
            <w:tcBorders>
              <w:top w:val="single" w:sz="4" w:space="0" w:color="auto"/>
              <w:left w:val="single" w:sz="4" w:space="0" w:color="auto"/>
              <w:bottom w:val="single" w:sz="4" w:space="0" w:color="auto"/>
              <w:right w:val="single" w:sz="4" w:space="0" w:color="auto"/>
            </w:tcBorders>
            <w:vAlign w:val="center"/>
            <w:hideMark/>
          </w:tcPr>
          <w:p w14:paraId="6245DD93"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NCNL</w:t>
            </w:r>
          </w:p>
        </w:tc>
        <w:tc>
          <w:tcPr>
            <w:tcW w:w="449" w:type="pct"/>
            <w:tcBorders>
              <w:top w:val="single" w:sz="4" w:space="0" w:color="auto"/>
              <w:left w:val="single" w:sz="4" w:space="0" w:color="auto"/>
              <w:bottom w:val="single" w:sz="4" w:space="0" w:color="auto"/>
              <w:right w:val="single" w:sz="4" w:space="0" w:color="auto"/>
            </w:tcBorders>
            <w:vAlign w:val="center"/>
            <w:hideMark/>
          </w:tcPr>
          <w:p w14:paraId="2D522FDD"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33,020</w:t>
            </w:r>
          </w:p>
        </w:tc>
        <w:tc>
          <w:tcPr>
            <w:tcW w:w="424" w:type="pct"/>
            <w:tcBorders>
              <w:top w:val="single" w:sz="4" w:space="0" w:color="auto"/>
              <w:left w:val="single" w:sz="4" w:space="0" w:color="auto"/>
              <w:bottom w:val="single" w:sz="4" w:space="0" w:color="auto"/>
              <w:right w:val="single" w:sz="4" w:space="0" w:color="auto"/>
            </w:tcBorders>
            <w:vAlign w:val="center"/>
            <w:hideMark/>
          </w:tcPr>
          <w:p w14:paraId="4502F47F"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3.0</w:t>
            </w:r>
          </w:p>
        </w:tc>
        <w:tc>
          <w:tcPr>
            <w:tcW w:w="378" w:type="pct"/>
            <w:tcBorders>
              <w:top w:val="single" w:sz="4" w:space="0" w:color="auto"/>
              <w:left w:val="single" w:sz="4" w:space="0" w:color="auto"/>
              <w:bottom w:val="single" w:sz="4" w:space="0" w:color="auto"/>
              <w:right w:val="single" w:sz="4" w:space="0" w:color="auto"/>
            </w:tcBorders>
            <w:vAlign w:val="center"/>
            <w:hideMark/>
          </w:tcPr>
          <w:p w14:paraId="1D6A835B"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14,836</w:t>
            </w:r>
          </w:p>
        </w:tc>
        <w:tc>
          <w:tcPr>
            <w:tcW w:w="243" w:type="pct"/>
            <w:gridSpan w:val="2"/>
            <w:tcBorders>
              <w:top w:val="single" w:sz="4" w:space="0" w:color="auto"/>
              <w:left w:val="single" w:sz="4" w:space="0" w:color="auto"/>
              <w:bottom w:val="single" w:sz="4" w:space="0" w:color="auto"/>
              <w:right w:val="single" w:sz="4" w:space="0" w:color="auto"/>
            </w:tcBorders>
            <w:vAlign w:val="center"/>
            <w:hideMark/>
          </w:tcPr>
          <w:p w14:paraId="1A3DFE05"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5.0</w:t>
            </w:r>
          </w:p>
        </w:tc>
        <w:tc>
          <w:tcPr>
            <w:tcW w:w="374" w:type="pct"/>
            <w:tcBorders>
              <w:top w:val="single" w:sz="4" w:space="0" w:color="auto"/>
              <w:left w:val="single" w:sz="4" w:space="0" w:color="auto"/>
              <w:bottom w:val="single" w:sz="4" w:space="0" w:color="auto"/>
              <w:right w:val="single" w:sz="4" w:space="0" w:color="auto"/>
            </w:tcBorders>
            <w:vAlign w:val="center"/>
            <w:hideMark/>
          </w:tcPr>
          <w:p w14:paraId="5746D5FD"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20,000</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538C3263"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6.0</w:t>
            </w:r>
          </w:p>
        </w:tc>
        <w:tc>
          <w:tcPr>
            <w:tcW w:w="350" w:type="pct"/>
            <w:tcBorders>
              <w:top w:val="single" w:sz="4" w:space="0" w:color="auto"/>
              <w:left w:val="single" w:sz="4" w:space="0" w:color="auto"/>
              <w:bottom w:val="single" w:sz="4" w:space="0" w:color="auto"/>
              <w:right w:val="single" w:sz="4" w:space="0" w:color="auto"/>
            </w:tcBorders>
            <w:vAlign w:val="center"/>
            <w:hideMark/>
          </w:tcPr>
          <w:p w14:paraId="4475D3E2"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35,200</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774E6FB9"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8.0</w:t>
            </w:r>
          </w:p>
        </w:tc>
        <w:tc>
          <w:tcPr>
            <w:tcW w:w="375" w:type="pct"/>
            <w:tcBorders>
              <w:top w:val="single" w:sz="4" w:space="0" w:color="auto"/>
              <w:left w:val="single" w:sz="4" w:space="0" w:color="auto"/>
              <w:bottom w:val="single" w:sz="4" w:space="0" w:color="auto"/>
              <w:right w:val="single" w:sz="4" w:space="0" w:color="auto"/>
            </w:tcBorders>
            <w:vAlign w:val="center"/>
            <w:hideMark/>
          </w:tcPr>
          <w:p w14:paraId="1720F842"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7,012</w:t>
            </w:r>
          </w:p>
        </w:tc>
        <w:tc>
          <w:tcPr>
            <w:tcW w:w="258" w:type="pct"/>
            <w:tcBorders>
              <w:top w:val="single" w:sz="4" w:space="0" w:color="auto"/>
              <w:left w:val="single" w:sz="4" w:space="0" w:color="auto"/>
              <w:bottom w:val="single" w:sz="4" w:space="0" w:color="auto"/>
              <w:right w:val="single" w:sz="4" w:space="0" w:color="auto"/>
            </w:tcBorders>
            <w:vAlign w:val="center"/>
            <w:hideMark/>
          </w:tcPr>
          <w:p w14:paraId="66E0ACC1"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2.9</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54504B78"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6,236</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276C0EE4"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3.0</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77840190"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17,351</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1E3CEF1F"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2.7</w:t>
            </w:r>
          </w:p>
        </w:tc>
      </w:tr>
      <w:tr w:rsidR="00510D8F" w:rsidRPr="003C0A47" w14:paraId="24E67784" w14:textId="77777777" w:rsidTr="006716BE">
        <w:tc>
          <w:tcPr>
            <w:tcW w:w="466" w:type="pct"/>
            <w:tcBorders>
              <w:top w:val="single" w:sz="4" w:space="0" w:color="auto"/>
              <w:left w:val="single" w:sz="4" w:space="0" w:color="auto"/>
              <w:bottom w:val="single" w:sz="4" w:space="0" w:color="auto"/>
              <w:right w:val="single" w:sz="4" w:space="0" w:color="auto"/>
            </w:tcBorders>
            <w:vAlign w:val="center"/>
            <w:hideMark/>
          </w:tcPr>
          <w:p w14:paraId="0EAE44E3"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Cho vay</w:t>
            </w:r>
          </w:p>
        </w:tc>
        <w:tc>
          <w:tcPr>
            <w:tcW w:w="449" w:type="pct"/>
            <w:tcBorders>
              <w:top w:val="single" w:sz="4" w:space="0" w:color="auto"/>
              <w:left w:val="single" w:sz="4" w:space="0" w:color="auto"/>
              <w:bottom w:val="single" w:sz="4" w:space="0" w:color="auto"/>
              <w:right w:val="single" w:sz="4" w:space="0" w:color="auto"/>
            </w:tcBorders>
            <w:vAlign w:val="center"/>
            <w:hideMark/>
          </w:tcPr>
          <w:p w14:paraId="4E957694"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0</w:t>
            </w:r>
          </w:p>
        </w:tc>
        <w:tc>
          <w:tcPr>
            <w:tcW w:w="424" w:type="pct"/>
            <w:tcBorders>
              <w:top w:val="single" w:sz="4" w:space="0" w:color="auto"/>
              <w:left w:val="single" w:sz="4" w:space="0" w:color="auto"/>
              <w:bottom w:val="single" w:sz="4" w:space="0" w:color="auto"/>
              <w:right w:val="single" w:sz="4" w:space="0" w:color="auto"/>
            </w:tcBorders>
            <w:vAlign w:val="center"/>
          </w:tcPr>
          <w:p w14:paraId="56F2FBDB" w14:textId="77777777" w:rsidR="00D055A9" w:rsidRPr="003C0A47" w:rsidRDefault="00D055A9" w:rsidP="006716BE">
            <w:pPr>
              <w:spacing w:line="312" w:lineRule="auto"/>
              <w:jc w:val="center"/>
              <w:rPr>
                <w:rFonts w:eastAsia="Times New Roman"/>
                <w:spacing w:val="-4"/>
                <w:sz w:val="22"/>
                <w:szCs w:val="24"/>
              </w:rPr>
            </w:pPr>
          </w:p>
        </w:tc>
        <w:tc>
          <w:tcPr>
            <w:tcW w:w="378" w:type="pct"/>
            <w:tcBorders>
              <w:top w:val="single" w:sz="4" w:space="0" w:color="auto"/>
              <w:left w:val="single" w:sz="4" w:space="0" w:color="auto"/>
              <w:bottom w:val="single" w:sz="4" w:space="0" w:color="auto"/>
              <w:right w:val="single" w:sz="4" w:space="0" w:color="auto"/>
            </w:tcBorders>
            <w:vAlign w:val="center"/>
            <w:hideMark/>
          </w:tcPr>
          <w:p w14:paraId="42B4F692"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16,000</w:t>
            </w:r>
          </w:p>
        </w:tc>
        <w:tc>
          <w:tcPr>
            <w:tcW w:w="243" w:type="pct"/>
            <w:gridSpan w:val="2"/>
            <w:tcBorders>
              <w:top w:val="single" w:sz="4" w:space="0" w:color="auto"/>
              <w:left w:val="single" w:sz="4" w:space="0" w:color="auto"/>
              <w:bottom w:val="single" w:sz="4" w:space="0" w:color="auto"/>
              <w:right w:val="single" w:sz="4" w:space="0" w:color="auto"/>
            </w:tcBorders>
            <w:vAlign w:val="center"/>
            <w:hideMark/>
          </w:tcPr>
          <w:p w14:paraId="33641C1A"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6.0</w:t>
            </w:r>
          </w:p>
        </w:tc>
        <w:tc>
          <w:tcPr>
            <w:tcW w:w="374" w:type="pct"/>
            <w:tcBorders>
              <w:top w:val="single" w:sz="4" w:space="0" w:color="auto"/>
              <w:left w:val="single" w:sz="4" w:space="0" w:color="auto"/>
              <w:bottom w:val="single" w:sz="4" w:space="0" w:color="auto"/>
              <w:right w:val="single" w:sz="4" w:space="0" w:color="auto"/>
            </w:tcBorders>
            <w:vAlign w:val="center"/>
            <w:hideMark/>
          </w:tcPr>
          <w:p w14:paraId="2296DBDA"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25,000</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107CFBD6"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7.0</w:t>
            </w:r>
          </w:p>
        </w:tc>
        <w:tc>
          <w:tcPr>
            <w:tcW w:w="350" w:type="pct"/>
            <w:tcBorders>
              <w:top w:val="single" w:sz="4" w:space="0" w:color="auto"/>
              <w:left w:val="single" w:sz="4" w:space="0" w:color="auto"/>
              <w:bottom w:val="single" w:sz="4" w:space="0" w:color="auto"/>
              <w:right w:val="single" w:sz="4" w:space="0" w:color="auto"/>
            </w:tcBorders>
            <w:vAlign w:val="center"/>
            <w:hideMark/>
          </w:tcPr>
          <w:p w14:paraId="25D5F8B7"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35,200</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1CB35242"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8.0</w:t>
            </w:r>
          </w:p>
        </w:tc>
        <w:tc>
          <w:tcPr>
            <w:tcW w:w="375" w:type="pct"/>
            <w:tcBorders>
              <w:top w:val="single" w:sz="4" w:space="0" w:color="auto"/>
              <w:left w:val="single" w:sz="4" w:space="0" w:color="auto"/>
              <w:bottom w:val="single" w:sz="4" w:space="0" w:color="auto"/>
              <w:right w:val="single" w:sz="4" w:space="0" w:color="auto"/>
            </w:tcBorders>
            <w:vAlign w:val="center"/>
            <w:hideMark/>
          </w:tcPr>
          <w:p w14:paraId="26677649"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0</w:t>
            </w:r>
          </w:p>
        </w:tc>
        <w:tc>
          <w:tcPr>
            <w:tcW w:w="258" w:type="pct"/>
            <w:tcBorders>
              <w:top w:val="single" w:sz="4" w:space="0" w:color="auto"/>
              <w:left w:val="single" w:sz="4" w:space="0" w:color="auto"/>
              <w:bottom w:val="single" w:sz="4" w:space="0" w:color="auto"/>
              <w:right w:val="single" w:sz="4" w:space="0" w:color="auto"/>
            </w:tcBorders>
            <w:vAlign w:val="center"/>
            <w:hideMark/>
          </w:tcPr>
          <w:p w14:paraId="6A318CDC"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0.0</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09F5B28F"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0</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31CFDB3C"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0.0</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0E1A6AFC"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0</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26870563" w14:textId="77777777" w:rsidR="00D055A9" w:rsidRPr="003C0A47" w:rsidRDefault="00D055A9" w:rsidP="006716BE">
            <w:pPr>
              <w:spacing w:line="312" w:lineRule="auto"/>
              <w:jc w:val="center"/>
              <w:rPr>
                <w:spacing w:val="-4"/>
                <w:sz w:val="22"/>
                <w:szCs w:val="24"/>
                <w:lang w:val="it-IT"/>
              </w:rPr>
            </w:pPr>
            <w:r w:rsidRPr="003C0A47">
              <w:rPr>
                <w:spacing w:val="-4"/>
                <w:sz w:val="22"/>
                <w:szCs w:val="24"/>
                <w:lang w:val="it-IT"/>
              </w:rPr>
              <w:t>0.0</w:t>
            </w:r>
          </w:p>
        </w:tc>
      </w:tr>
      <w:tr w:rsidR="00510D8F" w:rsidRPr="003C0A47" w14:paraId="317E7A2D" w14:textId="77777777" w:rsidTr="006716BE">
        <w:trPr>
          <w:gridAfter w:val="1"/>
          <w:wAfter w:w="4" w:type="pct"/>
        </w:trPr>
        <w:tc>
          <w:tcPr>
            <w:tcW w:w="4996" w:type="pct"/>
            <w:gridSpan w:val="21"/>
            <w:tcBorders>
              <w:top w:val="single" w:sz="4" w:space="0" w:color="auto"/>
              <w:left w:val="single" w:sz="4" w:space="0" w:color="auto"/>
              <w:bottom w:val="single" w:sz="4" w:space="0" w:color="auto"/>
              <w:right w:val="single" w:sz="4" w:space="0" w:color="auto"/>
            </w:tcBorders>
            <w:vAlign w:val="center"/>
            <w:hideMark/>
          </w:tcPr>
          <w:p w14:paraId="3883C08C" w14:textId="77777777" w:rsidR="00D055A9" w:rsidRPr="003C0A47" w:rsidRDefault="00D055A9" w:rsidP="006716BE">
            <w:pPr>
              <w:spacing w:line="312" w:lineRule="auto"/>
              <w:jc w:val="both"/>
              <w:rPr>
                <w:b/>
                <w:spacing w:val="-4"/>
                <w:sz w:val="22"/>
                <w:szCs w:val="24"/>
                <w:lang w:val="it-IT"/>
              </w:rPr>
            </w:pPr>
            <w:r w:rsidRPr="003C0A47">
              <w:rPr>
                <w:b/>
                <w:spacing w:val="-4"/>
                <w:sz w:val="22"/>
                <w:szCs w:val="24"/>
                <w:lang w:val="it-IT"/>
              </w:rPr>
              <w:t>Các chương trình hợp tác quốc tế (II)</w:t>
            </w:r>
          </w:p>
        </w:tc>
      </w:tr>
      <w:tr w:rsidR="00510D8F" w:rsidRPr="003C0A47" w14:paraId="4472057B" w14:textId="77777777" w:rsidTr="006716BE">
        <w:tc>
          <w:tcPr>
            <w:tcW w:w="466" w:type="pct"/>
            <w:tcBorders>
              <w:top w:val="single" w:sz="4" w:space="0" w:color="auto"/>
              <w:left w:val="single" w:sz="4" w:space="0" w:color="auto"/>
              <w:bottom w:val="single" w:sz="4" w:space="0" w:color="auto"/>
              <w:right w:val="single" w:sz="4" w:space="0" w:color="auto"/>
            </w:tcBorders>
            <w:vAlign w:val="center"/>
            <w:hideMark/>
          </w:tcPr>
          <w:p w14:paraId="5C21D67B" w14:textId="77777777" w:rsidR="00D055A9" w:rsidRPr="003C0A47" w:rsidRDefault="00D055A9" w:rsidP="006716BE">
            <w:pPr>
              <w:spacing w:line="312" w:lineRule="auto"/>
              <w:jc w:val="center"/>
              <w:rPr>
                <w:spacing w:val="-4"/>
                <w:sz w:val="22"/>
                <w:szCs w:val="24"/>
                <w:lang w:val="it-IT"/>
              </w:rPr>
            </w:pPr>
            <w:r w:rsidRPr="003C0A47">
              <w:rPr>
                <w:rFonts w:eastAsia="Times New Roman"/>
                <w:spacing w:val="-4"/>
                <w:sz w:val="22"/>
                <w:szCs w:val="24"/>
              </w:rPr>
              <w:t>Hợp tác quốc tế</w:t>
            </w:r>
          </w:p>
        </w:tc>
        <w:tc>
          <w:tcPr>
            <w:tcW w:w="449" w:type="pct"/>
            <w:tcBorders>
              <w:top w:val="single" w:sz="4" w:space="0" w:color="auto"/>
              <w:left w:val="single" w:sz="4" w:space="0" w:color="auto"/>
              <w:bottom w:val="single" w:sz="4" w:space="0" w:color="auto"/>
              <w:right w:val="single" w:sz="4" w:space="0" w:color="auto"/>
            </w:tcBorders>
            <w:vAlign w:val="center"/>
            <w:hideMark/>
          </w:tcPr>
          <w:p w14:paraId="192E0720"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24,251</w:t>
            </w:r>
          </w:p>
        </w:tc>
        <w:tc>
          <w:tcPr>
            <w:tcW w:w="424" w:type="pct"/>
            <w:tcBorders>
              <w:top w:val="single" w:sz="4" w:space="0" w:color="auto"/>
              <w:left w:val="single" w:sz="4" w:space="0" w:color="auto"/>
              <w:bottom w:val="single" w:sz="4" w:space="0" w:color="auto"/>
              <w:right w:val="single" w:sz="4" w:space="0" w:color="auto"/>
            </w:tcBorders>
            <w:vAlign w:val="center"/>
            <w:hideMark/>
          </w:tcPr>
          <w:p w14:paraId="15D41352"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2.2</w:t>
            </w:r>
          </w:p>
        </w:tc>
        <w:tc>
          <w:tcPr>
            <w:tcW w:w="378" w:type="pct"/>
            <w:tcBorders>
              <w:top w:val="single" w:sz="4" w:space="0" w:color="auto"/>
              <w:left w:val="single" w:sz="4" w:space="0" w:color="auto"/>
              <w:bottom w:val="single" w:sz="4" w:space="0" w:color="auto"/>
              <w:right w:val="single" w:sz="4" w:space="0" w:color="auto"/>
            </w:tcBorders>
            <w:vAlign w:val="center"/>
            <w:hideMark/>
          </w:tcPr>
          <w:p w14:paraId="03F5E937"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10,589</w:t>
            </w:r>
          </w:p>
        </w:tc>
        <w:tc>
          <w:tcPr>
            <w:tcW w:w="243" w:type="pct"/>
            <w:gridSpan w:val="2"/>
            <w:tcBorders>
              <w:top w:val="single" w:sz="4" w:space="0" w:color="auto"/>
              <w:left w:val="single" w:sz="4" w:space="0" w:color="auto"/>
              <w:bottom w:val="single" w:sz="4" w:space="0" w:color="auto"/>
              <w:right w:val="single" w:sz="4" w:space="0" w:color="auto"/>
            </w:tcBorders>
            <w:vAlign w:val="center"/>
            <w:hideMark/>
          </w:tcPr>
          <w:p w14:paraId="0C008DD8"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4.0</w:t>
            </w:r>
          </w:p>
        </w:tc>
        <w:tc>
          <w:tcPr>
            <w:tcW w:w="374" w:type="pct"/>
            <w:tcBorders>
              <w:top w:val="single" w:sz="4" w:space="0" w:color="auto"/>
              <w:left w:val="single" w:sz="4" w:space="0" w:color="auto"/>
              <w:bottom w:val="single" w:sz="4" w:space="0" w:color="auto"/>
              <w:right w:val="single" w:sz="4" w:space="0" w:color="auto"/>
            </w:tcBorders>
            <w:vAlign w:val="center"/>
            <w:hideMark/>
          </w:tcPr>
          <w:p w14:paraId="0C4E470D"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30,000</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32087E50"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9.0</w:t>
            </w:r>
          </w:p>
        </w:tc>
        <w:tc>
          <w:tcPr>
            <w:tcW w:w="350" w:type="pct"/>
            <w:tcBorders>
              <w:top w:val="single" w:sz="4" w:space="0" w:color="auto"/>
              <w:left w:val="single" w:sz="4" w:space="0" w:color="auto"/>
              <w:bottom w:val="single" w:sz="4" w:space="0" w:color="auto"/>
              <w:right w:val="single" w:sz="4" w:space="0" w:color="auto"/>
            </w:tcBorders>
            <w:vAlign w:val="center"/>
            <w:hideMark/>
          </w:tcPr>
          <w:p w14:paraId="0AE28C92"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52.800</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303777C9" w14:textId="77777777" w:rsidR="00D055A9" w:rsidRPr="003C0A47" w:rsidRDefault="00D055A9" w:rsidP="006716BE">
            <w:pPr>
              <w:spacing w:line="312" w:lineRule="auto"/>
              <w:jc w:val="center"/>
              <w:rPr>
                <w:rFonts w:eastAsia="Times New Roman"/>
                <w:spacing w:val="-4"/>
                <w:sz w:val="22"/>
                <w:szCs w:val="24"/>
              </w:rPr>
            </w:pPr>
            <w:r w:rsidRPr="003C0A47">
              <w:rPr>
                <w:rFonts w:eastAsia="Times New Roman"/>
                <w:spacing w:val="-4"/>
                <w:sz w:val="22"/>
                <w:szCs w:val="24"/>
              </w:rPr>
              <w:t>12.0</w:t>
            </w:r>
          </w:p>
        </w:tc>
        <w:tc>
          <w:tcPr>
            <w:tcW w:w="375" w:type="pct"/>
            <w:tcBorders>
              <w:top w:val="single" w:sz="4" w:space="0" w:color="auto"/>
              <w:left w:val="single" w:sz="4" w:space="0" w:color="auto"/>
              <w:bottom w:val="single" w:sz="4" w:space="0" w:color="auto"/>
              <w:right w:val="single" w:sz="4" w:space="0" w:color="auto"/>
            </w:tcBorders>
            <w:vAlign w:val="center"/>
            <w:hideMark/>
          </w:tcPr>
          <w:p w14:paraId="5AFB1D14"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5,341</w:t>
            </w:r>
          </w:p>
        </w:tc>
        <w:tc>
          <w:tcPr>
            <w:tcW w:w="258" w:type="pct"/>
            <w:tcBorders>
              <w:top w:val="single" w:sz="4" w:space="0" w:color="auto"/>
              <w:left w:val="single" w:sz="4" w:space="0" w:color="auto"/>
              <w:bottom w:val="single" w:sz="4" w:space="0" w:color="auto"/>
              <w:right w:val="single" w:sz="4" w:space="0" w:color="auto"/>
            </w:tcBorders>
            <w:vAlign w:val="center"/>
            <w:hideMark/>
          </w:tcPr>
          <w:p w14:paraId="6E9777E8"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2.2</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43DFF1D9"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5,456</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014DE156"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2.6</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23CA4901"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23,266</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225F7E03" w14:textId="77777777" w:rsidR="00D055A9" w:rsidRPr="003C0A47" w:rsidRDefault="00D055A9" w:rsidP="006716BE">
            <w:pPr>
              <w:spacing w:line="312" w:lineRule="auto"/>
              <w:jc w:val="center"/>
              <w:rPr>
                <w:spacing w:val="-4"/>
                <w:sz w:val="22"/>
                <w:szCs w:val="24"/>
                <w:lang w:val="it-IT"/>
              </w:rPr>
            </w:pPr>
            <w:r w:rsidRPr="003C0A47">
              <w:rPr>
                <w:spacing w:val="-4"/>
                <w:sz w:val="22"/>
                <w:szCs w:val="24"/>
              </w:rPr>
              <w:t>3.6</w:t>
            </w:r>
          </w:p>
        </w:tc>
      </w:tr>
      <w:tr w:rsidR="00510D8F" w:rsidRPr="003C0A47" w14:paraId="2B4064A8" w14:textId="77777777" w:rsidTr="006716BE">
        <w:tc>
          <w:tcPr>
            <w:tcW w:w="466" w:type="pct"/>
            <w:tcBorders>
              <w:top w:val="single" w:sz="4" w:space="0" w:color="auto"/>
              <w:left w:val="single" w:sz="4" w:space="0" w:color="auto"/>
              <w:bottom w:val="single" w:sz="4" w:space="0" w:color="auto"/>
              <w:right w:val="single" w:sz="4" w:space="0" w:color="auto"/>
            </w:tcBorders>
            <w:vAlign w:val="center"/>
            <w:hideMark/>
          </w:tcPr>
          <w:p w14:paraId="65490D58" w14:textId="77777777" w:rsidR="00D055A9" w:rsidRPr="003C0A47" w:rsidRDefault="00D055A9" w:rsidP="006716BE">
            <w:pPr>
              <w:spacing w:line="312" w:lineRule="auto"/>
              <w:jc w:val="center"/>
              <w:rPr>
                <w:b/>
                <w:bCs/>
                <w:spacing w:val="-4"/>
                <w:sz w:val="22"/>
                <w:szCs w:val="24"/>
                <w:lang w:val="it-IT"/>
              </w:rPr>
            </w:pPr>
            <w:r w:rsidRPr="003C0A47">
              <w:rPr>
                <w:rFonts w:eastAsia="Times New Roman"/>
                <w:b/>
                <w:bCs/>
                <w:spacing w:val="-4"/>
                <w:sz w:val="22"/>
                <w:szCs w:val="24"/>
              </w:rPr>
              <w:t>Tổng (I+II)</w:t>
            </w:r>
          </w:p>
        </w:tc>
        <w:tc>
          <w:tcPr>
            <w:tcW w:w="449" w:type="pct"/>
            <w:tcBorders>
              <w:top w:val="single" w:sz="4" w:space="0" w:color="auto"/>
              <w:left w:val="single" w:sz="4" w:space="0" w:color="auto"/>
              <w:bottom w:val="single" w:sz="4" w:space="0" w:color="auto"/>
              <w:right w:val="single" w:sz="4" w:space="0" w:color="auto"/>
            </w:tcBorders>
            <w:vAlign w:val="center"/>
            <w:hideMark/>
          </w:tcPr>
          <w:p w14:paraId="3E91E068" w14:textId="77777777" w:rsidR="00D055A9" w:rsidRPr="003C0A47" w:rsidRDefault="00D055A9" w:rsidP="006716BE">
            <w:pPr>
              <w:spacing w:line="312" w:lineRule="auto"/>
              <w:jc w:val="center"/>
              <w:rPr>
                <w:rFonts w:eastAsia="Times New Roman"/>
                <w:b/>
                <w:bCs/>
                <w:spacing w:val="-4"/>
                <w:sz w:val="22"/>
                <w:szCs w:val="24"/>
              </w:rPr>
            </w:pPr>
            <w:r w:rsidRPr="003C0A47">
              <w:rPr>
                <w:rFonts w:eastAsia="Times New Roman"/>
                <w:b/>
                <w:bCs/>
                <w:spacing w:val="-4"/>
                <w:sz w:val="22"/>
                <w:szCs w:val="24"/>
              </w:rPr>
              <w:t>1,094,290</w:t>
            </w:r>
          </w:p>
        </w:tc>
        <w:tc>
          <w:tcPr>
            <w:tcW w:w="424" w:type="pct"/>
            <w:tcBorders>
              <w:top w:val="single" w:sz="4" w:space="0" w:color="auto"/>
              <w:left w:val="single" w:sz="4" w:space="0" w:color="auto"/>
              <w:bottom w:val="single" w:sz="4" w:space="0" w:color="auto"/>
              <w:right w:val="single" w:sz="4" w:space="0" w:color="auto"/>
            </w:tcBorders>
            <w:vAlign w:val="center"/>
            <w:hideMark/>
          </w:tcPr>
          <w:p w14:paraId="7D5ABDC9" w14:textId="77777777" w:rsidR="00D055A9" w:rsidRPr="003C0A47" w:rsidRDefault="00D055A9" w:rsidP="006716BE">
            <w:pPr>
              <w:spacing w:line="312" w:lineRule="auto"/>
              <w:jc w:val="center"/>
              <w:rPr>
                <w:rFonts w:eastAsia="Times New Roman"/>
                <w:b/>
                <w:bCs/>
                <w:spacing w:val="-4"/>
                <w:sz w:val="22"/>
                <w:szCs w:val="24"/>
              </w:rPr>
            </w:pPr>
            <w:r w:rsidRPr="003C0A47">
              <w:rPr>
                <w:rFonts w:eastAsia="Times New Roman"/>
                <w:b/>
                <w:bCs/>
                <w:spacing w:val="-4"/>
                <w:sz w:val="22"/>
                <w:szCs w:val="24"/>
              </w:rPr>
              <w:t>100.0</w:t>
            </w:r>
          </w:p>
        </w:tc>
        <w:tc>
          <w:tcPr>
            <w:tcW w:w="378" w:type="pct"/>
            <w:tcBorders>
              <w:top w:val="single" w:sz="4" w:space="0" w:color="auto"/>
              <w:left w:val="single" w:sz="4" w:space="0" w:color="auto"/>
              <w:bottom w:val="single" w:sz="4" w:space="0" w:color="auto"/>
              <w:right w:val="single" w:sz="4" w:space="0" w:color="auto"/>
            </w:tcBorders>
            <w:vAlign w:val="center"/>
            <w:hideMark/>
          </w:tcPr>
          <w:p w14:paraId="1D2FB737" w14:textId="77777777" w:rsidR="00D055A9" w:rsidRPr="003C0A47" w:rsidRDefault="00D055A9" w:rsidP="006716BE">
            <w:pPr>
              <w:spacing w:line="312" w:lineRule="auto"/>
              <w:jc w:val="center"/>
              <w:rPr>
                <w:rFonts w:eastAsia="Times New Roman"/>
                <w:b/>
                <w:bCs/>
                <w:spacing w:val="-4"/>
                <w:sz w:val="22"/>
                <w:szCs w:val="24"/>
              </w:rPr>
            </w:pPr>
            <w:r w:rsidRPr="003C0A47">
              <w:rPr>
                <w:rFonts w:eastAsia="Times New Roman"/>
                <w:b/>
                <w:bCs/>
                <w:spacing w:val="-4"/>
                <w:sz w:val="22"/>
                <w:szCs w:val="24"/>
              </w:rPr>
              <w:t>270,349</w:t>
            </w:r>
          </w:p>
        </w:tc>
        <w:tc>
          <w:tcPr>
            <w:tcW w:w="243" w:type="pct"/>
            <w:gridSpan w:val="2"/>
            <w:tcBorders>
              <w:top w:val="single" w:sz="4" w:space="0" w:color="auto"/>
              <w:left w:val="single" w:sz="4" w:space="0" w:color="auto"/>
              <w:bottom w:val="single" w:sz="4" w:space="0" w:color="auto"/>
              <w:right w:val="single" w:sz="4" w:space="0" w:color="auto"/>
            </w:tcBorders>
            <w:vAlign w:val="center"/>
            <w:hideMark/>
          </w:tcPr>
          <w:p w14:paraId="4A9481BC" w14:textId="77777777" w:rsidR="00D055A9" w:rsidRPr="003C0A47" w:rsidRDefault="00D055A9" w:rsidP="006716BE">
            <w:pPr>
              <w:spacing w:line="312" w:lineRule="auto"/>
              <w:jc w:val="center"/>
              <w:rPr>
                <w:rFonts w:eastAsia="Times New Roman"/>
                <w:b/>
                <w:bCs/>
                <w:spacing w:val="-4"/>
                <w:sz w:val="22"/>
                <w:szCs w:val="24"/>
              </w:rPr>
            </w:pPr>
            <w:r w:rsidRPr="003C0A47">
              <w:rPr>
                <w:rFonts w:eastAsia="Times New Roman"/>
                <w:b/>
                <w:bCs/>
                <w:spacing w:val="-4"/>
                <w:sz w:val="22"/>
                <w:szCs w:val="24"/>
              </w:rPr>
              <w:t>100</w:t>
            </w:r>
          </w:p>
        </w:tc>
        <w:tc>
          <w:tcPr>
            <w:tcW w:w="374" w:type="pct"/>
            <w:tcBorders>
              <w:top w:val="single" w:sz="4" w:space="0" w:color="auto"/>
              <w:left w:val="single" w:sz="4" w:space="0" w:color="auto"/>
              <w:bottom w:val="single" w:sz="4" w:space="0" w:color="auto"/>
              <w:right w:val="single" w:sz="4" w:space="0" w:color="auto"/>
            </w:tcBorders>
            <w:vAlign w:val="center"/>
            <w:hideMark/>
          </w:tcPr>
          <w:p w14:paraId="3E41F173" w14:textId="77777777" w:rsidR="00D055A9" w:rsidRPr="003C0A47" w:rsidRDefault="00D055A9" w:rsidP="006716BE">
            <w:pPr>
              <w:spacing w:line="312" w:lineRule="auto"/>
              <w:jc w:val="center"/>
              <w:rPr>
                <w:rFonts w:eastAsia="Times New Roman"/>
                <w:b/>
                <w:bCs/>
                <w:spacing w:val="-4"/>
                <w:sz w:val="22"/>
                <w:szCs w:val="24"/>
              </w:rPr>
            </w:pPr>
            <w:r w:rsidRPr="003C0A47">
              <w:rPr>
                <w:rFonts w:eastAsia="Times New Roman"/>
                <w:b/>
                <w:bCs/>
                <w:spacing w:val="-4"/>
                <w:sz w:val="22"/>
                <w:szCs w:val="24"/>
              </w:rPr>
              <w:t>350,000</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02D88EB1" w14:textId="77777777" w:rsidR="00D055A9" w:rsidRPr="003C0A47" w:rsidRDefault="00D055A9" w:rsidP="006716BE">
            <w:pPr>
              <w:spacing w:line="312" w:lineRule="auto"/>
              <w:jc w:val="center"/>
              <w:rPr>
                <w:rFonts w:eastAsia="Times New Roman"/>
                <w:b/>
                <w:bCs/>
                <w:spacing w:val="-4"/>
                <w:sz w:val="22"/>
                <w:szCs w:val="24"/>
              </w:rPr>
            </w:pPr>
            <w:r w:rsidRPr="003C0A47">
              <w:rPr>
                <w:rFonts w:eastAsia="Times New Roman"/>
                <w:b/>
                <w:bCs/>
                <w:spacing w:val="-4"/>
                <w:sz w:val="22"/>
                <w:szCs w:val="24"/>
              </w:rPr>
              <w:t>100</w:t>
            </w:r>
          </w:p>
        </w:tc>
        <w:tc>
          <w:tcPr>
            <w:tcW w:w="350" w:type="pct"/>
            <w:tcBorders>
              <w:top w:val="single" w:sz="4" w:space="0" w:color="auto"/>
              <w:left w:val="single" w:sz="4" w:space="0" w:color="auto"/>
              <w:bottom w:val="single" w:sz="4" w:space="0" w:color="auto"/>
              <w:right w:val="single" w:sz="4" w:space="0" w:color="auto"/>
            </w:tcBorders>
            <w:vAlign w:val="center"/>
            <w:hideMark/>
          </w:tcPr>
          <w:p w14:paraId="48E6BB79" w14:textId="77777777" w:rsidR="00D055A9" w:rsidRPr="003C0A47" w:rsidRDefault="00D055A9" w:rsidP="006716BE">
            <w:pPr>
              <w:spacing w:line="312" w:lineRule="auto"/>
              <w:jc w:val="center"/>
              <w:rPr>
                <w:rFonts w:eastAsia="Times New Roman"/>
                <w:b/>
                <w:bCs/>
                <w:spacing w:val="-4"/>
                <w:sz w:val="22"/>
                <w:szCs w:val="24"/>
              </w:rPr>
            </w:pPr>
            <w:r w:rsidRPr="003C0A47">
              <w:rPr>
                <w:rFonts w:eastAsia="Times New Roman"/>
                <w:b/>
                <w:bCs/>
                <w:spacing w:val="-4"/>
                <w:sz w:val="22"/>
                <w:szCs w:val="24"/>
              </w:rPr>
              <w:t>440,000</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56B2DA03" w14:textId="77777777" w:rsidR="00D055A9" w:rsidRPr="003C0A47" w:rsidRDefault="00D055A9" w:rsidP="006716BE">
            <w:pPr>
              <w:spacing w:line="312" w:lineRule="auto"/>
              <w:jc w:val="center"/>
              <w:rPr>
                <w:rFonts w:eastAsia="Times New Roman"/>
                <w:b/>
                <w:bCs/>
                <w:spacing w:val="-4"/>
                <w:sz w:val="22"/>
                <w:szCs w:val="24"/>
              </w:rPr>
            </w:pPr>
            <w:r w:rsidRPr="003C0A47">
              <w:rPr>
                <w:rFonts w:eastAsia="Times New Roman"/>
                <w:b/>
                <w:bCs/>
                <w:spacing w:val="-4"/>
                <w:sz w:val="22"/>
                <w:szCs w:val="24"/>
              </w:rPr>
              <w:t>100</w:t>
            </w:r>
          </w:p>
        </w:tc>
        <w:tc>
          <w:tcPr>
            <w:tcW w:w="375" w:type="pct"/>
            <w:tcBorders>
              <w:top w:val="single" w:sz="4" w:space="0" w:color="auto"/>
              <w:left w:val="single" w:sz="4" w:space="0" w:color="auto"/>
              <w:bottom w:val="single" w:sz="4" w:space="0" w:color="auto"/>
              <w:right w:val="single" w:sz="4" w:space="0" w:color="auto"/>
            </w:tcBorders>
            <w:vAlign w:val="center"/>
            <w:hideMark/>
          </w:tcPr>
          <w:p w14:paraId="266299C1" w14:textId="77777777" w:rsidR="00D055A9" w:rsidRPr="003C0A47" w:rsidRDefault="00D055A9" w:rsidP="006716BE">
            <w:pPr>
              <w:spacing w:line="312" w:lineRule="auto"/>
              <w:jc w:val="center"/>
              <w:rPr>
                <w:b/>
                <w:bCs/>
                <w:spacing w:val="-4"/>
                <w:sz w:val="22"/>
                <w:szCs w:val="24"/>
                <w:lang w:val="it-IT"/>
              </w:rPr>
            </w:pPr>
            <w:r w:rsidRPr="003C0A47">
              <w:rPr>
                <w:b/>
                <w:bCs/>
                <w:spacing w:val="-4"/>
                <w:sz w:val="22"/>
                <w:szCs w:val="24"/>
              </w:rPr>
              <w:t>245,285</w:t>
            </w:r>
          </w:p>
        </w:tc>
        <w:tc>
          <w:tcPr>
            <w:tcW w:w="258" w:type="pct"/>
            <w:tcBorders>
              <w:top w:val="single" w:sz="4" w:space="0" w:color="auto"/>
              <w:left w:val="single" w:sz="4" w:space="0" w:color="auto"/>
              <w:bottom w:val="single" w:sz="4" w:space="0" w:color="auto"/>
              <w:right w:val="single" w:sz="4" w:space="0" w:color="auto"/>
            </w:tcBorders>
            <w:vAlign w:val="center"/>
            <w:hideMark/>
          </w:tcPr>
          <w:p w14:paraId="2FB153D6" w14:textId="77777777" w:rsidR="00D055A9" w:rsidRPr="003C0A47" w:rsidRDefault="00D055A9" w:rsidP="006716BE">
            <w:pPr>
              <w:spacing w:line="312" w:lineRule="auto"/>
              <w:jc w:val="center"/>
              <w:rPr>
                <w:b/>
                <w:bCs/>
                <w:spacing w:val="-4"/>
                <w:sz w:val="22"/>
                <w:szCs w:val="24"/>
                <w:lang w:val="it-IT"/>
              </w:rPr>
            </w:pPr>
            <w:r w:rsidRPr="003C0A47">
              <w:rPr>
                <w:b/>
                <w:bCs/>
                <w:spacing w:val="-4"/>
                <w:sz w:val="22"/>
                <w:szCs w:val="24"/>
              </w:rPr>
              <w:t>100</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40EA0099" w14:textId="77777777" w:rsidR="00D055A9" w:rsidRPr="003C0A47" w:rsidRDefault="00D055A9" w:rsidP="006716BE">
            <w:pPr>
              <w:spacing w:line="312" w:lineRule="auto"/>
              <w:jc w:val="center"/>
              <w:rPr>
                <w:b/>
                <w:bCs/>
                <w:spacing w:val="-4"/>
                <w:sz w:val="22"/>
                <w:szCs w:val="24"/>
                <w:lang w:val="it-IT"/>
              </w:rPr>
            </w:pPr>
            <w:r w:rsidRPr="003C0A47">
              <w:rPr>
                <w:b/>
                <w:bCs/>
                <w:spacing w:val="-4"/>
                <w:sz w:val="22"/>
                <w:szCs w:val="24"/>
              </w:rPr>
              <w:t>207,903</w:t>
            </w:r>
          </w:p>
        </w:tc>
        <w:tc>
          <w:tcPr>
            <w:tcW w:w="234" w:type="pct"/>
            <w:gridSpan w:val="2"/>
            <w:tcBorders>
              <w:top w:val="single" w:sz="4" w:space="0" w:color="auto"/>
              <w:left w:val="single" w:sz="4" w:space="0" w:color="auto"/>
              <w:bottom w:val="single" w:sz="4" w:space="0" w:color="auto"/>
              <w:right w:val="single" w:sz="4" w:space="0" w:color="auto"/>
            </w:tcBorders>
            <w:vAlign w:val="center"/>
            <w:hideMark/>
          </w:tcPr>
          <w:p w14:paraId="6C25CED6" w14:textId="77777777" w:rsidR="00D055A9" w:rsidRPr="003C0A47" w:rsidRDefault="00D055A9" w:rsidP="006716BE">
            <w:pPr>
              <w:spacing w:line="312" w:lineRule="auto"/>
              <w:jc w:val="center"/>
              <w:rPr>
                <w:b/>
                <w:bCs/>
                <w:spacing w:val="-4"/>
                <w:sz w:val="22"/>
                <w:szCs w:val="24"/>
                <w:lang w:val="it-IT"/>
              </w:rPr>
            </w:pPr>
            <w:r w:rsidRPr="003C0A47">
              <w:rPr>
                <w:b/>
                <w:bCs/>
                <w:spacing w:val="-4"/>
                <w:sz w:val="22"/>
                <w:szCs w:val="24"/>
              </w:rPr>
              <w:t>100</w:t>
            </w:r>
          </w:p>
        </w:tc>
        <w:tc>
          <w:tcPr>
            <w:tcW w:w="350" w:type="pct"/>
            <w:gridSpan w:val="2"/>
            <w:tcBorders>
              <w:top w:val="single" w:sz="4" w:space="0" w:color="auto"/>
              <w:left w:val="single" w:sz="4" w:space="0" w:color="auto"/>
              <w:bottom w:val="single" w:sz="4" w:space="0" w:color="auto"/>
              <w:right w:val="single" w:sz="4" w:space="0" w:color="auto"/>
            </w:tcBorders>
            <w:vAlign w:val="center"/>
            <w:hideMark/>
          </w:tcPr>
          <w:p w14:paraId="017CDF1B" w14:textId="77777777" w:rsidR="00D055A9" w:rsidRPr="003C0A47" w:rsidRDefault="00D055A9" w:rsidP="006716BE">
            <w:pPr>
              <w:spacing w:line="312" w:lineRule="auto"/>
              <w:jc w:val="center"/>
              <w:rPr>
                <w:b/>
                <w:bCs/>
                <w:spacing w:val="-4"/>
                <w:sz w:val="22"/>
                <w:szCs w:val="24"/>
                <w:lang w:val="it-IT"/>
              </w:rPr>
            </w:pPr>
            <w:r w:rsidRPr="003C0A47">
              <w:rPr>
                <w:b/>
                <w:bCs/>
                <w:spacing w:val="-4"/>
                <w:sz w:val="22"/>
                <w:szCs w:val="24"/>
              </w:rPr>
              <w:t>651,850</w:t>
            </w:r>
          </w:p>
        </w:tc>
        <w:tc>
          <w:tcPr>
            <w:tcW w:w="258" w:type="pct"/>
            <w:gridSpan w:val="2"/>
            <w:tcBorders>
              <w:top w:val="single" w:sz="4" w:space="0" w:color="auto"/>
              <w:left w:val="single" w:sz="4" w:space="0" w:color="auto"/>
              <w:bottom w:val="single" w:sz="4" w:space="0" w:color="auto"/>
              <w:right w:val="single" w:sz="4" w:space="0" w:color="auto"/>
            </w:tcBorders>
            <w:vAlign w:val="center"/>
            <w:hideMark/>
          </w:tcPr>
          <w:p w14:paraId="2E87CFEC" w14:textId="77777777" w:rsidR="00D055A9" w:rsidRPr="003C0A47" w:rsidRDefault="00D055A9" w:rsidP="006716BE">
            <w:pPr>
              <w:spacing w:line="312" w:lineRule="auto"/>
              <w:jc w:val="center"/>
              <w:rPr>
                <w:b/>
                <w:bCs/>
                <w:spacing w:val="-4"/>
                <w:sz w:val="22"/>
                <w:szCs w:val="24"/>
                <w:lang w:val="it-IT"/>
              </w:rPr>
            </w:pPr>
            <w:r w:rsidRPr="003C0A47">
              <w:rPr>
                <w:b/>
                <w:bCs/>
                <w:spacing w:val="-4"/>
                <w:sz w:val="22"/>
                <w:szCs w:val="24"/>
              </w:rPr>
              <w:t>100</w:t>
            </w:r>
          </w:p>
        </w:tc>
      </w:tr>
    </w:tbl>
    <w:p w14:paraId="606250CA" w14:textId="77777777" w:rsidR="00D055A9" w:rsidRPr="003C0A47" w:rsidRDefault="00D055A9" w:rsidP="00D055A9">
      <w:pPr>
        <w:tabs>
          <w:tab w:val="left" w:pos="567"/>
        </w:tabs>
        <w:spacing w:before="240" w:after="0" w:line="312" w:lineRule="auto"/>
        <w:ind w:right="112"/>
        <w:jc w:val="right"/>
        <w:rPr>
          <w:i/>
          <w:iCs/>
          <w:spacing w:val="-4"/>
          <w:sz w:val="24"/>
          <w:szCs w:val="24"/>
        </w:rPr>
      </w:pPr>
      <w:r w:rsidRPr="003C0A47">
        <w:rPr>
          <w:i/>
          <w:iCs/>
          <w:spacing w:val="-4"/>
          <w:sz w:val="24"/>
          <w:szCs w:val="24"/>
          <w:lang w:val="vi-VN"/>
        </w:rPr>
        <w:t xml:space="preserve">(Nguồn: </w:t>
      </w:r>
      <w:r w:rsidRPr="003C0A47">
        <w:rPr>
          <w:i/>
          <w:iCs/>
          <w:spacing w:val="-4"/>
          <w:sz w:val="24"/>
          <w:szCs w:val="24"/>
          <w:lang w:val="it-IT"/>
        </w:rPr>
        <w:t>Tổng hợp của NCS</w:t>
      </w:r>
      <w:r w:rsidRPr="003C0A47">
        <w:rPr>
          <w:i/>
          <w:iCs/>
          <w:spacing w:val="-4"/>
          <w:sz w:val="24"/>
          <w:szCs w:val="24"/>
          <w:lang w:val="vi-VN"/>
        </w:rPr>
        <w:t>)</w:t>
      </w:r>
    </w:p>
    <w:p w14:paraId="36C25014" w14:textId="77777777" w:rsidR="00D055A9" w:rsidRPr="003C0A47" w:rsidRDefault="00D055A9" w:rsidP="00D055A9">
      <w:pPr>
        <w:spacing w:after="0" w:line="312" w:lineRule="auto"/>
        <w:jc w:val="both"/>
        <w:rPr>
          <w:rFonts w:eastAsiaTheme="majorEastAsia"/>
          <w:b/>
          <w:bCs/>
          <w:spacing w:val="4"/>
          <w:sz w:val="24"/>
          <w:szCs w:val="24"/>
          <w:lang w:val="it-IT"/>
        </w:rPr>
      </w:pPr>
    </w:p>
    <w:p w14:paraId="5786E6A2" w14:textId="77777777" w:rsidR="00D055A9" w:rsidRPr="003C0A47" w:rsidRDefault="00D055A9" w:rsidP="00D055A9">
      <w:pPr>
        <w:spacing w:after="0" w:line="288" w:lineRule="auto"/>
        <w:rPr>
          <w:b/>
          <w:i/>
          <w:sz w:val="24"/>
          <w:szCs w:val="24"/>
        </w:rPr>
      </w:pPr>
      <w:r w:rsidRPr="003C0A47">
        <w:rPr>
          <w:b/>
          <w:i/>
          <w:sz w:val="24"/>
          <w:szCs w:val="24"/>
        </w:rPr>
        <w:br w:type="page"/>
      </w:r>
    </w:p>
    <w:p w14:paraId="6D4AA6BF" w14:textId="77777777" w:rsidR="00D055A9" w:rsidRPr="003C0A47" w:rsidRDefault="00D055A9" w:rsidP="00D055A9">
      <w:pPr>
        <w:spacing w:after="0" w:line="288" w:lineRule="auto"/>
        <w:rPr>
          <w:b/>
          <w:i/>
          <w:sz w:val="24"/>
          <w:szCs w:val="24"/>
        </w:rPr>
        <w:sectPr w:rsidR="00D055A9" w:rsidRPr="003C0A47" w:rsidSect="006716BE">
          <w:pgSz w:w="16840" w:h="11907" w:orient="landscape" w:code="9"/>
          <w:pgMar w:top="1701" w:right="1134" w:bottom="1701" w:left="1985" w:header="794" w:footer="794" w:gutter="0"/>
          <w:cols w:space="720"/>
        </w:sectPr>
      </w:pPr>
    </w:p>
    <w:p w14:paraId="63EBDBAE" w14:textId="77777777" w:rsidR="00D055A9" w:rsidRPr="003C0A47" w:rsidRDefault="00D055A9" w:rsidP="00D055A9">
      <w:pPr>
        <w:spacing w:after="0" w:line="312" w:lineRule="auto"/>
        <w:jc w:val="center"/>
        <w:rPr>
          <w:b/>
          <w:bCs/>
          <w:noProof/>
          <w:spacing w:val="-4"/>
          <w:sz w:val="24"/>
          <w:szCs w:val="24"/>
          <w:lang w:val="vi-VN"/>
        </w:rPr>
      </w:pPr>
      <w:r w:rsidRPr="003C0A47">
        <w:rPr>
          <w:b/>
          <w:bCs/>
          <w:noProof/>
          <w:spacing w:val="-4"/>
          <w:sz w:val="24"/>
          <w:szCs w:val="24"/>
          <w:lang w:val="vi-VN"/>
        </w:rPr>
        <w:lastRenderedPageBreak/>
        <w:t xml:space="preserve">Bảng </w:t>
      </w:r>
      <w:r w:rsidRPr="003C0A47">
        <w:rPr>
          <w:b/>
          <w:bCs/>
          <w:noProof/>
          <w:spacing w:val="-4"/>
          <w:sz w:val="24"/>
          <w:szCs w:val="24"/>
        </w:rPr>
        <w:t>21:</w:t>
      </w:r>
      <w:r w:rsidRPr="003C0A47">
        <w:rPr>
          <w:b/>
          <w:bCs/>
          <w:noProof/>
          <w:spacing w:val="-4"/>
          <w:sz w:val="24"/>
          <w:szCs w:val="24"/>
          <w:lang w:val="vi-VN"/>
        </w:rPr>
        <w:t xml:space="preserve"> Cơ cấu phân bổ kinh phí thực tế của Quỹ cho NCCB trong lĩnh vực KHTN&amp;KT, KHXH&amp;NV(giai đoạn 2009 - 2015)</w:t>
      </w:r>
    </w:p>
    <w:tbl>
      <w:tblPr>
        <w:tblStyle w:val="TableGrid1"/>
        <w:tblW w:w="8897" w:type="dxa"/>
        <w:tblLook w:val="04A0" w:firstRow="1" w:lastRow="0" w:firstColumn="1" w:lastColumn="0" w:noHBand="0" w:noVBand="1"/>
      </w:tblPr>
      <w:tblGrid>
        <w:gridCol w:w="2660"/>
        <w:gridCol w:w="1559"/>
        <w:gridCol w:w="1559"/>
        <w:gridCol w:w="1560"/>
        <w:gridCol w:w="1559"/>
      </w:tblGrid>
      <w:tr w:rsidR="00510D8F" w:rsidRPr="003C0A47" w14:paraId="16BFF6CA" w14:textId="77777777" w:rsidTr="006716BE">
        <w:tc>
          <w:tcPr>
            <w:tcW w:w="2660" w:type="dxa"/>
            <w:vMerge w:val="restart"/>
            <w:tcBorders>
              <w:top w:val="single" w:sz="4" w:space="0" w:color="auto"/>
              <w:left w:val="single" w:sz="4" w:space="0" w:color="auto"/>
              <w:bottom w:val="single" w:sz="4" w:space="0" w:color="auto"/>
              <w:right w:val="single" w:sz="4" w:space="0" w:color="auto"/>
            </w:tcBorders>
          </w:tcPr>
          <w:p w14:paraId="6A578A6F" w14:textId="77777777" w:rsidR="00D055A9" w:rsidRPr="003C0A47" w:rsidRDefault="00D055A9" w:rsidP="006716BE">
            <w:pPr>
              <w:tabs>
                <w:tab w:val="left" w:pos="567"/>
              </w:tabs>
              <w:spacing w:line="312" w:lineRule="auto"/>
              <w:jc w:val="both"/>
              <w:rPr>
                <w:rFonts w:eastAsia="Calibri"/>
                <w:b/>
                <w:spacing w:val="-4"/>
                <w:sz w:val="24"/>
                <w:szCs w:val="24"/>
                <w:lang w:val="vi-VN"/>
              </w:rPr>
            </w:pPr>
          </w:p>
        </w:tc>
        <w:tc>
          <w:tcPr>
            <w:tcW w:w="3118" w:type="dxa"/>
            <w:gridSpan w:val="2"/>
            <w:tcBorders>
              <w:top w:val="single" w:sz="4" w:space="0" w:color="auto"/>
              <w:left w:val="single" w:sz="4" w:space="0" w:color="auto"/>
              <w:bottom w:val="single" w:sz="4" w:space="0" w:color="auto"/>
              <w:right w:val="single" w:sz="4" w:space="0" w:color="auto"/>
            </w:tcBorders>
            <w:hideMark/>
          </w:tcPr>
          <w:p w14:paraId="3B66B791" w14:textId="77777777" w:rsidR="00D055A9" w:rsidRPr="003C0A47" w:rsidRDefault="00D055A9" w:rsidP="006716BE">
            <w:pPr>
              <w:tabs>
                <w:tab w:val="left" w:pos="567"/>
              </w:tabs>
              <w:spacing w:line="312" w:lineRule="auto"/>
              <w:jc w:val="center"/>
              <w:rPr>
                <w:rFonts w:eastAsia="Calibri"/>
                <w:b/>
                <w:spacing w:val="-4"/>
                <w:sz w:val="24"/>
                <w:szCs w:val="24"/>
                <w:lang w:val="vi-VN"/>
              </w:rPr>
            </w:pPr>
            <w:r w:rsidRPr="003C0A47">
              <w:rPr>
                <w:rFonts w:eastAsia="Calibri"/>
                <w:b/>
                <w:spacing w:val="-4"/>
                <w:sz w:val="24"/>
                <w:szCs w:val="24"/>
              </w:rPr>
              <w:t>KHTN&amp;KT</w:t>
            </w:r>
          </w:p>
        </w:tc>
        <w:tc>
          <w:tcPr>
            <w:tcW w:w="3119" w:type="dxa"/>
            <w:gridSpan w:val="2"/>
            <w:tcBorders>
              <w:top w:val="single" w:sz="4" w:space="0" w:color="auto"/>
              <w:left w:val="single" w:sz="4" w:space="0" w:color="auto"/>
              <w:bottom w:val="single" w:sz="4" w:space="0" w:color="auto"/>
              <w:right w:val="single" w:sz="4" w:space="0" w:color="auto"/>
            </w:tcBorders>
            <w:hideMark/>
          </w:tcPr>
          <w:p w14:paraId="6E9CF716" w14:textId="77777777" w:rsidR="00D055A9" w:rsidRPr="003C0A47" w:rsidRDefault="00D055A9" w:rsidP="006716BE">
            <w:pPr>
              <w:tabs>
                <w:tab w:val="left" w:pos="567"/>
              </w:tabs>
              <w:spacing w:line="312" w:lineRule="auto"/>
              <w:jc w:val="center"/>
              <w:rPr>
                <w:rFonts w:eastAsia="Calibri"/>
                <w:b/>
                <w:spacing w:val="-4"/>
                <w:sz w:val="24"/>
                <w:szCs w:val="24"/>
                <w:lang w:val="vi-VN"/>
              </w:rPr>
            </w:pPr>
            <w:r w:rsidRPr="003C0A47">
              <w:rPr>
                <w:rFonts w:eastAsia="Calibri"/>
                <w:b/>
                <w:spacing w:val="-4"/>
                <w:sz w:val="24"/>
                <w:szCs w:val="24"/>
              </w:rPr>
              <w:t>KHXH&amp;NV</w:t>
            </w:r>
          </w:p>
        </w:tc>
      </w:tr>
      <w:tr w:rsidR="00510D8F" w:rsidRPr="003C0A47" w14:paraId="22EC6432" w14:textId="77777777" w:rsidTr="006716BE">
        <w:tc>
          <w:tcPr>
            <w:tcW w:w="2660" w:type="dxa"/>
            <w:vMerge/>
            <w:tcBorders>
              <w:top w:val="single" w:sz="4" w:space="0" w:color="auto"/>
              <w:left w:val="single" w:sz="4" w:space="0" w:color="auto"/>
              <w:bottom w:val="single" w:sz="4" w:space="0" w:color="auto"/>
              <w:right w:val="single" w:sz="4" w:space="0" w:color="auto"/>
            </w:tcBorders>
            <w:vAlign w:val="center"/>
            <w:hideMark/>
          </w:tcPr>
          <w:p w14:paraId="5D6B5728" w14:textId="77777777" w:rsidR="00D055A9" w:rsidRPr="003C0A47" w:rsidRDefault="00D055A9" w:rsidP="006716BE">
            <w:pPr>
              <w:spacing w:line="312" w:lineRule="auto"/>
              <w:rPr>
                <w:rFonts w:eastAsia="Calibri"/>
                <w:b/>
                <w:spacing w:val="-4"/>
                <w:sz w:val="24"/>
                <w:szCs w:val="24"/>
                <w:lang w:val="vi-VN"/>
              </w:rPr>
            </w:pPr>
          </w:p>
        </w:tc>
        <w:tc>
          <w:tcPr>
            <w:tcW w:w="1559" w:type="dxa"/>
            <w:tcBorders>
              <w:top w:val="single" w:sz="4" w:space="0" w:color="auto"/>
              <w:left w:val="single" w:sz="4" w:space="0" w:color="auto"/>
              <w:bottom w:val="single" w:sz="4" w:space="0" w:color="auto"/>
              <w:right w:val="single" w:sz="4" w:space="0" w:color="auto"/>
            </w:tcBorders>
            <w:hideMark/>
          </w:tcPr>
          <w:p w14:paraId="79FB8713" w14:textId="77777777" w:rsidR="00D055A9" w:rsidRPr="003C0A47" w:rsidRDefault="00D055A9" w:rsidP="006716BE">
            <w:pPr>
              <w:tabs>
                <w:tab w:val="left" w:pos="567"/>
              </w:tabs>
              <w:spacing w:line="312" w:lineRule="auto"/>
              <w:jc w:val="center"/>
              <w:rPr>
                <w:rFonts w:eastAsia="Calibri"/>
                <w:b/>
                <w:spacing w:val="-4"/>
                <w:sz w:val="24"/>
                <w:szCs w:val="24"/>
              </w:rPr>
            </w:pPr>
            <w:r w:rsidRPr="003C0A47">
              <w:rPr>
                <w:rFonts w:eastAsia="Calibri"/>
                <w:b/>
                <w:spacing w:val="-4"/>
                <w:sz w:val="24"/>
                <w:szCs w:val="24"/>
              </w:rPr>
              <w:t>Kinh phí</w:t>
            </w:r>
          </w:p>
        </w:tc>
        <w:tc>
          <w:tcPr>
            <w:tcW w:w="1559" w:type="dxa"/>
            <w:tcBorders>
              <w:top w:val="single" w:sz="4" w:space="0" w:color="auto"/>
              <w:left w:val="single" w:sz="4" w:space="0" w:color="auto"/>
              <w:bottom w:val="single" w:sz="4" w:space="0" w:color="auto"/>
              <w:right w:val="single" w:sz="4" w:space="0" w:color="auto"/>
            </w:tcBorders>
            <w:hideMark/>
          </w:tcPr>
          <w:p w14:paraId="4179D32C" w14:textId="77777777" w:rsidR="00D055A9" w:rsidRPr="003C0A47" w:rsidRDefault="00D055A9" w:rsidP="006716BE">
            <w:pPr>
              <w:tabs>
                <w:tab w:val="left" w:pos="567"/>
              </w:tabs>
              <w:spacing w:line="312" w:lineRule="auto"/>
              <w:jc w:val="center"/>
              <w:rPr>
                <w:rFonts w:eastAsia="Calibri"/>
                <w:b/>
                <w:spacing w:val="-4"/>
                <w:sz w:val="24"/>
                <w:szCs w:val="24"/>
              </w:rPr>
            </w:pPr>
            <w:r w:rsidRPr="003C0A47">
              <w:rPr>
                <w:rFonts w:eastAsia="Calibri"/>
                <w:b/>
                <w:spacing w:val="-4"/>
                <w:sz w:val="24"/>
                <w:szCs w:val="24"/>
              </w:rPr>
              <w:t>Tỷ lệ %</w:t>
            </w:r>
          </w:p>
        </w:tc>
        <w:tc>
          <w:tcPr>
            <w:tcW w:w="1560" w:type="dxa"/>
            <w:tcBorders>
              <w:top w:val="single" w:sz="4" w:space="0" w:color="auto"/>
              <w:left w:val="single" w:sz="4" w:space="0" w:color="auto"/>
              <w:bottom w:val="single" w:sz="4" w:space="0" w:color="auto"/>
              <w:right w:val="single" w:sz="4" w:space="0" w:color="auto"/>
            </w:tcBorders>
            <w:hideMark/>
          </w:tcPr>
          <w:p w14:paraId="79A70EC8" w14:textId="77777777" w:rsidR="00D055A9" w:rsidRPr="003C0A47" w:rsidRDefault="00D055A9" w:rsidP="006716BE">
            <w:pPr>
              <w:tabs>
                <w:tab w:val="left" w:pos="567"/>
              </w:tabs>
              <w:spacing w:line="312" w:lineRule="auto"/>
              <w:jc w:val="center"/>
              <w:rPr>
                <w:rFonts w:eastAsia="Calibri"/>
                <w:b/>
                <w:spacing w:val="-4"/>
                <w:sz w:val="24"/>
                <w:szCs w:val="24"/>
                <w:lang w:val="vi-VN"/>
              </w:rPr>
            </w:pPr>
            <w:r w:rsidRPr="003C0A47">
              <w:rPr>
                <w:rFonts w:eastAsia="Calibri"/>
                <w:b/>
                <w:spacing w:val="-4"/>
                <w:sz w:val="24"/>
                <w:szCs w:val="24"/>
              </w:rPr>
              <w:t>Kinh phí</w:t>
            </w:r>
          </w:p>
        </w:tc>
        <w:tc>
          <w:tcPr>
            <w:tcW w:w="1559" w:type="dxa"/>
            <w:tcBorders>
              <w:top w:val="single" w:sz="4" w:space="0" w:color="auto"/>
              <w:left w:val="single" w:sz="4" w:space="0" w:color="auto"/>
              <w:bottom w:val="single" w:sz="4" w:space="0" w:color="auto"/>
              <w:right w:val="single" w:sz="4" w:space="0" w:color="auto"/>
            </w:tcBorders>
            <w:hideMark/>
          </w:tcPr>
          <w:p w14:paraId="18EEF9A8" w14:textId="77777777" w:rsidR="00D055A9" w:rsidRPr="003C0A47" w:rsidRDefault="00D055A9" w:rsidP="006716BE">
            <w:pPr>
              <w:tabs>
                <w:tab w:val="left" w:pos="567"/>
              </w:tabs>
              <w:spacing w:line="312" w:lineRule="auto"/>
              <w:jc w:val="center"/>
              <w:rPr>
                <w:rFonts w:eastAsia="Calibri"/>
                <w:b/>
                <w:spacing w:val="-4"/>
                <w:sz w:val="24"/>
                <w:szCs w:val="24"/>
                <w:lang w:val="vi-VN"/>
              </w:rPr>
            </w:pPr>
            <w:r w:rsidRPr="003C0A47">
              <w:rPr>
                <w:rFonts w:eastAsia="Calibri"/>
                <w:b/>
                <w:spacing w:val="-4"/>
                <w:sz w:val="24"/>
                <w:szCs w:val="24"/>
              </w:rPr>
              <w:t>Tỷ lệ %</w:t>
            </w:r>
          </w:p>
        </w:tc>
      </w:tr>
      <w:tr w:rsidR="00510D8F" w:rsidRPr="003C0A47" w14:paraId="5C85EC80" w14:textId="77777777" w:rsidTr="006716BE">
        <w:tc>
          <w:tcPr>
            <w:tcW w:w="2660" w:type="dxa"/>
            <w:tcBorders>
              <w:top w:val="single" w:sz="4" w:space="0" w:color="auto"/>
              <w:left w:val="single" w:sz="4" w:space="0" w:color="auto"/>
              <w:bottom w:val="single" w:sz="4" w:space="0" w:color="auto"/>
              <w:right w:val="single" w:sz="4" w:space="0" w:color="auto"/>
            </w:tcBorders>
            <w:hideMark/>
          </w:tcPr>
          <w:p w14:paraId="61CC948C" w14:textId="77777777" w:rsidR="00D055A9" w:rsidRPr="003C0A47" w:rsidRDefault="00D055A9" w:rsidP="006716BE">
            <w:pPr>
              <w:tabs>
                <w:tab w:val="left" w:pos="567"/>
              </w:tabs>
              <w:spacing w:line="312" w:lineRule="auto"/>
              <w:jc w:val="center"/>
              <w:rPr>
                <w:rFonts w:eastAsia="Calibri"/>
                <w:spacing w:val="-4"/>
                <w:sz w:val="24"/>
                <w:szCs w:val="24"/>
              </w:rPr>
            </w:pPr>
            <w:r w:rsidRPr="003C0A47">
              <w:rPr>
                <w:rFonts w:eastAsia="Calibri"/>
                <w:spacing w:val="-4"/>
                <w:sz w:val="24"/>
                <w:szCs w:val="24"/>
              </w:rPr>
              <w:t>2009 - 2010</w:t>
            </w:r>
          </w:p>
        </w:tc>
        <w:tc>
          <w:tcPr>
            <w:tcW w:w="1559" w:type="dxa"/>
            <w:tcBorders>
              <w:top w:val="single" w:sz="4" w:space="0" w:color="auto"/>
              <w:left w:val="single" w:sz="4" w:space="0" w:color="auto"/>
              <w:bottom w:val="single" w:sz="4" w:space="0" w:color="auto"/>
              <w:right w:val="single" w:sz="4" w:space="0" w:color="auto"/>
            </w:tcBorders>
            <w:hideMark/>
          </w:tcPr>
          <w:p w14:paraId="006BBC85"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151,524</w:t>
            </w:r>
          </w:p>
        </w:tc>
        <w:tc>
          <w:tcPr>
            <w:tcW w:w="1559" w:type="dxa"/>
            <w:tcBorders>
              <w:top w:val="single" w:sz="4" w:space="0" w:color="auto"/>
              <w:left w:val="single" w:sz="4" w:space="0" w:color="auto"/>
              <w:bottom w:val="single" w:sz="4" w:space="0" w:color="auto"/>
              <w:right w:val="single" w:sz="4" w:space="0" w:color="auto"/>
            </w:tcBorders>
            <w:hideMark/>
          </w:tcPr>
          <w:p w14:paraId="402BDEE2"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20.9</w:t>
            </w:r>
          </w:p>
        </w:tc>
        <w:tc>
          <w:tcPr>
            <w:tcW w:w="1560" w:type="dxa"/>
            <w:tcBorders>
              <w:top w:val="single" w:sz="4" w:space="0" w:color="auto"/>
              <w:left w:val="single" w:sz="4" w:space="0" w:color="auto"/>
              <w:bottom w:val="single" w:sz="4" w:space="0" w:color="auto"/>
              <w:right w:val="single" w:sz="4" w:space="0" w:color="auto"/>
            </w:tcBorders>
            <w:hideMark/>
          </w:tcPr>
          <w:p w14:paraId="6E125027" w14:textId="77777777" w:rsidR="00D055A9" w:rsidRPr="003C0A47" w:rsidRDefault="00D055A9" w:rsidP="006716BE">
            <w:pPr>
              <w:tabs>
                <w:tab w:val="left" w:pos="567"/>
              </w:tabs>
              <w:spacing w:line="312" w:lineRule="auto"/>
              <w:jc w:val="center"/>
              <w:rPr>
                <w:rFonts w:eastAsia="Calibri"/>
                <w:spacing w:val="-4"/>
                <w:sz w:val="24"/>
                <w:szCs w:val="24"/>
              </w:rPr>
            </w:pPr>
            <w:r w:rsidRPr="003C0A47">
              <w:rPr>
                <w:rFonts w:eastAsia="Calibri"/>
                <w:spacing w:val="-4"/>
                <w:sz w:val="24"/>
                <w:szCs w:val="24"/>
              </w:rPr>
              <w:t>0</w:t>
            </w:r>
          </w:p>
        </w:tc>
        <w:tc>
          <w:tcPr>
            <w:tcW w:w="1559" w:type="dxa"/>
            <w:tcBorders>
              <w:top w:val="single" w:sz="4" w:space="0" w:color="auto"/>
              <w:left w:val="single" w:sz="4" w:space="0" w:color="auto"/>
              <w:bottom w:val="single" w:sz="4" w:space="0" w:color="auto"/>
              <w:right w:val="single" w:sz="4" w:space="0" w:color="auto"/>
            </w:tcBorders>
            <w:hideMark/>
          </w:tcPr>
          <w:p w14:paraId="4F99DB7B"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0.0</w:t>
            </w:r>
          </w:p>
        </w:tc>
      </w:tr>
      <w:tr w:rsidR="00510D8F" w:rsidRPr="003C0A47" w14:paraId="53521F94" w14:textId="77777777" w:rsidTr="006716BE">
        <w:tc>
          <w:tcPr>
            <w:tcW w:w="2660" w:type="dxa"/>
            <w:tcBorders>
              <w:top w:val="single" w:sz="4" w:space="0" w:color="auto"/>
              <w:left w:val="single" w:sz="4" w:space="0" w:color="auto"/>
              <w:bottom w:val="single" w:sz="4" w:space="0" w:color="auto"/>
              <w:right w:val="single" w:sz="4" w:space="0" w:color="auto"/>
            </w:tcBorders>
            <w:hideMark/>
          </w:tcPr>
          <w:p w14:paraId="18CEDD25" w14:textId="77777777" w:rsidR="00D055A9" w:rsidRPr="003C0A47" w:rsidRDefault="00D055A9" w:rsidP="006716BE">
            <w:pPr>
              <w:tabs>
                <w:tab w:val="left" w:pos="567"/>
              </w:tabs>
              <w:spacing w:line="312" w:lineRule="auto"/>
              <w:jc w:val="center"/>
              <w:rPr>
                <w:rFonts w:eastAsia="Calibri"/>
                <w:spacing w:val="-4"/>
                <w:sz w:val="24"/>
                <w:szCs w:val="24"/>
              </w:rPr>
            </w:pPr>
            <w:r w:rsidRPr="003C0A47">
              <w:rPr>
                <w:rFonts w:eastAsia="Calibri"/>
                <w:spacing w:val="-4"/>
                <w:sz w:val="24"/>
                <w:szCs w:val="24"/>
              </w:rPr>
              <w:t>2011</w:t>
            </w:r>
          </w:p>
        </w:tc>
        <w:tc>
          <w:tcPr>
            <w:tcW w:w="1559" w:type="dxa"/>
            <w:tcBorders>
              <w:top w:val="single" w:sz="4" w:space="0" w:color="auto"/>
              <w:left w:val="single" w:sz="4" w:space="0" w:color="auto"/>
              <w:bottom w:val="single" w:sz="4" w:space="0" w:color="auto"/>
              <w:right w:val="single" w:sz="4" w:space="0" w:color="auto"/>
            </w:tcBorders>
            <w:hideMark/>
          </w:tcPr>
          <w:p w14:paraId="53068478"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19,815</w:t>
            </w:r>
          </w:p>
        </w:tc>
        <w:tc>
          <w:tcPr>
            <w:tcW w:w="1559" w:type="dxa"/>
            <w:tcBorders>
              <w:top w:val="single" w:sz="4" w:space="0" w:color="auto"/>
              <w:left w:val="single" w:sz="4" w:space="0" w:color="auto"/>
              <w:bottom w:val="single" w:sz="4" w:space="0" w:color="auto"/>
              <w:right w:val="single" w:sz="4" w:space="0" w:color="auto"/>
            </w:tcBorders>
            <w:hideMark/>
          </w:tcPr>
          <w:p w14:paraId="3C14D9FE"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2.7</w:t>
            </w:r>
          </w:p>
        </w:tc>
        <w:tc>
          <w:tcPr>
            <w:tcW w:w="1560" w:type="dxa"/>
            <w:tcBorders>
              <w:top w:val="single" w:sz="4" w:space="0" w:color="auto"/>
              <w:left w:val="single" w:sz="4" w:space="0" w:color="auto"/>
              <w:bottom w:val="single" w:sz="4" w:space="0" w:color="auto"/>
              <w:right w:val="single" w:sz="4" w:space="0" w:color="auto"/>
            </w:tcBorders>
            <w:hideMark/>
          </w:tcPr>
          <w:p w14:paraId="06FBBC6B"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18,250</w:t>
            </w:r>
          </w:p>
        </w:tc>
        <w:tc>
          <w:tcPr>
            <w:tcW w:w="1559" w:type="dxa"/>
            <w:tcBorders>
              <w:top w:val="single" w:sz="4" w:space="0" w:color="auto"/>
              <w:left w:val="single" w:sz="4" w:space="0" w:color="auto"/>
              <w:bottom w:val="single" w:sz="4" w:space="0" w:color="auto"/>
              <w:right w:val="single" w:sz="4" w:space="0" w:color="auto"/>
            </w:tcBorders>
            <w:hideMark/>
          </w:tcPr>
          <w:p w14:paraId="027811DE"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11.0</w:t>
            </w:r>
          </w:p>
        </w:tc>
      </w:tr>
      <w:tr w:rsidR="00510D8F" w:rsidRPr="003C0A47" w14:paraId="35856339" w14:textId="77777777" w:rsidTr="006716BE">
        <w:tc>
          <w:tcPr>
            <w:tcW w:w="2660" w:type="dxa"/>
            <w:tcBorders>
              <w:top w:val="single" w:sz="4" w:space="0" w:color="auto"/>
              <w:left w:val="single" w:sz="4" w:space="0" w:color="auto"/>
              <w:bottom w:val="single" w:sz="4" w:space="0" w:color="auto"/>
              <w:right w:val="single" w:sz="4" w:space="0" w:color="auto"/>
            </w:tcBorders>
            <w:hideMark/>
          </w:tcPr>
          <w:p w14:paraId="109257DF" w14:textId="77777777" w:rsidR="00D055A9" w:rsidRPr="003C0A47" w:rsidRDefault="00D055A9" w:rsidP="006716BE">
            <w:pPr>
              <w:tabs>
                <w:tab w:val="left" w:pos="567"/>
              </w:tabs>
              <w:spacing w:line="312" w:lineRule="auto"/>
              <w:jc w:val="center"/>
              <w:rPr>
                <w:rFonts w:eastAsia="Calibri"/>
                <w:spacing w:val="-4"/>
                <w:sz w:val="24"/>
                <w:szCs w:val="24"/>
              </w:rPr>
            </w:pPr>
            <w:r w:rsidRPr="003C0A47">
              <w:rPr>
                <w:rFonts w:eastAsia="Calibri"/>
                <w:spacing w:val="-4"/>
                <w:sz w:val="24"/>
                <w:szCs w:val="24"/>
              </w:rPr>
              <w:t>2012</w:t>
            </w:r>
          </w:p>
        </w:tc>
        <w:tc>
          <w:tcPr>
            <w:tcW w:w="1559" w:type="dxa"/>
            <w:tcBorders>
              <w:top w:val="single" w:sz="4" w:space="0" w:color="auto"/>
              <w:left w:val="single" w:sz="4" w:space="0" w:color="auto"/>
              <w:bottom w:val="single" w:sz="4" w:space="0" w:color="auto"/>
              <w:right w:val="single" w:sz="4" w:space="0" w:color="auto"/>
            </w:tcBorders>
            <w:hideMark/>
          </w:tcPr>
          <w:p w14:paraId="5941CE17"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85,573</w:t>
            </w:r>
          </w:p>
        </w:tc>
        <w:tc>
          <w:tcPr>
            <w:tcW w:w="1559" w:type="dxa"/>
            <w:tcBorders>
              <w:top w:val="single" w:sz="4" w:space="0" w:color="auto"/>
              <w:left w:val="single" w:sz="4" w:space="0" w:color="auto"/>
              <w:bottom w:val="single" w:sz="4" w:space="0" w:color="auto"/>
              <w:right w:val="single" w:sz="4" w:space="0" w:color="auto"/>
            </w:tcBorders>
            <w:hideMark/>
          </w:tcPr>
          <w:p w14:paraId="4C8C3E84"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11.8</w:t>
            </w:r>
          </w:p>
        </w:tc>
        <w:tc>
          <w:tcPr>
            <w:tcW w:w="1560" w:type="dxa"/>
            <w:tcBorders>
              <w:top w:val="single" w:sz="4" w:space="0" w:color="auto"/>
              <w:left w:val="single" w:sz="4" w:space="0" w:color="auto"/>
              <w:bottom w:val="single" w:sz="4" w:space="0" w:color="auto"/>
              <w:right w:val="single" w:sz="4" w:space="0" w:color="auto"/>
            </w:tcBorders>
            <w:hideMark/>
          </w:tcPr>
          <w:p w14:paraId="3B4738F4" w14:textId="77777777" w:rsidR="00D055A9" w:rsidRPr="003C0A47" w:rsidRDefault="00D055A9" w:rsidP="006716BE">
            <w:pPr>
              <w:tabs>
                <w:tab w:val="left" w:pos="567"/>
              </w:tabs>
              <w:spacing w:line="312" w:lineRule="auto"/>
              <w:jc w:val="center"/>
              <w:rPr>
                <w:rFonts w:eastAsia="Calibri"/>
                <w:spacing w:val="-4"/>
                <w:sz w:val="24"/>
                <w:szCs w:val="24"/>
              </w:rPr>
            </w:pPr>
            <w:r w:rsidRPr="003C0A47">
              <w:rPr>
                <w:rFonts w:eastAsia="Calibri"/>
                <w:spacing w:val="-4"/>
                <w:sz w:val="24"/>
                <w:szCs w:val="24"/>
              </w:rPr>
              <w:t>0</w:t>
            </w:r>
          </w:p>
        </w:tc>
        <w:tc>
          <w:tcPr>
            <w:tcW w:w="1559" w:type="dxa"/>
            <w:tcBorders>
              <w:top w:val="single" w:sz="4" w:space="0" w:color="auto"/>
              <w:left w:val="single" w:sz="4" w:space="0" w:color="auto"/>
              <w:bottom w:val="single" w:sz="4" w:space="0" w:color="auto"/>
              <w:right w:val="single" w:sz="4" w:space="0" w:color="auto"/>
            </w:tcBorders>
            <w:hideMark/>
          </w:tcPr>
          <w:p w14:paraId="3660AACE"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0.0</w:t>
            </w:r>
          </w:p>
        </w:tc>
      </w:tr>
      <w:tr w:rsidR="00510D8F" w:rsidRPr="003C0A47" w14:paraId="63510CAF" w14:textId="77777777" w:rsidTr="006716BE">
        <w:tc>
          <w:tcPr>
            <w:tcW w:w="2660" w:type="dxa"/>
            <w:tcBorders>
              <w:top w:val="single" w:sz="4" w:space="0" w:color="auto"/>
              <w:left w:val="single" w:sz="4" w:space="0" w:color="auto"/>
              <w:bottom w:val="single" w:sz="4" w:space="0" w:color="auto"/>
              <w:right w:val="single" w:sz="4" w:space="0" w:color="auto"/>
            </w:tcBorders>
            <w:hideMark/>
          </w:tcPr>
          <w:p w14:paraId="593C58FF" w14:textId="77777777" w:rsidR="00D055A9" w:rsidRPr="003C0A47" w:rsidRDefault="00D055A9" w:rsidP="006716BE">
            <w:pPr>
              <w:tabs>
                <w:tab w:val="left" w:pos="567"/>
              </w:tabs>
              <w:spacing w:line="312" w:lineRule="auto"/>
              <w:jc w:val="center"/>
              <w:rPr>
                <w:rFonts w:eastAsia="Calibri"/>
                <w:spacing w:val="-4"/>
                <w:sz w:val="24"/>
                <w:szCs w:val="24"/>
              </w:rPr>
            </w:pPr>
            <w:r w:rsidRPr="003C0A47">
              <w:rPr>
                <w:rFonts w:eastAsia="Calibri"/>
                <w:spacing w:val="-4"/>
                <w:sz w:val="24"/>
                <w:szCs w:val="24"/>
              </w:rPr>
              <w:t>2013</w:t>
            </w:r>
          </w:p>
        </w:tc>
        <w:tc>
          <w:tcPr>
            <w:tcW w:w="1559" w:type="dxa"/>
            <w:tcBorders>
              <w:top w:val="single" w:sz="4" w:space="0" w:color="auto"/>
              <w:left w:val="single" w:sz="4" w:space="0" w:color="auto"/>
              <w:bottom w:val="single" w:sz="4" w:space="0" w:color="auto"/>
              <w:right w:val="single" w:sz="4" w:space="0" w:color="auto"/>
            </w:tcBorders>
            <w:hideMark/>
          </w:tcPr>
          <w:p w14:paraId="7B2F1FED"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150,889</w:t>
            </w:r>
          </w:p>
        </w:tc>
        <w:tc>
          <w:tcPr>
            <w:tcW w:w="1559" w:type="dxa"/>
            <w:tcBorders>
              <w:top w:val="single" w:sz="4" w:space="0" w:color="auto"/>
              <w:left w:val="single" w:sz="4" w:space="0" w:color="auto"/>
              <w:bottom w:val="single" w:sz="4" w:space="0" w:color="auto"/>
              <w:right w:val="single" w:sz="4" w:space="0" w:color="auto"/>
            </w:tcBorders>
            <w:hideMark/>
          </w:tcPr>
          <w:p w14:paraId="59E8B983"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20.8</w:t>
            </w:r>
          </w:p>
        </w:tc>
        <w:tc>
          <w:tcPr>
            <w:tcW w:w="1560" w:type="dxa"/>
            <w:tcBorders>
              <w:top w:val="single" w:sz="4" w:space="0" w:color="auto"/>
              <w:left w:val="single" w:sz="4" w:space="0" w:color="auto"/>
              <w:bottom w:val="single" w:sz="4" w:space="0" w:color="auto"/>
              <w:right w:val="single" w:sz="4" w:space="0" w:color="auto"/>
            </w:tcBorders>
            <w:hideMark/>
          </w:tcPr>
          <w:p w14:paraId="5021BE84"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40,314</w:t>
            </w:r>
          </w:p>
        </w:tc>
        <w:tc>
          <w:tcPr>
            <w:tcW w:w="1559" w:type="dxa"/>
            <w:tcBorders>
              <w:top w:val="single" w:sz="4" w:space="0" w:color="auto"/>
              <w:left w:val="single" w:sz="4" w:space="0" w:color="auto"/>
              <w:bottom w:val="single" w:sz="4" w:space="0" w:color="auto"/>
              <w:right w:val="single" w:sz="4" w:space="0" w:color="auto"/>
            </w:tcBorders>
            <w:hideMark/>
          </w:tcPr>
          <w:p w14:paraId="3996A552"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24.3</w:t>
            </w:r>
          </w:p>
        </w:tc>
      </w:tr>
      <w:tr w:rsidR="00510D8F" w:rsidRPr="003C0A47" w14:paraId="4C8E4B98" w14:textId="77777777" w:rsidTr="006716BE">
        <w:tc>
          <w:tcPr>
            <w:tcW w:w="2660" w:type="dxa"/>
            <w:tcBorders>
              <w:top w:val="single" w:sz="4" w:space="0" w:color="auto"/>
              <w:left w:val="single" w:sz="4" w:space="0" w:color="auto"/>
              <w:bottom w:val="single" w:sz="4" w:space="0" w:color="auto"/>
              <w:right w:val="single" w:sz="4" w:space="0" w:color="auto"/>
            </w:tcBorders>
            <w:hideMark/>
          </w:tcPr>
          <w:p w14:paraId="376083DF" w14:textId="77777777" w:rsidR="00D055A9" w:rsidRPr="003C0A47" w:rsidRDefault="00D055A9" w:rsidP="006716BE">
            <w:pPr>
              <w:tabs>
                <w:tab w:val="left" w:pos="567"/>
              </w:tabs>
              <w:spacing w:line="312" w:lineRule="auto"/>
              <w:jc w:val="center"/>
              <w:rPr>
                <w:rFonts w:eastAsia="Calibri"/>
                <w:spacing w:val="-4"/>
                <w:sz w:val="24"/>
                <w:szCs w:val="24"/>
              </w:rPr>
            </w:pPr>
            <w:r w:rsidRPr="003C0A47">
              <w:rPr>
                <w:rFonts w:eastAsia="Calibri"/>
                <w:spacing w:val="-4"/>
                <w:sz w:val="24"/>
                <w:szCs w:val="24"/>
              </w:rPr>
              <w:t>2014</w:t>
            </w:r>
          </w:p>
        </w:tc>
        <w:tc>
          <w:tcPr>
            <w:tcW w:w="1559" w:type="dxa"/>
            <w:tcBorders>
              <w:top w:val="single" w:sz="4" w:space="0" w:color="auto"/>
              <w:left w:val="single" w:sz="4" w:space="0" w:color="auto"/>
              <w:bottom w:val="single" w:sz="4" w:space="0" w:color="auto"/>
              <w:right w:val="single" w:sz="4" w:space="0" w:color="auto"/>
            </w:tcBorders>
            <w:hideMark/>
          </w:tcPr>
          <w:p w14:paraId="0CAFC3E1"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154,887</w:t>
            </w:r>
          </w:p>
        </w:tc>
        <w:tc>
          <w:tcPr>
            <w:tcW w:w="1559" w:type="dxa"/>
            <w:tcBorders>
              <w:top w:val="single" w:sz="4" w:space="0" w:color="auto"/>
              <w:left w:val="single" w:sz="4" w:space="0" w:color="auto"/>
              <w:bottom w:val="single" w:sz="4" w:space="0" w:color="auto"/>
              <w:right w:val="single" w:sz="4" w:space="0" w:color="auto"/>
            </w:tcBorders>
            <w:hideMark/>
          </w:tcPr>
          <w:p w14:paraId="4DFA3540"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21.3</w:t>
            </w:r>
          </w:p>
        </w:tc>
        <w:tc>
          <w:tcPr>
            <w:tcW w:w="1560" w:type="dxa"/>
            <w:tcBorders>
              <w:top w:val="single" w:sz="4" w:space="0" w:color="auto"/>
              <w:left w:val="single" w:sz="4" w:space="0" w:color="auto"/>
              <w:bottom w:val="single" w:sz="4" w:space="0" w:color="auto"/>
              <w:right w:val="single" w:sz="4" w:space="0" w:color="auto"/>
            </w:tcBorders>
            <w:hideMark/>
          </w:tcPr>
          <w:p w14:paraId="12D9C007"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49,730</w:t>
            </w:r>
          </w:p>
        </w:tc>
        <w:tc>
          <w:tcPr>
            <w:tcW w:w="1559" w:type="dxa"/>
            <w:tcBorders>
              <w:top w:val="single" w:sz="4" w:space="0" w:color="auto"/>
              <w:left w:val="single" w:sz="4" w:space="0" w:color="auto"/>
              <w:bottom w:val="single" w:sz="4" w:space="0" w:color="auto"/>
              <w:right w:val="single" w:sz="4" w:space="0" w:color="auto"/>
            </w:tcBorders>
            <w:hideMark/>
          </w:tcPr>
          <w:p w14:paraId="46A895F9"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30.0</w:t>
            </w:r>
          </w:p>
        </w:tc>
      </w:tr>
      <w:tr w:rsidR="00510D8F" w:rsidRPr="003C0A47" w14:paraId="5DB52349" w14:textId="77777777" w:rsidTr="006716BE">
        <w:tc>
          <w:tcPr>
            <w:tcW w:w="2660" w:type="dxa"/>
            <w:tcBorders>
              <w:top w:val="single" w:sz="4" w:space="0" w:color="auto"/>
              <w:left w:val="single" w:sz="4" w:space="0" w:color="auto"/>
              <w:bottom w:val="single" w:sz="4" w:space="0" w:color="auto"/>
              <w:right w:val="single" w:sz="4" w:space="0" w:color="auto"/>
            </w:tcBorders>
            <w:hideMark/>
          </w:tcPr>
          <w:p w14:paraId="09F6F3C4" w14:textId="77777777" w:rsidR="00D055A9" w:rsidRPr="003C0A47" w:rsidRDefault="00D055A9" w:rsidP="006716BE">
            <w:pPr>
              <w:tabs>
                <w:tab w:val="left" w:pos="567"/>
              </w:tabs>
              <w:spacing w:line="312" w:lineRule="auto"/>
              <w:jc w:val="center"/>
              <w:rPr>
                <w:rFonts w:eastAsia="Calibri"/>
                <w:spacing w:val="-4"/>
                <w:sz w:val="24"/>
                <w:szCs w:val="24"/>
              </w:rPr>
            </w:pPr>
            <w:r w:rsidRPr="003C0A47">
              <w:rPr>
                <w:rFonts w:eastAsia="Calibri"/>
                <w:spacing w:val="-4"/>
                <w:sz w:val="24"/>
                <w:szCs w:val="24"/>
              </w:rPr>
              <w:t>2015</w:t>
            </w:r>
          </w:p>
        </w:tc>
        <w:tc>
          <w:tcPr>
            <w:tcW w:w="1559" w:type="dxa"/>
            <w:tcBorders>
              <w:top w:val="single" w:sz="4" w:space="0" w:color="auto"/>
              <w:left w:val="single" w:sz="4" w:space="0" w:color="auto"/>
              <w:bottom w:val="single" w:sz="4" w:space="0" w:color="auto"/>
              <w:right w:val="single" w:sz="4" w:space="0" w:color="auto"/>
            </w:tcBorders>
            <w:hideMark/>
          </w:tcPr>
          <w:p w14:paraId="61F26F1B"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163,534</w:t>
            </w:r>
          </w:p>
        </w:tc>
        <w:tc>
          <w:tcPr>
            <w:tcW w:w="1559" w:type="dxa"/>
            <w:tcBorders>
              <w:top w:val="single" w:sz="4" w:space="0" w:color="auto"/>
              <w:left w:val="single" w:sz="4" w:space="0" w:color="auto"/>
              <w:bottom w:val="single" w:sz="4" w:space="0" w:color="auto"/>
              <w:right w:val="single" w:sz="4" w:space="0" w:color="auto"/>
            </w:tcBorders>
            <w:hideMark/>
          </w:tcPr>
          <w:p w14:paraId="2C9D54E6"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22.5</w:t>
            </w:r>
          </w:p>
        </w:tc>
        <w:tc>
          <w:tcPr>
            <w:tcW w:w="1560" w:type="dxa"/>
            <w:tcBorders>
              <w:top w:val="single" w:sz="4" w:space="0" w:color="auto"/>
              <w:left w:val="single" w:sz="4" w:space="0" w:color="auto"/>
              <w:bottom w:val="single" w:sz="4" w:space="0" w:color="auto"/>
              <w:right w:val="single" w:sz="4" w:space="0" w:color="auto"/>
            </w:tcBorders>
            <w:hideMark/>
          </w:tcPr>
          <w:p w14:paraId="2ACEB939"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rFonts w:eastAsia="Calibri"/>
                <w:spacing w:val="-4"/>
                <w:sz w:val="24"/>
                <w:szCs w:val="24"/>
                <w:lang w:val="vi-VN"/>
              </w:rPr>
              <w:t>57,331</w:t>
            </w:r>
          </w:p>
        </w:tc>
        <w:tc>
          <w:tcPr>
            <w:tcW w:w="1559" w:type="dxa"/>
            <w:tcBorders>
              <w:top w:val="single" w:sz="4" w:space="0" w:color="auto"/>
              <w:left w:val="single" w:sz="4" w:space="0" w:color="auto"/>
              <w:bottom w:val="single" w:sz="4" w:space="0" w:color="auto"/>
              <w:right w:val="single" w:sz="4" w:space="0" w:color="auto"/>
            </w:tcBorders>
            <w:hideMark/>
          </w:tcPr>
          <w:p w14:paraId="57A485FD" w14:textId="77777777" w:rsidR="00D055A9" w:rsidRPr="003C0A47" w:rsidRDefault="00D055A9" w:rsidP="006716BE">
            <w:pPr>
              <w:tabs>
                <w:tab w:val="left" w:pos="567"/>
              </w:tabs>
              <w:spacing w:line="312" w:lineRule="auto"/>
              <w:jc w:val="center"/>
              <w:rPr>
                <w:rFonts w:eastAsia="Calibri"/>
                <w:spacing w:val="-4"/>
                <w:sz w:val="24"/>
                <w:szCs w:val="24"/>
                <w:lang w:val="vi-VN"/>
              </w:rPr>
            </w:pPr>
            <w:r w:rsidRPr="003C0A47">
              <w:rPr>
                <w:spacing w:val="-4"/>
                <w:sz w:val="24"/>
                <w:szCs w:val="24"/>
              </w:rPr>
              <w:t>34.6</w:t>
            </w:r>
          </w:p>
        </w:tc>
      </w:tr>
      <w:tr w:rsidR="00510D8F" w:rsidRPr="003C0A47" w14:paraId="00D7ACF7" w14:textId="77777777" w:rsidTr="006716BE">
        <w:tc>
          <w:tcPr>
            <w:tcW w:w="2660" w:type="dxa"/>
            <w:tcBorders>
              <w:top w:val="single" w:sz="4" w:space="0" w:color="auto"/>
              <w:left w:val="single" w:sz="4" w:space="0" w:color="auto"/>
              <w:bottom w:val="single" w:sz="4" w:space="0" w:color="auto"/>
              <w:right w:val="single" w:sz="4" w:space="0" w:color="auto"/>
            </w:tcBorders>
            <w:hideMark/>
          </w:tcPr>
          <w:p w14:paraId="09178256" w14:textId="77777777" w:rsidR="00D055A9" w:rsidRPr="003C0A47" w:rsidRDefault="00D055A9" w:rsidP="006716BE">
            <w:pPr>
              <w:tabs>
                <w:tab w:val="left" w:pos="567"/>
              </w:tabs>
              <w:spacing w:line="312" w:lineRule="auto"/>
              <w:jc w:val="center"/>
              <w:rPr>
                <w:rFonts w:eastAsia="Calibri"/>
                <w:b/>
                <w:bCs/>
                <w:spacing w:val="-4"/>
                <w:sz w:val="24"/>
                <w:szCs w:val="24"/>
              </w:rPr>
            </w:pPr>
            <w:r w:rsidRPr="003C0A47">
              <w:rPr>
                <w:rFonts w:eastAsia="Calibri"/>
                <w:b/>
                <w:bCs/>
                <w:spacing w:val="-4"/>
                <w:sz w:val="24"/>
                <w:szCs w:val="24"/>
              </w:rPr>
              <w:t xml:space="preserve">Tổng giai đoạn </w:t>
            </w:r>
          </w:p>
        </w:tc>
        <w:tc>
          <w:tcPr>
            <w:tcW w:w="1559" w:type="dxa"/>
            <w:tcBorders>
              <w:top w:val="single" w:sz="4" w:space="0" w:color="auto"/>
              <w:left w:val="single" w:sz="4" w:space="0" w:color="auto"/>
              <w:bottom w:val="single" w:sz="4" w:space="0" w:color="auto"/>
              <w:right w:val="single" w:sz="4" w:space="0" w:color="auto"/>
            </w:tcBorders>
            <w:hideMark/>
          </w:tcPr>
          <w:p w14:paraId="65EFD669" w14:textId="77777777" w:rsidR="00D055A9" w:rsidRPr="003C0A47" w:rsidRDefault="00D055A9" w:rsidP="006716BE">
            <w:pPr>
              <w:tabs>
                <w:tab w:val="left" w:pos="567"/>
              </w:tabs>
              <w:spacing w:line="312" w:lineRule="auto"/>
              <w:jc w:val="center"/>
              <w:rPr>
                <w:rFonts w:eastAsia="Calibri"/>
                <w:b/>
                <w:bCs/>
                <w:spacing w:val="-4"/>
                <w:sz w:val="24"/>
                <w:szCs w:val="24"/>
                <w:lang w:val="vi-VN"/>
              </w:rPr>
            </w:pPr>
            <w:r w:rsidRPr="003C0A47">
              <w:rPr>
                <w:rFonts w:eastAsia="Calibri"/>
                <w:b/>
                <w:bCs/>
                <w:spacing w:val="-4"/>
                <w:sz w:val="24"/>
                <w:szCs w:val="24"/>
                <w:lang w:val="vi-VN"/>
              </w:rPr>
              <w:t>726,222</w:t>
            </w:r>
          </w:p>
        </w:tc>
        <w:tc>
          <w:tcPr>
            <w:tcW w:w="1559" w:type="dxa"/>
            <w:tcBorders>
              <w:top w:val="single" w:sz="4" w:space="0" w:color="auto"/>
              <w:left w:val="single" w:sz="4" w:space="0" w:color="auto"/>
              <w:bottom w:val="single" w:sz="4" w:space="0" w:color="auto"/>
              <w:right w:val="single" w:sz="4" w:space="0" w:color="auto"/>
            </w:tcBorders>
            <w:hideMark/>
          </w:tcPr>
          <w:p w14:paraId="3D016AB0" w14:textId="77777777" w:rsidR="00D055A9" w:rsidRPr="003C0A47" w:rsidRDefault="00D055A9" w:rsidP="006716BE">
            <w:pPr>
              <w:tabs>
                <w:tab w:val="left" w:pos="567"/>
              </w:tabs>
              <w:spacing w:line="312" w:lineRule="auto"/>
              <w:jc w:val="center"/>
              <w:rPr>
                <w:rFonts w:eastAsia="Calibri"/>
                <w:b/>
                <w:bCs/>
                <w:spacing w:val="-4"/>
                <w:sz w:val="24"/>
                <w:szCs w:val="24"/>
                <w:lang w:val="vi-VN"/>
              </w:rPr>
            </w:pPr>
            <w:r w:rsidRPr="003C0A47">
              <w:rPr>
                <w:b/>
                <w:bCs/>
                <w:spacing w:val="-4"/>
                <w:sz w:val="24"/>
                <w:szCs w:val="24"/>
              </w:rPr>
              <w:t>100</w:t>
            </w:r>
          </w:p>
        </w:tc>
        <w:tc>
          <w:tcPr>
            <w:tcW w:w="1560" w:type="dxa"/>
            <w:tcBorders>
              <w:top w:val="single" w:sz="4" w:space="0" w:color="auto"/>
              <w:left w:val="single" w:sz="4" w:space="0" w:color="auto"/>
              <w:bottom w:val="single" w:sz="4" w:space="0" w:color="auto"/>
              <w:right w:val="single" w:sz="4" w:space="0" w:color="auto"/>
            </w:tcBorders>
            <w:hideMark/>
          </w:tcPr>
          <w:p w14:paraId="7A66B508" w14:textId="77777777" w:rsidR="00D055A9" w:rsidRPr="003C0A47" w:rsidRDefault="00D055A9" w:rsidP="006716BE">
            <w:pPr>
              <w:tabs>
                <w:tab w:val="left" w:pos="567"/>
              </w:tabs>
              <w:spacing w:line="312" w:lineRule="auto"/>
              <w:jc w:val="center"/>
              <w:rPr>
                <w:rFonts w:eastAsia="Calibri"/>
                <w:b/>
                <w:bCs/>
                <w:spacing w:val="-4"/>
                <w:sz w:val="24"/>
                <w:szCs w:val="24"/>
                <w:lang w:val="vi-VN"/>
              </w:rPr>
            </w:pPr>
            <w:r w:rsidRPr="003C0A47">
              <w:rPr>
                <w:rFonts w:eastAsia="Calibri"/>
                <w:b/>
                <w:bCs/>
                <w:spacing w:val="-4"/>
                <w:sz w:val="24"/>
                <w:szCs w:val="24"/>
                <w:lang w:val="vi-VN"/>
              </w:rPr>
              <w:t>165,625</w:t>
            </w:r>
          </w:p>
        </w:tc>
        <w:tc>
          <w:tcPr>
            <w:tcW w:w="1559" w:type="dxa"/>
            <w:tcBorders>
              <w:top w:val="single" w:sz="4" w:space="0" w:color="auto"/>
              <w:left w:val="single" w:sz="4" w:space="0" w:color="auto"/>
              <w:bottom w:val="single" w:sz="4" w:space="0" w:color="auto"/>
              <w:right w:val="single" w:sz="4" w:space="0" w:color="auto"/>
            </w:tcBorders>
            <w:hideMark/>
          </w:tcPr>
          <w:p w14:paraId="513BDE9A" w14:textId="77777777" w:rsidR="00D055A9" w:rsidRPr="003C0A47" w:rsidRDefault="00D055A9" w:rsidP="006716BE">
            <w:pPr>
              <w:tabs>
                <w:tab w:val="left" w:pos="567"/>
              </w:tabs>
              <w:spacing w:line="312" w:lineRule="auto"/>
              <w:jc w:val="center"/>
              <w:rPr>
                <w:rFonts w:eastAsia="Calibri"/>
                <w:b/>
                <w:bCs/>
                <w:spacing w:val="-4"/>
                <w:sz w:val="24"/>
                <w:szCs w:val="24"/>
                <w:lang w:val="vi-VN"/>
              </w:rPr>
            </w:pPr>
            <w:r w:rsidRPr="003C0A47">
              <w:rPr>
                <w:b/>
                <w:bCs/>
                <w:spacing w:val="-4"/>
                <w:sz w:val="24"/>
                <w:szCs w:val="24"/>
              </w:rPr>
              <w:t>100</w:t>
            </w:r>
          </w:p>
        </w:tc>
      </w:tr>
      <w:tr w:rsidR="00510D8F" w:rsidRPr="003C0A47" w14:paraId="77420CBB" w14:textId="77777777" w:rsidTr="006716BE">
        <w:tc>
          <w:tcPr>
            <w:tcW w:w="2660" w:type="dxa"/>
            <w:tcBorders>
              <w:top w:val="single" w:sz="4" w:space="0" w:color="auto"/>
              <w:left w:val="single" w:sz="4" w:space="0" w:color="auto"/>
              <w:bottom w:val="single" w:sz="4" w:space="0" w:color="auto"/>
              <w:right w:val="single" w:sz="4" w:space="0" w:color="auto"/>
            </w:tcBorders>
            <w:hideMark/>
          </w:tcPr>
          <w:p w14:paraId="6D132C3C" w14:textId="77777777" w:rsidR="00D055A9" w:rsidRPr="003C0A47" w:rsidRDefault="00D055A9" w:rsidP="006716BE">
            <w:pPr>
              <w:tabs>
                <w:tab w:val="left" w:pos="567"/>
              </w:tabs>
              <w:spacing w:line="312" w:lineRule="auto"/>
              <w:jc w:val="center"/>
              <w:rPr>
                <w:rFonts w:eastAsia="Calibri"/>
                <w:b/>
                <w:bCs/>
                <w:spacing w:val="-4"/>
                <w:sz w:val="24"/>
                <w:szCs w:val="24"/>
                <w:lang w:val="vi-VN"/>
              </w:rPr>
            </w:pPr>
            <w:r w:rsidRPr="003C0A47">
              <w:rPr>
                <w:rFonts w:eastAsia="Calibri"/>
                <w:b/>
                <w:bCs/>
                <w:spacing w:val="-4"/>
                <w:sz w:val="24"/>
                <w:szCs w:val="24"/>
                <w:lang w:val="vi-VN"/>
              </w:rPr>
              <w:t xml:space="preserve">Cơ cấu phân bổ </w:t>
            </w:r>
            <w:r w:rsidRPr="003C0A47">
              <w:rPr>
                <w:rFonts w:eastAsia="Calibri"/>
                <w:b/>
                <w:bCs/>
                <w:spacing w:val="-4"/>
                <w:sz w:val="24"/>
                <w:szCs w:val="24"/>
              </w:rPr>
              <w:br/>
            </w:r>
            <w:r w:rsidRPr="003C0A47">
              <w:rPr>
                <w:rFonts w:eastAsia="Calibri"/>
                <w:b/>
                <w:bCs/>
                <w:spacing w:val="-4"/>
                <w:sz w:val="24"/>
                <w:szCs w:val="24"/>
                <w:lang w:val="vi-VN"/>
              </w:rPr>
              <w:t>kinh phí</w:t>
            </w:r>
          </w:p>
        </w:tc>
        <w:tc>
          <w:tcPr>
            <w:tcW w:w="3118" w:type="dxa"/>
            <w:gridSpan w:val="2"/>
            <w:tcBorders>
              <w:top w:val="single" w:sz="4" w:space="0" w:color="auto"/>
              <w:left w:val="single" w:sz="4" w:space="0" w:color="auto"/>
              <w:bottom w:val="single" w:sz="4" w:space="0" w:color="auto"/>
              <w:right w:val="single" w:sz="4" w:space="0" w:color="auto"/>
            </w:tcBorders>
            <w:hideMark/>
          </w:tcPr>
          <w:p w14:paraId="1394F5F5" w14:textId="77777777" w:rsidR="00D055A9" w:rsidRPr="003C0A47" w:rsidRDefault="00D055A9" w:rsidP="006716BE">
            <w:pPr>
              <w:tabs>
                <w:tab w:val="left" w:pos="567"/>
              </w:tabs>
              <w:spacing w:line="312" w:lineRule="auto"/>
              <w:jc w:val="center"/>
              <w:rPr>
                <w:b/>
                <w:bCs/>
                <w:spacing w:val="-4"/>
                <w:sz w:val="24"/>
                <w:szCs w:val="24"/>
              </w:rPr>
            </w:pPr>
            <w:r w:rsidRPr="003C0A47">
              <w:rPr>
                <w:b/>
                <w:bCs/>
                <w:spacing w:val="-4"/>
                <w:sz w:val="24"/>
                <w:szCs w:val="24"/>
              </w:rPr>
              <w:t>81.5</w:t>
            </w:r>
          </w:p>
        </w:tc>
        <w:tc>
          <w:tcPr>
            <w:tcW w:w="3119" w:type="dxa"/>
            <w:gridSpan w:val="2"/>
            <w:tcBorders>
              <w:top w:val="single" w:sz="4" w:space="0" w:color="auto"/>
              <w:left w:val="single" w:sz="4" w:space="0" w:color="auto"/>
              <w:bottom w:val="single" w:sz="4" w:space="0" w:color="auto"/>
              <w:right w:val="single" w:sz="4" w:space="0" w:color="auto"/>
            </w:tcBorders>
            <w:hideMark/>
          </w:tcPr>
          <w:p w14:paraId="54AC7645" w14:textId="77777777" w:rsidR="00D055A9" w:rsidRPr="003C0A47" w:rsidRDefault="00D055A9" w:rsidP="006716BE">
            <w:pPr>
              <w:tabs>
                <w:tab w:val="left" w:pos="567"/>
              </w:tabs>
              <w:spacing w:line="312" w:lineRule="auto"/>
              <w:jc w:val="center"/>
              <w:rPr>
                <w:b/>
                <w:bCs/>
                <w:spacing w:val="-4"/>
                <w:sz w:val="24"/>
                <w:szCs w:val="24"/>
              </w:rPr>
            </w:pPr>
            <w:r w:rsidRPr="003C0A47">
              <w:rPr>
                <w:b/>
                <w:bCs/>
                <w:spacing w:val="-4"/>
                <w:sz w:val="24"/>
                <w:szCs w:val="24"/>
              </w:rPr>
              <w:t>18.5</w:t>
            </w:r>
          </w:p>
        </w:tc>
      </w:tr>
    </w:tbl>
    <w:p w14:paraId="3BEF4FB4" w14:textId="77777777" w:rsidR="00D055A9" w:rsidRPr="003C0A47" w:rsidRDefault="00D055A9" w:rsidP="00D055A9">
      <w:pPr>
        <w:tabs>
          <w:tab w:val="left" w:pos="567"/>
        </w:tabs>
        <w:spacing w:after="0" w:line="312" w:lineRule="auto"/>
        <w:jc w:val="right"/>
        <w:rPr>
          <w:rFonts w:eastAsia="Calibri"/>
          <w:i/>
          <w:iCs/>
          <w:spacing w:val="-4"/>
          <w:sz w:val="24"/>
          <w:szCs w:val="24"/>
        </w:rPr>
      </w:pPr>
      <w:r w:rsidRPr="003C0A47">
        <w:rPr>
          <w:rFonts w:eastAsia="Calibri"/>
          <w:i/>
          <w:iCs/>
          <w:spacing w:val="-4"/>
          <w:sz w:val="24"/>
          <w:szCs w:val="24"/>
          <w:lang w:val="vi-VN"/>
        </w:rPr>
        <w:t>(Nguồn: Tổng hợp của NCS)</w:t>
      </w:r>
    </w:p>
    <w:p w14:paraId="66D18A46" w14:textId="77777777" w:rsidR="00D055A9" w:rsidRPr="003C0A47" w:rsidRDefault="00D055A9" w:rsidP="00D055A9">
      <w:pPr>
        <w:tabs>
          <w:tab w:val="left" w:pos="567"/>
        </w:tabs>
        <w:spacing w:after="0" w:line="312" w:lineRule="auto"/>
        <w:jc w:val="right"/>
        <w:rPr>
          <w:rFonts w:eastAsia="Calibri"/>
          <w:i/>
          <w:iCs/>
          <w:spacing w:val="-4"/>
          <w:sz w:val="24"/>
          <w:szCs w:val="24"/>
        </w:rPr>
      </w:pPr>
    </w:p>
    <w:p w14:paraId="0FB29020" w14:textId="77777777" w:rsidR="00D055A9" w:rsidRPr="003C0A47" w:rsidRDefault="00D055A9" w:rsidP="00D055A9">
      <w:pPr>
        <w:spacing w:after="0" w:line="312" w:lineRule="auto"/>
        <w:rPr>
          <w:rFonts w:eastAsia="Calibri"/>
          <w:spacing w:val="-4"/>
          <w:sz w:val="24"/>
          <w:szCs w:val="24"/>
          <w:lang w:val="vi-VN"/>
        </w:rPr>
      </w:pPr>
    </w:p>
    <w:p w14:paraId="15659A0B" w14:textId="4F1F2A4E" w:rsidR="00D055A9" w:rsidRPr="003C0A47" w:rsidRDefault="00D055A9" w:rsidP="00D055A9">
      <w:pPr>
        <w:spacing w:after="0" w:line="312" w:lineRule="auto"/>
        <w:jc w:val="center"/>
        <w:rPr>
          <w:b/>
          <w:bCs/>
          <w:noProof/>
          <w:spacing w:val="-4"/>
          <w:sz w:val="24"/>
          <w:szCs w:val="24"/>
          <w:lang w:val="vi-VN"/>
        </w:rPr>
      </w:pPr>
      <w:r w:rsidRPr="003C0A47">
        <w:rPr>
          <w:b/>
          <w:bCs/>
          <w:noProof/>
          <w:spacing w:val="-4"/>
          <w:sz w:val="24"/>
          <w:szCs w:val="24"/>
          <w:lang w:val="vi-VN"/>
        </w:rPr>
        <w:t>Bảng 2</w:t>
      </w:r>
      <w:r w:rsidR="00244600" w:rsidRPr="003C0A47">
        <w:rPr>
          <w:b/>
          <w:bCs/>
          <w:noProof/>
          <w:spacing w:val="-4"/>
          <w:sz w:val="24"/>
          <w:szCs w:val="24"/>
          <w:lang w:val="vi-VN"/>
        </w:rPr>
        <w:t>2</w:t>
      </w:r>
      <w:r w:rsidRPr="003C0A47">
        <w:rPr>
          <w:b/>
          <w:bCs/>
          <w:noProof/>
          <w:spacing w:val="-4"/>
          <w:sz w:val="24"/>
          <w:szCs w:val="24"/>
          <w:lang w:val="vi-VN"/>
        </w:rPr>
        <w:t>: Tổng hợp số lượng đề tài trong lĩnh vực KHTN&amp;KT Quỹ tiếp nhận</w:t>
      </w:r>
    </w:p>
    <w:tbl>
      <w:tblPr>
        <w:tblW w:w="52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7"/>
        <w:gridCol w:w="2580"/>
        <w:gridCol w:w="1024"/>
        <w:gridCol w:w="978"/>
        <w:gridCol w:w="1593"/>
        <w:gridCol w:w="1024"/>
        <w:gridCol w:w="1109"/>
      </w:tblGrid>
      <w:tr w:rsidR="00510D8F" w:rsidRPr="003C0A47" w14:paraId="60F25387" w14:textId="77777777" w:rsidTr="006716BE">
        <w:trPr>
          <w:cantSplit/>
          <w:trHeight w:val="184"/>
          <w:jc w:val="center"/>
        </w:trPr>
        <w:tc>
          <w:tcPr>
            <w:tcW w:w="1912" w:type="pct"/>
            <w:gridSpan w:val="2"/>
            <w:tcBorders>
              <w:top w:val="single" w:sz="4" w:space="0" w:color="auto"/>
              <w:left w:val="single" w:sz="4" w:space="0" w:color="auto"/>
              <w:bottom w:val="single" w:sz="4" w:space="0" w:color="auto"/>
              <w:right w:val="single" w:sz="4" w:space="0" w:color="auto"/>
            </w:tcBorders>
            <w:vAlign w:val="center"/>
          </w:tcPr>
          <w:p w14:paraId="75D34DF1" w14:textId="77777777" w:rsidR="00D055A9" w:rsidRPr="003C0A47" w:rsidRDefault="00D055A9" w:rsidP="006716BE">
            <w:pPr>
              <w:spacing w:after="0" w:line="312" w:lineRule="auto"/>
              <w:ind w:left="-113" w:right="-57"/>
              <w:jc w:val="center"/>
              <w:rPr>
                <w:rFonts w:eastAsia="Times New Roman"/>
                <w:b/>
                <w:spacing w:val="-4"/>
                <w:sz w:val="22"/>
                <w:szCs w:val="22"/>
                <w:lang w:val="vi-VN"/>
              </w:rPr>
            </w:pPr>
          </w:p>
        </w:tc>
        <w:tc>
          <w:tcPr>
            <w:tcW w:w="552" w:type="pct"/>
            <w:tcBorders>
              <w:top w:val="single" w:sz="4" w:space="0" w:color="auto"/>
              <w:left w:val="single" w:sz="4" w:space="0" w:color="auto"/>
              <w:bottom w:val="single" w:sz="4" w:space="0" w:color="auto"/>
              <w:right w:val="single" w:sz="4" w:space="0" w:color="auto"/>
            </w:tcBorders>
            <w:vAlign w:val="center"/>
            <w:hideMark/>
          </w:tcPr>
          <w:p w14:paraId="46620E5C" w14:textId="77777777" w:rsidR="00D055A9" w:rsidRPr="003C0A47" w:rsidRDefault="00D055A9" w:rsidP="006716BE">
            <w:pPr>
              <w:spacing w:after="0" w:line="312" w:lineRule="auto"/>
              <w:ind w:left="-113" w:right="-57"/>
              <w:jc w:val="center"/>
              <w:rPr>
                <w:rFonts w:eastAsia="Times New Roman"/>
                <w:b/>
                <w:spacing w:val="-4"/>
                <w:sz w:val="22"/>
                <w:szCs w:val="22"/>
                <w:lang w:val="vi-VN"/>
              </w:rPr>
            </w:pPr>
            <w:r w:rsidRPr="003C0A47">
              <w:rPr>
                <w:rFonts w:eastAsia="Times New Roman"/>
                <w:b/>
                <w:spacing w:val="-4"/>
                <w:sz w:val="22"/>
                <w:szCs w:val="22"/>
                <w:lang w:val="vi-VN"/>
              </w:rPr>
              <w:t>Tổng số hồ sơ tiếp nhận</w:t>
            </w:r>
          </w:p>
        </w:tc>
        <w:tc>
          <w:tcPr>
            <w:tcW w:w="527" w:type="pct"/>
            <w:tcBorders>
              <w:top w:val="single" w:sz="4" w:space="0" w:color="auto"/>
              <w:left w:val="single" w:sz="4" w:space="0" w:color="auto"/>
              <w:bottom w:val="single" w:sz="4" w:space="0" w:color="auto"/>
              <w:right w:val="single" w:sz="4" w:space="0" w:color="auto"/>
            </w:tcBorders>
            <w:vAlign w:val="center"/>
            <w:hideMark/>
          </w:tcPr>
          <w:p w14:paraId="3ACDCA58" w14:textId="77777777" w:rsidR="00D055A9" w:rsidRPr="003C0A47" w:rsidRDefault="00D055A9" w:rsidP="006716BE">
            <w:pPr>
              <w:spacing w:after="0" w:line="312" w:lineRule="auto"/>
              <w:ind w:left="-113" w:right="-57"/>
              <w:jc w:val="center"/>
              <w:rPr>
                <w:rFonts w:eastAsia="Times New Roman"/>
                <w:b/>
                <w:spacing w:val="-4"/>
                <w:sz w:val="22"/>
                <w:szCs w:val="22"/>
              </w:rPr>
            </w:pPr>
            <w:r w:rsidRPr="003C0A47">
              <w:rPr>
                <w:rFonts w:eastAsia="Times New Roman"/>
                <w:b/>
                <w:spacing w:val="-4"/>
                <w:sz w:val="22"/>
                <w:szCs w:val="22"/>
              </w:rPr>
              <w:t>Đưa vào đánh giá</w:t>
            </w:r>
          </w:p>
        </w:tc>
        <w:tc>
          <w:tcPr>
            <w:tcW w:w="859" w:type="pct"/>
            <w:tcBorders>
              <w:top w:val="single" w:sz="4" w:space="0" w:color="auto"/>
              <w:left w:val="single" w:sz="4" w:space="0" w:color="auto"/>
              <w:bottom w:val="single" w:sz="4" w:space="0" w:color="auto"/>
              <w:right w:val="single" w:sz="4" w:space="0" w:color="auto"/>
            </w:tcBorders>
            <w:vAlign w:val="center"/>
            <w:hideMark/>
          </w:tcPr>
          <w:p w14:paraId="03D87388" w14:textId="77777777" w:rsidR="00D055A9" w:rsidRPr="003C0A47" w:rsidRDefault="00D055A9" w:rsidP="006716BE">
            <w:pPr>
              <w:spacing w:after="0" w:line="312" w:lineRule="auto"/>
              <w:ind w:left="-113" w:right="-57"/>
              <w:jc w:val="center"/>
              <w:rPr>
                <w:rFonts w:eastAsia="Times New Roman"/>
                <w:b/>
                <w:spacing w:val="-4"/>
                <w:sz w:val="22"/>
                <w:szCs w:val="22"/>
              </w:rPr>
            </w:pPr>
            <w:r w:rsidRPr="003C0A47">
              <w:rPr>
                <w:rFonts w:eastAsia="Times New Roman"/>
                <w:b/>
                <w:spacing w:val="-4"/>
                <w:sz w:val="22"/>
                <w:szCs w:val="22"/>
              </w:rPr>
              <w:t>Tổng số đề tài HĐKH đề nghị tài trợ</w:t>
            </w:r>
          </w:p>
        </w:tc>
        <w:tc>
          <w:tcPr>
            <w:tcW w:w="552" w:type="pct"/>
            <w:tcBorders>
              <w:top w:val="single" w:sz="4" w:space="0" w:color="auto"/>
              <w:left w:val="single" w:sz="4" w:space="0" w:color="auto"/>
              <w:bottom w:val="single" w:sz="4" w:space="0" w:color="auto"/>
              <w:right w:val="single" w:sz="4" w:space="0" w:color="auto"/>
            </w:tcBorders>
            <w:vAlign w:val="center"/>
            <w:hideMark/>
          </w:tcPr>
          <w:p w14:paraId="21D4C88D" w14:textId="77777777" w:rsidR="00D055A9" w:rsidRPr="003C0A47" w:rsidRDefault="00D055A9" w:rsidP="006716BE">
            <w:pPr>
              <w:spacing w:after="0" w:line="312" w:lineRule="auto"/>
              <w:ind w:left="-113" w:right="-57"/>
              <w:jc w:val="center"/>
              <w:rPr>
                <w:rFonts w:eastAsia="Times New Roman"/>
                <w:b/>
                <w:spacing w:val="-4"/>
                <w:sz w:val="22"/>
                <w:szCs w:val="22"/>
              </w:rPr>
            </w:pPr>
            <w:r w:rsidRPr="003C0A47">
              <w:rPr>
                <w:rFonts w:eastAsia="Times New Roman"/>
                <w:b/>
                <w:spacing w:val="-4"/>
                <w:sz w:val="22"/>
                <w:szCs w:val="22"/>
              </w:rPr>
              <w:t>Tổng số đề tài phê duyệt</w:t>
            </w:r>
          </w:p>
        </w:tc>
        <w:tc>
          <w:tcPr>
            <w:tcW w:w="598" w:type="pct"/>
            <w:tcBorders>
              <w:top w:val="single" w:sz="4" w:space="0" w:color="auto"/>
              <w:left w:val="single" w:sz="4" w:space="0" w:color="auto"/>
              <w:bottom w:val="single" w:sz="4" w:space="0" w:color="auto"/>
              <w:right w:val="single" w:sz="4" w:space="0" w:color="auto"/>
            </w:tcBorders>
            <w:vAlign w:val="center"/>
            <w:hideMark/>
          </w:tcPr>
          <w:p w14:paraId="7B1EA023" w14:textId="77777777" w:rsidR="00D055A9" w:rsidRPr="003C0A47" w:rsidRDefault="00D055A9" w:rsidP="006716BE">
            <w:pPr>
              <w:spacing w:after="0" w:line="312" w:lineRule="auto"/>
              <w:ind w:left="-113" w:right="-57"/>
              <w:jc w:val="center"/>
              <w:rPr>
                <w:rFonts w:eastAsia="Times New Roman"/>
                <w:b/>
                <w:spacing w:val="-4"/>
                <w:sz w:val="22"/>
                <w:szCs w:val="22"/>
              </w:rPr>
            </w:pPr>
            <w:r w:rsidRPr="003C0A47">
              <w:rPr>
                <w:rFonts w:eastAsia="Times New Roman"/>
                <w:b/>
                <w:spacing w:val="-4"/>
                <w:sz w:val="22"/>
                <w:szCs w:val="22"/>
              </w:rPr>
              <w:t>Tổng số đề tài ký hợp đồng</w:t>
            </w:r>
          </w:p>
        </w:tc>
      </w:tr>
      <w:tr w:rsidR="00510D8F" w:rsidRPr="003C0A47" w14:paraId="2F28F9DF" w14:textId="77777777" w:rsidTr="006716BE">
        <w:trPr>
          <w:cantSplit/>
          <w:trHeight w:val="46"/>
          <w:jc w:val="center"/>
        </w:trPr>
        <w:tc>
          <w:tcPr>
            <w:tcW w:w="521" w:type="pct"/>
            <w:vMerge w:val="restart"/>
            <w:tcBorders>
              <w:top w:val="single" w:sz="4" w:space="0" w:color="auto"/>
              <w:left w:val="single" w:sz="4" w:space="0" w:color="auto"/>
              <w:bottom w:val="single" w:sz="4" w:space="0" w:color="auto"/>
              <w:right w:val="single" w:sz="4" w:space="0" w:color="auto"/>
            </w:tcBorders>
            <w:vAlign w:val="center"/>
            <w:hideMark/>
          </w:tcPr>
          <w:p w14:paraId="4B7B42C6"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Giai đoạn 2009 - 2015</w:t>
            </w: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52BD92E0"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2009</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4DB87942"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698</w:t>
            </w:r>
          </w:p>
        </w:tc>
        <w:tc>
          <w:tcPr>
            <w:tcW w:w="527" w:type="pct"/>
            <w:tcBorders>
              <w:top w:val="single" w:sz="4" w:space="0" w:color="auto"/>
              <w:left w:val="single" w:sz="4" w:space="0" w:color="auto"/>
              <w:bottom w:val="single" w:sz="4" w:space="0" w:color="auto"/>
              <w:right w:val="single" w:sz="4" w:space="0" w:color="auto"/>
            </w:tcBorders>
            <w:noWrap/>
            <w:vAlign w:val="center"/>
            <w:hideMark/>
          </w:tcPr>
          <w:p w14:paraId="3910C9AB"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462</w:t>
            </w:r>
          </w:p>
        </w:tc>
        <w:tc>
          <w:tcPr>
            <w:tcW w:w="859" w:type="pct"/>
            <w:tcBorders>
              <w:top w:val="single" w:sz="4" w:space="0" w:color="auto"/>
              <w:left w:val="single" w:sz="4" w:space="0" w:color="auto"/>
              <w:bottom w:val="single" w:sz="4" w:space="0" w:color="auto"/>
              <w:right w:val="single" w:sz="4" w:space="0" w:color="auto"/>
            </w:tcBorders>
            <w:noWrap/>
            <w:vAlign w:val="center"/>
            <w:hideMark/>
          </w:tcPr>
          <w:p w14:paraId="54158627"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321</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58C8689F"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321</w:t>
            </w:r>
          </w:p>
        </w:tc>
        <w:tc>
          <w:tcPr>
            <w:tcW w:w="598" w:type="pct"/>
            <w:tcBorders>
              <w:top w:val="single" w:sz="4" w:space="0" w:color="auto"/>
              <w:left w:val="single" w:sz="4" w:space="0" w:color="auto"/>
              <w:bottom w:val="single" w:sz="4" w:space="0" w:color="auto"/>
              <w:right w:val="single" w:sz="4" w:space="0" w:color="auto"/>
            </w:tcBorders>
            <w:noWrap/>
            <w:vAlign w:val="center"/>
            <w:hideMark/>
          </w:tcPr>
          <w:p w14:paraId="1B628F87"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311</w:t>
            </w:r>
          </w:p>
        </w:tc>
      </w:tr>
      <w:tr w:rsidR="00510D8F" w:rsidRPr="003C0A47" w14:paraId="0535A45F"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06B2F5"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660C3DC3"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2010</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7EAA5D18"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247</w:t>
            </w:r>
          </w:p>
        </w:tc>
        <w:tc>
          <w:tcPr>
            <w:tcW w:w="527" w:type="pct"/>
            <w:tcBorders>
              <w:top w:val="single" w:sz="4" w:space="0" w:color="auto"/>
              <w:left w:val="single" w:sz="4" w:space="0" w:color="auto"/>
              <w:bottom w:val="single" w:sz="4" w:space="0" w:color="auto"/>
              <w:right w:val="single" w:sz="4" w:space="0" w:color="auto"/>
            </w:tcBorders>
            <w:noWrap/>
            <w:vAlign w:val="center"/>
            <w:hideMark/>
          </w:tcPr>
          <w:p w14:paraId="68C25A34"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231</w:t>
            </w:r>
          </w:p>
        </w:tc>
        <w:tc>
          <w:tcPr>
            <w:tcW w:w="859" w:type="pct"/>
            <w:tcBorders>
              <w:top w:val="single" w:sz="4" w:space="0" w:color="auto"/>
              <w:left w:val="single" w:sz="4" w:space="0" w:color="auto"/>
              <w:bottom w:val="single" w:sz="4" w:space="0" w:color="auto"/>
              <w:right w:val="single" w:sz="4" w:space="0" w:color="auto"/>
            </w:tcBorders>
            <w:noWrap/>
            <w:vAlign w:val="center"/>
            <w:hideMark/>
          </w:tcPr>
          <w:p w14:paraId="030B59BB"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166</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657E106E"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166</w:t>
            </w:r>
          </w:p>
        </w:tc>
        <w:tc>
          <w:tcPr>
            <w:tcW w:w="598" w:type="pct"/>
            <w:tcBorders>
              <w:top w:val="single" w:sz="4" w:space="0" w:color="auto"/>
              <w:left w:val="single" w:sz="4" w:space="0" w:color="auto"/>
              <w:bottom w:val="single" w:sz="4" w:space="0" w:color="auto"/>
              <w:right w:val="single" w:sz="4" w:space="0" w:color="auto"/>
            </w:tcBorders>
            <w:noWrap/>
            <w:vAlign w:val="center"/>
            <w:hideMark/>
          </w:tcPr>
          <w:p w14:paraId="30494054"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165</w:t>
            </w:r>
          </w:p>
        </w:tc>
      </w:tr>
      <w:tr w:rsidR="00510D8F" w:rsidRPr="003C0A47" w14:paraId="6E82408E"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5EF796B"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7F1204D0"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2011</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714FA502"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326</w:t>
            </w:r>
          </w:p>
        </w:tc>
        <w:tc>
          <w:tcPr>
            <w:tcW w:w="527" w:type="pct"/>
            <w:tcBorders>
              <w:top w:val="single" w:sz="4" w:space="0" w:color="auto"/>
              <w:left w:val="single" w:sz="4" w:space="0" w:color="auto"/>
              <w:bottom w:val="single" w:sz="4" w:space="0" w:color="auto"/>
              <w:right w:val="single" w:sz="4" w:space="0" w:color="auto"/>
            </w:tcBorders>
            <w:noWrap/>
            <w:vAlign w:val="center"/>
            <w:hideMark/>
          </w:tcPr>
          <w:p w14:paraId="177A2AE6"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302</w:t>
            </w:r>
          </w:p>
        </w:tc>
        <w:tc>
          <w:tcPr>
            <w:tcW w:w="859" w:type="pct"/>
            <w:tcBorders>
              <w:top w:val="single" w:sz="4" w:space="0" w:color="auto"/>
              <w:left w:val="single" w:sz="4" w:space="0" w:color="auto"/>
              <w:bottom w:val="single" w:sz="4" w:space="0" w:color="auto"/>
              <w:right w:val="single" w:sz="4" w:space="0" w:color="auto"/>
            </w:tcBorders>
            <w:noWrap/>
            <w:vAlign w:val="center"/>
            <w:hideMark/>
          </w:tcPr>
          <w:p w14:paraId="44CC860E"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225</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753FB261"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221</w:t>
            </w:r>
          </w:p>
        </w:tc>
        <w:tc>
          <w:tcPr>
            <w:tcW w:w="598" w:type="pct"/>
            <w:tcBorders>
              <w:top w:val="single" w:sz="4" w:space="0" w:color="auto"/>
              <w:left w:val="single" w:sz="4" w:space="0" w:color="auto"/>
              <w:bottom w:val="single" w:sz="4" w:space="0" w:color="auto"/>
              <w:right w:val="single" w:sz="4" w:space="0" w:color="auto"/>
            </w:tcBorders>
            <w:noWrap/>
            <w:vAlign w:val="center"/>
            <w:hideMark/>
          </w:tcPr>
          <w:p w14:paraId="27AB37A3"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219</w:t>
            </w:r>
          </w:p>
        </w:tc>
      </w:tr>
      <w:tr w:rsidR="00510D8F" w:rsidRPr="003C0A47" w14:paraId="0D77AB96"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5F36759"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35D07A34"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2012</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19ECF190"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388</w:t>
            </w:r>
          </w:p>
        </w:tc>
        <w:tc>
          <w:tcPr>
            <w:tcW w:w="527" w:type="pct"/>
            <w:tcBorders>
              <w:top w:val="single" w:sz="4" w:space="0" w:color="auto"/>
              <w:left w:val="single" w:sz="4" w:space="0" w:color="auto"/>
              <w:bottom w:val="single" w:sz="4" w:space="0" w:color="auto"/>
              <w:right w:val="single" w:sz="4" w:space="0" w:color="auto"/>
            </w:tcBorders>
            <w:noWrap/>
            <w:vAlign w:val="center"/>
            <w:hideMark/>
          </w:tcPr>
          <w:p w14:paraId="31FBDE88"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373</w:t>
            </w:r>
          </w:p>
        </w:tc>
        <w:tc>
          <w:tcPr>
            <w:tcW w:w="859" w:type="pct"/>
            <w:tcBorders>
              <w:top w:val="single" w:sz="4" w:space="0" w:color="auto"/>
              <w:left w:val="single" w:sz="4" w:space="0" w:color="auto"/>
              <w:bottom w:val="single" w:sz="4" w:space="0" w:color="auto"/>
              <w:right w:val="single" w:sz="4" w:space="0" w:color="auto"/>
            </w:tcBorders>
            <w:noWrap/>
            <w:vAlign w:val="center"/>
            <w:hideMark/>
          </w:tcPr>
          <w:p w14:paraId="2694CA3F"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242</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351F8743"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242</w:t>
            </w:r>
          </w:p>
        </w:tc>
        <w:tc>
          <w:tcPr>
            <w:tcW w:w="598" w:type="pct"/>
            <w:tcBorders>
              <w:top w:val="single" w:sz="4" w:space="0" w:color="auto"/>
              <w:left w:val="single" w:sz="4" w:space="0" w:color="auto"/>
              <w:bottom w:val="single" w:sz="4" w:space="0" w:color="auto"/>
              <w:right w:val="single" w:sz="4" w:space="0" w:color="auto"/>
            </w:tcBorders>
            <w:noWrap/>
            <w:vAlign w:val="center"/>
            <w:hideMark/>
          </w:tcPr>
          <w:p w14:paraId="1594EDE8"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237</w:t>
            </w:r>
          </w:p>
        </w:tc>
      </w:tr>
      <w:tr w:rsidR="00510D8F" w:rsidRPr="003C0A47" w14:paraId="2BBBDA0E"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FE45DA"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2FCA840E"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2013</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0738C7FC"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382</w:t>
            </w:r>
          </w:p>
        </w:tc>
        <w:tc>
          <w:tcPr>
            <w:tcW w:w="527" w:type="pct"/>
            <w:tcBorders>
              <w:top w:val="single" w:sz="4" w:space="0" w:color="auto"/>
              <w:left w:val="single" w:sz="4" w:space="0" w:color="auto"/>
              <w:bottom w:val="single" w:sz="4" w:space="0" w:color="auto"/>
              <w:right w:val="single" w:sz="4" w:space="0" w:color="auto"/>
            </w:tcBorders>
            <w:noWrap/>
            <w:vAlign w:val="center"/>
            <w:hideMark/>
          </w:tcPr>
          <w:p w14:paraId="285CB92F"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379</w:t>
            </w:r>
          </w:p>
        </w:tc>
        <w:tc>
          <w:tcPr>
            <w:tcW w:w="859" w:type="pct"/>
            <w:tcBorders>
              <w:top w:val="single" w:sz="4" w:space="0" w:color="auto"/>
              <w:left w:val="single" w:sz="4" w:space="0" w:color="auto"/>
              <w:bottom w:val="single" w:sz="4" w:space="0" w:color="auto"/>
              <w:right w:val="single" w:sz="4" w:space="0" w:color="auto"/>
            </w:tcBorders>
            <w:noWrap/>
            <w:vAlign w:val="center"/>
            <w:hideMark/>
          </w:tcPr>
          <w:p w14:paraId="0839011E"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218</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0DEC827D"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218</w:t>
            </w:r>
          </w:p>
        </w:tc>
        <w:tc>
          <w:tcPr>
            <w:tcW w:w="598" w:type="pct"/>
            <w:tcBorders>
              <w:top w:val="single" w:sz="4" w:space="0" w:color="auto"/>
              <w:left w:val="single" w:sz="4" w:space="0" w:color="auto"/>
              <w:bottom w:val="single" w:sz="4" w:space="0" w:color="auto"/>
              <w:right w:val="single" w:sz="4" w:space="0" w:color="auto"/>
            </w:tcBorders>
            <w:noWrap/>
            <w:vAlign w:val="center"/>
            <w:hideMark/>
          </w:tcPr>
          <w:p w14:paraId="4556BDCA"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215</w:t>
            </w:r>
          </w:p>
        </w:tc>
      </w:tr>
      <w:tr w:rsidR="00510D8F" w:rsidRPr="003C0A47" w14:paraId="09426C29"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0A92599"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5414489B"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2014</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29323CF9"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518</w:t>
            </w:r>
          </w:p>
        </w:tc>
        <w:tc>
          <w:tcPr>
            <w:tcW w:w="527" w:type="pct"/>
            <w:tcBorders>
              <w:top w:val="single" w:sz="4" w:space="0" w:color="auto"/>
              <w:left w:val="single" w:sz="4" w:space="0" w:color="auto"/>
              <w:bottom w:val="single" w:sz="4" w:space="0" w:color="auto"/>
              <w:right w:val="single" w:sz="4" w:space="0" w:color="auto"/>
            </w:tcBorders>
            <w:noWrap/>
            <w:vAlign w:val="center"/>
            <w:hideMark/>
          </w:tcPr>
          <w:p w14:paraId="0759EE0F"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510</w:t>
            </w:r>
          </w:p>
        </w:tc>
        <w:tc>
          <w:tcPr>
            <w:tcW w:w="859" w:type="pct"/>
            <w:tcBorders>
              <w:top w:val="single" w:sz="4" w:space="0" w:color="auto"/>
              <w:left w:val="single" w:sz="4" w:space="0" w:color="auto"/>
              <w:bottom w:val="single" w:sz="4" w:space="0" w:color="auto"/>
              <w:right w:val="single" w:sz="4" w:space="0" w:color="auto"/>
            </w:tcBorders>
            <w:noWrap/>
            <w:vAlign w:val="center"/>
            <w:hideMark/>
          </w:tcPr>
          <w:p w14:paraId="200E6182"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292</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62BF8A92"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230</w:t>
            </w:r>
          </w:p>
        </w:tc>
        <w:tc>
          <w:tcPr>
            <w:tcW w:w="598" w:type="pct"/>
            <w:tcBorders>
              <w:top w:val="single" w:sz="4" w:space="0" w:color="auto"/>
              <w:left w:val="single" w:sz="4" w:space="0" w:color="auto"/>
              <w:bottom w:val="single" w:sz="4" w:space="0" w:color="auto"/>
              <w:right w:val="single" w:sz="4" w:space="0" w:color="auto"/>
            </w:tcBorders>
            <w:noWrap/>
            <w:vAlign w:val="center"/>
            <w:hideMark/>
          </w:tcPr>
          <w:p w14:paraId="6933F4C7"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228</w:t>
            </w:r>
          </w:p>
        </w:tc>
      </w:tr>
      <w:tr w:rsidR="00510D8F" w:rsidRPr="003C0A47" w14:paraId="45E59DBC"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43C09A8"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1E4B44AE"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2015</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48968819"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519</w:t>
            </w:r>
          </w:p>
        </w:tc>
        <w:tc>
          <w:tcPr>
            <w:tcW w:w="527" w:type="pct"/>
            <w:tcBorders>
              <w:top w:val="single" w:sz="4" w:space="0" w:color="auto"/>
              <w:left w:val="single" w:sz="4" w:space="0" w:color="auto"/>
              <w:bottom w:val="single" w:sz="4" w:space="0" w:color="auto"/>
              <w:right w:val="single" w:sz="4" w:space="0" w:color="auto"/>
            </w:tcBorders>
            <w:noWrap/>
            <w:vAlign w:val="center"/>
            <w:hideMark/>
          </w:tcPr>
          <w:p w14:paraId="51F00C76"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515</w:t>
            </w:r>
          </w:p>
        </w:tc>
        <w:tc>
          <w:tcPr>
            <w:tcW w:w="859" w:type="pct"/>
            <w:tcBorders>
              <w:top w:val="single" w:sz="4" w:space="0" w:color="auto"/>
              <w:left w:val="single" w:sz="4" w:space="0" w:color="auto"/>
              <w:bottom w:val="single" w:sz="4" w:space="0" w:color="auto"/>
              <w:right w:val="single" w:sz="4" w:space="0" w:color="auto"/>
            </w:tcBorders>
            <w:noWrap/>
            <w:vAlign w:val="center"/>
            <w:hideMark/>
          </w:tcPr>
          <w:p w14:paraId="011ADB7F"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326</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7E633554"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240</w:t>
            </w:r>
          </w:p>
        </w:tc>
        <w:tc>
          <w:tcPr>
            <w:tcW w:w="598" w:type="pct"/>
            <w:tcBorders>
              <w:top w:val="single" w:sz="4" w:space="0" w:color="auto"/>
              <w:left w:val="single" w:sz="4" w:space="0" w:color="auto"/>
              <w:bottom w:val="single" w:sz="4" w:space="0" w:color="auto"/>
              <w:right w:val="single" w:sz="4" w:space="0" w:color="auto"/>
            </w:tcBorders>
            <w:noWrap/>
            <w:vAlign w:val="center"/>
            <w:hideMark/>
          </w:tcPr>
          <w:p w14:paraId="3F01DF70"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238</w:t>
            </w:r>
          </w:p>
        </w:tc>
      </w:tr>
      <w:tr w:rsidR="00510D8F" w:rsidRPr="003C0A47" w14:paraId="280CA781"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4E10B2B"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18762A3E"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rFonts w:eastAsia="Times New Roman"/>
                <w:b/>
                <w:bCs/>
                <w:spacing w:val="-4"/>
                <w:sz w:val="22"/>
                <w:szCs w:val="22"/>
              </w:rPr>
              <w:t>Tổng</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083F5A27"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rFonts w:eastAsia="Times New Roman"/>
                <w:b/>
                <w:bCs/>
                <w:spacing w:val="-4"/>
                <w:sz w:val="22"/>
                <w:szCs w:val="22"/>
              </w:rPr>
              <w:t>3078</w:t>
            </w:r>
          </w:p>
        </w:tc>
        <w:tc>
          <w:tcPr>
            <w:tcW w:w="527" w:type="pct"/>
            <w:tcBorders>
              <w:top w:val="single" w:sz="4" w:space="0" w:color="auto"/>
              <w:left w:val="single" w:sz="4" w:space="0" w:color="auto"/>
              <w:bottom w:val="single" w:sz="4" w:space="0" w:color="auto"/>
              <w:right w:val="single" w:sz="4" w:space="0" w:color="auto"/>
            </w:tcBorders>
            <w:noWrap/>
            <w:vAlign w:val="center"/>
            <w:hideMark/>
          </w:tcPr>
          <w:p w14:paraId="0172448B"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rFonts w:eastAsia="Times New Roman"/>
                <w:b/>
                <w:bCs/>
                <w:spacing w:val="-4"/>
                <w:sz w:val="22"/>
                <w:szCs w:val="22"/>
              </w:rPr>
              <w:t>2772</w:t>
            </w:r>
          </w:p>
        </w:tc>
        <w:tc>
          <w:tcPr>
            <w:tcW w:w="859" w:type="pct"/>
            <w:tcBorders>
              <w:top w:val="single" w:sz="4" w:space="0" w:color="auto"/>
              <w:left w:val="single" w:sz="4" w:space="0" w:color="auto"/>
              <w:bottom w:val="single" w:sz="4" w:space="0" w:color="auto"/>
              <w:right w:val="single" w:sz="4" w:space="0" w:color="auto"/>
            </w:tcBorders>
            <w:noWrap/>
            <w:vAlign w:val="center"/>
            <w:hideMark/>
          </w:tcPr>
          <w:p w14:paraId="17BC28B8"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rFonts w:eastAsia="Times New Roman"/>
                <w:b/>
                <w:bCs/>
                <w:spacing w:val="-4"/>
                <w:sz w:val="22"/>
                <w:szCs w:val="22"/>
              </w:rPr>
              <w:t>1790</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2872D25E"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rFonts w:eastAsia="Times New Roman"/>
                <w:b/>
                <w:bCs/>
                <w:spacing w:val="-4"/>
                <w:sz w:val="22"/>
                <w:szCs w:val="22"/>
              </w:rPr>
              <w:t>1638</w:t>
            </w:r>
          </w:p>
        </w:tc>
        <w:tc>
          <w:tcPr>
            <w:tcW w:w="598" w:type="pct"/>
            <w:tcBorders>
              <w:top w:val="single" w:sz="4" w:space="0" w:color="auto"/>
              <w:left w:val="single" w:sz="4" w:space="0" w:color="auto"/>
              <w:bottom w:val="single" w:sz="4" w:space="0" w:color="auto"/>
              <w:right w:val="single" w:sz="4" w:space="0" w:color="auto"/>
            </w:tcBorders>
            <w:noWrap/>
            <w:vAlign w:val="center"/>
            <w:hideMark/>
          </w:tcPr>
          <w:p w14:paraId="57FD35FA"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rFonts w:eastAsia="Times New Roman"/>
                <w:b/>
                <w:bCs/>
                <w:spacing w:val="-4"/>
                <w:sz w:val="22"/>
                <w:szCs w:val="22"/>
              </w:rPr>
              <w:t>1613</w:t>
            </w:r>
          </w:p>
        </w:tc>
      </w:tr>
      <w:tr w:rsidR="00510D8F" w:rsidRPr="003C0A47" w14:paraId="76E97863"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882BC69"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1A82B2A2"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rFonts w:eastAsia="Times New Roman"/>
                <w:b/>
                <w:bCs/>
                <w:spacing w:val="-4"/>
                <w:sz w:val="22"/>
                <w:szCs w:val="22"/>
              </w:rPr>
              <w:t>Trung bình hồ sơ/năm</w:t>
            </w:r>
          </w:p>
        </w:tc>
        <w:tc>
          <w:tcPr>
            <w:tcW w:w="552" w:type="pct"/>
            <w:tcBorders>
              <w:top w:val="single" w:sz="4" w:space="0" w:color="auto"/>
              <w:left w:val="single" w:sz="4" w:space="0" w:color="auto"/>
              <w:bottom w:val="single" w:sz="4" w:space="0" w:color="auto"/>
              <w:right w:val="single" w:sz="4" w:space="0" w:color="auto"/>
            </w:tcBorders>
            <w:noWrap/>
            <w:hideMark/>
          </w:tcPr>
          <w:p w14:paraId="230BA3F4"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440</w:t>
            </w:r>
          </w:p>
        </w:tc>
        <w:tc>
          <w:tcPr>
            <w:tcW w:w="527" w:type="pct"/>
            <w:tcBorders>
              <w:top w:val="single" w:sz="4" w:space="0" w:color="auto"/>
              <w:left w:val="single" w:sz="4" w:space="0" w:color="auto"/>
              <w:bottom w:val="single" w:sz="4" w:space="0" w:color="auto"/>
              <w:right w:val="single" w:sz="4" w:space="0" w:color="auto"/>
            </w:tcBorders>
            <w:noWrap/>
            <w:hideMark/>
          </w:tcPr>
          <w:p w14:paraId="109D9CD6"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396</w:t>
            </w:r>
          </w:p>
        </w:tc>
        <w:tc>
          <w:tcPr>
            <w:tcW w:w="859" w:type="pct"/>
            <w:tcBorders>
              <w:top w:val="single" w:sz="4" w:space="0" w:color="auto"/>
              <w:left w:val="single" w:sz="4" w:space="0" w:color="auto"/>
              <w:bottom w:val="single" w:sz="4" w:space="0" w:color="auto"/>
              <w:right w:val="single" w:sz="4" w:space="0" w:color="auto"/>
            </w:tcBorders>
            <w:noWrap/>
            <w:hideMark/>
          </w:tcPr>
          <w:p w14:paraId="09968561"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256</w:t>
            </w:r>
          </w:p>
        </w:tc>
        <w:tc>
          <w:tcPr>
            <w:tcW w:w="552" w:type="pct"/>
            <w:tcBorders>
              <w:top w:val="single" w:sz="4" w:space="0" w:color="auto"/>
              <w:left w:val="single" w:sz="4" w:space="0" w:color="auto"/>
              <w:bottom w:val="single" w:sz="4" w:space="0" w:color="auto"/>
              <w:right w:val="single" w:sz="4" w:space="0" w:color="auto"/>
            </w:tcBorders>
            <w:noWrap/>
            <w:hideMark/>
          </w:tcPr>
          <w:p w14:paraId="6E878039"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234</w:t>
            </w:r>
          </w:p>
        </w:tc>
        <w:tc>
          <w:tcPr>
            <w:tcW w:w="598" w:type="pct"/>
            <w:tcBorders>
              <w:top w:val="single" w:sz="4" w:space="0" w:color="auto"/>
              <w:left w:val="single" w:sz="4" w:space="0" w:color="auto"/>
              <w:bottom w:val="single" w:sz="4" w:space="0" w:color="auto"/>
              <w:right w:val="single" w:sz="4" w:space="0" w:color="auto"/>
            </w:tcBorders>
            <w:noWrap/>
            <w:hideMark/>
          </w:tcPr>
          <w:p w14:paraId="5F4F0E6E"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230</w:t>
            </w:r>
          </w:p>
        </w:tc>
      </w:tr>
      <w:tr w:rsidR="00510D8F" w:rsidRPr="003C0A47" w14:paraId="20DE837E" w14:textId="77777777" w:rsidTr="006716BE">
        <w:trPr>
          <w:cantSplit/>
          <w:trHeight w:val="46"/>
          <w:jc w:val="center"/>
        </w:trPr>
        <w:tc>
          <w:tcPr>
            <w:tcW w:w="521" w:type="pct"/>
            <w:vMerge w:val="restart"/>
            <w:tcBorders>
              <w:top w:val="single" w:sz="4" w:space="0" w:color="auto"/>
              <w:left w:val="single" w:sz="4" w:space="0" w:color="auto"/>
              <w:bottom w:val="single" w:sz="4" w:space="0" w:color="auto"/>
              <w:right w:val="single" w:sz="4" w:space="0" w:color="auto"/>
            </w:tcBorders>
            <w:vAlign w:val="center"/>
            <w:hideMark/>
          </w:tcPr>
          <w:p w14:paraId="75BC536A"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Giai đoạn 2016 - 2019</w:t>
            </w: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54D9079C"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2016</w:t>
            </w:r>
          </w:p>
        </w:tc>
        <w:tc>
          <w:tcPr>
            <w:tcW w:w="552" w:type="pct"/>
            <w:tcBorders>
              <w:top w:val="single" w:sz="4" w:space="0" w:color="auto"/>
              <w:left w:val="single" w:sz="4" w:space="0" w:color="auto"/>
              <w:bottom w:val="single" w:sz="4" w:space="0" w:color="auto"/>
              <w:right w:val="single" w:sz="4" w:space="0" w:color="auto"/>
            </w:tcBorders>
            <w:noWrap/>
            <w:hideMark/>
          </w:tcPr>
          <w:p w14:paraId="2505E07D"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402</w:t>
            </w:r>
          </w:p>
        </w:tc>
        <w:tc>
          <w:tcPr>
            <w:tcW w:w="527" w:type="pct"/>
            <w:tcBorders>
              <w:top w:val="single" w:sz="4" w:space="0" w:color="auto"/>
              <w:left w:val="single" w:sz="4" w:space="0" w:color="auto"/>
              <w:bottom w:val="single" w:sz="4" w:space="0" w:color="auto"/>
              <w:right w:val="single" w:sz="4" w:space="0" w:color="auto"/>
            </w:tcBorders>
            <w:noWrap/>
            <w:hideMark/>
          </w:tcPr>
          <w:p w14:paraId="6D81D5B4"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381</w:t>
            </w:r>
          </w:p>
        </w:tc>
        <w:tc>
          <w:tcPr>
            <w:tcW w:w="859" w:type="pct"/>
            <w:tcBorders>
              <w:top w:val="single" w:sz="4" w:space="0" w:color="auto"/>
              <w:left w:val="single" w:sz="4" w:space="0" w:color="auto"/>
              <w:bottom w:val="single" w:sz="4" w:space="0" w:color="auto"/>
              <w:right w:val="single" w:sz="4" w:space="0" w:color="auto"/>
            </w:tcBorders>
            <w:noWrap/>
            <w:hideMark/>
          </w:tcPr>
          <w:p w14:paraId="28F0405F"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247</w:t>
            </w:r>
          </w:p>
        </w:tc>
        <w:tc>
          <w:tcPr>
            <w:tcW w:w="552" w:type="pct"/>
            <w:tcBorders>
              <w:top w:val="single" w:sz="4" w:space="0" w:color="auto"/>
              <w:left w:val="single" w:sz="4" w:space="0" w:color="auto"/>
              <w:bottom w:val="single" w:sz="4" w:space="0" w:color="auto"/>
              <w:right w:val="single" w:sz="4" w:space="0" w:color="auto"/>
            </w:tcBorders>
            <w:noWrap/>
            <w:hideMark/>
          </w:tcPr>
          <w:p w14:paraId="23E2383B"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208</w:t>
            </w:r>
          </w:p>
        </w:tc>
        <w:tc>
          <w:tcPr>
            <w:tcW w:w="598" w:type="pct"/>
            <w:tcBorders>
              <w:top w:val="single" w:sz="4" w:space="0" w:color="auto"/>
              <w:left w:val="single" w:sz="4" w:space="0" w:color="auto"/>
              <w:bottom w:val="single" w:sz="4" w:space="0" w:color="auto"/>
              <w:right w:val="single" w:sz="4" w:space="0" w:color="auto"/>
            </w:tcBorders>
            <w:noWrap/>
            <w:hideMark/>
          </w:tcPr>
          <w:p w14:paraId="3894005B"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205</w:t>
            </w:r>
          </w:p>
        </w:tc>
      </w:tr>
      <w:tr w:rsidR="00510D8F" w:rsidRPr="003C0A47" w14:paraId="793E5F47"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36749D9"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7C88D1D6"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2017</w:t>
            </w:r>
          </w:p>
        </w:tc>
        <w:tc>
          <w:tcPr>
            <w:tcW w:w="552" w:type="pct"/>
            <w:tcBorders>
              <w:top w:val="single" w:sz="4" w:space="0" w:color="auto"/>
              <w:left w:val="single" w:sz="4" w:space="0" w:color="auto"/>
              <w:bottom w:val="single" w:sz="4" w:space="0" w:color="auto"/>
              <w:right w:val="single" w:sz="4" w:space="0" w:color="auto"/>
            </w:tcBorders>
            <w:noWrap/>
            <w:hideMark/>
          </w:tcPr>
          <w:p w14:paraId="27E6EDF0"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614</w:t>
            </w:r>
          </w:p>
        </w:tc>
        <w:tc>
          <w:tcPr>
            <w:tcW w:w="527" w:type="pct"/>
            <w:tcBorders>
              <w:top w:val="single" w:sz="4" w:space="0" w:color="auto"/>
              <w:left w:val="single" w:sz="4" w:space="0" w:color="auto"/>
              <w:bottom w:val="single" w:sz="4" w:space="0" w:color="auto"/>
              <w:right w:val="single" w:sz="4" w:space="0" w:color="auto"/>
            </w:tcBorders>
            <w:noWrap/>
            <w:hideMark/>
          </w:tcPr>
          <w:p w14:paraId="6142D8F1"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587</w:t>
            </w:r>
          </w:p>
        </w:tc>
        <w:tc>
          <w:tcPr>
            <w:tcW w:w="859" w:type="pct"/>
            <w:tcBorders>
              <w:top w:val="single" w:sz="4" w:space="0" w:color="auto"/>
              <w:left w:val="single" w:sz="4" w:space="0" w:color="auto"/>
              <w:bottom w:val="single" w:sz="4" w:space="0" w:color="auto"/>
              <w:right w:val="single" w:sz="4" w:space="0" w:color="auto"/>
            </w:tcBorders>
            <w:noWrap/>
            <w:hideMark/>
          </w:tcPr>
          <w:p w14:paraId="5C897DB3"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434</w:t>
            </w:r>
          </w:p>
        </w:tc>
        <w:tc>
          <w:tcPr>
            <w:tcW w:w="552" w:type="pct"/>
            <w:tcBorders>
              <w:top w:val="single" w:sz="4" w:space="0" w:color="auto"/>
              <w:left w:val="single" w:sz="4" w:space="0" w:color="auto"/>
              <w:bottom w:val="single" w:sz="4" w:space="0" w:color="auto"/>
              <w:right w:val="single" w:sz="4" w:space="0" w:color="auto"/>
            </w:tcBorders>
            <w:noWrap/>
            <w:hideMark/>
          </w:tcPr>
          <w:p w14:paraId="21A8284D"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360</w:t>
            </w:r>
          </w:p>
        </w:tc>
        <w:tc>
          <w:tcPr>
            <w:tcW w:w="598" w:type="pct"/>
            <w:tcBorders>
              <w:top w:val="single" w:sz="4" w:space="0" w:color="auto"/>
              <w:left w:val="single" w:sz="4" w:space="0" w:color="auto"/>
              <w:bottom w:val="single" w:sz="4" w:space="0" w:color="auto"/>
              <w:right w:val="single" w:sz="4" w:space="0" w:color="auto"/>
            </w:tcBorders>
            <w:noWrap/>
            <w:hideMark/>
          </w:tcPr>
          <w:p w14:paraId="4B1ED781"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354</w:t>
            </w:r>
          </w:p>
        </w:tc>
      </w:tr>
      <w:tr w:rsidR="00510D8F" w:rsidRPr="003C0A47" w14:paraId="06A704B7"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DA2AD1"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14A96FDE"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2018</w:t>
            </w:r>
          </w:p>
        </w:tc>
        <w:tc>
          <w:tcPr>
            <w:tcW w:w="552" w:type="pct"/>
            <w:tcBorders>
              <w:top w:val="single" w:sz="4" w:space="0" w:color="auto"/>
              <w:left w:val="single" w:sz="4" w:space="0" w:color="auto"/>
              <w:bottom w:val="single" w:sz="4" w:space="0" w:color="auto"/>
              <w:right w:val="single" w:sz="4" w:space="0" w:color="auto"/>
            </w:tcBorders>
            <w:noWrap/>
            <w:hideMark/>
          </w:tcPr>
          <w:p w14:paraId="43354641"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587</w:t>
            </w:r>
          </w:p>
        </w:tc>
        <w:tc>
          <w:tcPr>
            <w:tcW w:w="527" w:type="pct"/>
            <w:tcBorders>
              <w:top w:val="single" w:sz="4" w:space="0" w:color="auto"/>
              <w:left w:val="single" w:sz="4" w:space="0" w:color="auto"/>
              <w:bottom w:val="single" w:sz="4" w:space="0" w:color="auto"/>
              <w:right w:val="single" w:sz="4" w:space="0" w:color="auto"/>
            </w:tcBorders>
            <w:noWrap/>
            <w:hideMark/>
          </w:tcPr>
          <w:p w14:paraId="6DD504B3"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552</w:t>
            </w:r>
          </w:p>
        </w:tc>
        <w:tc>
          <w:tcPr>
            <w:tcW w:w="859" w:type="pct"/>
            <w:tcBorders>
              <w:top w:val="single" w:sz="4" w:space="0" w:color="auto"/>
              <w:left w:val="single" w:sz="4" w:space="0" w:color="auto"/>
              <w:bottom w:val="single" w:sz="4" w:space="0" w:color="auto"/>
              <w:right w:val="single" w:sz="4" w:space="0" w:color="auto"/>
            </w:tcBorders>
            <w:noWrap/>
            <w:hideMark/>
          </w:tcPr>
          <w:p w14:paraId="2022461C"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374</w:t>
            </w:r>
          </w:p>
        </w:tc>
        <w:tc>
          <w:tcPr>
            <w:tcW w:w="552" w:type="pct"/>
            <w:tcBorders>
              <w:top w:val="single" w:sz="4" w:space="0" w:color="auto"/>
              <w:left w:val="single" w:sz="4" w:space="0" w:color="auto"/>
              <w:bottom w:val="single" w:sz="4" w:space="0" w:color="auto"/>
              <w:right w:val="single" w:sz="4" w:space="0" w:color="auto"/>
            </w:tcBorders>
            <w:noWrap/>
            <w:hideMark/>
          </w:tcPr>
          <w:p w14:paraId="5DE8560B"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305</w:t>
            </w:r>
          </w:p>
        </w:tc>
        <w:tc>
          <w:tcPr>
            <w:tcW w:w="598" w:type="pct"/>
            <w:tcBorders>
              <w:top w:val="single" w:sz="4" w:space="0" w:color="auto"/>
              <w:left w:val="single" w:sz="4" w:space="0" w:color="auto"/>
              <w:bottom w:val="single" w:sz="4" w:space="0" w:color="auto"/>
              <w:right w:val="single" w:sz="4" w:space="0" w:color="auto"/>
            </w:tcBorders>
            <w:noWrap/>
            <w:hideMark/>
          </w:tcPr>
          <w:p w14:paraId="3539D4D7"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304</w:t>
            </w:r>
          </w:p>
        </w:tc>
      </w:tr>
      <w:tr w:rsidR="00510D8F" w:rsidRPr="003C0A47" w14:paraId="33DD4B10"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6C9455"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70834F07"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rFonts w:eastAsia="Times New Roman"/>
                <w:spacing w:val="-4"/>
                <w:sz w:val="22"/>
                <w:szCs w:val="22"/>
              </w:rPr>
              <w:t>2019</w:t>
            </w:r>
          </w:p>
        </w:tc>
        <w:tc>
          <w:tcPr>
            <w:tcW w:w="552" w:type="pct"/>
            <w:tcBorders>
              <w:top w:val="single" w:sz="4" w:space="0" w:color="auto"/>
              <w:left w:val="single" w:sz="4" w:space="0" w:color="auto"/>
              <w:bottom w:val="single" w:sz="4" w:space="0" w:color="auto"/>
              <w:right w:val="single" w:sz="4" w:space="0" w:color="auto"/>
            </w:tcBorders>
            <w:noWrap/>
            <w:hideMark/>
          </w:tcPr>
          <w:p w14:paraId="787BAAB0"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629</w:t>
            </w:r>
          </w:p>
        </w:tc>
        <w:tc>
          <w:tcPr>
            <w:tcW w:w="527" w:type="pct"/>
            <w:tcBorders>
              <w:top w:val="single" w:sz="4" w:space="0" w:color="auto"/>
              <w:left w:val="single" w:sz="4" w:space="0" w:color="auto"/>
              <w:bottom w:val="single" w:sz="4" w:space="0" w:color="auto"/>
              <w:right w:val="single" w:sz="4" w:space="0" w:color="auto"/>
            </w:tcBorders>
            <w:noWrap/>
            <w:hideMark/>
          </w:tcPr>
          <w:p w14:paraId="3B50188D"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591</w:t>
            </w:r>
          </w:p>
        </w:tc>
        <w:tc>
          <w:tcPr>
            <w:tcW w:w="859" w:type="pct"/>
            <w:tcBorders>
              <w:top w:val="single" w:sz="4" w:space="0" w:color="auto"/>
              <w:left w:val="single" w:sz="4" w:space="0" w:color="auto"/>
              <w:bottom w:val="single" w:sz="4" w:space="0" w:color="auto"/>
              <w:right w:val="single" w:sz="4" w:space="0" w:color="auto"/>
            </w:tcBorders>
            <w:noWrap/>
            <w:hideMark/>
          </w:tcPr>
          <w:p w14:paraId="0ACAA162"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428</w:t>
            </w:r>
          </w:p>
        </w:tc>
        <w:tc>
          <w:tcPr>
            <w:tcW w:w="552" w:type="pct"/>
            <w:tcBorders>
              <w:top w:val="single" w:sz="4" w:space="0" w:color="auto"/>
              <w:left w:val="single" w:sz="4" w:space="0" w:color="auto"/>
              <w:bottom w:val="single" w:sz="4" w:space="0" w:color="auto"/>
              <w:right w:val="single" w:sz="4" w:space="0" w:color="auto"/>
            </w:tcBorders>
            <w:noWrap/>
            <w:hideMark/>
          </w:tcPr>
          <w:p w14:paraId="1A9DDD02"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349</w:t>
            </w:r>
          </w:p>
        </w:tc>
        <w:tc>
          <w:tcPr>
            <w:tcW w:w="598" w:type="pct"/>
            <w:tcBorders>
              <w:top w:val="single" w:sz="4" w:space="0" w:color="auto"/>
              <w:left w:val="single" w:sz="4" w:space="0" w:color="auto"/>
              <w:bottom w:val="single" w:sz="4" w:space="0" w:color="auto"/>
              <w:right w:val="single" w:sz="4" w:space="0" w:color="auto"/>
            </w:tcBorders>
            <w:noWrap/>
            <w:hideMark/>
          </w:tcPr>
          <w:p w14:paraId="3534563E" w14:textId="77777777" w:rsidR="00D055A9" w:rsidRPr="003C0A47" w:rsidRDefault="00D055A9" w:rsidP="006716BE">
            <w:pPr>
              <w:spacing w:after="0" w:line="312" w:lineRule="auto"/>
              <w:ind w:left="-113" w:right="-57"/>
              <w:jc w:val="center"/>
              <w:rPr>
                <w:rFonts w:eastAsia="Times New Roman"/>
                <w:spacing w:val="-4"/>
                <w:sz w:val="22"/>
                <w:szCs w:val="22"/>
              </w:rPr>
            </w:pPr>
            <w:r w:rsidRPr="003C0A47">
              <w:rPr>
                <w:spacing w:val="-4"/>
                <w:sz w:val="22"/>
                <w:szCs w:val="22"/>
              </w:rPr>
              <w:t>347</w:t>
            </w:r>
          </w:p>
        </w:tc>
      </w:tr>
      <w:tr w:rsidR="00510D8F" w:rsidRPr="003C0A47" w14:paraId="33C3AD88"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B9563AD"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3D1DCCE6"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rFonts w:eastAsia="Times New Roman"/>
                <w:b/>
                <w:bCs/>
                <w:spacing w:val="-4"/>
                <w:sz w:val="22"/>
                <w:szCs w:val="22"/>
              </w:rPr>
              <w:t>Tổng</w:t>
            </w:r>
          </w:p>
        </w:tc>
        <w:tc>
          <w:tcPr>
            <w:tcW w:w="552" w:type="pct"/>
            <w:tcBorders>
              <w:top w:val="single" w:sz="4" w:space="0" w:color="auto"/>
              <w:left w:val="single" w:sz="4" w:space="0" w:color="auto"/>
              <w:bottom w:val="single" w:sz="4" w:space="0" w:color="auto"/>
              <w:right w:val="single" w:sz="4" w:space="0" w:color="auto"/>
            </w:tcBorders>
            <w:noWrap/>
            <w:hideMark/>
          </w:tcPr>
          <w:p w14:paraId="3B4A605B"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2232</w:t>
            </w:r>
          </w:p>
        </w:tc>
        <w:tc>
          <w:tcPr>
            <w:tcW w:w="527" w:type="pct"/>
            <w:tcBorders>
              <w:top w:val="single" w:sz="4" w:space="0" w:color="auto"/>
              <w:left w:val="single" w:sz="4" w:space="0" w:color="auto"/>
              <w:bottom w:val="single" w:sz="4" w:space="0" w:color="auto"/>
              <w:right w:val="single" w:sz="4" w:space="0" w:color="auto"/>
            </w:tcBorders>
            <w:noWrap/>
            <w:hideMark/>
          </w:tcPr>
          <w:p w14:paraId="2F5F63DE"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2111</w:t>
            </w:r>
          </w:p>
        </w:tc>
        <w:tc>
          <w:tcPr>
            <w:tcW w:w="859" w:type="pct"/>
            <w:tcBorders>
              <w:top w:val="single" w:sz="4" w:space="0" w:color="auto"/>
              <w:left w:val="single" w:sz="4" w:space="0" w:color="auto"/>
              <w:bottom w:val="single" w:sz="4" w:space="0" w:color="auto"/>
              <w:right w:val="single" w:sz="4" w:space="0" w:color="auto"/>
            </w:tcBorders>
            <w:noWrap/>
            <w:hideMark/>
          </w:tcPr>
          <w:p w14:paraId="79870932"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1483</w:t>
            </w:r>
          </w:p>
        </w:tc>
        <w:tc>
          <w:tcPr>
            <w:tcW w:w="552" w:type="pct"/>
            <w:tcBorders>
              <w:top w:val="single" w:sz="4" w:space="0" w:color="auto"/>
              <w:left w:val="single" w:sz="4" w:space="0" w:color="auto"/>
              <w:bottom w:val="single" w:sz="4" w:space="0" w:color="auto"/>
              <w:right w:val="single" w:sz="4" w:space="0" w:color="auto"/>
            </w:tcBorders>
            <w:noWrap/>
            <w:hideMark/>
          </w:tcPr>
          <w:p w14:paraId="4C78C34B"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1222</w:t>
            </w:r>
          </w:p>
        </w:tc>
        <w:tc>
          <w:tcPr>
            <w:tcW w:w="598" w:type="pct"/>
            <w:tcBorders>
              <w:top w:val="single" w:sz="4" w:space="0" w:color="auto"/>
              <w:left w:val="single" w:sz="4" w:space="0" w:color="auto"/>
              <w:bottom w:val="single" w:sz="4" w:space="0" w:color="auto"/>
              <w:right w:val="single" w:sz="4" w:space="0" w:color="auto"/>
            </w:tcBorders>
            <w:noWrap/>
            <w:hideMark/>
          </w:tcPr>
          <w:p w14:paraId="4FE8DF19"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1210</w:t>
            </w:r>
          </w:p>
        </w:tc>
      </w:tr>
      <w:tr w:rsidR="00510D8F" w:rsidRPr="003C0A47" w14:paraId="2DF1E656" w14:textId="77777777" w:rsidTr="006716BE">
        <w:trPr>
          <w:cantSplit/>
          <w:trHeight w:val="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4E50003" w14:textId="77777777" w:rsidR="00D055A9" w:rsidRPr="003C0A47" w:rsidRDefault="00D055A9" w:rsidP="006716BE">
            <w:pPr>
              <w:spacing w:after="0" w:line="312" w:lineRule="auto"/>
              <w:rPr>
                <w:rFonts w:eastAsia="Times New Roman"/>
                <w:spacing w:val="-4"/>
                <w:sz w:val="22"/>
                <w:szCs w:val="22"/>
              </w:rPr>
            </w:pPr>
          </w:p>
        </w:tc>
        <w:tc>
          <w:tcPr>
            <w:tcW w:w="1390" w:type="pct"/>
            <w:tcBorders>
              <w:top w:val="single" w:sz="4" w:space="0" w:color="auto"/>
              <w:left w:val="single" w:sz="4" w:space="0" w:color="auto"/>
              <w:bottom w:val="single" w:sz="4" w:space="0" w:color="auto"/>
              <w:right w:val="single" w:sz="4" w:space="0" w:color="auto"/>
            </w:tcBorders>
            <w:noWrap/>
            <w:vAlign w:val="center"/>
            <w:hideMark/>
          </w:tcPr>
          <w:p w14:paraId="103E697B"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rFonts w:eastAsia="Times New Roman"/>
                <w:b/>
                <w:bCs/>
                <w:spacing w:val="-4"/>
                <w:sz w:val="22"/>
                <w:szCs w:val="22"/>
              </w:rPr>
              <w:t>Trung bình hồ sơ/năm</w:t>
            </w:r>
          </w:p>
        </w:tc>
        <w:tc>
          <w:tcPr>
            <w:tcW w:w="552" w:type="pct"/>
            <w:tcBorders>
              <w:top w:val="single" w:sz="4" w:space="0" w:color="auto"/>
              <w:left w:val="single" w:sz="4" w:space="0" w:color="auto"/>
              <w:bottom w:val="single" w:sz="4" w:space="0" w:color="auto"/>
              <w:right w:val="single" w:sz="4" w:space="0" w:color="auto"/>
            </w:tcBorders>
            <w:noWrap/>
            <w:hideMark/>
          </w:tcPr>
          <w:p w14:paraId="456146DC"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558</w:t>
            </w:r>
          </w:p>
        </w:tc>
        <w:tc>
          <w:tcPr>
            <w:tcW w:w="527" w:type="pct"/>
            <w:tcBorders>
              <w:top w:val="single" w:sz="4" w:space="0" w:color="auto"/>
              <w:left w:val="single" w:sz="4" w:space="0" w:color="auto"/>
              <w:bottom w:val="single" w:sz="4" w:space="0" w:color="auto"/>
              <w:right w:val="single" w:sz="4" w:space="0" w:color="auto"/>
            </w:tcBorders>
            <w:noWrap/>
            <w:hideMark/>
          </w:tcPr>
          <w:p w14:paraId="3FE84216"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528</w:t>
            </w:r>
          </w:p>
        </w:tc>
        <w:tc>
          <w:tcPr>
            <w:tcW w:w="859" w:type="pct"/>
            <w:tcBorders>
              <w:top w:val="single" w:sz="4" w:space="0" w:color="auto"/>
              <w:left w:val="single" w:sz="4" w:space="0" w:color="auto"/>
              <w:bottom w:val="single" w:sz="4" w:space="0" w:color="auto"/>
              <w:right w:val="single" w:sz="4" w:space="0" w:color="auto"/>
            </w:tcBorders>
            <w:noWrap/>
            <w:hideMark/>
          </w:tcPr>
          <w:p w14:paraId="4C3C0981"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371</w:t>
            </w:r>
          </w:p>
        </w:tc>
        <w:tc>
          <w:tcPr>
            <w:tcW w:w="552" w:type="pct"/>
            <w:tcBorders>
              <w:top w:val="single" w:sz="4" w:space="0" w:color="auto"/>
              <w:left w:val="single" w:sz="4" w:space="0" w:color="auto"/>
              <w:bottom w:val="single" w:sz="4" w:space="0" w:color="auto"/>
              <w:right w:val="single" w:sz="4" w:space="0" w:color="auto"/>
            </w:tcBorders>
            <w:noWrap/>
            <w:hideMark/>
          </w:tcPr>
          <w:p w14:paraId="36456697"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306</w:t>
            </w:r>
          </w:p>
        </w:tc>
        <w:tc>
          <w:tcPr>
            <w:tcW w:w="598" w:type="pct"/>
            <w:tcBorders>
              <w:top w:val="single" w:sz="4" w:space="0" w:color="auto"/>
              <w:left w:val="single" w:sz="4" w:space="0" w:color="auto"/>
              <w:bottom w:val="single" w:sz="4" w:space="0" w:color="auto"/>
              <w:right w:val="single" w:sz="4" w:space="0" w:color="auto"/>
            </w:tcBorders>
            <w:noWrap/>
            <w:hideMark/>
          </w:tcPr>
          <w:p w14:paraId="1F7D88B2" w14:textId="77777777" w:rsidR="00D055A9" w:rsidRPr="003C0A47" w:rsidRDefault="00D055A9" w:rsidP="006716BE">
            <w:pPr>
              <w:spacing w:after="0" w:line="312" w:lineRule="auto"/>
              <w:ind w:left="-113" w:right="-57"/>
              <w:jc w:val="center"/>
              <w:rPr>
                <w:rFonts w:eastAsia="Times New Roman"/>
                <w:b/>
                <w:bCs/>
                <w:spacing w:val="-4"/>
                <w:sz w:val="22"/>
                <w:szCs w:val="22"/>
              </w:rPr>
            </w:pPr>
            <w:r w:rsidRPr="003C0A47">
              <w:rPr>
                <w:b/>
                <w:bCs/>
                <w:spacing w:val="-4"/>
                <w:sz w:val="22"/>
                <w:szCs w:val="22"/>
              </w:rPr>
              <w:t>303</w:t>
            </w:r>
          </w:p>
        </w:tc>
      </w:tr>
    </w:tbl>
    <w:p w14:paraId="341E4AA2" w14:textId="77777777" w:rsidR="00D055A9" w:rsidRPr="003C0A47" w:rsidRDefault="00D055A9" w:rsidP="00D055A9">
      <w:pPr>
        <w:tabs>
          <w:tab w:val="left" w:pos="567"/>
        </w:tabs>
        <w:spacing w:after="0" w:line="312" w:lineRule="auto"/>
        <w:jc w:val="right"/>
        <w:rPr>
          <w:spacing w:val="-4"/>
          <w:sz w:val="24"/>
          <w:szCs w:val="24"/>
          <w:lang w:val="vi-VN"/>
        </w:rPr>
      </w:pPr>
      <w:r w:rsidRPr="003C0A47">
        <w:rPr>
          <w:i/>
          <w:iCs/>
          <w:spacing w:val="-4"/>
          <w:sz w:val="24"/>
          <w:szCs w:val="24"/>
          <w:lang w:val="vi-VN"/>
        </w:rPr>
        <w:t>(Nguồn: Tổng hợp của NCS)</w:t>
      </w:r>
    </w:p>
    <w:p w14:paraId="0921F715" w14:textId="77777777" w:rsidR="00D055A9" w:rsidRPr="003C0A47" w:rsidRDefault="00D055A9" w:rsidP="00D055A9">
      <w:pPr>
        <w:spacing w:after="0" w:line="288" w:lineRule="auto"/>
        <w:rPr>
          <w:spacing w:val="-4"/>
          <w:sz w:val="24"/>
          <w:szCs w:val="24"/>
          <w:lang w:val="vi-VN"/>
        </w:rPr>
        <w:sectPr w:rsidR="00D055A9" w:rsidRPr="003C0A47" w:rsidSect="006716BE">
          <w:pgSz w:w="11907" w:h="16840"/>
          <w:pgMar w:top="1701" w:right="1134" w:bottom="1701" w:left="1985" w:header="794" w:footer="794" w:gutter="0"/>
          <w:cols w:space="720"/>
        </w:sectPr>
      </w:pPr>
    </w:p>
    <w:p w14:paraId="77108604" w14:textId="3852AD49" w:rsidR="00D055A9" w:rsidRPr="003C0A47" w:rsidRDefault="00D055A9" w:rsidP="00485B31">
      <w:pPr>
        <w:spacing w:after="0" w:line="360" w:lineRule="auto"/>
        <w:jc w:val="center"/>
        <w:rPr>
          <w:b/>
          <w:bCs/>
          <w:noProof/>
          <w:spacing w:val="-4"/>
          <w:sz w:val="24"/>
          <w:szCs w:val="24"/>
          <w:lang w:val="vi-VN"/>
        </w:rPr>
      </w:pPr>
      <w:r w:rsidRPr="003C0A47">
        <w:rPr>
          <w:b/>
          <w:bCs/>
          <w:noProof/>
          <w:spacing w:val="-4"/>
          <w:sz w:val="24"/>
          <w:szCs w:val="24"/>
          <w:lang w:val="vi-VN"/>
        </w:rPr>
        <w:lastRenderedPageBreak/>
        <w:t>Bả</w:t>
      </w:r>
      <w:r w:rsidR="00244600" w:rsidRPr="003C0A47">
        <w:rPr>
          <w:b/>
          <w:bCs/>
          <w:noProof/>
          <w:spacing w:val="-4"/>
          <w:sz w:val="24"/>
          <w:szCs w:val="24"/>
          <w:lang w:val="vi-VN"/>
        </w:rPr>
        <w:t>ng 23</w:t>
      </w:r>
      <w:r w:rsidRPr="003C0A47">
        <w:rPr>
          <w:b/>
          <w:bCs/>
          <w:noProof/>
          <w:spacing w:val="-4"/>
          <w:sz w:val="24"/>
          <w:szCs w:val="24"/>
          <w:lang w:val="vi-VN"/>
        </w:rPr>
        <w:t xml:space="preserve">: Tổng hợp số lượng đề tài theo ngành trong lĩnh vực KHTN&amp;KT Quỹ tiếp nhận </w:t>
      </w:r>
    </w:p>
    <w:tbl>
      <w:tblPr>
        <w:tblW w:w="13339" w:type="dxa"/>
        <w:jc w:val="center"/>
        <w:tblLook w:val="04A0" w:firstRow="1" w:lastRow="0" w:firstColumn="1" w:lastColumn="0" w:noHBand="0" w:noVBand="1"/>
      </w:tblPr>
      <w:tblGrid>
        <w:gridCol w:w="852"/>
        <w:gridCol w:w="2517"/>
        <w:gridCol w:w="960"/>
        <w:gridCol w:w="1024"/>
        <w:gridCol w:w="1134"/>
        <w:gridCol w:w="960"/>
        <w:gridCol w:w="883"/>
        <w:gridCol w:w="898"/>
        <w:gridCol w:w="993"/>
        <w:gridCol w:w="1275"/>
        <w:gridCol w:w="960"/>
        <w:gridCol w:w="883"/>
      </w:tblGrid>
      <w:tr w:rsidR="00510D8F" w:rsidRPr="003C0A47" w14:paraId="255263FF" w14:textId="77777777" w:rsidTr="006716BE">
        <w:trPr>
          <w:trHeight w:val="300"/>
          <w:jc w:val="center"/>
        </w:trPr>
        <w:tc>
          <w:tcPr>
            <w:tcW w:w="852" w:type="dxa"/>
            <w:vMerge w:val="restart"/>
            <w:tcBorders>
              <w:top w:val="single" w:sz="4" w:space="0" w:color="auto"/>
              <w:left w:val="single" w:sz="4" w:space="0" w:color="auto"/>
              <w:bottom w:val="single" w:sz="4" w:space="0" w:color="auto"/>
              <w:right w:val="single" w:sz="4" w:space="0" w:color="auto"/>
            </w:tcBorders>
            <w:noWrap/>
            <w:vAlign w:val="center"/>
            <w:hideMark/>
          </w:tcPr>
          <w:p w14:paraId="4FF239CB" w14:textId="77777777" w:rsidR="00D055A9" w:rsidRPr="003C0A47" w:rsidRDefault="00D055A9" w:rsidP="006716BE">
            <w:pPr>
              <w:spacing w:after="0" w:line="288" w:lineRule="auto"/>
              <w:jc w:val="center"/>
              <w:rPr>
                <w:rFonts w:eastAsia="Times New Roman"/>
                <w:b/>
                <w:spacing w:val="-4"/>
                <w:sz w:val="24"/>
                <w:szCs w:val="24"/>
              </w:rPr>
            </w:pPr>
            <w:r w:rsidRPr="003C0A47">
              <w:rPr>
                <w:rFonts w:eastAsia="Times New Roman"/>
                <w:b/>
                <w:spacing w:val="-4"/>
                <w:sz w:val="24"/>
                <w:szCs w:val="24"/>
              </w:rPr>
              <w:t>Mã ngành</w:t>
            </w:r>
          </w:p>
        </w:tc>
        <w:tc>
          <w:tcPr>
            <w:tcW w:w="2517" w:type="dxa"/>
            <w:vMerge w:val="restart"/>
            <w:tcBorders>
              <w:top w:val="single" w:sz="4" w:space="0" w:color="auto"/>
              <w:left w:val="nil"/>
              <w:bottom w:val="single" w:sz="4" w:space="0" w:color="auto"/>
              <w:right w:val="single" w:sz="4" w:space="0" w:color="auto"/>
            </w:tcBorders>
            <w:vAlign w:val="center"/>
            <w:hideMark/>
          </w:tcPr>
          <w:p w14:paraId="1AA001C8" w14:textId="77777777" w:rsidR="00D055A9" w:rsidRPr="003C0A47" w:rsidRDefault="00D055A9" w:rsidP="006716BE">
            <w:pPr>
              <w:spacing w:after="0" w:line="288" w:lineRule="auto"/>
              <w:jc w:val="center"/>
              <w:rPr>
                <w:rFonts w:eastAsia="Times New Roman"/>
                <w:b/>
                <w:spacing w:val="-4"/>
                <w:sz w:val="24"/>
                <w:szCs w:val="24"/>
              </w:rPr>
            </w:pPr>
            <w:r w:rsidRPr="003C0A47">
              <w:rPr>
                <w:rFonts w:eastAsia="Times New Roman"/>
                <w:b/>
                <w:spacing w:val="-4"/>
                <w:sz w:val="24"/>
                <w:szCs w:val="24"/>
              </w:rPr>
              <w:t>Đánh giá</w:t>
            </w:r>
          </w:p>
        </w:tc>
        <w:tc>
          <w:tcPr>
            <w:tcW w:w="4961" w:type="dxa"/>
            <w:gridSpan w:val="5"/>
            <w:tcBorders>
              <w:top w:val="single" w:sz="4" w:space="0" w:color="auto"/>
              <w:left w:val="single" w:sz="4" w:space="0" w:color="auto"/>
              <w:bottom w:val="single" w:sz="4" w:space="0" w:color="auto"/>
              <w:right w:val="single" w:sz="4" w:space="0" w:color="auto"/>
            </w:tcBorders>
            <w:noWrap/>
            <w:vAlign w:val="center"/>
            <w:hideMark/>
          </w:tcPr>
          <w:p w14:paraId="077111C1" w14:textId="77777777" w:rsidR="00D055A9" w:rsidRPr="003C0A47" w:rsidRDefault="00D055A9" w:rsidP="006716BE">
            <w:pPr>
              <w:spacing w:after="0" w:line="288" w:lineRule="auto"/>
              <w:jc w:val="center"/>
              <w:rPr>
                <w:rFonts w:eastAsia="Times New Roman"/>
                <w:b/>
                <w:spacing w:val="-4"/>
                <w:sz w:val="24"/>
                <w:szCs w:val="24"/>
              </w:rPr>
            </w:pPr>
            <w:r w:rsidRPr="003C0A47">
              <w:rPr>
                <w:rFonts w:eastAsia="Times New Roman"/>
                <w:b/>
                <w:spacing w:val="-4"/>
                <w:sz w:val="24"/>
                <w:szCs w:val="24"/>
              </w:rPr>
              <w:t>Giai đoạn 2009 - 2015</w:t>
            </w:r>
          </w:p>
        </w:tc>
        <w:tc>
          <w:tcPr>
            <w:tcW w:w="5009" w:type="dxa"/>
            <w:gridSpan w:val="5"/>
            <w:tcBorders>
              <w:top w:val="single" w:sz="4" w:space="0" w:color="auto"/>
              <w:left w:val="nil"/>
              <w:bottom w:val="single" w:sz="4" w:space="0" w:color="auto"/>
              <w:right w:val="single" w:sz="4" w:space="0" w:color="auto"/>
            </w:tcBorders>
            <w:noWrap/>
            <w:vAlign w:val="center"/>
            <w:hideMark/>
          </w:tcPr>
          <w:p w14:paraId="17C2C027" w14:textId="77777777" w:rsidR="00D055A9" w:rsidRPr="003C0A47" w:rsidRDefault="00D055A9" w:rsidP="006716BE">
            <w:pPr>
              <w:spacing w:after="0" w:line="288" w:lineRule="auto"/>
              <w:jc w:val="center"/>
              <w:rPr>
                <w:rFonts w:eastAsia="Times New Roman"/>
                <w:b/>
                <w:spacing w:val="-4"/>
                <w:sz w:val="24"/>
                <w:szCs w:val="24"/>
              </w:rPr>
            </w:pPr>
            <w:r w:rsidRPr="003C0A47">
              <w:rPr>
                <w:rFonts w:eastAsia="Times New Roman"/>
                <w:b/>
                <w:spacing w:val="-4"/>
                <w:sz w:val="24"/>
                <w:szCs w:val="24"/>
              </w:rPr>
              <w:t>Giai đoạn 2016 - 2019</w:t>
            </w:r>
          </w:p>
        </w:tc>
      </w:tr>
      <w:tr w:rsidR="00510D8F" w:rsidRPr="003C0A47" w14:paraId="4BE0FBDD" w14:textId="77777777" w:rsidTr="006716BE">
        <w:trPr>
          <w:trHeight w:val="150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D30095" w14:textId="77777777" w:rsidR="00D055A9" w:rsidRPr="003C0A47" w:rsidRDefault="00D055A9" w:rsidP="006716BE">
            <w:pPr>
              <w:spacing w:after="0" w:line="288" w:lineRule="auto"/>
              <w:rPr>
                <w:rFonts w:eastAsia="Times New Roman"/>
                <w:spacing w:val="-4"/>
                <w:sz w:val="24"/>
                <w:szCs w:val="24"/>
              </w:rPr>
            </w:pPr>
          </w:p>
        </w:tc>
        <w:tc>
          <w:tcPr>
            <w:tcW w:w="0" w:type="auto"/>
            <w:vMerge/>
            <w:tcBorders>
              <w:top w:val="single" w:sz="4" w:space="0" w:color="auto"/>
              <w:left w:val="nil"/>
              <w:bottom w:val="single" w:sz="4" w:space="0" w:color="auto"/>
              <w:right w:val="single" w:sz="4" w:space="0" w:color="auto"/>
            </w:tcBorders>
            <w:vAlign w:val="center"/>
            <w:hideMark/>
          </w:tcPr>
          <w:p w14:paraId="0DCA30E5" w14:textId="77777777" w:rsidR="00D055A9" w:rsidRPr="003C0A47" w:rsidRDefault="00D055A9" w:rsidP="006716BE">
            <w:pPr>
              <w:spacing w:after="0" w:line="288" w:lineRule="auto"/>
              <w:rPr>
                <w:rFonts w:eastAsia="Times New Roman"/>
                <w:spacing w:val="-4"/>
                <w:sz w:val="24"/>
                <w:szCs w:val="24"/>
              </w:rPr>
            </w:pPr>
          </w:p>
        </w:tc>
        <w:tc>
          <w:tcPr>
            <w:tcW w:w="960" w:type="dxa"/>
            <w:tcBorders>
              <w:top w:val="nil"/>
              <w:left w:val="single" w:sz="4" w:space="0" w:color="auto"/>
              <w:bottom w:val="single" w:sz="4" w:space="0" w:color="auto"/>
              <w:right w:val="single" w:sz="4" w:space="0" w:color="auto"/>
            </w:tcBorders>
            <w:vAlign w:val="center"/>
            <w:hideMark/>
          </w:tcPr>
          <w:p w14:paraId="20C26FB9"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Hồ sơ tiếp nhận</w:t>
            </w:r>
          </w:p>
        </w:tc>
        <w:tc>
          <w:tcPr>
            <w:tcW w:w="1024" w:type="dxa"/>
            <w:tcBorders>
              <w:top w:val="nil"/>
              <w:left w:val="nil"/>
              <w:bottom w:val="single" w:sz="4" w:space="0" w:color="auto"/>
              <w:right w:val="single" w:sz="4" w:space="0" w:color="auto"/>
            </w:tcBorders>
            <w:vAlign w:val="center"/>
            <w:hideMark/>
          </w:tcPr>
          <w:p w14:paraId="5E44DE54"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Đưa vào đánh giá</w:t>
            </w:r>
          </w:p>
        </w:tc>
        <w:tc>
          <w:tcPr>
            <w:tcW w:w="1134" w:type="dxa"/>
            <w:tcBorders>
              <w:top w:val="nil"/>
              <w:left w:val="nil"/>
              <w:bottom w:val="single" w:sz="4" w:space="0" w:color="auto"/>
              <w:right w:val="single" w:sz="4" w:space="0" w:color="auto"/>
            </w:tcBorders>
            <w:vAlign w:val="center"/>
            <w:hideMark/>
          </w:tcPr>
          <w:p w14:paraId="1312195B"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Số đề tài HĐKH đề nghị tài trợ</w:t>
            </w:r>
          </w:p>
        </w:tc>
        <w:tc>
          <w:tcPr>
            <w:tcW w:w="960" w:type="dxa"/>
            <w:tcBorders>
              <w:top w:val="nil"/>
              <w:left w:val="nil"/>
              <w:bottom w:val="single" w:sz="4" w:space="0" w:color="auto"/>
              <w:right w:val="single" w:sz="4" w:space="0" w:color="auto"/>
            </w:tcBorders>
            <w:vAlign w:val="center"/>
            <w:hideMark/>
          </w:tcPr>
          <w:p w14:paraId="38636D8F"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Số đề tài phê duyệt</w:t>
            </w:r>
          </w:p>
        </w:tc>
        <w:tc>
          <w:tcPr>
            <w:tcW w:w="883" w:type="dxa"/>
            <w:tcBorders>
              <w:top w:val="nil"/>
              <w:left w:val="nil"/>
              <w:bottom w:val="single" w:sz="4" w:space="0" w:color="auto"/>
              <w:right w:val="single" w:sz="4" w:space="0" w:color="auto"/>
            </w:tcBorders>
            <w:vAlign w:val="center"/>
            <w:hideMark/>
          </w:tcPr>
          <w:p w14:paraId="596ED4F3"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Số đề tài ký HĐ</w:t>
            </w:r>
          </w:p>
        </w:tc>
        <w:tc>
          <w:tcPr>
            <w:tcW w:w="898" w:type="dxa"/>
            <w:tcBorders>
              <w:top w:val="nil"/>
              <w:left w:val="nil"/>
              <w:bottom w:val="single" w:sz="4" w:space="0" w:color="auto"/>
              <w:right w:val="single" w:sz="4" w:space="0" w:color="auto"/>
            </w:tcBorders>
            <w:vAlign w:val="center"/>
            <w:hideMark/>
          </w:tcPr>
          <w:p w14:paraId="0BEC4B7E"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Hồ sơ tiếp nhận</w:t>
            </w:r>
          </w:p>
        </w:tc>
        <w:tc>
          <w:tcPr>
            <w:tcW w:w="993" w:type="dxa"/>
            <w:tcBorders>
              <w:top w:val="nil"/>
              <w:left w:val="nil"/>
              <w:bottom w:val="single" w:sz="4" w:space="0" w:color="auto"/>
              <w:right w:val="single" w:sz="4" w:space="0" w:color="auto"/>
            </w:tcBorders>
            <w:vAlign w:val="center"/>
            <w:hideMark/>
          </w:tcPr>
          <w:p w14:paraId="0318D2C1"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Đưa vào đánh giá</w:t>
            </w:r>
          </w:p>
        </w:tc>
        <w:tc>
          <w:tcPr>
            <w:tcW w:w="1275" w:type="dxa"/>
            <w:tcBorders>
              <w:top w:val="nil"/>
              <w:left w:val="nil"/>
              <w:bottom w:val="single" w:sz="4" w:space="0" w:color="auto"/>
              <w:right w:val="single" w:sz="4" w:space="0" w:color="auto"/>
            </w:tcBorders>
            <w:vAlign w:val="center"/>
            <w:hideMark/>
          </w:tcPr>
          <w:p w14:paraId="6A59EF82"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Số đề tài HĐKH đề nghị tài trợ</w:t>
            </w:r>
          </w:p>
        </w:tc>
        <w:tc>
          <w:tcPr>
            <w:tcW w:w="960" w:type="dxa"/>
            <w:tcBorders>
              <w:top w:val="nil"/>
              <w:left w:val="nil"/>
              <w:bottom w:val="single" w:sz="4" w:space="0" w:color="auto"/>
              <w:right w:val="single" w:sz="4" w:space="0" w:color="auto"/>
            </w:tcBorders>
            <w:vAlign w:val="center"/>
            <w:hideMark/>
          </w:tcPr>
          <w:p w14:paraId="17462D51"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Số đề tài phê duyệt</w:t>
            </w:r>
          </w:p>
        </w:tc>
        <w:tc>
          <w:tcPr>
            <w:tcW w:w="883" w:type="dxa"/>
            <w:tcBorders>
              <w:top w:val="nil"/>
              <w:left w:val="nil"/>
              <w:bottom w:val="single" w:sz="4" w:space="0" w:color="auto"/>
              <w:right w:val="single" w:sz="4" w:space="0" w:color="auto"/>
            </w:tcBorders>
            <w:vAlign w:val="center"/>
            <w:hideMark/>
          </w:tcPr>
          <w:p w14:paraId="7A4533CB"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Số đề tài ký HĐ</w:t>
            </w:r>
          </w:p>
        </w:tc>
      </w:tr>
      <w:tr w:rsidR="00510D8F" w:rsidRPr="003C0A47" w14:paraId="705FF68C" w14:textId="77777777" w:rsidTr="006716BE">
        <w:trPr>
          <w:trHeight w:val="300"/>
          <w:jc w:val="center"/>
        </w:trPr>
        <w:tc>
          <w:tcPr>
            <w:tcW w:w="852" w:type="dxa"/>
            <w:vMerge w:val="restart"/>
            <w:tcBorders>
              <w:top w:val="nil"/>
              <w:left w:val="single" w:sz="4" w:space="0" w:color="auto"/>
              <w:bottom w:val="single" w:sz="4" w:space="0" w:color="auto"/>
              <w:right w:val="single" w:sz="4" w:space="0" w:color="auto"/>
            </w:tcBorders>
            <w:noWrap/>
            <w:vAlign w:val="center"/>
            <w:hideMark/>
          </w:tcPr>
          <w:p w14:paraId="112B36B6"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101</w:t>
            </w:r>
          </w:p>
        </w:tc>
        <w:tc>
          <w:tcPr>
            <w:tcW w:w="2517" w:type="dxa"/>
            <w:tcBorders>
              <w:top w:val="single" w:sz="4" w:space="0" w:color="auto"/>
              <w:left w:val="nil"/>
              <w:bottom w:val="single" w:sz="4" w:space="0" w:color="auto"/>
              <w:right w:val="single" w:sz="4" w:space="0" w:color="auto"/>
            </w:tcBorders>
            <w:hideMark/>
          </w:tcPr>
          <w:p w14:paraId="41DEAD66"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 xml:space="preserve">Tổng số hồ sơ (HS) </w:t>
            </w:r>
          </w:p>
        </w:tc>
        <w:tc>
          <w:tcPr>
            <w:tcW w:w="960" w:type="dxa"/>
            <w:tcBorders>
              <w:top w:val="nil"/>
              <w:left w:val="single" w:sz="4" w:space="0" w:color="auto"/>
              <w:bottom w:val="single" w:sz="4" w:space="0" w:color="auto"/>
              <w:right w:val="single" w:sz="4" w:space="0" w:color="auto"/>
            </w:tcBorders>
            <w:noWrap/>
            <w:vAlign w:val="bottom"/>
            <w:hideMark/>
          </w:tcPr>
          <w:p w14:paraId="16AEEE42"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277</w:t>
            </w:r>
          </w:p>
        </w:tc>
        <w:tc>
          <w:tcPr>
            <w:tcW w:w="1024" w:type="dxa"/>
            <w:tcBorders>
              <w:top w:val="nil"/>
              <w:left w:val="nil"/>
              <w:bottom w:val="single" w:sz="4" w:space="0" w:color="auto"/>
              <w:right w:val="single" w:sz="4" w:space="0" w:color="auto"/>
            </w:tcBorders>
            <w:noWrap/>
            <w:vAlign w:val="bottom"/>
            <w:hideMark/>
          </w:tcPr>
          <w:p w14:paraId="4FF72966"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195</w:t>
            </w:r>
          </w:p>
        </w:tc>
        <w:tc>
          <w:tcPr>
            <w:tcW w:w="1134" w:type="dxa"/>
            <w:tcBorders>
              <w:top w:val="nil"/>
              <w:left w:val="nil"/>
              <w:bottom w:val="single" w:sz="4" w:space="0" w:color="auto"/>
              <w:right w:val="single" w:sz="4" w:space="0" w:color="auto"/>
            </w:tcBorders>
            <w:noWrap/>
            <w:vAlign w:val="bottom"/>
            <w:hideMark/>
          </w:tcPr>
          <w:p w14:paraId="57FC1C93"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208</w:t>
            </w:r>
          </w:p>
        </w:tc>
        <w:tc>
          <w:tcPr>
            <w:tcW w:w="960" w:type="dxa"/>
            <w:tcBorders>
              <w:top w:val="nil"/>
              <w:left w:val="nil"/>
              <w:bottom w:val="single" w:sz="4" w:space="0" w:color="auto"/>
              <w:right w:val="single" w:sz="4" w:space="0" w:color="auto"/>
            </w:tcBorders>
            <w:noWrap/>
            <w:vAlign w:val="bottom"/>
            <w:hideMark/>
          </w:tcPr>
          <w:p w14:paraId="7DE10A2A"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201</w:t>
            </w:r>
          </w:p>
        </w:tc>
        <w:tc>
          <w:tcPr>
            <w:tcW w:w="883" w:type="dxa"/>
            <w:tcBorders>
              <w:top w:val="nil"/>
              <w:left w:val="nil"/>
              <w:bottom w:val="single" w:sz="4" w:space="0" w:color="auto"/>
              <w:right w:val="single" w:sz="4" w:space="0" w:color="auto"/>
            </w:tcBorders>
            <w:noWrap/>
            <w:vAlign w:val="bottom"/>
            <w:hideMark/>
          </w:tcPr>
          <w:p w14:paraId="3D4FFA80"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201</w:t>
            </w:r>
          </w:p>
        </w:tc>
        <w:tc>
          <w:tcPr>
            <w:tcW w:w="898" w:type="dxa"/>
            <w:tcBorders>
              <w:top w:val="nil"/>
              <w:left w:val="nil"/>
              <w:bottom w:val="single" w:sz="4" w:space="0" w:color="auto"/>
              <w:right w:val="single" w:sz="4" w:space="0" w:color="auto"/>
            </w:tcBorders>
            <w:noWrap/>
            <w:hideMark/>
          </w:tcPr>
          <w:p w14:paraId="4049C31D"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138</w:t>
            </w:r>
          </w:p>
        </w:tc>
        <w:tc>
          <w:tcPr>
            <w:tcW w:w="993" w:type="dxa"/>
            <w:tcBorders>
              <w:top w:val="nil"/>
              <w:left w:val="nil"/>
              <w:bottom w:val="single" w:sz="4" w:space="0" w:color="auto"/>
              <w:right w:val="single" w:sz="4" w:space="0" w:color="auto"/>
            </w:tcBorders>
            <w:noWrap/>
            <w:hideMark/>
          </w:tcPr>
          <w:p w14:paraId="68CEF55E"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132</w:t>
            </w:r>
          </w:p>
        </w:tc>
        <w:tc>
          <w:tcPr>
            <w:tcW w:w="1275" w:type="dxa"/>
            <w:tcBorders>
              <w:top w:val="nil"/>
              <w:left w:val="nil"/>
              <w:bottom w:val="single" w:sz="4" w:space="0" w:color="auto"/>
              <w:right w:val="single" w:sz="4" w:space="0" w:color="auto"/>
            </w:tcBorders>
            <w:noWrap/>
            <w:hideMark/>
          </w:tcPr>
          <w:p w14:paraId="66A7FC13"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111</w:t>
            </w:r>
          </w:p>
        </w:tc>
        <w:tc>
          <w:tcPr>
            <w:tcW w:w="960" w:type="dxa"/>
            <w:tcBorders>
              <w:top w:val="nil"/>
              <w:left w:val="nil"/>
              <w:bottom w:val="single" w:sz="4" w:space="0" w:color="auto"/>
              <w:right w:val="single" w:sz="4" w:space="0" w:color="auto"/>
            </w:tcBorders>
            <w:noWrap/>
            <w:hideMark/>
          </w:tcPr>
          <w:p w14:paraId="557E5871"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109</w:t>
            </w:r>
          </w:p>
        </w:tc>
        <w:tc>
          <w:tcPr>
            <w:tcW w:w="883" w:type="dxa"/>
            <w:tcBorders>
              <w:top w:val="nil"/>
              <w:left w:val="nil"/>
              <w:bottom w:val="single" w:sz="4" w:space="0" w:color="auto"/>
              <w:right w:val="single" w:sz="4" w:space="0" w:color="auto"/>
            </w:tcBorders>
            <w:noWrap/>
            <w:hideMark/>
          </w:tcPr>
          <w:p w14:paraId="6B13C456"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109</w:t>
            </w:r>
          </w:p>
        </w:tc>
      </w:tr>
      <w:tr w:rsidR="00510D8F" w:rsidRPr="003C0A47" w14:paraId="2A700B77" w14:textId="77777777" w:rsidTr="006716BE">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2C825ADD" w14:textId="77777777" w:rsidR="00D055A9" w:rsidRPr="003C0A47" w:rsidRDefault="00D055A9" w:rsidP="006716BE">
            <w:pPr>
              <w:spacing w:after="0" w:line="288" w:lineRule="auto"/>
              <w:rPr>
                <w:rFonts w:eastAsia="Times New Roman"/>
                <w:spacing w:val="-4"/>
                <w:sz w:val="24"/>
                <w:szCs w:val="24"/>
              </w:rPr>
            </w:pPr>
          </w:p>
        </w:tc>
        <w:tc>
          <w:tcPr>
            <w:tcW w:w="2517" w:type="dxa"/>
            <w:tcBorders>
              <w:top w:val="single" w:sz="4" w:space="0" w:color="auto"/>
              <w:left w:val="nil"/>
              <w:bottom w:val="single" w:sz="4" w:space="0" w:color="auto"/>
              <w:right w:val="single" w:sz="4" w:space="0" w:color="auto"/>
            </w:tcBorders>
            <w:hideMark/>
          </w:tcPr>
          <w:p w14:paraId="1FE48975"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Trung bình HS /năm</w:t>
            </w:r>
          </w:p>
        </w:tc>
        <w:tc>
          <w:tcPr>
            <w:tcW w:w="960" w:type="dxa"/>
            <w:tcBorders>
              <w:top w:val="nil"/>
              <w:left w:val="single" w:sz="4" w:space="0" w:color="auto"/>
              <w:bottom w:val="single" w:sz="4" w:space="0" w:color="auto"/>
              <w:right w:val="single" w:sz="4" w:space="0" w:color="auto"/>
            </w:tcBorders>
            <w:noWrap/>
            <w:vAlign w:val="bottom"/>
            <w:hideMark/>
          </w:tcPr>
          <w:p w14:paraId="1D7A17AF"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39.6</w:t>
            </w:r>
          </w:p>
        </w:tc>
        <w:tc>
          <w:tcPr>
            <w:tcW w:w="1024" w:type="dxa"/>
            <w:tcBorders>
              <w:top w:val="nil"/>
              <w:left w:val="nil"/>
              <w:bottom w:val="single" w:sz="4" w:space="0" w:color="auto"/>
              <w:right w:val="single" w:sz="4" w:space="0" w:color="auto"/>
            </w:tcBorders>
            <w:noWrap/>
            <w:vAlign w:val="bottom"/>
            <w:hideMark/>
          </w:tcPr>
          <w:p w14:paraId="6FEB67AB"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39.0</w:t>
            </w:r>
          </w:p>
        </w:tc>
        <w:tc>
          <w:tcPr>
            <w:tcW w:w="1134" w:type="dxa"/>
            <w:tcBorders>
              <w:top w:val="nil"/>
              <w:left w:val="nil"/>
              <w:bottom w:val="single" w:sz="4" w:space="0" w:color="auto"/>
              <w:right w:val="single" w:sz="4" w:space="0" w:color="auto"/>
            </w:tcBorders>
            <w:noWrap/>
            <w:vAlign w:val="bottom"/>
            <w:hideMark/>
          </w:tcPr>
          <w:p w14:paraId="34F4F5D2"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29.7</w:t>
            </w:r>
          </w:p>
        </w:tc>
        <w:tc>
          <w:tcPr>
            <w:tcW w:w="960" w:type="dxa"/>
            <w:tcBorders>
              <w:top w:val="nil"/>
              <w:left w:val="nil"/>
              <w:bottom w:val="single" w:sz="4" w:space="0" w:color="auto"/>
              <w:right w:val="single" w:sz="4" w:space="0" w:color="auto"/>
            </w:tcBorders>
            <w:noWrap/>
            <w:vAlign w:val="bottom"/>
            <w:hideMark/>
          </w:tcPr>
          <w:p w14:paraId="348745F1"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28.7</w:t>
            </w:r>
          </w:p>
        </w:tc>
        <w:tc>
          <w:tcPr>
            <w:tcW w:w="883" w:type="dxa"/>
            <w:tcBorders>
              <w:top w:val="nil"/>
              <w:left w:val="nil"/>
              <w:bottom w:val="single" w:sz="4" w:space="0" w:color="auto"/>
              <w:right w:val="single" w:sz="4" w:space="0" w:color="auto"/>
            </w:tcBorders>
            <w:noWrap/>
            <w:vAlign w:val="bottom"/>
            <w:hideMark/>
          </w:tcPr>
          <w:p w14:paraId="4493016C"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28.7</w:t>
            </w:r>
          </w:p>
        </w:tc>
        <w:tc>
          <w:tcPr>
            <w:tcW w:w="898" w:type="dxa"/>
            <w:tcBorders>
              <w:top w:val="nil"/>
              <w:left w:val="nil"/>
              <w:bottom w:val="single" w:sz="4" w:space="0" w:color="auto"/>
              <w:right w:val="single" w:sz="4" w:space="0" w:color="auto"/>
            </w:tcBorders>
            <w:noWrap/>
            <w:hideMark/>
          </w:tcPr>
          <w:p w14:paraId="56AA6207"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34.5</w:t>
            </w:r>
          </w:p>
        </w:tc>
        <w:tc>
          <w:tcPr>
            <w:tcW w:w="993" w:type="dxa"/>
            <w:tcBorders>
              <w:top w:val="nil"/>
              <w:left w:val="nil"/>
              <w:bottom w:val="single" w:sz="4" w:space="0" w:color="auto"/>
              <w:right w:val="single" w:sz="4" w:space="0" w:color="auto"/>
            </w:tcBorders>
            <w:noWrap/>
            <w:hideMark/>
          </w:tcPr>
          <w:p w14:paraId="617F7F8E"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33.0</w:t>
            </w:r>
          </w:p>
        </w:tc>
        <w:tc>
          <w:tcPr>
            <w:tcW w:w="1275" w:type="dxa"/>
            <w:tcBorders>
              <w:top w:val="nil"/>
              <w:left w:val="nil"/>
              <w:bottom w:val="single" w:sz="4" w:space="0" w:color="auto"/>
              <w:right w:val="single" w:sz="4" w:space="0" w:color="auto"/>
            </w:tcBorders>
            <w:noWrap/>
            <w:hideMark/>
          </w:tcPr>
          <w:p w14:paraId="734D62B1"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27.8</w:t>
            </w:r>
          </w:p>
        </w:tc>
        <w:tc>
          <w:tcPr>
            <w:tcW w:w="960" w:type="dxa"/>
            <w:tcBorders>
              <w:top w:val="nil"/>
              <w:left w:val="nil"/>
              <w:bottom w:val="single" w:sz="4" w:space="0" w:color="auto"/>
              <w:right w:val="single" w:sz="4" w:space="0" w:color="auto"/>
            </w:tcBorders>
            <w:noWrap/>
            <w:hideMark/>
          </w:tcPr>
          <w:p w14:paraId="7AD02705"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27.3</w:t>
            </w:r>
          </w:p>
        </w:tc>
        <w:tc>
          <w:tcPr>
            <w:tcW w:w="883" w:type="dxa"/>
            <w:tcBorders>
              <w:top w:val="nil"/>
              <w:left w:val="nil"/>
              <w:bottom w:val="single" w:sz="4" w:space="0" w:color="auto"/>
              <w:right w:val="single" w:sz="4" w:space="0" w:color="auto"/>
            </w:tcBorders>
            <w:noWrap/>
            <w:hideMark/>
          </w:tcPr>
          <w:p w14:paraId="1E75DB70"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27.3</w:t>
            </w:r>
          </w:p>
        </w:tc>
      </w:tr>
      <w:tr w:rsidR="00510D8F" w:rsidRPr="003C0A47" w14:paraId="140A1E50" w14:textId="77777777" w:rsidTr="006716BE">
        <w:trPr>
          <w:trHeight w:val="300"/>
          <w:jc w:val="center"/>
        </w:trPr>
        <w:tc>
          <w:tcPr>
            <w:tcW w:w="852" w:type="dxa"/>
            <w:vMerge w:val="restart"/>
            <w:tcBorders>
              <w:top w:val="nil"/>
              <w:left w:val="single" w:sz="4" w:space="0" w:color="auto"/>
              <w:bottom w:val="single" w:sz="4" w:space="0" w:color="auto"/>
              <w:right w:val="single" w:sz="4" w:space="0" w:color="auto"/>
            </w:tcBorders>
            <w:noWrap/>
            <w:vAlign w:val="center"/>
            <w:hideMark/>
          </w:tcPr>
          <w:p w14:paraId="27749B6A"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102</w:t>
            </w:r>
          </w:p>
        </w:tc>
        <w:tc>
          <w:tcPr>
            <w:tcW w:w="2517" w:type="dxa"/>
            <w:tcBorders>
              <w:top w:val="single" w:sz="4" w:space="0" w:color="auto"/>
              <w:left w:val="nil"/>
              <w:bottom w:val="single" w:sz="4" w:space="0" w:color="auto"/>
              <w:right w:val="single" w:sz="4" w:space="0" w:color="auto"/>
            </w:tcBorders>
            <w:hideMark/>
          </w:tcPr>
          <w:p w14:paraId="3F7AFA6A"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 xml:space="preserve">Tổng số hồ sơ (HS) </w:t>
            </w:r>
          </w:p>
        </w:tc>
        <w:tc>
          <w:tcPr>
            <w:tcW w:w="960" w:type="dxa"/>
            <w:tcBorders>
              <w:top w:val="nil"/>
              <w:left w:val="single" w:sz="4" w:space="0" w:color="auto"/>
              <w:bottom w:val="single" w:sz="4" w:space="0" w:color="auto"/>
              <w:right w:val="single" w:sz="4" w:space="0" w:color="auto"/>
            </w:tcBorders>
            <w:noWrap/>
            <w:vAlign w:val="bottom"/>
            <w:hideMark/>
          </w:tcPr>
          <w:p w14:paraId="6BE5843B"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266</w:t>
            </w:r>
          </w:p>
        </w:tc>
        <w:tc>
          <w:tcPr>
            <w:tcW w:w="1024" w:type="dxa"/>
            <w:tcBorders>
              <w:top w:val="nil"/>
              <w:left w:val="nil"/>
              <w:bottom w:val="single" w:sz="4" w:space="0" w:color="auto"/>
              <w:right w:val="single" w:sz="4" w:space="0" w:color="auto"/>
            </w:tcBorders>
            <w:noWrap/>
            <w:vAlign w:val="bottom"/>
            <w:hideMark/>
          </w:tcPr>
          <w:p w14:paraId="5F0EAF76"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204</w:t>
            </w:r>
          </w:p>
        </w:tc>
        <w:tc>
          <w:tcPr>
            <w:tcW w:w="1134" w:type="dxa"/>
            <w:tcBorders>
              <w:top w:val="nil"/>
              <w:left w:val="nil"/>
              <w:bottom w:val="single" w:sz="4" w:space="0" w:color="auto"/>
              <w:right w:val="single" w:sz="4" w:space="0" w:color="auto"/>
            </w:tcBorders>
            <w:noWrap/>
            <w:vAlign w:val="bottom"/>
            <w:hideMark/>
          </w:tcPr>
          <w:p w14:paraId="516E2E96"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122</w:t>
            </w:r>
          </w:p>
        </w:tc>
        <w:tc>
          <w:tcPr>
            <w:tcW w:w="960" w:type="dxa"/>
            <w:tcBorders>
              <w:top w:val="nil"/>
              <w:left w:val="nil"/>
              <w:bottom w:val="single" w:sz="4" w:space="0" w:color="auto"/>
              <w:right w:val="single" w:sz="4" w:space="0" w:color="auto"/>
            </w:tcBorders>
            <w:noWrap/>
            <w:vAlign w:val="bottom"/>
            <w:hideMark/>
          </w:tcPr>
          <w:p w14:paraId="0AFE1FD7"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113</w:t>
            </w:r>
          </w:p>
        </w:tc>
        <w:tc>
          <w:tcPr>
            <w:tcW w:w="883" w:type="dxa"/>
            <w:tcBorders>
              <w:top w:val="nil"/>
              <w:left w:val="nil"/>
              <w:bottom w:val="single" w:sz="4" w:space="0" w:color="auto"/>
              <w:right w:val="single" w:sz="4" w:space="0" w:color="auto"/>
            </w:tcBorders>
            <w:noWrap/>
            <w:vAlign w:val="bottom"/>
            <w:hideMark/>
          </w:tcPr>
          <w:p w14:paraId="52182B6F"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111</w:t>
            </w:r>
          </w:p>
        </w:tc>
        <w:tc>
          <w:tcPr>
            <w:tcW w:w="898" w:type="dxa"/>
            <w:tcBorders>
              <w:top w:val="nil"/>
              <w:left w:val="nil"/>
              <w:bottom w:val="single" w:sz="4" w:space="0" w:color="auto"/>
              <w:right w:val="single" w:sz="4" w:space="0" w:color="auto"/>
            </w:tcBorders>
            <w:noWrap/>
            <w:hideMark/>
          </w:tcPr>
          <w:p w14:paraId="0447213D"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151</w:t>
            </w:r>
          </w:p>
        </w:tc>
        <w:tc>
          <w:tcPr>
            <w:tcW w:w="993" w:type="dxa"/>
            <w:tcBorders>
              <w:top w:val="nil"/>
              <w:left w:val="nil"/>
              <w:bottom w:val="single" w:sz="4" w:space="0" w:color="auto"/>
              <w:right w:val="single" w:sz="4" w:space="0" w:color="auto"/>
            </w:tcBorders>
            <w:noWrap/>
            <w:hideMark/>
          </w:tcPr>
          <w:p w14:paraId="37D2C175"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146</w:t>
            </w:r>
          </w:p>
        </w:tc>
        <w:tc>
          <w:tcPr>
            <w:tcW w:w="1275" w:type="dxa"/>
            <w:tcBorders>
              <w:top w:val="nil"/>
              <w:left w:val="nil"/>
              <w:bottom w:val="single" w:sz="4" w:space="0" w:color="auto"/>
              <w:right w:val="single" w:sz="4" w:space="0" w:color="auto"/>
            </w:tcBorders>
            <w:noWrap/>
            <w:hideMark/>
          </w:tcPr>
          <w:p w14:paraId="2B5463FF"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101</w:t>
            </w:r>
          </w:p>
        </w:tc>
        <w:tc>
          <w:tcPr>
            <w:tcW w:w="960" w:type="dxa"/>
            <w:tcBorders>
              <w:top w:val="nil"/>
              <w:left w:val="nil"/>
              <w:bottom w:val="single" w:sz="4" w:space="0" w:color="auto"/>
              <w:right w:val="single" w:sz="4" w:space="0" w:color="auto"/>
            </w:tcBorders>
            <w:noWrap/>
            <w:hideMark/>
          </w:tcPr>
          <w:p w14:paraId="5F8CF3D8"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79</w:t>
            </w:r>
          </w:p>
        </w:tc>
        <w:tc>
          <w:tcPr>
            <w:tcW w:w="883" w:type="dxa"/>
            <w:tcBorders>
              <w:top w:val="nil"/>
              <w:left w:val="nil"/>
              <w:bottom w:val="single" w:sz="4" w:space="0" w:color="auto"/>
              <w:right w:val="single" w:sz="4" w:space="0" w:color="auto"/>
            </w:tcBorders>
            <w:noWrap/>
            <w:hideMark/>
          </w:tcPr>
          <w:p w14:paraId="3D7386E0"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78</w:t>
            </w:r>
          </w:p>
        </w:tc>
      </w:tr>
      <w:tr w:rsidR="00510D8F" w:rsidRPr="003C0A47" w14:paraId="1E600AB6" w14:textId="77777777" w:rsidTr="006716BE">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63399BDB" w14:textId="77777777" w:rsidR="00D055A9" w:rsidRPr="003C0A47" w:rsidRDefault="00D055A9" w:rsidP="006716BE">
            <w:pPr>
              <w:spacing w:after="0" w:line="288" w:lineRule="auto"/>
              <w:rPr>
                <w:rFonts w:eastAsia="Times New Roman"/>
                <w:spacing w:val="-4"/>
                <w:sz w:val="24"/>
                <w:szCs w:val="24"/>
              </w:rPr>
            </w:pPr>
          </w:p>
        </w:tc>
        <w:tc>
          <w:tcPr>
            <w:tcW w:w="2517" w:type="dxa"/>
            <w:tcBorders>
              <w:top w:val="single" w:sz="4" w:space="0" w:color="auto"/>
              <w:left w:val="nil"/>
              <w:bottom w:val="single" w:sz="4" w:space="0" w:color="auto"/>
              <w:right w:val="single" w:sz="4" w:space="0" w:color="auto"/>
            </w:tcBorders>
            <w:hideMark/>
          </w:tcPr>
          <w:p w14:paraId="341D14A0"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Trung bình HS /năm</w:t>
            </w:r>
          </w:p>
        </w:tc>
        <w:tc>
          <w:tcPr>
            <w:tcW w:w="960" w:type="dxa"/>
            <w:tcBorders>
              <w:top w:val="nil"/>
              <w:left w:val="single" w:sz="4" w:space="0" w:color="auto"/>
              <w:bottom w:val="single" w:sz="4" w:space="0" w:color="auto"/>
              <w:right w:val="single" w:sz="4" w:space="0" w:color="auto"/>
            </w:tcBorders>
            <w:noWrap/>
            <w:vAlign w:val="bottom"/>
            <w:hideMark/>
          </w:tcPr>
          <w:p w14:paraId="5AACFF76"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38.0</w:t>
            </w:r>
          </w:p>
        </w:tc>
        <w:tc>
          <w:tcPr>
            <w:tcW w:w="1024" w:type="dxa"/>
            <w:tcBorders>
              <w:top w:val="nil"/>
              <w:left w:val="nil"/>
              <w:bottom w:val="single" w:sz="4" w:space="0" w:color="auto"/>
              <w:right w:val="single" w:sz="4" w:space="0" w:color="auto"/>
            </w:tcBorders>
            <w:noWrap/>
            <w:vAlign w:val="bottom"/>
            <w:hideMark/>
          </w:tcPr>
          <w:p w14:paraId="39D13AB1"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40.8</w:t>
            </w:r>
          </w:p>
        </w:tc>
        <w:tc>
          <w:tcPr>
            <w:tcW w:w="1134" w:type="dxa"/>
            <w:tcBorders>
              <w:top w:val="nil"/>
              <w:left w:val="nil"/>
              <w:bottom w:val="single" w:sz="4" w:space="0" w:color="auto"/>
              <w:right w:val="single" w:sz="4" w:space="0" w:color="auto"/>
            </w:tcBorders>
            <w:noWrap/>
            <w:vAlign w:val="bottom"/>
            <w:hideMark/>
          </w:tcPr>
          <w:p w14:paraId="2AC57690"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17.4</w:t>
            </w:r>
          </w:p>
        </w:tc>
        <w:tc>
          <w:tcPr>
            <w:tcW w:w="960" w:type="dxa"/>
            <w:tcBorders>
              <w:top w:val="nil"/>
              <w:left w:val="nil"/>
              <w:bottom w:val="single" w:sz="4" w:space="0" w:color="auto"/>
              <w:right w:val="single" w:sz="4" w:space="0" w:color="auto"/>
            </w:tcBorders>
            <w:noWrap/>
            <w:vAlign w:val="bottom"/>
            <w:hideMark/>
          </w:tcPr>
          <w:p w14:paraId="7462391E"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16.1</w:t>
            </w:r>
          </w:p>
        </w:tc>
        <w:tc>
          <w:tcPr>
            <w:tcW w:w="883" w:type="dxa"/>
            <w:tcBorders>
              <w:top w:val="nil"/>
              <w:left w:val="nil"/>
              <w:bottom w:val="single" w:sz="4" w:space="0" w:color="auto"/>
              <w:right w:val="single" w:sz="4" w:space="0" w:color="auto"/>
            </w:tcBorders>
            <w:noWrap/>
            <w:vAlign w:val="bottom"/>
            <w:hideMark/>
          </w:tcPr>
          <w:p w14:paraId="773626AF"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15.9</w:t>
            </w:r>
          </w:p>
        </w:tc>
        <w:tc>
          <w:tcPr>
            <w:tcW w:w="898" w:type="dxa"/>
            <w:tcBorders>
              <w:top w:val="nil"/>
              <w:left w:val="nil"/>
              <w:bottom w:val="single" w:sz="4" w:space="0" w:color="auto"/>
              <w:right w:val="single" w:sz="4" w:space="0" w:color="auto"/>
            </w:tcBorders>
            <w:noWrap/>
            <w:hideMark/>
          </w:tcPr>
          <w:p w14:paraId="73771244"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37.8</w:t>
            </w:r>
          </w:p>
        </w:tc>
        <w:tc>
          <w:tcPr>
            <w:tcW w:w="993" w:type="dxa"/>
            <w:tcBorders>
              <w:top w:val="nil"/>
              <w:left w:val="nil"/>
              <w:bottom w:val="single" w:sz="4" w:space="0" w:color="auto"/>
              <w:right w:val="single" w:sz="4" w:space="0" w:color="auto"/>
            </w:tcBorders>
            <w:noWrap/>
            <w:hideMark/>
          </w:tcPr>
          <w:p w14:paraId="3A049CEF"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36.5</w:t>
            </w:r>
          </w:p>
        </w:tc>
        <w:tc>
          <w:tcPr>
            <w:tcW w:w="1275" w:type="dxa"/>
            <w:tcBorders>
              <w:top w:val="nil"/>
              <w:left w:val="nil"/>
              <w:bottom w:val="single" w:sz="4" w:space="0" w:color="auto"/>
              <w:right w:val="single" w:sz="4" w:space="0" w:color="auto"/>
            </w:tcBorders>
            <w:noWrap/>
            <w:hideMark/>
          </w:tcPr>
          <w:p w14:paraId="5E055BC2"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25.3</w:t>
            </w:r>
          </w:p>
        </w:tc>
        <w:tc>
          <w:tcPr>
            <w:tcW w:w="960" w:type="dxa"/>
            <w:tcBorders>
              <w:top w:val="nil"/>
              <w:left w:val="nil"/>
              <w:bottom w:val="single" w:sz="4" w:space="0" w:color="auto"/>
              <w:right w:val="single" w:sz="4" w:space="0" w:color="auto"/>
            </w:tcBorders>
            <w:noWrap/>
            <w:hideMark/>
          </w:tcPr>
          <w:p w14:paraId="0E9E00A4"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19.8</w:t>
            </w:r>
          </w:p>
        </w:tc>
        <w:tc>
          <w:tcPr>
            <w:tcW w:w="883" w:type="dxa"/>
            <w:tcBorders>
              <w:top w:val="nil"/>
              <w:left w:val="nil"/>
              <w:bottom w:val="single" w:sz="4" w:space="0" w:color="auto"/>
              <w:right w:val="single" w:sz="4" w:space="0" w:color="auto"/>
            </w:tcBorders>
            <w:noWrap/>
            <w:hideMark/>
          </w:tcPr>
          <w:p w14:paraId="5E8B3AEA"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19.5</w:t>
            </w:r>
          </w:p>
        </w:tc>
      </w:tr>
      <w:tr w:rsidR="00510D8F" w:rsidRPr="003C0A47" w14:paraId="05EE5C7B" w14:textId="77777777" w:rsidTr="006716BE">
        <w:trPr>
          <w:trHeight w:val="300"/>
          <w:jc w:val="center"/>
        </w:trPr>
        <w:tc>
          <w:tcPr>
            <w:tcW w:w="852" w:type="dxa"/>
            <w:vMerge w:val="restart"/>
            <w:tcBorders>
              <w:top w:val="nil"/>
              <w:left w:val="single" w:sz="4" w:space="0" w:color="auto"/>
              <w:bottom w:val="single" w:sz="4" w:space="0" w:color="auto"/>
              <w:right w:val="single" w:sz="4" w:space="0" w:color="auto"/>
            </w:tcBorders>
            <w:noWrap/>
            <w:vAlign w:val="center"/>
            <w:hideMark/>
          </w:tcPr>
          <w:p w14:paraId="6587AA94"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103</w:t>
            </w:r>
          </w:p>
        </w:tc>
        <w:tc>
          <w:tcPr>
            <w:tcW w:w="2517" w:type="dxa"/>
            <w:tcBorders>
              <w:top w:val="single" w:sz="4" w:space="0" w:color="auto"/>
              <w:left w:val="nil"/>
              <w:bottom w:val="single" w:sz="4" w:space="0" w:color="auto"/>
              <w:right w:val="single" w:sz="4" w:space="0" w:color="auto"/>
            </w:tcBorders>
            <w:hideMark/>
          </w:tcPr>
          <w:p w14:paraId="20A7CE07"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 xml:space="preserve">Tổng số hồ sơ (HS) </w:t>
            </w:r>
          </w:p>
        </w:tc>
        <w:tc>
          <w:tcPr>
            <w:tcW w:w="960" w:type="dxa"/>
            <w:tcBorders>
              <w:top w:val="nil"/>
              <w:left w:val="single" w:sz="4" w:space="0" w:color="auto"/>
              <w:bottom w:val="single" w:sz="4" w:space="0" w:color="auto"/>
              <w:right w:val="single" w:sz="4" w:space="0" w:color="auto"/>
            </w:tcBorders>
            <w:noWrap/>
            <w:vAlign w:val="bottom"/>
            <w:hideMark/>
          </w:tcPr>
          <w:p w14:paraId="6097A959"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577</w:t>
            </w:r>
          </w:p>
        </w:tc>
        <w:tc>
          <w:tcPr>
            <w:tcW w:w="1024" w:type="dxa"/>
            <w:tcBorders>
              <w:top w:val="nil"/>
              <w:left w:val="nil"/>
              <w:bottom w:val="single" w:sz="4" w:space="0" w:color="auto"/>
              <w:right w:val="single" w:sz="4" w:space="0" w:color="auto"/>
            </w:tcBorders>
            <w:noWrap/>
            <w:vAlign w:val="bottom"/>
            <w:hideMark/>
          </w:tcPr>
          <w:p w14:paraId="3548AE20"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419</w:t>
            </w:r>
          </w:p>
        </w:tc>
        <w:tc>
          <w:tcPr>
            <w:tcW w:w="1134" w:type="dxa"/>
            <w:tcBorders>
              <w:top w:val="nil"/>
              <w:left w:val="nil"/>
              <w:bottom w:val="single" w:sz="4" w:space="0" w:color="auto"/>
              <w:right w:val="single" w:sz="4" w:space="0" w:color="auto"/>
            </w:tcBorders>
            <w:noWrap/>
            <w:vAlign w:val="bottom"/>
            <w:hideMark/>
          </w:tcPr>
          <w:p w14:paraId="404CBF97"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437</w:t>
            </w:r>
          </w:p>
        </w:tc>
        <w:tc>
          <w:tcPr>
            <w:tcW w:w="960" w:type="dxa"/>
            <w:tcBorders>
              <w:top w:val="nil"/>
              <w:left w:val="nil"/>
              <w:bottom w:val="single" w:sz="4" w:space="0" w:color="auto"/>
              <w:right w:val="single" w:sz="4" w:space="0" w:color="auto"/>
            </w:tcBorders>
            <w:noWrap/>
            <w:vAlign w:val="bottom"/>
            <w:hideMark/>
          </w:tcPr>
          <w:p w14:paraId="5B5EE603"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412</w:t>
            </w:r>
          </w:p>
        </w:tc>
        <w:tc>
          <w:tcPr>
            <w:tcW w:w="883" w:type="dxa"/>
            <w:tcBorders>
              <w:top w:val="nil"/>
              <w:left w:val="nil"/>
              <w:bottom w:val="single" w:sz="4" w:space="0" w:color="auto"/>
              <w:right w:val="single" w:sz="4" w:space="0" w:color="auto"/>
            </w:tcBorders>
            <w:noWrap/>
            <w:vAlign w:val="bottom"/>
            <w:hideMark/>
          </w:tcPr>
          <w:p w14:paraId="62AAD8FB"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406</w:t>
            </w:r>
          </w:p>
        </w:tc>
        <w:tc>
          <w:tcPr>
            <w:tcW w:w="898" w:type="dxa"/>
            <w:tcBorders>
              <w:top w:val="nil"/>
              <w:left w:val="nil"/>
              <w:bottom w:val="single" w:sz="4" w:space="0" w:color="auto"/>
              <w:right w:val="single" w:sz="4" w:space="0" w:color="auto"/>
            </w:tcBorders>
            <w:noWrap/>
            <w:hideMark/>
          </w:tcPr>
          <w:p w14:paraId="4F52F17F"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537</w:t>
            </w:r>
          </w:p>
        </w:tc>
        <w:tc>
          <w:tcPr>
            <w:tcW w:w="993" w:type="dxa"/>
            <w:tcBorders>
              <w:top w:val="nil"/>
              <w:left w:val="nil"/>
              <w:bottom w:val="single" w:sz="4" w:space="0" w:color="auto"/>
              <w:right w:val="single" w:sz="4" w:space="0" w:color="auto"/>
            </w:tcBorders>
            <w:noWrap/>
            <w:hideMark/>
          </w:tcPr>
          <w:p w14:paraId="3C076696"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507</w:t>
            </w:r>
          </w:p>
        </w:tc>
        <w:tc>
          <w:tcPr>
            <w:tcW w:w="1275" w:type="dxa"/>
            <w:tcBorders>
              <w:top w:val="nil"/>
              <w:left w:val="nil"/>
              <w:bottom w:val="single" w:sz="4" w:space="0" w:color="auto"/>
              <w:right w:val="single" w:sz="4" w:space="0" w:color="auto"/>
            </w:tcBorders>
            <w:noWrap/>
            <w:hideMark/>
          </w:tcPr>
          <w:p w14:paraId="02F74CFB"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398</w:t>
            </w:r>
          </w:p>
        </w:tc>
        <w:tc>
          <w:tcPr>
            <w:tcW w:w="960" w:type="dxa"/>
            <w:tcBorders>
              <w:top w:val="nil"/>
              <w:left w:val="nil"/>
              <w:bottom w:val="single" w:sz="4" w:space="0" w:color="auto"/>
              <w:right w:val="single" w:sz="4" w:space="0" w:color="auto"/>
            </w:tcBorders>
            <w:noWrap/>
            <w:hideMark/>
          </w:tcPr>
          <w:p w14:paraId="6450ED68"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342</w:t>
            </w:r>
          </w:p>
        </w:tc>
        <w:tc>
          <w:tcPr>
            <w:tcW w:w="883" w:type="dxa"/>
            <w:tcBorders>
              <w:top w:val="nil"/>
              <w:left w:val="nil"/>
              <w:bottom w:val="single" w:sz="4" w:space="0" w:color="auto"/>
              <w:right w:val="single" w:sz="4" w:space="0" w:color="auto"/>
            </w:tcBorders>
            <w:noWrap/>
            <w:hideMark/>
          </w:tcPr>
          <w:p w14:paraId="0FB09FC7"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336</w:t>
            </w:r>
          </w:p>
        </w:tc>
      </w:tr>
      <w:tr w:rsidR="00510D8F" w:rsidRPr="003C0A47" w14:paraId="7A00AFB6" w14:textId="77777777" w:rsidTr="006716BE">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245E7D3A" w14:textId="77777777" w:rsidR="00D055A9" w:rsidRPr="003C0A47" w:rsidRDefault="00D055A9" w:rsidP="006716BE">
            <w:pPr>
              <w:spacing w:after="0" w:line="288" w:lineRule="auto"/>
              <w:rPr>
                <w:rFonts w:eastAsia="Times New Roman"/>
                <w:spacing w:val="-4"/>
                <w:sz w:val="24"/>
                <w:szCs w:val="24"/>
              </w:rPr>
            </w:pPr>
          </w:p>
        </w:tc>
        <w:tc>
          <w:tcPr>
            <w:tcW w:w="2517" w:type="dxa"/>
            <w:tcBorders>
              <w:top w:val="single" w:sz="4" w:space="0" w:color="auto"/>
              <w:left w:val="nil"/>
              <w:bottom w:val="single" w:sz="4" w:space="0" w:color="auto"/>
              <w:right w:val="single" w:sz="4" w:space="0" w:color="auto"/>
            </w:tcBorders>
            <w:hideMark/>
          </w:tcPr>
          <w:p w14:paraId="57F6E9CB"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Trung bình HS /năm</w:t>
            </w:r>
          </w:p>
        </w:tc>
        <w:tc>
          <w:tcPr>
            <w:tcW w:w="960" w:type="dxa"/>
            <w:tcBorders>
              <w:top w:val="nil"/>
              <w:left w:val="single" w:sz="4" w:space="0" w:color="auto"/>
              <w:bottom w:val="single" w:sz="4" w:space="0" w:color="auto"/>
              <w:right w:val="single" w:sz="4" w:space="0" w:color="auto"/>
            </w:tcBorders>
            <w:noWrap/>
            <w:vAlign w:val="bottom"/>
            <w:hideMark/>
          </w:tcPr>
          <w:p w14:paraId="3673F4C7"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82.4</w:t>
            </w:r>
          </w:p>
        </w:tc>
        <w:tc>
          <w:tcPr>
            <w:tcW w:w="1024" w:type="dxa"/>
            <w:tcBorders>
              <w:top w:val="nil"/>
              <w:left w:val="nil"/>
              <w:bottom w:val="single" w:sz="4" w:space="0" w:color="auto"/>
              <w:right w:val="single" w:sz="4" w:space="0" w:color="auto"/>
            </w:tcBorders>
            <w:noWrap/>
            <w:vAlign w:val="bottom"/>
            <w:hideMark/>
          </w:tcPr>
          <w:p w14:paraId="19823C94"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83.8</w:t>
            </w:r>
          </w:p>
        </w:tc>
        <w:tc>
          <w:tcPr>
            <w:tcW w:w="1134" w:type="dxa"/>
            <w:tcBorders>
              <w:top w:val="nil"/>
              <w:left w:val="nil"/>
              <w:bottom w:val="single" w:sz="4" w:space="0" w:color="auto"/>
              <w:right w:val="single" w:sz="4" w:space="0" w:color="auto"/>
            </w:tcBorders>
            <w:noWrap/>
            <w:vAlign w:val="bottom"/>
            <w:hideMark/>
          </w:tcPr>
          <w:p w14:paraId="345ABBC7"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62.4</w:t>
            </w:r>
          </w:p>
        </w:tc>
        <w:tc>
          <w:tcPr>
            <w:tcW w:w="960" w:type="dxa"/>
            <w:tcBorders>
              <w:top w:val="nil"/>
              <w:left w:val="nil"/>
              <w:bottom w:val="single" w:sz="4" w:space="0" w:color="auto"/>
              <w:right w:val="single" w:sz="4" w:space="0" w:color="auto"/>
            </w:tcBorders>
            <w:noWrap/>
            <w:vAlign w:val="bottom"/>
            <w:hideMark/>
          </w:tcPr>
          <w:p w14:paraId="17E29C1C"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58.9</w:t>
            </w:r>
          </w:p>
        </w:tc>
        <w:tc>
          <w:tcPr>
            <w:tcW w:w="883" w:type="dxa"/>
            <w:tcBorders>
              <w:top w:val="nil"/>
              <w:left w:val="nil"/>
              <w:bottom w:val="single" w:sz="4" w:space="0" w:color="auto"/>
              <w:right w:val="single" w:sz="4" w:space="0" w:color="auto"/>
            </w:tcBorders>
            <w:noWrap/>
            <w:vAlign w:val="bottom"/>
            <w:hideMark/>
          </w:tcPr>
          <w:p w14:paraId="6B8B9757"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58.0</w:t>
            </w:r>
          </w:p>
        </w:tc>
        <w:tc>
          <w:tcPr>
            <w:tcW w:w="898" w:type="dxa"/>
            <w:tcBorders>
              <w:top w:val="nil"/>
              <w:left w:val="nil"/>
              <w:bottom w:val="single" w:sz="4" w:space="0" w:color="auto"/>
              <w:right w:val="single" w:sz="4" w:space="0" w:color="auto"/>
            </w:tcBorders>
            <w:noWrap/>
            <w:hideMark/>
          </w:tcPr>
          <w:p w14:paraId="6539D525"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134.3</w:t>
            </w:r>
          </w:p>
        </w:tc>
        <w:tc>
          <w:tcPr>
            <w:tcW w:w="993" w:type="dxa"/>
            <w:tcBorders>
              <w:top w:val="nil"/>
              <w:left w:val="nil"/>
              <w:bottom w:val="single" w:sz="4" w:space="0" w:color="auto"/>
              <w:right w:val="single" w:sz="4" w:space="0" w:color="auto"/>
            </w:tcBorders>
            <w:noWrap/>
            <w:hideMark/>
          </w:tcPr>
          <w:p w14:paraId="76B2E60C"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126.8</w:t>
            </w:r>
          </w:p>
        </w:tc>
        <w:tc>
          <w:tcPr>
            <w:tcW w:w="1275" w:type="dxa"/>
            <w:tcBorders>
              <w:top w:val="nil"/>
              <w:left w:val="nil"/>
              <w:bottom w:val="single" w:sz="4" w:space="0" w:color="auto"/>
              <w:right w:val="single" w:sz="4" w:space="0" w:color="auto"/>
            </w:tcBorders>
            <w:noWrap/>
            <w:hideMark/>
          </w:tcPr>
          <w:p w14:paraId="483052FE"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99.5</w:t>
            </w:r>
          </w:p>
        </w:tc>
        <w:tc>
          <w:tcPr>
            <w:tcW w:w="960" w:type="dxa"/>
            <w:tcBorders>
              <w:top w:val="nil"/>
              <w:left w:val="nil"/>
              <w:bottom w:val="single" w:sz="4" w:space="0" w:color="auto"/>
              <w:right w:val="single" w:sz="4" w:space="0" w:color="auto"/>
            </w:tcBorders>
            <w:noWrap/>
            <w:hideMark/>
          </w:tcPr>
          <w:p w14:paraId="00ECC533"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85.5</w:t>
            </w:r>
          </w:p>
        </w:tc>
        <w:tc>
          <w:tcPr>
            <w:tcW w:w="883" w:type="dxa"/>
            <w:tcBorders>
              <w:top w:val="nil"/>
              <w:left w:val="nil"/>
              <w:bottom w:val="single" w:sz="4" w:space="0" w:color="auto"/>
              <w:right w:val="single" w:sz="4" w:space="0" w:color="auto"/>
            </w:tcBorders>
            <w:noWrap/>
            <w:hideMark/>
          </w:tcPr>
          <w:p w14:paraId="1655F0B9"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84.0</w:t>
            </w:r>
          </w:p>
        </w:tc>
      </w:tr>
      <w:tr w:rsidR="00510D8F" w:rsidRPr="003C0A47" w14:paraId="2B34A381" w14:textId="77777777" w:rsidTr="006716BE">
        <w:trPr>
          <w:trHeight w:val="300"/>
          <w:jc w:val="center"/>
        </w:trPr>
        <w:tc>
          <w:tcPr>
            <w:tcW w:w="852" w:type="dxa"/>
            <w:vMerge w:val="restart"/>
            <w:tcBorders>
              <w:top w:val="nil"/>
              <w:left w:val="single" w:sz="4" w:space="0" w:color="auto"/>
              <w:bottom w:val="single" w:sz="4" w:space="0" w:color="auto"/>
              <w:right w:val="single" w:sz="4" w:space="0" w:color="auto"/>
            </w:tcBorders>
            <w:noWrap/>
            <w:vAlign w:val="center"/>
            <w:hideMark/>
          </w:tcPr>
          <w:p w14:paraId="0761E1E7"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104</w:t>
            </w:r>
          </w:p>
        </w:tc>
        <w:tc>
          <w:tcPr>
            <w:tcW w:w="2517" w:type="dxa"/>
            <w:tcBorders>
              <w:top w:val="single" w:sz="4" w:space="0" w:color="auto"/>
              <w:left w:val="nil"/>
              <w:bottom w:val="single" w:sz="4" w:space="0" w:color="auto"/>
              <w:right w:val="single" w:sz="4" w:space="0" w:color="auto"/>
            </w:tcBorders>
            <w:hideMark/>
          </w:tcPr>
          <w:p w14:paraId="512411B1"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 xml:space="preserve">Tổng số hồ sơ (HS) </w:t>
            </w:r>
          </w:p>
        </w:tc>
        <w:tc>
          <w:tcPr>
            <w:tcW w:w="960" w:type="dxa"/>
            <w:tcBorders>
              <w:top w:val="nil"/>
              <w:left w:val="single" w:sz="4" w:space="0" w:color="auto"/>
              <w:bottom w:val="single" w:sz="4" w:space="0" w:color="auto"/>
              <w:right w:val="single" w:sz="4" w:space="0" w:color="auto"/>
            </w:tcBorders>
            <w:noWrap/>
            <w:vAlign w:val="bottom"/>
            <w:hideMark/>
          </w:tcPr>
          <w:p w14:paraId="6FC784AC"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638</w:t>
            </w:r>
          </w:p>
        </w:tc>
        <w:tc>
          <w:tcPr>
            <w:tcW w:w="1024" w:type="dxa"/>
            <w:tcBorders>
              <w:top w:val="nil"/>
              <w:left w:val="nil"/>
              <w:bottom w:val="single" w:sz="4" w:space="0" w:color="auto"/>
              <w:right w:val="single" w:sz="4" w:space="0" w:color="auto"/>
            </w:tcBorders>
            <w:noWrap/>
            <w:vAlign w:val="bottom"/>
            <w:hideMark/>
          </w:tcPr>
          <w:p w14:paraId="54399E5D"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407</w:t>
            </w:r>
          </w:p>
        </w:tc>
        <w:tc>
          <w:tcPr>
            <w:tcW w:w="1134" w:type="dxa"/>
            <w:tcBorders>
              <w:top w:val="nil"/>
              <w:left w:val="nil"/>
              <w:bottom w:val="single" w:sz="4" w:space="0" w:color="auto"/>
              <w:right w:val="single" w:sz="4" w:space="0" w:color="auto"/>
            </w:tcBorders>
            <w:noWrap/>
            <w:vAlign w:val="bottom"/>
            <w:hideMark/>
          </w:tcPr>
          <w:p w14:paraId="417D3492"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336</w:t>
            </w:r>
          </w:p>
        </w:tc>
        <w:tc>
          <w:tcPr>
            <w:tcW w:w="960" w:type="dxa"/>
            <w:tcBorders>
              <w:top w:val="nil"/>
              <w:left w:val="nil"/>
              <w:bottom w:val="single" w:sz="4" w:space="0" w:color="auto"/>
              <w:right w:val="single" w:sz="4" w:space="0" w:color="auto"/>
            </w:tcBorders>
            <w:noWrap/>
            <w:vAlign w:val="bottom"/>
            <w:hideMark/>
          </w:tcPr>
          <w:p w14:paraId="7B569642"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283</w:t>
            </w:r>
          </w:p>
        </w:tc>
        <w:tc>
          <w:tcPr>
            <w:tcW w:w="883" w:type="dxa"/>
            <w:tcBorders>
              <w:top w:val="nil"/>
              <w:left w:val="nil"/>
              <w:bottom w:val="single" w:sz="4" w:space="0" w:color="auto"/>
              <w:right w:val="single" w:sz="4" w:space="0" w:color="auto"/>
            </w:tcBorders>
            <w:noWrap/>
            <w:vAlign w:val="bottom"/>
            <w:hideMark/>
          </w:tcPr>
          <w:p w14:paraId="43CF5E48"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278</w:t>
            </w:r>
          </w:p>
        </w:tc>
        <w:tc>
          <w:tcPr>
            <w:tcW w:w="898" w:type="dxa"/>
            <w:tcBorders>
              <w:top w:val="nil"/>
              <w:left w:val="nil"/>
              <w:bottom w:val="single" w:sz="4" w:space="0" w:color="auto"/>
              <w:right w:val="single" w:sz="4" w:space="0" w:color="auto"/>
            </w:tcBorders>
            <w:noWrap/>
            <w:hideMark/>
          </w:tcPr>
          <w:p w14:paraId="0560D730"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432</w:t>
            </w:r>
          </w:p>
        </w:tc>
        <w:tc>
          <w:tcPr>
            <w:tcW w:w="993" w:type="dxa"/>
            <w:tcBorders>
              <w:top w:val="nil"/>
              <w:left w:val="nil"/>
              <w:bottom w:val="single" w:sz="4" w:space="0" w:color="auto"/>
              <w:right w:val="single" w:sz="4" w:space="0" w:color="auto"/>
            </w:tcBorders>
            <w:noWrap/>
            <w:hideMark/>
          </w:tcPr>
          <w:p w14:paraId="6F2BF68B"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428</w:t>
            </w:r>
          </w:p>
        </w:tc>
        <w:tc>
          <w:tcPr>
            <w:tcW w:w="1275" w:type="dxa"/>
            <w:tcBorders>
              <w:top w:val="nil"/>
              <w:left w:val="nil"/>
              <w:bottom w:val="single" w:sz="4" w:space="0" w:color="auto"/>
              <w:right w:val="single" w:sz="4" w:space="0" w:color="auto"/>
            </w:tcBorders>
            <w:noWrap/>
            <w:hideMark/>
          </w:tcPr>
          <w:p w14:paraId="049E35D9"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339</w:t>
            </w:r>
          </w:p>
        </w:tc>
        <w:tc>
          <w:tcPr>
            <w:tcW w:w="960" w:type="dxa"/>
            <w:tcBorders>
              <w:top w:val="nil"/>
              <w:left w:val="nil"/>
              <w:bottom w:val="single" w:sz="4" w:space="0" w:color="auto"/>
              <w:right w:val="single" w:sz="4" w:space="0" w:color="auto"/>
            </w:tcBorders>
            <w:noWrap/>
            <w:hideMark/>
          </w:tcPr>
          <w:p w14:paraId="44848958"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235</w:t>
            </w:r>
          </w:p>
        </w:tc>
        <w:tc>
          <w:tcPr>
            <w:tcW w:w="883" w:type="dxa"/>
            <w:tcBorders>
              <w:top w:val="nil"/>
              <w:left w:val="nil"/>
              <w:bottom w:val="single" w:sz="4" w:space="0" w:color="auto"/>
              <w:right w:val="single" w:sz="4" w:space="0" w:color="auto"/>
            </w:tcBorders>
            <w:noWrap/>
            <w:hideMark/>
          </w:tcPr>
          <w:p w14:paraId="2B95C1B2"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235</w:t>
            </w:r>
          </w:p>
        </w:tc>
      </w:tr>
      <w:tr w:rsidR="00510D8F" w:rsidRPr="003C0A47" w14:paraId="45360879" w14:textId="77777777" w:rsidTr="006716BE">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1D715D8A" w14:textId="77777777" w:rsidR="00D055A9" w:rsidRPr="003C0A47" w:rsidRDefault="00D055A9" w:rsidP="006716BE">
            <w:pPr>
              <w:spacing w:after="0" w:line="288" w:lineRule="auto"/>
              <w:rPr>
                <w:rFonts w:eastAsia="Times New Roman"/>
                <w:spacing w:val="-4"/>
                <w:sz w:val="24"/>
                <w:szCs w:val="24"/>
              </w:rPr>
            </w:pPr>
          </w:p>
        </w:tc>
        <w:tc>
          <w:tcPr>
            <w:tcW w:w="2517" w:type="dxa"/>
            <w:tcBorders>
              <w:top w:val="single" w:sz="4" w:space="0" w:color="auto"/>
              <w:left w:val="nil"/>
              <w:bottom w:val="single" w:sz="4" w:space="0" w:color="auto"/>
              <w:right w:val="single" w:sz="4" w:space="0" w:color="auto"/>
            </w:tcBorders>
            <w:hideMark/>
          </w:tcPr>
          <w:p w14:paraId="211E2A29"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Trung bình HS /năm</w:t>
            </w:r>
          </w:p>
        </w:tc>
        <w:tc>
          <w:tcPr>
            <w:tcW w:w="960" w:type="dxa"/>
            <w:tcBorders>
              <w:top w:val="nil"/>
              <w:left w:val="single" w:sz="4" w:space="0" w:color="auto"/>
              <w:bottom w:val="single" w:sz="4" w:space="0" w:color="auto"/>
              <w:right w:val="single" w:sz="4" w:space="0" w:color="auto"/>
            </w:tcBorders>
            <w:noWrap/>
            <w:vAlign w:val="bottom"/>
            <w:hideMark/>
          </w:tcPr>
          <w:p w14:paraId="1D44351F"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91.1</w:t>
            </w:r>
          </w:p>
        </w:tc>
        <w:tc>
          <w:tcPr>
            <w:tcW w:w="1024" w:type="dxa"/>
            <w:tcBorders>
              <w:top w:val="nil"/>
              <w:left w:val="nil"/>
              <w:bottom w:val="single" w:sz="4" w:space="0" w:color="auto"/>
              <w:right w:val="single" w:sz="4" w:space="0" w:color="auto"/>
            </w:tcBorders>
            <w:noWrap/>
            <w:vAlign w:val="bottom"/>
            <w:hideMark/>
          </w:tcPr>
          <w:p w14:paraId="5CB6B203"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81.4</w:t>
            </w:r>
          </w:p>
        </w:tc>
        <w:tc>
          <w:tcPr>
            <w:tcW w:w="1134" w:type="dxa"/>
            <w:tcBorders>
              <w:top w:val="nil"/>
              <w:left w:val="nil"/>
              <w:bottom w:val="single" w:sz="4" w:space="0" w:color="auto"/>
              <w:right w:val="single" w:sz="4" w:space="0" w:color="auto"/>
            </w:tcBorders>
            <w:noWrap/>
            <w:vAlign w:val="bottom"/>
            <w:hideMark/>
          </w:tcPr>
          <w:p w14:paraId="67D80F6E"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48.0</w:t>
            </w:r>
          </w:p>
        </w:tc>
        <w:tc>
          <w:tcPr>
            <w:tcW w:w="960" w:type="dxa"/>
            <w:tcBorders>
              <w:top w:val="nil"/>
              <w:left w:val="nil"/>
              <w:bottom w:val="single" w:sz="4" w:space="0" w:color="auto"/>
              <w:right w:val="single" w:sz="4" w:space="0" w:color="auto"/>
            </w:tcBorders>
            <w:noWrap/>
            <w:vAlign w:val="bottom"/>
            <w:hideMark/>
          </w:tcPr>
          <w:p w14:paraId="66D4CFD7"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40.4</w:t>
            </w:r>
          </w:p>
        </w:tc>
        <w:tc>
          <w:tcPr>
            <w:tcW w:w="883" w:type="dxa"/>
            <w:tcBorders>
              <w:top w:val="nil"/>
              <w:left w:val="nil"/>
              <w:bottom w:val="single" w:sz="4" w:space="0" w:color="auto"/>
              <w:right w:val="single" w:sz="4" w:space="0" w:color="auto"/>
            </w:tcBorders>
            <w:noWrap/>
            <w:vAlign w:val="bottom"/>
            <w:hideMark/>
          </w:tcPr>
          <w:p w14:paraId="0D3665FE"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39.7</w:t>
            </w:r>
          </w:p>
        </w:tc>
        <w:tc>
          <w:tcPr>
            <w:tcW w:w="898" w:type="dxa"/>
            <w:tcBorders>
              <w:top w:val="nil"/>
              <w:left w:val="nil"/>
              <w:bottom w:val="single" w:sz="4" w:space="0" w:color="auto"/>
              <w:right w:val="single" w:sz="4" w:space="0" w:color="auto"/>
            </w:tcBorders>
            <w:noWrap/>
            <w:hideMark/>
          </w:tcPr>
          <w:p w14:paraId="7AF3708D"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108.0</w:t>
            </w:r>
          </w:p>
        </w:tc>
        <w:tc>
          <w:tcPr>
            <w:tcW w:w="993" w:type="dxa"/>
            <w:tcBorders>
              <w:top w:val="nil"/>
              <w:left w:val="nil"/>
              <w:bottom w:val="single" w:sz="4" w:space="0" w:color="auto"/>
              <w:right w:val="single" w:sz="4" w:space="0" w:color="auto"/>
            </w:tcBorders>
            <w:noWrap/>
            <w:hideMark/>
          </w:tcPr>
          <w:p w14:paraId="6831C2A9"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107.0</w:t>
            </w:r>
          </w:p>
        </w:tc>
        <w:tc>
          <w:tcPr>
            <w:tcW w:w="1275" w:type="dxa"/>
            <w:tcBorders>
              <w:top w:val="nil"/>
              <w:left w:val="nil"/>
              <w:bottom w:val="single" w:sz="4" w:space="0" w:color="auto"/>
              <w:right w:val="single" w:sz="4" w:space="0" w:color="auto"/>
            </w:tcBorders>
            <w:noWrap/>
            <w:hideMark/>
          </w:tcPr>
          <w:p w14:paraId="5805CDE5"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84.8</w:t>
            </w:r>
          </w:p>
        </w:tc>
        <w:tc>
          <w:tcPr>
            <w:tcW w:w="960" w:type="dxa"/>
            <w:tcBorders>
              <w:top w:val="nil"/>
              <w:left w:val="nil"/>
              <w:bottom w:val="single" w:sz="4" w:space="0" w:color="auto"/>
              <w:right w:val="single" w:sz="4" w:space="0" w:color="auto"/>
            </w:tcBorders>
            <w:noWrap/>
            <w:hideMark/>
          </w:tcPr>
          <w:p w14:paraId="71B8B7BC"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58.8</w:t>
            </w:r>
          </w:p>
        </w:tc>
        <w:tc>
          <w:tcPr>
            <w:tcW w:w="883" w:type="dxa"/>
            <w:tcBorders>
              <w:top w:val="nil"/>
              <w:left w:val="nil"/>
              <w:bottom w:val="single" w:sz="4" w:space="0" w:color="auto"/>
              <w:right w:val="single" w:sz="4" w:space="0" w:color="auto"/>
            </w:tcBorders>
            <w:noWrap/>
            <w:hideMark/>
          </w:tcPr>
          <w:p w14:paraId="566D9690"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58.8</w:t>
            </w:r>
          </w:p>
        </w:tc>
      </w:tr>
      <w:tr w:rsidR="00510D8F" w:rsidRPr="003C0A47" w14:paraId="555A9E63" w14:textId="77777777" w:rsidTr="006716BE">
        <w:trPr>
          <w:trHeight w:val="300"/>
          <w:jc w:val="center"/>
        </w:trPr>
        <w:tc>
          <w:tcPr>
            <w:tcW w:w="852" w:type="dxa"/>
            <w:vMerge w:val="restart"/>
            <w:tcBorders>
              <w:top w:val="nil"/>
              <w:left w:val="single" w:sz="4" w:space="0" w:color="auto"/>
              <w:bottom w:val="single" w:sz="4" w:space="0" w:color="auto"/>
              <w:right w:val="single" w:sz="4" w:space="0" w:color="auto"/>
            </w:tcBorders>
            <w:noWrap/>
            <w:vAlign w:val="center"/>
            <w:hideMark/>
          </w:tcPr>
          <w:p w14:paraId="44EFF4F4"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105</w:t>
            </w:r>
          </w:p>
        </w:tc>
        <w:tc>
          <w:tcPr>
            <w:tcW w:w="2517" w:type="dxa"/>
            <w:tcBorders>
              <w:top w:val="single" w:sz="4" w:space="0" w:color="auto"/>
              <w:left w:val="nil"/>
              <w:bottom w:val="single" w:sz="4" w:space="0" w:color="auto"/>
              <w:right w:val="single" w:sz="4" w:space="0" w:color="auto"/>
            </w:tcBorders>
            <w:hideMark/>
          </w:tcPr>
          <w:p w14:paraId="44951D2A"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 xml:space="preserve">Tổng số hồ sơ (HS) </w:t>
            </w:r>
          </w:p>
        </w:tc>
        <w:tc>
          <w:tcPr>
            <w:tcW w:w="960" w:type="dxa"/>
            <w:tcBorders>
              <w:top w:val="nil"/>
              <w:left w:val="single" w:sz="4" w:space="0" w:color="auto"/>
              <w:bottom w:val="single" w:sz="4" w:space="0" w:color="auto"/>
              <w:right w:val="single" w:sz="4" w:space="0" w:color="auto"/>
            </w:tcBorders>
            <w:noWrap/>
            <w:vAlign w:val="bottom"/>
            <w:hideMark/>
          </w:tcPr>
          <w:p w14:paraId="278CBD02"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259</w:t>
            </w:r>
          </w:p>
        </w:tc>
        <w:tc>
          <w:tcPr>
            <w:tcW w:w="1024" w:type="dxa"/>
            <w:tcBorders>
              <w:top w:val="nil"/>
              <w:left w:val="nil"/>
              <w:bottom w:val="single" w:sz="4" w:space="0" w:color="auto"/>
              <w:right w:val="single" w:sz="4" w:space="0" w:color="auto"/>
            </w:tcBorders>
            <w:noWrap/>
            <w:vAlign w:val="bottom"/>
            <w:hideMark/>
          </w:tcPr>
          <w:p w14:paraId="5D3BCD04"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137</w:t>
            </w:r>
          </w:p>
        </w:tc>
        <w:tc>
          <w:tcPr>
            <w:tcW w:w="1134" w:type="dxa"/>
            <w:tcBorders>
              <w:top w:val="nil"/>
              <w:left w:val="nil"/>
              <w:bottom w:val="single" w:sz="4" w:space="0" w:color="auto"/>
              <w:right w:val="single" w:sz="4" w:space="0" w:color="auto"/>
            </w:tcBorders>
            <w:noWrap/>
            <w:vAlign w:val="bottom"/>
            <w:hideMark/>
          </w:tcPr>
          <w:p w14:paraId="5A3503BE"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143</w:t>
            </w:r>
          </w:p>
        </w:tc>
        <w:tc>
          <w:tcPr>
            <w:tcW w:w="960" w:type="dxa"/>
            <w:tcBorders>
              <w:top w:val="nil"/>
              <w:left w:val="nil"/>
              <w:bottom w:val="single" w:sz="4" w:space="0" w:color="auto"/>
              <w:right w:val="single" w:sz="4" w:space="0" w:color="auto"/>
            </w:tcBorders>
            <w:noWrap/>
            <w:vAlign w:val="bottom"/>
            <w:hideMark/>
          </w:tcPr>
          <w:p w14:paraId="3EDD8270"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126</w:t>
            </w:r>
          </w:p>
        </w:tc>
        <w:tc>
          <w:tcPr>
            <w:tcW w:w="883" w:type="dxa"/>
            <w:tcBorders>
              <w:top w:val="nil"/>
              <w:left w:val="nil"/>
              <w:bottom w:val="single" w:sz="4" w:space="0" w:color="auto"/>
              <w:right w:val="single" w:sz="4" w:space="0" w:color="auto"/>
            </w:tcBorders>
            <w:noWrap/>
            <w:vAlign w:val="bottom"/>
            <w:hideMark/>
          </w:tcPr>
          <w:p w14:paraId="52E1EA8A"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124</w:t>
            </w:r>
          </w:p>
        </w:tc>
        <w:tc>
          <w:tcPr>
            <w:tcW w:w="898" w:type="dxa"/>
            <w:tcBorders>
              <w:top w:val="nil"/>
              <w:left w:val="nil"/>
              <w:bottom w:val="single" w:sz="4" w:space="0" w:color="auto"/>
              <w:right w:val="single" w:sz="4" w:space="0" w:color="auto"/>
            </w:tcBorders>
            <w:noWrap/>
            <w:hideMark/>
          </w:tcPr>
          <w:p w14:paraId="3FEF8088"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170</w:t>
            </w:r>
          </w:p>
        </w:tc>
        <w:tc>
          <w:tcPr>
            <w:tcW w:w="993" w:type="dxa"/>
            <w:tcBorders>
              <w:top w:val="nil"/>
              <w:left w:val="nil"/>
              <w:bottom w:val="single" w:sz="4" w:space="0" w:color="auto"/>
              <w:right w:val="single" w:sz="4" w:space="0" w:color="auto"/>
            </w:tcBorders>
            <w:noWrap/>
            <w:hideMark/>
          </w:tcPr>
          <w:p w14:paraId="6222B76C"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149</w:t>
            </w:r>
          </w:p>
        </w:tc>
        <w:tc>
          <w:tcPr>
            <w:tcW w:w="1275" w:type="dxa"/>
            <w:tcBorders>
              <w:top w:val="nil"/>
              <w:left w:val="nil"/>
              <w:bottom w:val="single" w:sz="4" w:space="0" w:color="auto"/>
              <w:right w:val="single" w:sz="4" w:space="0" w:color="auto"/>
            </w:tcBorders>
            <w:noWrap/>
            <w:hideMark/>
          </w:tcPr>
          <w:p w14:paraId="68E39827"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129</w:t>
            </w:r>
          </w:p>
        </w:tc>
        <w:tc>
          <w:tcPr>
            <w:tcW w:w="960" w:type="dxa"/>
            <w:tcBorders>
              <w:top w:val="nil"/>
              <w:left w:val="nil"/>
              <w:bottom w:val="single" w:sz="4" w:space="0" w:color="auto"/>
              <w:right w:val="single" w:sz="4" w:space="0" w:color="auto"/>
            </w:tcBorders>
            <w:noWrap/>
            <w:hideMark/>
          </w:tcPr>
          <w:p w14:paraId="7E50FBE9"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84</w:t>
            </w:r>
          </w:p>
        </w:tc>
        <w:tc>
          <w:tcPr>
            <w:tcW w:w="883" w:type="dxa"/>
            <w:tcBorders>
              <w:top w:val="nil"/>
              <w:left w:val="nil"/>
              <w:bottom w:val="single" w:sz="4" w:space="0" w:color="auto"/>
              <w:right w:val="single" w:sz="4" w:space="0" w:color="auto"/>
            </w:tcBorders>
            <w:noWrap/>
            <w:hideMark/>
          </w:tcPr>
          <w:p w14:paraId="03DD217E"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83</w:t>
            </w:r>
          </w:p>
        </w:tc>
      </w:tr>
      <w:tr w:rsidR="00510D8F" w:rsidRPr="003C0A47" w14:paraId="6713CFE3" w14:textId="77777777" w:rsidTr="006716BE">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107B1DF9" w14:textId="77777777" w:rsidR="00D055A9" w:rsidRPr="003C0A47" w:rsidRDefault="00D055A9" w:rsidP="006716BE">
            <w:pPr>
              <w:spacing w:after="0" w:line="288" w:lineRule="auto"/>
              <w:rPr>
                <w:rFonts w:eastAsia="Times New Roman"/>
                <w:spacing w:val="-4"/>
                <w:sz w:val="24"/>
                <w:szCs w:val="24"/>
              </w:rPr>
            </w:pPr>
          </w:p>
        </w:tc>
        <w:tc>
          <w:tcPr>
            <w:tcW w:w="2517" w:type="dxa"/>
            <w:tcBorders>
              <w:top w:val="single" w:sz="4" w:space="0" w:color="auto"/>
              <w:left w:val="nil"/>
              <w:bottom w:val="single" w:sz="4" w:space="0" w:color="auto"/>
              <w:right w:val="single" w:sz="4" w:space="0" w:color="auto"/>
            </w:tcBorders>
            <w:hideMark/>
          </w:tcPr>
          <w:p w14:paraId="5E39A369"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Trung bình HS /năm</w:t>
            </w:r>
          </w:p>
        </w:tc>
        <w:tc>
          <w:tcPr>
            <w:tcW w:w="960" w:type="dxa"/>
            <w:tcBorders>
              <w:top w:val="nil"/>
              <w:left w:val="single" w:sz="4" w:space="0" w:color="auto"/>
              <w:bottom w:val="single" w:sz="4" w:space="0" w:color="auto"/>
              <w:right w:val="single" w:sz="4" w:space="0" w:color="auto"/>
            </w:tcBorders>
            <w:noWrap/>
            <w:vAlign w:val="bottom"/>
            <w:hideMark/>
          </w:tcPr>
          <w:p w14:paraId="643ED7B2"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37.0</w:t>
            </w:r>
          </w:p>
        </w:tc>
        <w:tc>
          <w:tcPr>
            <w:tcW w:w="1024" w:type="dxa"/>
            <w:tcBorders>
              <w:top w:val="nil"/>
              <w:left w:val="nil"/>
              <w:bottom w:val="single" w:sz="4" w:space="0" w:color="auto"/>
              <w:right w:val="single" w:sz="4" w:space="0" w:color="auto"/>
            </w:tcBorders>
            <w:noWrap/>
            <w:vAlign w:val="bottom"/>
            <w:hideMark/>
          </w:tcPr>
          <w:p w14:paraId="59E5BEB9"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27.4</w:t>
            </w:r>
          </w:p>
        </w:tc>
        <w:tc>
          <w:tcPr>
            <w:tcW w:w="1134" w:type="dxa"/>
            <w:tcBorders>
              <w:top w:val="nil"/>
              <w:left w:val="nil"/>
              <w:bottom w:val="single" w:sz="4" w:space="0" w:color="auto"/>
              <w:right w:val="single" w:sz="4" w:space="0" w:color="auto"/>
            </w:tcBorders>
            <w:noWrap/>
            <w:vAlign w:val="bottom"/>
            <w:hideMark/>
          </w:tcPr>
          <w:p w14:paraId="5DD2B119"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20.4</w:t>
            </w:r>
          </w:p>
        </w:tc>
        <w:tc>
          <w:tcPr>
            <w:tcW w:w="960" w:type="dxa"/>
            <w:tcBorders>
              <w:top w:val="nil"/>
              <w:left w:val="nil"/>
              <w:bottom w:val="single" w:sz="4" w:space="0" w:color="auto"/>
              <w:right w:val="single" w:sz="4" w:space="0" w:color="auto"/>
            </w:tcBorders>
            <w:noWrap/>
            <w:vAlign w:val="bottom"/>
            <w:hideMark/>
          </w:tcPr>
          <w:p w14:paraId="76E0E984"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18.0</w:t>
            </w:r>
          </w:p>
        </w:tc>
        <w:tc>
          <w:tcPr>
            <w:tcW w:w="883" w:type="dxa"/>
            <w:tcBorders>
              <w:top w:val="nil"/>
              <w:left w:val="nil"/>
              <w:bottom w:val="single" w:sz="4" w:space="0" w:color="auto"/>
              <w:right w:val="single" w:sz="4" w:space="0" w:color="auto"/>
            </w:tcBorders>
            <w:noWrap/>
            <w:vAlign w:val="bottom"/>
            <w:hideMark/>
          </w:tcPr>
          <w:p w14:paraId="2D6B5A33"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17.7</w:t>
            </w:r>
          </w:p>
        </w:tc>
        <w:tc>
          <w:tcPr>
            <w:tcW w:w="898" w:type="dxa"/>
            <w:tcBorders>
              <w:top w:val="nil"/>
              <w:left w:val="nil"/>
              <w:bottom w:val="single" w:sz="4" w:space="0" w:color="auto"/>
              <w:right w:val="single" w:sz="4" w:space="0" w:color="auto"/>
            </w:tcBorders>
            <w:noWrap/>
            <w:hideMark/>
          </w:tcPr>
          <w:p w14:paraId="0A702A13"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42.5</w:t>
            </w:r>
          </w:p>
        </w:tc>
        <w:tc>
          <w:tcPr>
            <w:tcW w:w="993" w:type="dxa"/>
            <w:tcBorders>
              <w:top w:val="nil"/>
              <w:left w:val="nil"/>
              <w:bottom w:val="single" w:sz="4" w:space="0" w:color="auto"/>
              <w:right w:val="single" w:sz="4" w:space="0" w:color="auto"/>
            </w:tcBorders>
            <w:noWrap/>
            <w:hideMark/>
          </w:tcPr>
          <w:p w14:paraId="0C0AE2B0"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37.3</w:t>
            </w:r>
          </w:p>
        </w:tc>
        <w:tc>
          <w:tcPr>
            <w:tcW w:w="1275" w:type="dxa"/>
            <w:tcBorders>
              <w:top w:val="nil"/>
              <w:left w:val="nil"/>
              <w:bottom w:val="single" w:sz="4" w:space="0" w:color="auto"/>
              <w:right w:val="single" w:sz="4" w:space="0" w:color="auto"/>
            </w:tcBorders>
            <w:noWrap/>
            <w:hideMark/>
          </w:tcPr>
          <w:p w14:paraId="18A72DDE"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32.3</w:t>
            </w:r>
          </w:p>
        </w:tc>
        <w:tc>
          <w:tcPr>
            <w:tcW w:w="960" w:type="dxa"/>
            <w:tcBorders>
              <w:top w:val="nil"/>
              <w:left w:val="nil"/>
              <w:bottom w:val="single" w:sz="4" w:space="0" w:color="auto"/>
              <w:right w:val="single" w:sz="4" w:space="0" w:color="auto"/>
            </w:tcBorders>
            <w:noWrap/>
            <w:hideMark/>
          </w:tcPr>
          <w:p w14:paraId="60974C67"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21.0</w:t>
            </w:r>
          </w:p>
        </w:tc>
        <w:tc>
          <w:tcPr>
            <w:tcW w:w="883" w:type="dxa"/>
            <w:tcBorders>
              <w:top w:val="nil"/>
              <w:left w:val="nil"/>
              <w:bottom w:val="single" w:sz="4" w:space="0" w:color="auto"/>
              <w:right w:val="single" w:sz="4" w:space="0" w:color="auto"/>
            </w:tcBorders>
            <w:noWrap/>
            <w:hideMark/>
          </w:tcPr>
          <w:p w14:paraId="275AF272"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20.8</w:t>
            </w:r>
          </w:p>
        </w:tc>
      </w:tr>
      <w:tr w:rsidR="00510D8F" w:rsidRPr="003C0A47" w14:paraId="1DC2563E" w14:textId="77777777" w:rsidTr="006716BE">
        <w:trPr>
          <w:trHeight w:val="300"/>
          <w:jc w:val="center"/>
        </w:trPr>
        <w:tc>
          <w:tcPr>
            <w:tcW w:w="852" w:type="dxa"/>
            <w:vMerge w:val="restart"/>
            <w:tcBorders>
              <w:top w:val="nil"/>
              <w:left w:val="single" w:sz="4" w:space="0" w:color="auto"/>
              <w:bottom w:val="single" w:sz="4" w:space="0" w:color="auto"/>
              <w:right w:val="single" w:sz="4" w:space="0" w:color="auto"/>
            </w:tcBorders>
            <w:noWrap/>
            <w:vAlign w:val="center"/>
            <w:hideMark/>
          </w:tcPr>
          <w:p w14:paraId="7E1B1473"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106</w:t>
            </w:r>
          </w:p>
        </w:tc>
        <w:tc>
          <w:tcPr>
            <w:tcW w:w="2517" w:type="dxa"/>
            <w:tcBorders>
              <w:top w:val="single" w:sz="4" w:space="0" w:color="auto"/>
              <w:left w:val="nil"/>
              <w:bottom w:val="single" w:sz="4" w:space="0" w:color="auto"/>
              <w:right w:val="single" w:sz="4" w:space="0" w:color="auto"/>
            </w:tcBorders>
            <w:hideMark/>
          </w:tcPr>
          <w:p w14:paraId="6FEC6993"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 xml:space="preserve">Tổng số hồ sơ (HS) </w:t>
            </w:r>
          </w:p>
        </w:tc>
        <w:tc>
          <w:tcPr>
            <w:tcW w:w="960" w:type="dxa"/>
            <w:tcBorders>
              <w:top w:val="nil"/>
              <w:left w:val="single" w:sz="4" w:space="0" w:color="auto"/>
              <w:bottom w:val="single" w:sz="4" w:space="0" w:color="auto"/>
              <w:right w:val="single" w:sz="4" w:space="0" w:color="auto"/>
            </w:tcBorders>
            <w:noWrap/>
            <w:vAlign w:val="bottom"/>
            <w:hideMark/>
          </w:tcPr>
          <w:p w14:paraId="5B9B1886"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705</w:t>
            </w:r>
          </w:p>
        </w:tc>
        <w:tc>
          <w:tcPr>
            <w:tcW w:w="1024" w:type="dxa"/>
            <w:tcBorders>
              <w:top w:val="nil"/>
              <w:left w:val="nil"/>
              <w:bottom w:val="single" w:sz="4" w:space="0" w:color="auto"/>
              <w:right w:val="single" w:sz="4" w:space="0" w:color="auto"/>
            </w:tcBorders>
            <w:noWrap/>
            <w:vAlign w:val="bottom"/>
            <w:hideMark/>
          </w:tcPr>
          <w:p w14:paraId="6808AAB6"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386</w:t>
            </w:r>
          </w:p>
        </w:tc>
        <w:tc>
          <w:tcPr>
            <w:tcW w:w="1134" w:type="dxa"/>
            <w:tcBorders>
              <w:top w:val="nil"/>
              <w:left w:val="nil"/>
              <w:bottom w:val="single" w:sz="4" w:space="0" w:color="auto"/>
              <w:right w:val="single" w:sz="4" w:space="0" w:color="auto"/>
            </w:tcBorders>
            <w:noWrap/>
            <w:vAlign w:val="bottom"/>
            <w:hideMark/>
          </w:tcPr>
          <w:p w14:paraId="2F8A06BF"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319</w:t>
            </w:r>
          </w:p>
        </w:tc>
        <w:tc>
          <w:tcPr>
            <w:tcW w:w="960" w:type="dxa"/>
            <w:tcBorders>
              <w:top w:val="nil"/>
              <w:left w:val="nil"/>
              <w:bottom w:val="single" w:sz="4" w:space="0" w:color="auto"/>
              <w:right w:val="single" w:sz="4" w:space="0" w:color="auto"/>
            </w:tcBorders>
            <w:noWrap/>
            <w:vAlign w:val="bottom"/>
            <w:hideMark/>
          </w:tcPr>
          <w:p w14:paraId="5D31A62D"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299</w:t>
            </w:r>
          </w:p>
        </w:tc>
        <w:tc>
          <w:tcPr>
            <w:tcW w:w="883" w:type="dxa"/>
            <w:tcBorders>
              <w:top w:val="nil"/>
              <w:left w:val="nil"/>
              <w:bottom w:val="single" w:sz="4" w:space="0" w:color="auto"/>
              <w:right w:val="single" w:sz="4" w:space="0" w:color="auto"/>
            </w:tcBorders>
            <w:noWrap/>
            <w:vAlign w:val="bottom"/>
            <w:hideMark/>
          </w:tcPr>
          <w:p w14:paraId="54C0EF8D"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243</w:t>
            </w:r>
          </w:p>
        </w:tc>
        <w:tc>
          <w:tcPr>
            <w:tcW w:w="898" w:type="dxa"/>
            <w:tcBorders>
              <w:top w:val="nil"/>
              <w:left w:val="nil"/>
              <w:bottom w:val="single" w:sz="4" w:space="0" w:color="auto"/>
              <w:right w:val="single" w:sz="4" w:space="0" w:color="auto"/>
            </w:tcBorders>
            <w:noWrap/>
            <w:hideMark/>
          </w:tcPr>
          <w:p w14:paraId="08B2E0F3"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384</w:t>
            </w:r>
          </w:p>
        </w:tc>
        <w:tc>
          <w:tcPr>
            <w:tcW w:w="993" w:type="dxa"/>
            <w:tcBorders>
              <w:top w:val="nil"/>
              <w:left w:val="nil"/>
              <w:bottom w:val="single" w:sz="4" w:space="0" w:color="auto"/>
              <w:right w:val="single" w:sz="4" w:space="0" w:color="auto"/>
            </w:tcBorders>
            <w:noWrap/>
            <w:hideMark/>
          </w:tcPr>
          <w:p w14:paraId="516C6CE5"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360</w:t>
            </w:r>
          </w:p>
        </w:tc>
        <w:tc>
          <w:tcPr>
            <w:tcW w:w="1275" w:type="dxa"/>
            <w:tcBorders>
              <w:top w:val="nil"/>
              <w:left w:val="nil"/>
              <w:bottom w:val="single" w:sz="4" w:space="0" w:color="auto"/>
              <w:right w:val="single" w:sz="4" w:space="0" w:color="auto"/>
            </w:tcBorders>
            <w:noWrap/>
            <w:hideMark/>
          </w:tcPr>
          <w:p w14:paraId="479A63E2"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181</w:t>
            </w:r>
          </w:p>
        </w:tc>
        <w:tc>
          <w:tcPr>
            <w:tcW w:w="960" w:type="dxa"/>
            <w:tcBorders>
              <w:top w:val="nil"/>
              <w:left w:val="nil"/>
              <w:bottom w:val="single" w:sz="4" w:space="0" w:color="auto"/>
              <w:right w:val="single" w:sz="4" w:space="0" w:color="auto"/>
            </w:tcBorders>
            <w:noWrap/>
            <w:hideMark/>
          </w:tcPr>
          <w:p w14:paraId="08F6B503"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156</w:t>
            </w:r>
          </w:p>
        </w:tc>
        <w:tc>
          <w:tcPr>
            <w:tcW w:w="883" w:type="dxa"/>
            <w:tcBorders>
              <w:top w:val="nil"/>
              <w:left w:val="nil"/>
              <w:bottom w:val="single" w:sz="4" w:space="0" w:color="auto"/>
              <w:right w:val="single" w:sz="4" w:space="0" w:color="auto"/>
            </w:tcBorders>
            <w:noWrap/>
            <w:hideMark/>
          </w:tcPr>
          <w:p w14:paraId="7B8AFABE"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155</w:t>
            </w:r>
          </w:p>
        </w:tc>
      </w:tr>
      <w:tr w:rsidR="00510D8F" w:rsidRPr="003C0A47" w14:paraId="16269E99" w14:textId="77777777" w:rsidTr="006716BE">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43734EE2" w14:textId="77777777" w:rsidR="00D055A9" w:rsidRPr="003C0A47" w:rsidRDefault="00D055A9" w:rsidP="006716BE">
            <w:pPr>
              <w:spacing w:after="0" w:line="288" w:lineRule="auto"/>
              <w:rPr>
                <w:rFonts w:eastAsia="Times New Roman"/>
                <w:spacing w:val="-4"/>
                <w:sz w:val="24"/>
                <w:szCs w:val="24"/>
              </w:rPr>
            </w:pPr>
          </w:p>
        </w:tc>
        <w:tc>
          <w:tcPr>
            <w:tcW w:w="2517" w:type="dxa"/>
            <w:tcBorders>
              <w:top w:val="single" w:sz="4" w:space="0" w:color="auto"/>
              <w:left w:val="nil"/>
              <w:bottom w:val="single" w:sz="4" w:space="0" w:color="auto"/>
              <w:right w:val="single" w:sz="4" w:space="0" w:color="auto"/>
            </w:tcBorders>
            <w:hideMark/>
          </w:tcPr>
          <w:p w14:paraId="39A5FD15"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Trung bình HS /năm</w:t>
            </w:r>
          </w:p>
        </w:tc>
        <w:tc>
          <w:tcPr>
            <w:tcW w:w="960" w:type="dxa"/>
            <w:tcBorders>
              <w:top w:val="nil"/>
              <w:left w:val="single" w:sz="4" w:space="0" w:color="auto"/>
              <w:bottom w:val="single" w:sz="4" w:space="0" w:color="auto"/>
              <w:right w:val="single" w:sz="4" w:space="0" w:color="auto"/>
            </w:tcBorders>
            <w:noWrap/>
            <w:vAlign w:val="bottom"/>
            <w:hideMark/>
          </w:tcPr>
          <w:p w14:paraId="2FEAE552"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100.7</w:t>
            </w:r>
          </w:p>
        </w:tc>
        <w:tc>
          <w:tcPr>
            <w:tcW w:w="1024" w:type="dxa"/>
            <w:tcBorders>
              <w:top w:val="nil"/>
              <w:left w:val="nil"/>
              <w:bottom w:val="single" w:sz="4" w:space="0" w:color="auto"/>
              <w:right w:val="single" w:sz="4" w:space="0" w:color="auto"/>
            </w:tcBorders>
            <w:noWrap/>
            <w:vAlign w:val="bottom"/>
            <w:hideMark/>
          </w:tcPr>
          <w:p w14:paraId="616C5AB2"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77.2</w:t>
            </w:r>
          </w:p>
        </w:tc>
        <w:tc>
          <w:tcPr>
            <w:tcW w:w="1134" w:type="dxa"/>
            <w:tcBorders>
              <w:top w:val="nil"/>
              <w:left w:val="nil"/>
              <w:bottom w:val="single" w:sz="4" w:space="0" w:color="auto"/>
              <w:right w:val="single" w:sz="4" w:space="0" w:color="auto"/>
            </w:tcBorders>
            <w:noWrap/>
            <w:vAlign w:val="bottom"/>
            <w:hideMark/>
          </w:tcPr>
          <w:p w14:paraId="14E04BB0"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45.6</w:t>
            </w:r>
          </w:p>
        </w:tc>
        <w:tc>
          <w:tcPr>
            <w:tcW w:w="960" w:type="dxa"/>
            <w:tcBorders>
              <w:top w:val="nil"/>
              <w:left w:val="nil"/>
              <w:bottom w:val="single" w:sz="4" w:space="0" w:color="auto"/>
              <w:right w:val="single" w:sz="4" w:space="0" w:color="auto"/>
            </w:tcBorders>
            <w:noWrap/>
            <w:vAlign w:val="bottom"/>
            <w:hideMark/>
          </w:tcPr>
          <w:p w14:paraId="7BC45D6D"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42.7</w:t>
            </w:r>
          </w:p>
        </w:tc>
        <w:tc>
          <w:tcPr>
            <w:tcW w:w="883" w:type="dxa"/>
            <w:tcBorders>
              <w:top w:val="nil"/>
              <w:left w:val="nil"/>
              <w:bottom w:val="single" w:sz="4" w:space="0" w:color="auto"/>
              <w:right w:val="single" w:sz="4" w:space="0" w:color="auto"/>
            </w:tcBorders>
            <w:noWrap/>
            <w:vAlign w:val="bottom"/>
            <w:hideMark/>
          </w:tcPr>
          <w:p w14:paraId="37410B2B"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34.7</w:t>
            </w:r>
          </w:p>
        </w:tc>
        <w:tc>
          <w:tcPr>
            <w:tcW w:w="898" w:type="dxa"/>
            <w:tcBorders>
              <w:top w:val="nil"/>
              <w:left w:val="nil"/>
              <w:bottom w:val="single" w:sz="4" w:space="0" w:color="auto"/>
              <w:right w:val="single" w:sz="4" w:space="0" w:color="auto"/>
            </w:tcBorders>
            <w:noWrap/>
            <w:hideMark/>
          </w:tcPr>
          <w:p w14:paraId="5556521A"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96.0</w:t>
            </w:r>
          </w:p>
        </w:tc>
        <w:tc>
          <w:tcPr>
            <w:tcW w:w="993" w:type="dxa"/>
            <w:tcBorders>
              <w:top w:val="nil"/>
              <w:left w:val="nil"/>
              <w:bottom w:val="single" w:sz="4" w:space="0" w:color="auto"/>
              <w:right w:val="single" w:sz="4" w:space="0" w:color="auto"/>
            </w:tcBorders>
            <w:noWrap/>
            <w:hideMark/>
          </w:tcPr>
          <w:p w14:paraId="6B989558"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90.0</w:t>
            </w:r>
          </w:p>
        </w:tc>
        <w:tc>
          <w:tcPr>
            <w:tcW w:w="1275" w:type="dxa"/>
            <w:tcBorders>
              <w:top w:val="nil"/>
              <w:left w:val="nil"/>
              <w:bottom w:val="single" w:sz="4" w:space="0" w:color="auto"/>
              <w:right w:val="single" w:sz="4" w:space="0" w:color="auto"/>
            </w:tcBorders>
            <w:noWrap/>
            <w:hideMark/>
          </w:tcPr>
          <w:p w14:paraId="57A6525E"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45.3</w:t>
            </w:r>
          </w:p>
        </w:tc>
        <w:tc>
          <w:tcPr>
            <w:tcW w:w="960" w:type="dxa"/>
            <w:tcBorders>
              <w:top w:val="nil"/>
              <w:left w:val="nil"/>
              <w:bottom w:val="single" w:sz="4" w:space="0" w:color="auto"/>
              <w:right w:val="single" w:sz="4" w:space="0" w:color="auto"/>
            </w:tcBorders>
            <w:noWrap/>
            <w:hideMark/>
          </w:tcPr>
          <w:p w14:paraId="22B2D4AA"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39.0</w:t>
            </w:r>
          </w:p>
        </w:tc>
        <w:tc>
          <w:tcPr>
            <w:tcW w:w="883" w:type="dxa"/>
            <w:tcBorders>
              <w:top w:val="nil"/>
              <w:left w:val="nil"/>
              <w:bottom w:val="single" w:sz="4" w:space="0" w:color="auto"/>
              <w:right w:val="single" w:sz="4" w:space="0" w:color="auto"/>
            </w:tcBorders>
            <w:noWrap/>
            <w:hideMark/>
          </w:tcPr>
          <w:p w14:paraId="4195428B"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38.8</w:t>
            </w:r>
          </w:p>
        </w:tc>
      </w:tr>
      <w:tr w:rsidR="00510D8F" w:rsidRPr="003C0A47" w14:paraId="61D5CF47" w14:textId="77777777" w:rsidTr="006716BE">
        <w:trPr>
          <w:trHeight w:val="300"/>
          <w:jc w:val="center"/>
        </w:trPr>
        <w:tc>
          <w:tcPr>
            <w:tcW w:w="852" w:type="dxa"/>
            <w:vMerge w:val="restart"/>
            <w:tcBorders>
              <w:top w:val="nil"/>
              <w:left w:val="single" w:sz="4" w:space="0" w:color="auto"/>
              <w:bottom w:val="single" w:sz="4" w:space="0" w:color="auto"/>
              <w:right w:val="single" w:sz="4" w:space="0" w:color="auto"/>
            </w:tcBorders>
            <w:noWrap/>
            <w:vAlign w:val="center"/>
            <w:hideMark/>
          </w:tcPr>
          <w:p w14:paraId="629F0DB9"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107</w:t>
            </w:r>
          </w:p>
        </w:tc>
        <w:tc>
          <w:tcPr>
            <w:tcW w:w="2517" w:type="dxa"/>
            <w:tcBorders>
              <w:top w:val="single" w:sz="4" w:space="0" w:color="auto"/>
              <w:left w:val="nil"/>
              <w:bottom w:val="single" w:sz="4" w:space="0" w:color="auto"/>
              <w:right w:val="single" w:sz="4" w:space="0" w:color="auto"/>
            </w:tcBorders>
            <w:hideMark/>
          </w:tcPr>
          <w:p w14:paraId="0ADE709D"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 xml:space="preserve">Tổng số hồ sơ (HS) </w:t>
            </w:r>
          </w:p>
        </w:tc>
        <w:tc>
          <w:tcPr>
            <w:tcW w:w="960" w:type="dxa"/>
            <w:tcBorders>
              <w:top w:val="nil"/>
              <w:left w:val="single" w:sz="4" w:space="0" w:color="auto"/>
              <w:bottom w:val="single" w:sz="4" w:space="0" w:color="auto"/>
              <w:right w:val="single" w:sz="4" w:space="0" w:color="auto"/>
            </w:tcBorders>
            <w:noWrap/>
            <w:vAlign w:val="bottom"/>
            <w:hideMark/>
          </w:tcPr>
          <w:p w14:paraId="1292FAEC"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207</w:t>
            </w:r>
          </w:p>
        </w:tc>
        <w:tc>
          <w:tcPr>
            <w:tcW w:w="1024" w:type="dxa"/>
            <w:tcBorders>
              <w:top w:val="nil"/>
              <w:left w:val="nil"/>
              <w:bottom w:val="single" w:sz="4" w:space="0" w:color="auto"/>
              <w:right w:val="single" w:sz="4" w:space="0" w:color="auto"/>
            </w:tcBorders>
            <w:noWrap/>
            <w:vAlign w:val="bottom"/>
            <w:hideMark/>
          </w:tcPr>
          <w:p w14:paraId="2BB0F8F1"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151</w:t>
            </w:r>
          </w:p>
        </w:tc>
        <w:tc>
          <w:tcPr>
            <w:tcW w:w="1134" w:type="dxa"/>
            <w:tcBorders>
              <w:top w:val="nil"/>
              <w:left w:val="nil"/>
              <w:bottom w:val="single" w:sz="4" w:space="0" w:color="auto"/>
              <w:right w:val="single" w:sz="4" w:space="0" w:color="auto"/>
            </w:tcBorders>
            <w:noWrap/>
            <w:vAlign w:val="bottom"/>
            <w:hideMark/>
          </w:tcPr>
          <w:p w14:paraId="3F4AFAC9"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137</w:t>
            </w:r>
          </w:p>
        </w:tc>
        <w:tc>
          <w:tcPr>
            <w:tcW w:w="960" w:type="dxa"/>
            <w:tcBorders>
              <w:top w:val="nil"/>
              <w:left w:val="nil"/>
              <w:bottom w:val="single" w:sz="4" w:space="0" w:color="auto"/>
              <w:right w:val="single" w:sz="4" w:space="0" w:color="auto"/>
            </w:tcBorders>
            <w:noWrap/>
            <w:vAlign w:val="bottom"/>
            <w:hideMark/>
          </w:tcPr>
          <w:p w14:paraId="3A83C491"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132</w:t>
            </w:r>
          </w:p>
        </w:tc>
        <w:tc>
          <w:tcPr>
            <w:tcW w:w="883" w:type="dxa"/>
            <w:tcBorders>
              <w:top w:val="nil"/>
              <w:left w:val="nil"/>
              <w:bottom w:val="single" w:sz="4" w:space="0" w:color="auto"/>
              <w:right w:val="single" w:sz="4" w:space="0" w:color="auto"/>
            </w:tcBorders>
            <w:noWrap/>
            <w:vAlign w:val="bottom"/>
            <w:hideMark/>
          </w:tcPr>
          <w:p w14:paraId="6C18B674"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130</w:t>
            </w:r>
          </w:p>
        </w:tc>
        <w:tc>
          <w:tcPr>
            <w:tcW w:w="898" w:type="dxa"/>
            <w:tcBorders>
              <w:top w:val="nil"/>
              <w:left w:val="nil"/>
              <w:bottom w:val="single" w:sz="4" w:space="0" w:color="auto"/>
              <w:right w:val="single" w:sz="4" w:space="0" w:color="auto"/>
            </w:tcBorders>
            <w:noWrap/>
            <w:hideMark/>
          </w:tcPr>
          <w:p w14:paraId="0B1C80CC"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236</w:t>
            </w:r>
          </w:p>
        </w:tc>
        <w:tc>
          <w:tcPr>
            <w:tcW w:w="993" w:type="dxa"/>
            <w:tcBorders>
              <w:top w:val="nil"/>
              <w:left w:val="nil"/>
              <w:bottom w:val="single" w:sz="4" w:space="0" w:color="auto"/>
              <w:right w:val="single" w:sz="4" w:space="0" w:color="auto"/>
            </w:tcBorders>
            <w:noWrap/>
            <w:hideMark/>
          </w:tcPr>
          <w:p w14:paraId="5F85C0F0"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223</w:t>
            </w:r>
          </w:p>
        </w:tc>
        <w:tc>
          <w:tcPr>
            <w:tcW w:w="1275" w:type="dxa"/>
            <w:tcBorders>
              <w:top w:val="nil"/>
              <w:left w:val="nil"/>
              <w:bottom w:val="single" w:sz="4" w:space="0" w:color="auto"/>
              <w:right w:val="single" w:sz="4" w:space="0" w:color="auto"/>
            </w:tcBorders>
            <w:noWrap/>
            <w:hideMark/>
          </w:tcPr>
          <w:p w14:paraId="2947A52F"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151</w:t>
            </w:r>
          </w:p>
        </w:tc>
        <w:tc>
          <w:tcPr>
            <w:tcW w:w="960" w:type="dxa"/>
            <w:tcBorders>
              <w:top w:val="nil"/>
              <w:left w:val="nil"/>
              <w:bottom w:val="single" w:sz="4" w:space="0" w:color="auto"/>
              <w:right w:val="single" w:sz="4" w:space="0" w:color="auto"/>
            </w:tcBorders>
            <w:noWrap/>
            <w:hideMark/>
          </w:tcPr>
          <w:p w14:paraId="3C98C86D"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149</w:t>
            </w:r>
          </w:p>
        </w:tc>
        <w:tc>
          <w:tcPr>
            <w:tcW w:w="883" w:type="dxa"/>
            <w:tcBorders>
              <w:top w:val="nil"/>
              <w:left w:val="nil"/>
              <w:bottom w:val="single" w:sz="4" w:space="0" w:color="auto"/>
              <w:right w:val="single" w:sz="4" w:space="0" w:color="auto"/>
            </w:tcBorders>
            <w:noWrap/>
            <w:hideMark/>
          </w:tcPr>
          <w:p w14:paraId="4C4DDAF5"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148</w:t>
            </w:r>
          </w:p>
        </w:tc>
      </w:tr>
      <w:tr w:rsidR="00510D8F" w:rsidRPr="003C0A47" w14:paraId="7107F229" w14:textId="77777777" w:rsidTr="006716BE">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627DD4AC" w14:textId="77777777" w:rsidR="00D055A9" w:rsidRPr="003C0A47" w:rsidRDefault="00D055A9" w:rsidP="006716BE">
            <w:pPr>
              <w:spacing w:after="0" w:line="288" w:lineRule="auto"/>
              <w:rPr>
                <w:rFonts w:eastAsia="Times New Roman"/>
                <w:spacing w:val="-4"/>
                <w:sz w:val="24"/>
                <w:szCs w:val="24"/>
              </w:rPr>
            </w:pPr>
          </w:p>
        </w:tc>
        <w:tc>
          <w:tcPr>
            <w:tcW w:w="2517" w:type="dxa"/>
            <w:tcBorders>
              <w:top w:val="single" w:sz="4" w:space="0" w:color="auto"/>
              <w:left w:val="nil"/>
              <w:bottom w:val="single" w:sz="4" w:space="0" w:color="auto"/>
              <w:right w:val="single" w:sz="4" w:space="0" w:color="auto"/>
            </w:tcBorders>
            <w:hideMark/>
          </w:tcPr>
          <w:p w14:paraId="1054AA52"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Trung bình HS /năm</w:t>
            </w:r>
          </w:p>
        </w:tc>
        <w:tc>
          <w:tcPr>
            <w:tcW w:w="960" w:type="dxa"/>
            <w:tcBorders>
              <w:top w:val="nil"/>
              <w:left w:val="single" w:sz="4" w:space="0" w:color="auto"/>
              <w:bottom w:val="single" w:sz="4" w:space="0" w:color="auto"/>
              <w:right w:val="single" w:sz="4" w:space="0" w:color="auto"/>
            </w:tcBorders>
            <w:noWrap/>
            <w:vAlign w:val="bottom"/>
            <w:hideMark/>
          </w:tcPr>
          <w:p w14:paraId="1B16CB7B"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29.6</w:t>
            </w:r>
          </w:p>
        </w:tc>
        <w:tc>
          <w:tcPr>
            <w:tcW w:w="1024" w:type="dxa"/>
            <w:tcBorders>
              <w:top w:val="nil"/>
              <w:left w:val="nil"/>
              <w:bottom w:val="single" w:sz="4" w:space="0" w:color="auto"/>
              <w:right w:val="single" w:sz="4" w:space="0" w:color="auto"/>
            </w:tcBorders>
            <w:noWrap/>
            <w:vAlign w:val="bottom"/>
            <w:hideMark/>
          </w:tcPr>
          <w:p w14:paraId="5488F04B"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30.2</w:t>
            </w:r>
          </w:p>
        </w:tc>
        <w:tc>
          <w:tcPr>
            <w:tcW w:w="1134" w:type="dxa"/>
            <w:tcBorders>
              <w:top w:val="nil"/>
              <w:left w:val="nil"/>
              <w:bottom w:val="single" w:sz="4" w:space="0" w:color="auto"/>
              <w:right w:val="single" w:sz="4" w:space="0" w:color="auto"/>
            </w:tcBorders>
            <w:noWrap/>
            <w:vAlign w:val="bottom"/>
            <w:hideMark/>
          </w:tcPr>
          <w:p w14:paraId="24775972"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19.6</w:t>
            </w:r>
          </w:p>
        </w:tc>
        <w:tc>
          <w:tcPr>
            <w:tcW w:w="960" w:type="dxa"/>
            <w:tcBorders>
              <w:top w:val="nil"/>
              <w:left w:val="nil"/>
              <w:bottom w:val="single" w:sz="4" w:space="0" w:color="auto"/>
              <w:right w:val="single" w:sz="4" w:space="0" w:color="auto"/>
            </w:tcBorders>
            <w:noWrap/>
            <w:vAlign w:val="bottom"/>
            <w:hideMark/>
          </w:tcPr>
          <w:p w14:paraId="11AF28FB"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18.9</w:t>
            </w:r>
          </w:p>
        </w:tc>
        <w:tc>
          <w:tcPr>
            <w:tcW w:w="883" w:type="dxa"/>
            <w:tcBorders>
              <w:top w:val="nil"/>
              <w:left w:val="nil"/>
              <w:bottom w:val="single" w:sz="4" w:space="0" w:color="auto"/>
              <w:right w:val="single" w:sz="4" w:space="0" w:color="auto"/>
            </w:tcBorders>
            <w:noWrap/>
            <w:vAlign w:val="bottom"/>
            <w:hideMark/>
          </w:tcPr>
          <w:p w14:paraId="07C3F25D"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18.6</w:t>
            </w:r>
          </w:p>
        </w:tc>
        <w:tc>
          <w:tcPr>
            <w:tcW w:w="898" w:type="dxa"/>
            <w:tcBorders>
              <w:top w:val="nil"/>
              <w:left w:val="nil"/>
              <w:bottom w:val="single" w:sz="4" w:space="0" w:color="auto"/>
              <w:right w:val="single" w:sz="4" w:space="0" w:color="auto"/>
            </w:tcBorders>
            <w:noWrap/>
            <w:hideMark/>
          </w:tcPr>
          <w:p w14:paraId="033590B6"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59.0</w:t>
            </w:r>
          </w:p>
        </w:tc>
        <w:tc>
          <w:tcPr>
            <w:tcW w:w="993" w:type="dxa"/>
            <w:tcBorders>
              <w:top w:val="nil"/>
              <w:left w:val="nil"/>
              <w:bottom w:val="single" w:sz="4" w:space="0" w:color="auto"/>
              <w:right w:val="single" w:sz="4" w:space="0" w:color="auto"/>
            </w:tcBorders>
            <w:noWrap/>
            <w:hideMark/>
          </w:tcPr>
          <w:p w14:paraId="38FD4F10"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55.8</w:t>
            </w:r>
          </w:p>
        </w:tc>
        <w:tc>
          <w:tcPr>
            <w:tcW w:w="1275" w:type="dxa"/>
            <w:tcBorders>
              <w:top w:val="nil"/>
              <w:left w:val="nil"/>
              <w:bottom w:val="single" w:sz="4" w:space="0" w:color="auto"/>
              <w:right w:val="single" w:sz="4" w:space="0" w:color="auto"/>
            </w:tcBorders>
            <w:noWrap/>
            <w:hideMark/>
          </w:tcPr>
          <w:p w14:paraId="68CEF473"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37.8</w:t>
            </w:r>
          </w:p>
        </w:tc>
        <w:tc>
          <w:tcPr>
            <w:tcW w:w="960" w:type="dxa"/>
            <w:tcBorders>
              <w:top w:val="nil"/>
              <w:left w:val="nil"/>
              <w:bottom w:val="single" w:sz="4" w:space="0" w:color="auto"/>
              <w:right w:val="single" w:sz="4" w:space="0" w:color="auto"/>
            </w:tcBorders>
            <w:noWrap/>
            <w:hideMark/>
          </w:tcPr>
          <w:p w14:paraId="6684D63D"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37.3</w:t>
            </w:r>
          </w:p>
        </w:tc>
        <w:tc>
          <w:tcPr>
            <w:tcW w:w="883" w:type="dxa"/>
            <w:tcBorders>
              <w:top w:val="nil"/>
              <w:left w:val="nil"/>
              <w:bottom w:val="single" w:sz="4" w:space="0" w:color="auto"/>
              <w:right w:val="single" w:sz="4" w:space="0" w:color="auto"/>
            </w:tcBorders>
            <w:noWrap/>
            <w:hideMark/>
          </w:tcPr>
          <w:p w14:paraId="111BC2AC"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37.0</w:t>
            </w:r>
          </w:p>
        </w:tc>
      </w:tr>
      <w:tr w:rsidR="00510D8F" w:rsidRPr="003C0A47" w14:paraId="7789FD07" w14:textId="77777777" w:rsidTr="006716BE">
        <w:trPr>
          <w:trHeight w:val="300"/>
          <w:jc w:val="center"/>
        </w:trPr>
        <w:tc>
          <w:tcPr>
            <w:tcW w:w="852" w:type="dxa"/>
            <w:vMerge w:val="restart"/>
            <w:tcBorders>
              <w:top w:val="single" w:sz="4" w:space="0" w:color="auto"/>
              <w:left w:val="single" w:sz="4" w:space="0" w:color="auto"/>
              <w:bottom w:val="single" w:sz="4" w:space="0" w:color="auto"/>
              <w:right w:val="single" w:sz="4" w:space="0" w:color="auto"/>
            </w:tcBorders>
            <w:noWrap/>
            <w:vAlign w:val="center"/>
            <w:hideMark/>
          </w:tcPr>
          <w:p w14:paraId="58E1F924"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108</w:t>
            </w:r>
          </w:p>
        </w:tc>
        <w:tc>
          <w:tcPr>
            <w:tcW w:w="2517" w:type="dxa"/>
            <w:tcBorders>
              <w:top w:val="single" w:sz="4" w:space="0" w:color="auto"/>
              <w:left w:val="single" w:sz="4" w:space="0" w:color="auto"/>
              <w:bottom w:val="single" w:sz="4" w:space="0" w:color="auto"/>
              <w:right w:val="single" w:sz="4" w:space="0" w:color="auto"/>
            </w:tcBorders>
            <w:hideMark/>
          </w:tcPr>
          <w:p w14:paraId="701FC9CB"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 xml:space="preserve">Tổng số hồ sơ (HS) </w:t>
            </w: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0E8D6A48"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149</w:t>
            </w:r>
          </w:p>
        </w:tc>
        <w:tc>
          <w:tcPr>
            <w:tcW w:w="1024" w:type="dxa"/>
            <w:tcBorders>
              <w:top w:val="single" w:sz="4" w:space="0" w:color="auto"/>
              <w:left w:val="single" w:sz="4" w:space="0" w:color="auto"/>
              <w:bottom w:val="single" w:sz="4" w:space="0" w:color="auto"/>
              <w:right w:val="single" w:sz="4" w:space="0" w:color="auto"/>
            </w:tcBorders>
            <w:noWrap/>
            <w:vAlign w:val="bottom"/>
            <w:hideMark/>
          </w:tcPr>
          <w:p w14:paraId="6233179B"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180</w:t>
            </w:r>
          </w:p>
        </w:tc>
        <w:tc>
          <w:tcPr>
            <w:tcW w:w="1134" w:type="dxa"/>
            <w:tcBorders>
              <w:top w:val="single" w:sz="4" w:space="0" w:color="auto"/>
              <w:left w:val="single" w:sz="4" w:space="0" w:color="auto"/>
              <w:bottom w:val="single" w:sz="4" w:space="0" w:color="auto"/>
              <w:right w:val="single" w:sz="4" w:space="0" w:color="auto"/>
            </w:tcBorders>
            <w:noWrap/>
            <w:vAlign w:val="bottom"/>
            <w:hideMark/>
          </w:tcPr>
          <w:p w14:paraId="5D1D9223"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88</w:t>
            </w: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527C3A15"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72</w:t>
            </w:r>
          </w:p>
        </w:tc>
        <w:tc>
          <w:tcPr>
            <w:tcW w:w="883" w:type="dxa"/>
            <w:tcBorders>
              <w:top w:val="single" w:sz="4" w:space="0" w:color="auto"/>
              <w:left w:val="single" w:sz="4" w:space="0" w:color="auto"/>
              <w:bottom w:val="single" w:sz="4" w:space="0" w:color="auto"/>
              <w:right w:val="single" w:sz="4" w:space="0" w:color="auto"/>
            </w:tcBorders>
            <w:noWrap/>
            <w:vAlign w:val="bottom"/>
            <w:hideMark/>
          </w:tcPr>
          <w:p w14:paraId="02CD0AA7"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120</w:t>
            </w:r>
          </w:p>
        </w:tc>
        <w:tc>
          <w:tcPr>
            <w:tcW w:w="898" w:type="dxa"/>
            <w:tcBorders>
              <w:top w:val="single" w:sz="4" w:space="0" w:color="auto"/>
              <w:left w:val="single" w:sz="4" w:space="0" w:color="auto"/>
              <w:bottom w:val="single" w:sz="4" w:space="0" w:color="auto"/>
              <w:right w:val="single" w:sz="4" w:space="0" w:color="auto"/>
            </w:tcBorders>
            <w:noWrap/>
            <w:hideMark/>
          </w:tcPr>
          <w:p w14:paraId="0F1E660A"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184</w:t>
            </w:r>
          </w:p>
        </w:tc>
        <w:tc>
          <w:tcPr>
            <w:tcW w:w="993" w:type="dxa"/>
            <w:tcBorders>
              <w:top w:val="single" w:sz="4" w:space="0" w:color="auto"/>
              <w:left w:val="single" w:sz="4" w:space="0" w:color="auto"/>
              <w:bottom w:val="single" w:sz="4" w:space="0" w:color="auto"/>
              <w:right w:val="single" w:sz="4" w:space="0" w:color="auto"/>
            </w:tcBorders>
            <w:noWrap/>
            <w:hideMark/>
          </w:tcPr>
          <w:p w14:paraId="1C3D380C"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166</w:t>
            </w:r>
          </w:p>
        </w:tc>
        <w:tc>
          <w:tcPr>
            <w:tcW w:w="1275" w:type="dxa"/>
            <w:tcBorders>
              <w:top w:val="single" w:sz="4" w:space="0" w:color="auto"/>
              <w:left w:val="single" w:sz="4" w:space="0" w:color="auto"/>
              <w:bottom w:val="single" w:sz="4" w:space="0" w:color="auto"/>
              <w:right w:val="single" w:sz="4" w:space="0" w:color="auto"/>
            </w:tcBorders>
            <w:noWrap/>
            <w:hideMark/>
          </w:tcPr>
          <w:p w14:paraId="739BE77E"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73</w:t>
            </w:r>
          </w:p>
        </w:tc>
        <w:tc>
          <w:tcPr>
            <w:tcW w:w="960" w:type="dxa"/>
            <w:tcBorders>
              <w:top w:val="single" w:sz="4" w:space="0" w:color="auto"/>
              <w:left w:val="single" w:sz="4" w:space="0" w:color="auto"/>
              <w:bottom w:val="single" w:sz="4" w:space="0" w:color="auto"/>
              <w:right w:val="single" w:sz="4" w:space="0" w:color="auto"/>
            </w:tcBorders>
            <w:noWrap/>
            <w:hideMark/>
          </w:tcPr>
          <w:p w14:paraId="3F0CC363"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68</w:t>
            </w:r>
          </w:p>
        </w:tc>
        <w:tc>
          <w:tcPr>
            <w:tcW w:w="883" w:type="dxa"/>
            <w:tcBorders>
              <w:top w:val="single" w:sz="4" w:space="0" w:color="auto"/>
              <w:left w:val="single" w:sz="4" w:space="0" w:color="auto"/>
              <w:bottom w:val="single" w:sz="4" w:space="0" w:color="auto"/>
              <w:right w:val="single" w:sz="4" w:space="0" w:color="auto"/>
            </w:tcBorders>
            <w:noWrap/>
            <w:hideMark/>
          </w:tcPr>
          <w:p w14:paraId="67B0751E"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66</w:t>
            </w:r>
          </w:p>
        </w:tc>
      </w:tr>
      <w:tr w:rsidR="00510D8F" w:rsidRPr="003C0A47" w14:paraId="0B5A3FE7" w14:textId="77777777" w:rsidTr="006716BE">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3BCDC6C" w14:textId="77777777" w:rsidR="00D055A9" w:rsidRPr="003C0A47" w:rsidRDefault="00D055A9" w:rsidP="006716BE">
            <w:pPr>
              <w:spacing w:after="0" w:line="288" w:lineRule="auto"/>
              <w:rPr>
                <w:rFonts w:eastAsia="Times New Roman"/>
                <w:spacing w:val="-4"/>
                <w:sz w:val="24"/>
                <w:szCs w:val="24"/>
              </w:rPr>
            </w:pPr>
          </w:p>
        </w:tc>
        <w:tc>
          <w:tcPr>
            <w:tcW w:w="2517" w:type="dxa"/>
            <w:tcBorders>
              <w:top w:val="single" w:sz="4" w:space="0" w:color="auto"/>
              <w:left w:val="single" w:sz="4" w:space="0" w:color="auto"/>
              <w:bottom w:val="single" w:sz="4" w:space="0" w:color="auto"/>
              <w:right w:val="single" w:sz="4" w:space="0" w:color="auto"/>
            </w:tcBorders>
            <w:hideMark/>
          </w:tcPr>
          <w:p w14:paraId="7F60DDD8" w14:textId="77777777" w:rsidR="00D055A9" w:rsidRPr="003C0A47" w:rsidRDefault="00D055A9" w:rsidP="006716BE">
            <w:pPr>
              <w:spacing w:after="0" w:line="288" w:lineRule="auto"/>
              <w:jc w:val="both"/>
              <w:rPr>
                <w:rFonts w:eastAsia="Times New Roman"/>
                <w:spacing w:val="-4"/>
                <w:sz w:val="24"/>
                <w:szCs w:val="24"/>
              </w:rPr>
            </w:pPr>
            <w:r w:rsidRPr="003C0A47">
              <w:rPr>
                <w:rFonts w:eastAsia="Times New Roman"/>
                <w:spacing w:val="-4"/>
                <w:sz w:val="24"/>
                <w:szCs w:val="24"/>
              </w:rPr>
              <w:t>Trung bình HS /năm</w:t>
            </w: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422B93AA"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49.7</w:t>
            </w:r>
          </w:p>
        </w:tc>
        <w:tc>
          <w:tcPr>
            <w:tcW w:w="1024" w:type="dxa"/>
            <w:tcBorders>
              <w:top w:val="single" w:sz="4" w:space="0" w:color="auto"/>
              <w:left w:val="single" w:sz="4" w:space="0" w:color="auto"/>
              <w:bottom w:val="single" w:sz="4" w:space="0" w:color="auto"/>
              <w:right w:val="single" w:sz="4" w:space="0" w:color="auto"/>
            </w:tcBorders>
            <w:noWrap/>
            <w:vAlign w:val="bottom"/>
            <w:hideMark/>
          </w:tcPr>
          <w:p w14:paraId="1CCCC5B0"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45.0</w:t>
            </w:r>
          </w:p>
        </w:tc>
        <w:tc>
          <w:tcPr>
            <w:tcW w:w="1134" w:type="dxa"/>
            <w:tcBorders>
              <w:top w:val="single" w:sz="4" w:space="0" w:color="auto"/>
              <w:left w:val="single" w:sz="4" w:space="0" w:color="auto"/>
              <w:bottom w:val="single" w:sz="4" w:space="0" w:color="auto"/>
              <w:right w:val="single" w:sz="4" w:space="0" w:color="auto"/>
            </w:tcBorders>
            <w:noWrap/>
            <w:vAlign w:val="bottom"/>
            <w:hideMark/>
          </w:tcPr>
          <w:p w14:paraId="76C8BE1C" w14:textId="77777777" w:rsidR="00D055A9" w:rsidRPr="003C0A47" w:rsidRDefault="00D055A9" w:rsidP="006716BE">
            <w:pPr>
              <w:spacing w:after="0" w:line="288" w:lineRule="auto"/>
              <w:jc w:val="center"/>
              <w:rPr>
                <w:rFonts w:eastAsia="Times New Roman"/>
                <w:spacing w:val="-4"/>
                <w:sz w:val="24"/>
                <w:szCs w:val="24"/>
              </w:rPr>
            </w:pPr>
            <w:r w:rsidRPr="003C0A47">
              <w:rPr>
                <w:rFonts w:eastAsia="Times New Roman"/>
                <w:spacing w:val="-4"/>
                <w:sz w:val="24"/>
                <w:szCs w:val="24"/>
              </w:rPr>
              <w:t>22.0</w:t>
            </w: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0E323BD3"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18.0</w:t>
            </w:r>
          </w:p>
        </w:tc>
        <w:tc>
          <w:tcPr>
            <w:tcW w:w="883" w:type="dxa"/>
            <w:tcBorders>
              <w:top w:val="single" w:sz="4" w:space="0" w:color="auto"/>
              <w:left w:val="single" w:sz="4" w:space="0" w:color="auto"/>
              <w:bottom w:val="single" w:sz="4" w:space="0" w:color="auto"/>
              <w:right w:val="single" w:sz="4" w:space="0" w:color="auto"/>
            </w:tcBorders>
            <w:noWrap/>
            <w:vAlign w:val="bottom"/>
            <w:hideMark/>
          </w:tcPr>
          <w:p w14:paraId="382DC6AC" w14:textId="77777777" w:rsidR="00D055A9" w:rsidRPr="003C0A47" w:rsidRDefault="00D055A9" w:rsidP="006716BE">
            <w:pPr>
              <w:spacing w:after="0" w:line="288" w:lineRule="auto"/>
              <w:jc w:val="center"/>
              <w:rPr>
                <w:rFonts w:eastAsia="Times New Roman"/>
                <w:b/>
                <w:bCs/>
                <w:spacing w:val="-4"/>
                <w:sz w:val="24"/>
                <w:szCs w:val="24"/>
              </w:rPr>
            </w:pPr>
            <w:r w:rsidRPr="003C0A47">
              <w:rPr>
                <w:rFonts w:eastAsia="Times New Roman"/>
                <w:b/>
                <w:bCs/>
                <w:spacing w:val="-4"/>
                <w:sz w:val="24"/>
                <w:szCs w:val="24"/>
              </w:rPr>
              <w:t>17.1</w:t>
            </w:r>
          </w:p>
        </w:tc>
        <w:tc>
          <w:tcPr>
            <w:tcW w:w="898" w:type="dxa"/>
            <w:tcBorders>
              <w:top w:val="single" w:sz="4" w:space="0" w:color="auto"/>
              <w:left w:val="single" w:sz="4" w:space="0" w:color="auto"/>
              <w:bottom w:val="single" w:sz="4" w:space="0" w:color="auto"/>
              <w:right w:val="single" w:sz="4" w:space="0" w:color="auto"/>
            </w:tcBorders>
            <w:noWrap/>
            <w:hideMark/>
          </w:tcPr>
          <w:p w14:paraId="4F2B9717"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46.0</w:t>
            </w:r>
          </w:p>
        </w:tc>
        <w:tc>
          <w:tcPr>
            <w:tcW w:w="993" w:type="dxa"/>
            <w:tcBorders>
              <w:top w:val="single" w:sz="4" w:space="0" w:color="auto"/>
              <w:left w:val="single" w:sz="4" w:space="0" w:color="auto"/>
              <w:bottom w:val="single" w:sz="4" w:space="0" w:color="auto"/>
              <w:right w:val="single" w:sz="4" w:space="0" w:color="auto"/>
            </w:tcBorders>
            <w:noWrap/>
            <w:hideMark/>
          </w:tcPr>
          <w:p w14:paraId="565028B1" w14:textId="77777777" w:rsidR="00D055A9" w:rsidRPr="003C0A47" w:rsidRDefault="00D055A9" w:rsidP="006716BE">
            <w:pPr>
              <w:spacing w:after="0" w:line="288" w:lineRule="auto"/>
              <w:jc w:val="center"/>
              <w:rPr>
                <w:rFonts w:eastAsia="Times New Roman"/>
                <w:spacing w:val="-4"/>
                <w:sz w:val="24"/>
                <w:szCs w:val="24"/>
              </w:rPr>
            </w:pPr>
            <w:r w:rsidRPr="003C0A47">
              <w:rPr>
                <w:spacing w:val="-4"/>
                <w:sz w:val="24"/>
                <w:szCs w:val="24"/>
              </w:rPr>
              <w:t>41.5</w:t>
            </w:r>
          </w:p>
        </w:tc>
        <w:tc>
          <w:tcPr>
            <w:tcW w:w="1275" w:type="dxa"/>
            <w:tcBorders>
              <w:top w:val="single" w:sz="4" w:space="0" w:color="auto"/>
              <w:left w:val="single" w:sz="4" w:space="0" w:color="auto"/>
              <w:bottom w:val="single" w:sz="4" w:space="0" w:color="auto"/>
              <w:right w:val="single" w:sz="4" w:space="0" w:color="auto"/>
            </w:tcBorders>
            <w:noWrap/>
            <w:hideMark/>
          </w:tcPr>
          <w:p w14:paraId="5C35F83F"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18.3</w:t>
            </w:r>
          </w:p>
        </w:tc>
        <w:tc>
          <w:tcPr>
            <w:tcW w:w="960" w:type="dxa"/>
            <w:tcBorders>
              <w:top w:val="single" w:sz="4" w:space="0" w:color="auto"/>
              <w:left w:val="single" w:sz="4" w:space="0" w:color="auto"/>
              <w:bottom w:val="single" w:sz="4" w:space="0" w:color="auto"/>
              <w:right w:val="single" w:sz="4" w:space="0" w:color="auto"/>
            </w:tcBorders>
            <w:noWrap/>
            <w:hideMark/>
          </w:tcPr>
          <w:p w14:paraId="1D8182F3"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17.0</w:t>
            </w:r>
          </w:p>
        </w:tc>
        <w:tc>
          <w:tcPr>
            <w:tcW w:w="883" w:type="dxa"/>
            <w:tcBorders>
              <w:top w:val="single" w:sz="4" w:space="0" w:color="auto"/>
              <w:left w:val="single" w:sz="4" w:space="0" w:color="auto"/>
              <w:bottom w:val="single" w:sz="4" w:space="0" w:color="auto"/>
              <w:right w:val="single" w:sz="4" w:space="0" w:color="auto"/>
            </w:tcBorders>
            <w:noWrap/>
            <w:hideMark/>
          </w:tcPr>
          <w:p w14:paraId="0C8953A3" w14:textId="77777777" w:rsidR="00D055A9" w:rsidRPr="003C0A47" w:rsidRDefault="00D055A9" w:rsidP="006716BE">
            <w:pPr>
              <w:spacing w:after="0" w:line="288" w:lineRule="auto"/>
              <w:jc w:val="center"/>
              <w:rPr>
                <w:rFonts w:eastAsia="Times New Roman"/>
                <w:b/>
                <w:bCs/>
                <w:spacing w:val="-4"/>
                <w:sz w:val="24"/>
                <w:szCs w:val="24"/>
              </w:rPr>
            </w:pPr>
            <w:r w:rsidRPr="003C0A47">
              <w:rPr>
                <w:b/>
                <w:bCs/>
                <w:spacing w:val="-4"/>
                <w:sz w:val="24"/>
                <w:szCs w:val="24"/>
              </w:rPr>
              <w:t>16.5</w:t>
            </w:r>
          </w:p>
        </w:tc>
      </w:tr>
    </w:tbl>
    <w:p w14:paraId="2052306D" w14:textId="77777777" w:rsidR="00D055A9" w:rsidRPr="003C0A47" w:rsidRDefault="00D055A9" w:rsidP="00D055A9">
      <w:pPr>
        <w:tabs>
          <w:tab w:val="left" w:pos="567"/>
        </w:tabs>
        <w:spacing w:after="0" w:line="288" w:lineRule="auto"/>
        <w:ind w:right="672"/>
        <w:jc w:val="right"/>
        <w:rPr>
          <w:i/>
          <w:iCs/>
          <w:spacing w:val="-4"/>
          <w:sz w:val="24"/>
          <w:szCs w:val="24"/>
        </w:rPr>
      </w:pPr>
      <w:r w:rsidRPr="003C0A47">
        <w:rPr>
          <w:i/>
          <w:iCs/>
          <w:spacing w:val="-4"/>
          <w:sz w:val="24"/>
          <w:szCs w:val="24"/>
        </w:rPr>
        <w:t>(Nguồn: Tổng hợp của NCS)</w:t>
      </w:r>
    </w:p>
    <w:p w14:paraId="0C187F39" w14:textId="77777777" w:rsidR="00D055A9" w:rsidRPr="003C0A47" w:rsidRDefault="00D055A9" w:rsidP="00D055A9">
      <w:pPr>
        <w:tabs>
          <w:tab w:val="left" w:pos="567"/>
        </w:tabs>
        <w:spacing w:after="0" w:line="288" w:lineRule="auto"/>
        <w:jc w:val="both"/>
        <w:rPr>
          <w:spacing w:val="-4"/>
          <w:sz w:val="24"/>
          <w:szCs w:val="24"/>
        </w:rPr>
      </w:pPr>
      <w:r w:rsidRPr="003C0A47">
        <w:rPr>
          <w:spacing w:val="-4"/>
          <w:sz w:val="24"/>
          <w:szCs w:val="24"/>
        </w:rPr>
        <w:tab/>
      </w:r>
    </w:p>
    <w:p w14:paraId="22D554F9" w14:textId="77777777" w:rsidR="00D055A9" w:rsidRPr="003C0A47" w:rsidRDefault="00D055A9" w:rsidP="00D055A9">
      <w:pPr>
        <w:spacing w:after="0" w:line="288" w:lineRule="auto"/>
        <w:rPr>
          <w:spacing w:val="-4"/>
          <w:sz w:val="24"/>
          <w:szCs w:val="24"/>
        </w:rPr>
        <w:sectPr w:rsidR="00D055A9" w:rsidRPr="003C0A47" w:rsidSect="006716BE">
          <w:pgSz w:w="16840" w:h="11907" w:orient="landscape"/>
          <w:pgMar w:top="1701" w:right="1134" w:bottom="1701" w:left="1985" w:header="794" w:footer="794" w:gutter="0"/>
          <w:cols w:space="720"/>
        </w:sectPr>
      </w:pPr>
    </w:p>
    <w:p w14:paraId="1D348E31" w14:textId="77777777" w:rsidR="00D055A9" w:rsidRPr="003C0A47" w:rsidRDefault="00D055A9" w:rsidP="00D055A9">
      <w:pPr>
        <w:pStyle w:val="A"/>
        <w:spacing w:line="240" w:lineRule="auto"/>
        <w:rPr>
          <w:color w:val="auto"/>
          <w:lang w:val="vi-VN"/>
        </w:rPr>
      </w:pPr>
      <w:bookmarkStart w:id="404" w:name="_Toc104475687"/>
      <w:bookmarkStart w:id="405" w:name="_Toc105663571"/>
      <w:r w:rsidRPr="003C0A47">
        <w:rPr>
          <w:color w:val="auto"/>
        </w:rPr>
        <w:lastRenderedPageBreak/>
        <w:t>PHỤ LỤC 16</w:t>
      </w:r>
      <w:r w:rsidRPr="003C0A47">
        <w:rPr>
          <w:color w:val="auto"/>
        </w:rPr>
        <w:br/>
      </w:r>
      <w:r w:rsidRPr="003C0A47">
        <w:rPr>
          <w:color w:val="auto"/>
          <w:lang w:val="vi-VN"/>
        </w:rPr>
        <w:t xml:space="preserve">CÁC KẾT QUẢ PHÂN TÍCH THỰC TRẠNG TÀI TRỢ NCCB </w:t>
      </w:r>
      <w:r w:rsidRPr="003C0A47">
        <w:rPr>
          <w:color w:val="auto"/>
          <w:lang w:val="vi-VN"/>
        </w:rPr>
        <w:br/>
        <w:t>TRONG LĨNH VỰC KHTN&amp;KT Ở VIỆT NAM GIAI ĐOẠN 2009-2019</w:t>
      </w:r>
      <w:r w:rsidRPr="003C0A47">
        <w:rPr>
          <w:color w:val="auto"/>
          <w:lang w:val="vi-VN"/>
        </w:rPr>
        <w:br/>
        <w:t>QUA THỐNG KÊ MÔ TẢ CÁC CÔNG BỐ QUỐC TẾ</w:t>
      </w:r>
      <w:bookmarkEnd w:id="404"/>
      <w:bookmarkEnd w:id="405"/>
    </w:p>
    <w:p w14:paraId="043FA0F1" w14:textId="77777777" w:rsidR="00D055A9" w:rsidRPr="003C0A47" w:rsidRDefault="00D055A9" w:rsidP="00D055A9">
      <w:pPr>
        <w:pStyle w:val="Bi"/>
        <w:rPr>
          <w:color w:val="auto"/>
        </w:rPr>
      </w:pPr>
    </w:p>
    <w:p w14:paraId="180E030D" w14:textId="77777777" w:rsidR="00D055A9" w:rsidRPr="003C0A47" w:rsidRDefault="00D055A9" w:rsidP="00D055A9">
      <w:pPr>
        <w:spacing w:after="0" w:line="288" w:lineRule="auto"/>
        <w:jc w:val="center"/>
        <w:rPr>
          <w:b/>
          <w:sz w:val="24"/>
          <w:szCs w:val="24"/>
          <w:lang w:val="vi-VN"/>
        </w:rPr>
      </w:pPr>
      <w:r w:rsidRPr="003C0A47">
        <w:rPr>
          <w:b/>
          <w:sz w:val="24"/>
          <w:szCs w:val="24"/>
          <w:lang w:val="vi-VN"/>
        </w:rPr>
        <w:t xml:space="preserve">Biểu đồ 1: Các kết quả đề tài NCCB trong lĩnh vực KHTN&amp;KT được </w:t>
      </w:r>
      <w:r w:rsidRPr="003C0A47">
        <w:rPr>
          <w:b/>
          <w:sz w:val="24"/>
          <w:szCs w:val="24"/>
          <w:lang w:val="vi-VN"/>
        </w:rPr>
        <w:br/>
        <w:t>công bố/ghi nhận giai đoạn 2009 - 2015 và giai đoạn 2016 - 2019</w:t>
      </w:r>
    </w:p>
    <w:p w14:paraId="6C97BC1C" w14:textId="77777777" w:rsidR="00D055A9" w:rsidRPr="003C0A47" w:rsidRDefault="00D055A9" w:rsidP="00D055A9">
      <w:pPr>
        <w:spacing w:after="0" w:line="324" w:lineRule="auto"/>
        <w:rPr>
          <w:spacing w:val="-4"/>
          <w:sz w:val="24"/>
          <w:szCs w:val="24"/>
          <w:lang w:val="it-IT"/>
        </w:rPr>
      </w:pPr>
      <w:r w:rsidRPr="003C0A47">
        <w:rPr>
          <w:noProof/>
          <w:spacing w:val="-4"/>
          <w:sz w:val="24"/>
          <w:szCs w:val="24"/>
        </w:rPr>
        <w:drawing>
          <wp:inline distT="0" distB="0" distL="0" distR="0" wp14:anchorId="504C083B" wp14:editId="0FE49767">
            <wp:extent cx="5606627" cy="3540760"/>
            <wp:effectExtent l="0" t="0" r="13335" b="2540"/>
            <wp:docPr id="230" name="Chart 2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14187114" w14:textId="77777777" w:rsidR="00D055A9" w:rsidRPr="003C0A47" w:rsidRDefault="00D055A9" w:rsidP="00D055A9">
      <w:pPr>
        <w:spacing w:after="0" w:line="324" w:lineRule="auto"/>
        <w:jc w:val="right"/>
        <w:rPr>
          <w:i/>
          <w:iCs/>
          <w:spacing w:val="-4"/>
          <w:sz w:val="24"/>
          <w:szCs w:val="24"/>
          <w:lang w:val="it-IT"/>
        </w:rPr>
      </w:pPr>
      <w:r w:rsidRPr="003C0A47">
        <w:rPr>
          <w:i/>
          <w:iCs/>
          <w:spacing w:val="-4"/>
          <w:sz w:val="24"/>
          <w:szCs w:val="24"/>
          <w:lang w:val="it-IT"/>
        </w:rPr>
        <w:t>(Nguồn: Tổng hợp của NCS)</w:t>
      </w:r>
    </w:p>
    <w:p w14:paraId="08B6C18B" w14:textId="77777777" w:rsidR="00D055A9" w:rsidRPr="003C0A47" w:rsidRDefault="00D055A9" w:rsidP="00D055A9">
      <w:pPr>
        <w:spacing w:before="240" w:after="0" w:line="324" w:lineRule="auto"/>
        <w:jc w:val="right"/>
        <w:rPr>
          <w:i/>
          <w:iCs/>
          <w:spacing w:val="-4"/>
          <w:sz w:val="24"/>
          <w:szCs w:val="24"/>
          <w:lang w:val="it-IT"/>
        </w:rPr>
      </w:pPr>
    </w:p>
    <w:p w14:paraId="662BAA97" w14:textId="77777777" w:rsidR="00D055A9" w:rsidRPr="003C0A47" w:rsidRDefault="00D055A9" w:rsidP="00D055A9">
      <w:pPr>
        <w:spacing w:after="0" w:line="288" w:lineRule="auto"/>
        <w:jc w:val="center"/>
        <w:rPr>
          <w:b/>
          <w:sz w:val="24"/>
          <w:szCs w:val="24"/>
          <w:lang w:val="vi-VN"/>
        </w:rPr>
      </w:pPr>
      <w:r w:rsidRPr="003C0A47">
        <w:rPr>
          <w:b/>
          <w:sz w:val="24"/>
          <w:szCs w:val="24"/>
          <w:lang w:val="vi-VN"/>
        </w:rPr>
        <w:t>Biểu đồ 2: Các đề tài công bố trong nước trong trạng thái gia hạn</w:t>
      </w:r>
      <w:r w:rsidRPr="003C0A47">
        <w:rPr>
          <w:b/>
          <w:sz w:val="24"/>
          <w:szCs w:val="24"/>
          <w:lang w:val="vi-VN"/>
        </w:rPr>
        <w:br/>
        <w:t>(giai đoạn 2016 - 2019) (tỷ lệ %)</w:t>
      </w:r>
    </w:p>
    <w:p w14:paraId="343C4C6E" w14:textId="77777777" w:rsidR="00D055A9" w:rsidRPr="003C0A47" w:rsidRDefault="00D055A9" w:rsidP="00D055A9">
      <w:pPr>
        <w:spacing w:after="0" w:line="324" w:lineRule="auto"/>
        <w:rPr>
          <w:spacing w:val="-4"/>
          <w:sz w:val="24"/>
          <w:szCs w:val="24"/>
          <w:lang w:val="it-IT"/>
        </w:rPr>
      </w:pPr>
      <w:r w:rsidRPr="003C0A47">
        <w:rPr>
          <w:noProof/>
          <w:spacing w:val="-4"/>
          <w:sz w:val="24"/>
          <w:szCs w:val="24"/>
        </w:rPr>
        <w:drawing>
          <wp:inline distT="0" distB="0" distL="0" distR="0" wp14:anchorId="4F910756" wp14:editId="09D33B92">
            <wp:extent cx="5503817" cy="2116183"/>
            <wp:effectExtent l="0" t="0" r="20955" b="17780"/>
            <wp:docPr id="228" name="Chart 2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84CEF2E" w14:textId="77777777" w:rsidR="00D055A9" w:rsidRPr="003C0A47" w:rsidRDefault="00D055A9" w:rsidP="00D055A9">
      <w:pPr>
        <w:spacing w:after="0" w:line="324" w:lineRule="auto"/>
        <w:jc w:val="right"/>
        <w:rPr>
          <w:i/>
          <w:iCs/>
          <w:spacing w:val="-4"/>
          <w:sz w:val="24"/>
          <w:szCs w:val="24"/>
          <w:lang w:val="it-IT"/>
        </w:rPr>
      </w:pPr>
      <w:r w:rsidRPr="003C0A47">
        <w:rPr>
          <w:i/>
          <w:iCs/>
          <w:spacing w:val="-4"/>
          <w:sz w:val="24"/>
          <w:szCs w:val="24"/>
          <w:lang w:val="it-IT"/>
        </w:rPr>
        <w:t>(Nguồn: Tổng hợp của NCS)</w:t>
      </w:r>
    </w:p>
    <w:p w14:paraId="0A807BAD" w14:textId="77777777" w:rsidR="00D055A9" w:rsidRPr="003C0A47" w:rsidRDefault="00D055A9" w:rsidP="00D055A9">
      <w:pPr>
        <w:spacing w:after="0" w:line="288" w:lineRule="auto"/>
        <w:jc w:val="center"/>
        <w:rPr>
          <w:b/>
          <w:sz w:val="24"/>
          <w:szCs w:val="24"/>
          <w:lang w:val="vi-VN"/>
        </w:rPr>
      </w:pPr>
      <w:r w:rsidRPr="003C0A47">
        <w:rPr>
          <w:b/>
          <w:sz w:val="24"/>
          <w:szCs w:val="24"/>
          <w:lang w:val="vi-VN"/>
        </w:rPr>
        <w:lastRenderedPageBreak/>
        <w:t xml:space="preserve">Biểu đồ 3: Các kết quả đề tài NCCB trong lĩnh vực KHTN&amp;KT được </w:t>
      </w:r>
      <w:r w:rsidRPr="003C0A47">
        <w:rPr>
          <w:b/>
          <w:sz w:val="24"/>
          <w:szCs w:val="24"/>
          <w:lang w:val="vi-VN"/>
        </w:rPr>
        <w:br/>
        <w:t>công bố/ghi nhận phân theo ngành giai đoạn 2009 - 2015 và giai đoạn 2016 - 2019</w:t>
      </w:r>
    </w:p>
    <w:p w14:paraId="7E1545A7" w14:textId="77777777" w:rsidR="00D055A9" w:rsidRPr="003C0A47" w:rsidRDefault="00D055A9" w:rsidP="00D055A9">
      <w:pPr>
        <w:spacing w:after="0" w:line="240" w:lineRule="auto"/>
        <w:rPr>
          <w:spacing w:val="-4"/>
          <w:sz w:val="24"/>
          <w:szCs w:val="24"/>
          <w:lang w:val="it-IT"/>
        </w:rPr>
      </w:pPr>
      <w:r w:rsidRPr="003C0A47">
        <w:rPr>
          <w:noProof/>
          <w:spacing w:val="-4"/>
          <w:sz w:val="24"/>
          <w:szCs w:val="24"/>
        </w:rPr>
        <w:drawing>
          <wp:inline distT="0" distB="0" distL="0" distR="0" wp14:anchorId="07A114E7" wp14:editId="49AB929F">
            <wp:extent cx="5442857" cy="2743200"/>
            <wp:effectExtent l="0" t="0" r="24765" b="19050"/>
            <wp:docPr id="227" name="Chart 2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111E2583" w14:textId="77777777" w:rsidR="00D055A9" w:rsidRPr="003C0A47" w:rsidRDefault="00D055A9" w:rsidP="001D1F5B">
      <w:pPr>
        <w:tabs>
          <w:tab w:val="left" w:pos="567"/>
        </w:tabs>
        <w:spacing w:before="240" w:after="0" w:line="336" w:lineRule="auto"/>
        <w:ind w:firstLine="567"/>
        <w:jc w:val="right"/>
        <w:rPr>
          <w:i/>
          <w:spacing w:val="-4"/>
          <w:sz w:val="24"/>
          <w:szCs w:val="24"/>
          <w:lang w:val="it-IT"/>
        </w:rPr>
      </w:pPr>
      <w:r w:rsidRPr="003C0A47">
        <w:rPr>
          <w:bCs/>
          <w:i/>
          <w:iCs/>
          <w:spacing w:val="-4"/>
          <w:sz w:val="24"/>
          <w:szCs w:val="24"/>
          <w:lang w:val="it-IT"/>
        </w:rPr>
        <w:t>(Nguồn:</w:t>
      </w:r>
      <w:r w:rsidRPr="003C0A47">
        <w:rPr>
          <w:spacing w:val="-4"/>
          <w:sz w:val="24"/>
          <w:szCs w:val="24"/>
          <w:lang w:val="it-IT"/>
        </w:rPr>
        <w:t xml:space="preserve"> </w:t>
      </w:r>
      <w:r w:rsidRPr="003C0A47">
        <w:rPr>
          <w:i/>
          <w:spacing w:val="-4"/>
          <w:sz w:val="24"/>
          <w:szCs w:val="24"/>
          <w:lang w:val="it-IT"/>
        </w:rPr>
        <w:t>Tổng hợp của NCS)</w:t>
      </w:r>
    </w:p>
    <w:p w14:paraId="4C91C039" w14:textId="77777777" w:rsidR="00D055A9" w:rsidRPr="003C0A47" w:rsidRDefault="00D055A9" w:rsidP="00D055A9">
      <w:pPr>
        <w:tabs>
          <w:tab w:val="left" w:pos="567"/>
        </w:tabs>
        <w:spacing w:after="0" w:line="336" w:lineRule="auto"/>
        <w:ind w:firstLine="567"/>
        <w:jc w:val="right"/>
        <w:rPr>
          <w:i/>
          <w:spacing w:val="-4"/>
          <w:sz w:val="24"/>
          <w:szCs w:val="24"/>
          <w:lang w:val="it-IT"/>
        </w:rPr>
      </w:pPr>
    </w:p>
    <w:p w14:paraId="23E77FA3" w14:textId="77777777" w:rsidR="001D1F5B" w:rsidRPr="003C0A47" w:rsidRDefault="001D1F5B" w:rsidP="00D055A9">
      <w:pPr>
        <w:tabs>
          <w:tab w:val="left" w:pos="567"/>
        </w:tabs>
        <w:spacing w:after="0" w:line="336" w:lineRule="auto"/>
        <w:ind w:firstLine="567"/>
        <w:jc w:val="right"/>
        <w:rPr>
          <w:i/>
          <w:spacing w:val="-4"/>
          <w:sz w:val="24"/>
          <w:szCs w:val="24"/>
          <w:lang w:val="it-IT"/>
        </w:rPr>
      </w:pPr>
    </w:p>
    <w:p w14:paraId="0E8815F0" w14:textId="77777777" w:rsidR="00D055A9" w:rsidRPr="003C0A47" w:rsidRDefault="00D055A9" w:rsidP="00D055A9">
      <w:pPr>
        <w:tabs>
          <w:tab w:val="left" w:pos="567"/>
        </w:tabs>
        <w:spacing w:after="0" w:line="336" w:lineRule="auto"/>
        <w:ind w:firstLine="567"/>
        <w:jc w:val="right"/>
        <w:rPr>
          <w:i/>
          <w:spacing w:val="-4"/>
          <w:sz w:val="24"/>
          <w:szCs w:val="24"/>
          <w:lang w:val="it-IT"/>
        </w:rPr>
      </w:pPr>
    </w:p>
    <w:p w14:paraId="2F2A6C0B" w14:textId="14367E91" w:rsidR="00D055A9" w:rsidRPr="003C0A47" w:rsidRDefault="00D055A9" w:rsidP="00D055A9">
      <w:pPr>
        <w:spacing w:after="0" w:line="288" w:lineRule="auto"/>
        <w:jc w:val="center"/>
        <w:rPr>
          <w:b/>
          <w:sz w:val="24"/>
          <w:szCs w:val="24"/>
          <w:lang w:val="vi-VN"/>
        </w:rPr>
      </w:pPr>
      <w:r w:rsidRPr="003C0A47">
        <w:rPr>
          <w:b/>
          <w:sz w:val="24"/>
          <w:szCs w:val="24"/>
          <w:lang w:val="vi-VN"/>
        </w:rPr>
        <w:t>Biểu đồ</w:t>
      </w:r>
      <w:r w:rsidR="00EE0649" w:rsidRPr="003C0A47">
        <w:rPr>
          <w:b/>
          <w:sz w:val="24"/>
          <w:szCs w:val="24"/>
          <w:lang w:val="vi-VN"/>
        </w:rPr>
        <w:t xml:space="preserve"> 4</w:t>
      </w:r>
      <w:r w:rsidRPr="003C0A47">
        <w:rPr>
          <w:b/>
          <w:sz w:val="24"/>
          <w:szCs w:val="24"/>
          <w:lang w:val="vi-VN"/>
        </w:rPr>
        <w:t>: Số lượng đề tài NCCB trong lĩnh vực KHTN&amp;KT theo vùng miền</w:t>
      </w:r>
    </w:p>
    <w:p w14:paraId="097FA3DD" w14:textId="77777777" w:rsidR="00D055A9" w:rsidRPr="003C0A47" w:rsidRDefault="00D055A9" w:rsidP="00D055A9">
      <w:pPr>
        <w:tabs>
          <w:tab w:val="left" w:pos="567"/>
        </w:tabs>
        <w:spacing w:after="0" w:line="336" w:lineRule="auto"/>
        <w:jc w:val="center"/>
        <w:rPr>
          <w:i/>
          <w:iCs/>
          <w:spacing w:val="-4"/>
          <w:sz w:val="24"/>
          <w:szCs w:val="24"/>
          <w:lang w:val="vi-VN"/>
        </w:rPr>
      </w:pPr>
      <w:r w:rsidRPr="003C0A47">
        <w:rPr>
          <w:i/>
          <w:noProof/>
          <w:spacing w:val="-4"/>
          <w:sz w:val="24"/>
          <w:szCs w:val="24"/>
        </w:rPr>
        <w:drawing>
          <wp:inline distT="0" distB="0" distL="0" distR="0" wp14:anchorId="37757712" wp14:editId="3065C881">
            <wp:extent cx="5311302" cy="3531140"/>
            <wp:effectExtent l="0" t="0" r="22860" b="12700"/>
            <wp:docPr id="225" name="Chart 2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00BDFBCD" w14:textId="77777777" w:rsidR="00D055A9" w:rsidRPr="003C0A47" w:rsidRDefault="00D055A9" w:rsidP="001D1F5B">
      <w:pPr>
        <w:tabs>
          <w:tab w:val="left" w:pos="567"/>
        </w:tabs>
        <w:spacing w:before="240" w:after="0" w:line="336" w:lineRule="auto"/>
        <w:jc w:val="right"/>
        <w:rPr>
          <w:i/>
          <w:iCs/>
          <w:spacing w:val="-4"/>
          <w:sz w:val="24"/>
          <w:szCs w:val="24"/>
          <w:lang w:val="vi-VN"/>
        </w:rPr>
      </w:pPr>
      <w:r w:rsidRPr="003C0A47">
        <w:rPr>
          <w:i/>
          <w:iCs/>
          <w:spacing w:val="-4"/>
          <w:sz w:val="24"/>
          <w:szCs w:val="24"/>
          <w:lang w:val="vi-VN"/>
        </w:rPr>
        <w:t>(Nguồn: Tổng hợp của NCS)</w:t>
      </w:r>
    </w:p>
    <w:p w14:paraId="1371A8E3" w14:textId="77777777" w:rsidR="00D055A9" w:rsidRPr="003C0A47" w:rsidRDefault="00D055A9" w:rsidP="00D055A9">
      <w:pPr>
        <w:pStyle w:val="Bi"/>
        <w:rPr>
          <w:color w:val="auto"/>
          <w:sz w:val="24"/>
          <w:szCs w:val="24"/>
        </w:rPr>
      </w:pPr>
    </w:p>
    <w:p w14:paraId="0A68D5E6" w14:textId="0603B4B4" w:rsidR="00D055A9" w:rsidRPr="003C0A47" w:rsidRDefault="00D055A9" w:rsidP="00D055A9">
      <w:pPr>
        <w:spacing w:after="0" w:line="288" w:lineRule="auto"/>
        <w:jc w:val="center"/>
        <w:rPr>
          <w:b/>
          <w:sz w:val="24"/>
          <w:szCs w:val="24"/>
          <w:lang w:val="vi-VN"/>
        </w:rPr>
      </w:pPr>
      <w:r w:rsidRPr="003C0A47">
        <w:rPr>
          <w:b/>
          <w:sz w:val="24"/>
          <w:szCs w:val="24"/>
          <w:lang w:val="vi-VN"/>
        </w:rPr>
        <w:lastRenderedPageBreak/>
        <w:t xml:space="preserve">Biểu đồ </w:t>
      </w:r>
      <w:r w:rsidR="00EE0649" w:rsidRPr="003C0A47">
        <w:rPr>
          <w:b/>
          <w:sz w:val="24"/>
          <w:szCs w:val="24"/>
          <w:lang w:val="vi-VN"/>
        </w:rPr>
        <w:t>5</w:t>
      </w:r>
      <w:r w:rsidRPr="003C0A47">
        <w:rPr>
          <w:b/>
          <w:sz w:val="24"/>
          <w:szCs w:val="24"/>
          <w:lang w:val="vi-VN"/>
        </w:rPr>
        <w:t>: Số lượng đề tài NCCB trong lĩnh vực KHTN&amp;KT theo vùng miền</w:t>
      </w:r>
    </w:p>
    <w:p w14:paraId="72E297D4" w14:textId="77777777" w:rsidR="00D055A9" w:rsidRPr="003C0A47" w:rsidRDefault="00D055A9" w:rsidP="00D055A9">
      <w:pPr>
        <w:spacing w:after="0" w:line="360" w:lineRule="auto"/>
        <w:jc w:val="right"/>
        <w:rPr>
          <w:i/>
          <w:iCs/>
          <w:spacing w:val="-4"/>
          <w:sz w:val="24"/>
          <w:szCs w:val="24"/>
        </w:rPr>
      </w:pPr>
      <w:r w:rsidRPr="003C0A47">
        <w:rPr>
          <w:noProof/>
          <w:sz w:val="24"/>
          <w:szCs w:val="24"/>
        </w:rPr>
        <w:drawing>
          <wp:inline distT="0" distB="0" distL="0" distR="0" wp14:anchorId="4BC9C3F8" wp14:editId="166FE966">
            <wp:extent cx="5553710" cy="3586480"/>
            <wp:effectExtent l="0" t="0" r="27940" b="13970"/>
            <wp:docPr id="224" name="Chart 2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9E79C35" w14:textId="77777777" w:rsidR="00D055A9" w:rsidRPr="003C0A47" w:rsidRDefault="00D055A9" w:rsidP="00D055A9">
      <w:pPr>
        <w:spacing w:after="0" w:line="360" w:lineRule="auto"/>
        <w:jc w:val="right"/>
        <w:rPr>
          <w:i/>
          <w:iCs/>
          <w:spacing w:val="-4"/>
          <w:sz w:val="24"/>
          <w:szCs w:val="24"/>
        </w:rPr>
      </w:pPr>
      <w:r w:rsidRPr="003C0A47">
        <w:rPr>
          <w:i/>
          <w:iCs/>
          <w:spacing w:val="-4"/>
          <w:sz w:val="24"/>
          <w:szCs w:val="24"/>
          <w:lang w:val="vi-VN"/>
        </w:rPr>
        <w:t>(Nguồn: Tổng hợp của NCS)</w:t>
      </w:r>
    </w:p>
    <w:p w14:paraId="03184FE8" w14:textId="77777777" w:rsidR="001D1F5B" w:rsidRPr="003C0A47" w:rsidRDefault="001D1F5B" w:rsidP="00D055A9">
      <w:pPr>
        <w:spacing w:after="0" w:line="360" w:lineRule="auto"/>
        <w:jc w:val="right"/>
        <w:rPr>
          <w:i/>
          <w:iCs/>
          <w:spacing w:val="-4"/>
          <w:sz w:val="24"/>
          <w:szCs w:val="24"/>
        </w:rPr>
      </w:pPr>
    </w:p>
    <w:p w14:paraId="56BE39E4" w14:textId="77777777" w:rsidR="001D1F5B" w:rsidRPr="003C0A47" w:rsidRDefault="001D1F5B" w:rsidP="00D055A9">
      <w:pPr>
        <w:spacing w:after="0" w:line="360" w:lineRule="auto"/>
        <w:jc w:val="right"/>
        <w:rPr>
          <w:i/>
          <w:iCs/>
          <w:spacing w:val="-4"/>
          <w:sz w:val="24"/>
          <w:szCs w:val="24"/>
        </w:rPr>
      </w:pPr>
    </w:p>
    <w:p w14:paraId="45608CF9" w14:textId="176C6A6C" w:rsidR="00D055A9" w:rsidRPr="003C0A47" w:rsidRDefault="00D055A9" w:rsidP="00D055A9">
      <w:pPr>
        <w:spacing w:after="0" w:line="288" w:lineRule="auto"/>
        <w:jc w:val="center"/>
        <w:rPr>
          <w:b/>
          <w:sz w:val="24"/>
          <w:szCs w:val="24"/>
          <w:lang w:val="vi-VN"/>
        </w:rPr>
      </w:pPr>
      <w:r w:rsidRPr="003C0A47">
        <w:rPr>
          <w:b/>
          <w:sz w:val="24"/>
          <w:szCs w:val="24"/>
          <w:lang w:val="vi-VN"/>
        </w:rPr>
        <w:t>Biểu đồ</w:t>
      </w:r>
      <w:r w:rsidR="00EE0649" w:rsidRPr="003C0A47">
        <w:rPr>
          <w:b/>
          <w:sz w:val="24"/>
          <w:szCs w:val="24"/>
          <w:lang w:val="vi-VN"/>
        </w:rPr>
        <w:t xml:space="preserve"> 6</w:t>
      </w:r>
      <w:r w:rsidRPr="003C0A47">
        <w:rPr>
          <w:b/>
          <w:sz w:val="24"/>
          <w:szCs w:val="24"/>
          <w:lang w:val="vi-VN"/>
        </w:rPr>
        <w:t>: Số lượng đề tài NCCB trong lĩnh vực KHTN&amp;KT theo trường/viện</w:t>
      </w:r>
    </w:p>
    <w:p w14:paraId="240CFFB4" w14:textId="77777777" w:rsidR="00D055A9" w:rsidRPr="003C0A47" w:rsidRDefault="00D055A9" w:rsidP="00D055A9">
      <w:pPr>
        <w:spacing w:after="0" w:line="240" w:lineRule="auto"/>
        <w:jc w:val="center"/>
        <w:rPr>
          <w:b/>
          <w:bCs/>
          <w:spacing w:val="-4"/>
          <w:sz w:val="24"/>
          <w:szCs w:val="24"/>
          <w:lang w:val="vi-VN"/>
        </w:rPr>
      </w:pPr>
    </w:p>
    <w:p w14:paraId="21BA6EAA" w14:textId="77777777" w:rsidR="00D055A9" w:rsidRPr="003C0A47" w:rsidRDefault="00D055A9" w:rsidP="00D055A9">
      <w:pPr>
        <w:tabs>
          <w:tab w:val="left" w:pos="567"/>
        </w:tabs>
        <w:spacing w:after="0" w:line="240" w:lineRule="auto"/>
        <w:jc w:val="both"/>
        <w:rPr>
          <w:spacing w:val="-4"/>
          <w:sz w:val="24"/>
          <w:szCs w:val="24"/>
          <w:lang w:val="vi-VN"/>
        </w:rPr>
      </w:pPr>
      <w:r w:rsidRPr="003C0A47">
        <w:rPr>
          <w:noProof/>
          <w:spacing w:val="-4"/>
          <w:sz w:val="24"/>
          <w:szCs w:val="24"/>
        </w:rPr>
        <w:drawing>
          <wp:inline distT="0" distB="0" distL="0" distR="0" wp14:anchorId="5E599B89" wp14:editId="2EB0BA6D">
            <wp:extent cx="5570855" cy="3255645"/>
            <wp:effectExtent l="0" t="0" r="10795" b="20955"/>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834342C" w14:textId="77777777" w:rsidR="00D055A9" w:rsidRPr="003C0A47" w:rsidRDefault="00D055A9" w:rsidP="00D055A9">
      <w:pPr>
        <w:tabs>
          <w:tab w:val="left" w:pos="567"/>
        </w:tabs>
        <w:spacing w:after="0" w:line="360" w:lineRule="auto"/>
        <w:jc w:val="right"/>
        <w:rPr>
          <w:i/>
          <w:sz w:val="24"/>
          <w:szCs w:val="24"/>
          <w:lang w:val="vi-VN"/>
        </w:rPr>
      </w:pPr>
      <w:r w:rsidRPr="003C0A47">
        <w:rPr>
          <w:i/>
          <w:iCs/>
          <w:spacing w:val="-4"/>
          <w:sz w:val="24"/>
          <w:szCs w:val="24"/>
          <w:lang w:val="vi-VN"/>
        </w:rPr>
        <w:t>(Nguồn: Tổng hợp của NCS)</w:t>
      </w:r>
    </w:p>
    <w:p w14:paraId="55C2293D" w14:textId="1F10632A" w:rsidR="00D055A9" w:rsidRPr="003C0A47" w:rsidRDefault="00D055A9" w:rsidP="00D055A9">
      <w:pPr>
        <w:spacing w:after="0" w:line="288" w:lineRule="auto"/>
        <w:jc w:val="center"/>
        <w:rPr>
          <w:b/>
          <w:sz w:val="24"/>
          <w:szCs w:val="24"/>
          <w:lang w:val="vi-VN"/>
        </w:rPr>
      </w:pPr>
      <w:r w:rsidRPr="003C0A47">
        <w:rPr>
          <w:b/>
          <w:sz w:val="24"/>
          <w:szCs w:val="24"/>
          <w:lang w:val="vi-VN"/>
        </w:rPr>
        <w:lastRenderedPageBreak/>
        <w:t>Biểu đồ</w:t>
      </w:r>
      <w:r w:rsidR="00EE0649" w:rsidRPr="003C0A47">
        <w:rPr>
          <w:b/>
          <w:sz w:val="24"/>
          <w:szCs w:val="24"/>
          <w:lang w:val="vi-VN"/>
        </w:rPr>
        <w:t xml:space="preserve"> 7</w:t>
      </w:r>
      <w:r w:rsidRPr="003C0A47">
        <w:rPr>
          <w:b/>
          <w:sz w:val="24"/>
          <w:szCs w:val="24"/>
          <w:lang w:val="vi-VN"/>
        </w:rPr>
        <w:t>: Nhận lực tham gia trong các công bố quốc tế theo nguồn tài trợ</w:t>
      </w:r>
    </w:p>
    <w:p w14:paraId="14B4FE47" w14:textId="77777777" w:rsidR="00D055A9" w:rsidRPr="003C0A47" w:rsidRDefault="00D055A9" w:rsidP="00D055A9">
      <w:pPr>
        <w:spacing w:after="0" w:line="288" w:lineRule="auto"/>
        <w:ind w:left="-709" w:firstLine="709"/>
        <w:jc w:val="center"/>
        <w:rPr>
          <w:spacing w:val="-4"/>
          <w:sz w:val="24"/>
          <w:szCs w:val="24"/>
        </w:rPr>
      </w:pPr>
      <w:r w:rsidRPr="003C0A47">
        <w:rPr>
          <w:noProof/>
          <w:spacing w:val="-4"/>
          <w:sz w:val="20"/>
          <w:szCs w:val="20"/>
        </w:rPr>
        <w:drawing>
          <wp:inline distT="0" distB="0" distL="0" distR="0" wp14:anchorId="4CECB167" wp14:editId="2F5E9309">
            <wp:extent cx="5448300" cy="3501390"/>
            <wp:effectExtent l="0" t="0" r="0" b="381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E8B9998" w14:textId="77777777" w:rsidR="00D055A9" w:rsidRPr="003C0A47" w:rsidRDefault="00D055A9" w:rsidP="00D055A9">
      <w:pPr>
        <w:tabs>
          <w:tab w:val="left" w:pos="567"/>
        </w:tabs>
        <w:spacing w:after="0" w:line="288" w:lineRule="auto"/>
        <w:ind w:right="140" w:firstLine="567"/>
        <w:jc w:val="right"/>
        <w:rPr>
          <w:i/>
          <w:iCs/>
          <w:spacing w:val="-4"/>
          <w:sz w:val="24"/>
          <w:szCs w:val="24"/>
        </w:rPr>
      </w:pPr>
      <w:r w:rsidRPr="003C0A47">
        <w:rPr>
          <w:spacing w:val="-4"/>
          <w:sz w:val="24"/>
          <w:szCs w:val="24"/>
        </w:rPr>
        <w:tab/>
      </w:r>
      <w:r w:rsidRPr="003C0A47">
        <w:rPr>
          <w:i/>
          <w:iCs/>
          <w:spacing w:val="-4"/>
          <w:sz w:val="24"/>
          <w:szCs w:val="24"/>
        </w:rPr>
        <w:t>(Nguồn: Kết quả khảo sát của NCS, tháng 6/2020)</w:t>
      </w:r>
    </w:p>
    <w:p w14:paraId="5ABFCC07" w14:textId="77777777" w:rsidR="001D1F5B" w:rsidRPr="003C0A47" w:rsidRDefault="001D1F5B" w:rsidP="00D055A9">
      <w:pPr>
        <w:tabs>
          <w:tab w:val="left" w:pos="567"/>
        </w:tabs>
        <w:spacing w:after="0" w:line="288" w:lineRule="auto"/>
        <w:ind w:right="140" w:firstLine="567"/>
        <w:jc w:val="right"/>
        <w:rPr>
          <w:i/>
          <w:iCs/>
          <w:spacing w:val="-4"/>
          <w:sz w:val="24"/>
          <w:szCs w:val="24"/>
        </w:rPr>
      </w:pPr>
    </w:p>
    <w:p w14:paraId="0B02FE1D" w14:textId="77777777" w:rsidR="001D1F5B" w:rsidRPr="003C0A47" w:rsidRDefault="001D1F5B" w:rsidP="00D055A9">
      <w:pPr>
        <w:tabs>
          <w:tab w:val="left" w:pos="567"/>
        </w:tabs>
        <w:spacing w:after="0" w:line="288" w:lineRule="auto"/>
        <w:ind w:right="140" w:firstLine="567"/>
        <w:jc w:val="right"/>
        <w:rPr>
          <w:i/>
          <w:iCs/>
          <w:spacing w:val="-4"/>
          <w:sz w:val="24"/>
          <w:szCs w:val="24"/>
        </w:rPr>
      </w:pPr>
    </w:p>
    <w:p w14:paraId="2836A3A0" w14:textId="7A1353B3" w:rsidR="00D055A9" w:rsidRPr="003C0A47" w:rsidRDefault="00D055A9" w:rsidP="00D055A9">
      <w:pPr>
        <w:spacing w:after="0" w:line="288" w:lineRule="auto"/>
        <w:ind w:right="-1"/>
        <w:jc w:val="center"/>
        <w:rPr>
          <w:b/>
          <w:bCs/>
          <w:spacing w:val="-4"/>
          <w:sz w:val="24"/>
          <w:szCs w:val="24"/>
          <w:lang w:val="vi-VN"/>
        </w:rPr>
      </w:pPr>
      <w:r w:rsidRPr="003C0A47">
        <w:rPr>
          <w:b/>
          <w:bCs/>
          <w:spacing w:val="-4"/>
          <w:sz w:val="24"/>
          <w:szCs w:val="24"/>
          <w:lang w:val="vi-VN"/>
        </w:rPr>
        <w:t>Biểu đồ</w:t>
      </w:r>
      <w:r w:rsidR="00EE0649" w:rsidRPr="003C0A47">
        <w:rPr>
          <w:b/>
          <w:bCs/>
          <w:spacing w:val="-4"/>
          <w:sz w:val="24"/>
          <w:szCs w:val="24"/>
          <w:lang w:val="vi-VN"/>
        </w:rPr>
        <w:t xml:space="preserve"> 8</w:t>
      </w:r>
      <w:r w:rsidRPr="003C0A47">
        <w:rPr>
          <w:b/>
          <w:bCs/>
          <w:spacing w:val="-4"/>
          <w:sz w:val="24"/>
          <w:szCs w:val="24"/>
          <w:lang w:val="vi-VN"/>
        </w:rPr>
        <w:t>: Vai trò chính của các NKH trong các công bố quốc tế</w:t>
      </w:r>
    </w:p>
    <w:p w14:paraId="532FEABE" w14:textId="77777777" w:rsidR="00D055A9" w:rsidRPr="003C0A47" w:rsidRDefault="00D055A9" w:rsidP="00D055A9">
      <w:pPr>
        <w:spacing w:after="0" w:line="288" w:lineRule="auto"/>
        <w:ind w:right="-1"/>
        <w:jc w:val="center"/>
        <w:rPr>
          <w:spacing w:val="-4"/>
          <w:sz w:val="24"/>
          <w:szCs w:val="24"/>
          <w:lang w:val="vi-VN"/>
        </w:rPr>
      </w:pPr>
      <w:r w:rsidRPr="003C0A47">
        <w:rPr>
          <w:noProof/>
          <w:sz w:val="24"/>
          <w:szCs w:val="24"/>
        </w:rPr>
        <w:drawing>
          <wp:inline distT="0" distB="0" distL="0" distR="0" wp14:anchorId="2095E840" wp14:editId="31FB9D97">
            <wp:extent cx="5060950" cy="3829050"/>
            <wp:effectExtent l="0" t="0" r="6350" b="0"/>
            <wp:docPr id="763" name="Chart 76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13E1CA1E" w14:textId="5764320D" w:rsidR="00A75FA8" w:rsidRPr="00510D8F" w:rsidRDefault="00D055A9" w:rsidP="001D1F5B">
      <w:pPr>
        <w:tabs>
          <w:tab w:val="left" w:pos="567"/>
        </w:tabs>
        <w:spacing w:after="0" w:line="288" w:lineRule="auto"/>
        <w:ind w:right="520" w:firstLine="567"/>
        <w:jc w:val="right"/>
        <w:rPr>
          <w:lang w:val="vi-VN"/>
        </w:rPr>
      </w:pPr>
      <w:r w:rsidRPr="003C0A47">
        <w:rPr>
          <w:i/>
          <w:iCs/>
          <w:spacing w:val="-4"/>
          <w:sz w:val="24"/>
          <w:szCs w:val="24"/>
          <w:lang w:val="vi-VN"/>
        </w:rPr>
        <w:t>(Nguồn: Tổng hợp của NCS)</w:t>
      </w:r>
    </w:p>
    <w:sectPr w:rsidR="00A75FA8" w:rsidRPr="00510D8F" w:rsidSect="00D055A9">
      <w:headerReference w:type="default" r:id="rId33"/>
      <w:pgSz w:w="11907" w:h="16840" w:code="9"/>
      <w:pgMar w:top="1531" w:right="1134" w:bottom="1531" w:left="1985" w:header="794" w:footer="79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2126F3" w14:textId="77777777" w:rsidR="00D655E8" w:rsidRDefault="00D655E8" w:rsidP="00D055A9">
      <w:pPr>
        <w:spacing w:after="0" w:line="240" w:lineRule="auto"/>
      </w:pPr>
      <w:r>
        <w:separator/>
      </w:r>
    </w:p>
  </w:endnote>
  <w:endnote w:type="continuationSeparator" w:id="0">
    <w:p w14:paraId="74F2A5BF" w14:textId="77777777" w:rsidR="00D655E8" w:rsidRDefault="00D655E8" w:rsidP="00D055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2020803070505020304"/>
    <w:charset w:val="00"/>
    <w:family w:val="roman"/>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Bold">
    <w:altName w:val="Times New Roman"/>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06A84" w14:textId="77777777" w:rsidR="005863DB" w:rsidRDefault="005863DB" w:rsidP="006716B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53307FE" w14:textId="77777777" w:rsidR="005863DB" w:rsidRDefault="005863D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10E21E" w14:textId="77777777" w:rsidR="00D655E8" w:rsidRDefault="00D655E8" w:rsidP="00D055A9">
      <w:pPr>
        <w:spacing w:after="0" w:line="240" w:lineRule="auto"/>
      </w:pPr>
      <w:r>
        <w:separator/>
      </w:r>
    </w:p>
  </w:footnote>
  <w:footnote w:type="continuationSeparator" w:id="0">
    <w:p w14:paraId="3C0EF4EE" w14:textId="77777777" w:rsidR="00D655E8" w:rsidRDefault="00D655E8" w:rsidP="00D055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04AA14" w14:textId="77777777" w:rsidR="005863DB" w:rsidRDefault="005863DB" w:rsidP="00D055A9">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EFDA5D1" w14:textId="77777777" w:rsidR="005863DB" w:rsidRDefault="005863D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210D3" w14:textId="5CFF4F25" w:rsidR="005863DB" w:rsidRDefault="005863DB" w:rsidP="006716BE">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510D8F">
      <w:rPr>
        <w:rStyle w:val="PageNumber"/>
        <w:noProof/>
      </w:rPr>
      <w:t>xx</w:t>
    </w:r>
    <w:r>
      <w:rPr>
        <w:rStyle w:val="PageNumber"/>
      </w:rPr>
      <w:fldChar w:fldCharType="end"/>
    </w:r>
  </w:p>
  <w:p w14:paraId="00DC4B7E" w14:textId="77777777" w:rsidR="005863DB" w:rsidRDefault="005863DB">
    <w:pPr>
      <w:pStyle w:val="Header"/>
      <w:jc w:val="center"/>
    </w:pPr>
  </w:p>
  <w:p w14:paraId="1E48D646" w14:textId="77777777" w:rsidR="005863DB" w:rsidRDefault="005863D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3A9AD" w14:textId="51670537" w:rsidR="005863DB" w:rsidRPr="00D055A9" w:rsidRDefault="005863DB" w:rsidP="006716BE">
    <w:pPr>
      <w:pStyle w:val="Header"/>
      <w:framePr w:wrap="around" w:vAnchor="text" w:hAnchor="margin" w:xAlign="center" w:y="1"/>
      <w:rPr>
        <w:rStyle w:val="PageNumber"/>
        <w:sz w:val="26"/>
        <w:szCs w:val="26"/>
      </w:rPr>
    </w:pPr>
    <w:r w:rsidRPr="00D055A9">
      <w:rPr>
        <w:rStyle w:val="PageNumber"/>
        <w:sz w:val="26"/>
        <w:szCs w:val="26"/>
      </w:rPr>
      <w:fldChar w:fldCharType="begin"/>
    </w:r>
    <w:r w:rsidRPr="00D055A9">
      <w:rPr>
        <w:rStyle w:val="PageNumber"/>
        <w:sz w:val="26"/>
        <w:szCs w:val="26"/>
      </w:rPr>
      <w:instrText xml:space="preserve">PAGE  </w:instrText>
    </w:r>
    <w:r w:rsidRPr="00D055A9">
      <w:rPr>
        <w:rStyle w:val="PageNumber"/>
        <w:sz w:val="26"/>
        <w:szCs w:val="26"/>
      </w:rPr>
      <w:fldChar w:fldCharType="separate"/>
    </w:r>
    <w:r w:rsidR="00510D8F">
      <w:rPr>
        <w:rStyle w:val="PageNumber"/>
        <w:noProof/>
        <w:sz w:val="26"/>
        <w:szCs w:val="26"/>
      </w:rPr>
      <w:t>153</w:t>
    </w:r>
    <w:r w:rsidRPr="00D055A9">
      <w:rPr>
        <w:rStyle w:val="PageNumber"/>
        <w:sz w:val="26"/>
        <w:szCs w:val="26"/>
      </w:rPr>
      <w:fldChar w:fldCharType="end"/>
    </w:r>
  </w:p>
  <w:p w14:paraId="1EF11283" w14:textId="77777777" w:rsidR="005863DB" w:rsidRDefault="005863DB">
    <w:pPr>
      <w:pStyle w:val="Header"/>
      <w:jc w:val="center"/>
    </w:pPr>
  </w:p>
  <w:p w14:paraId="215FFC11" w14:textId="77777777" w:rsidR="005863DB" w:rsidRDefault="005863D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4973794"/>
      <w:docPartObj>
        <w:docPartGallery w:val="Page Numbers (Top of Page)"/>
        <w:docPartUnique/>
      </w:docPartObj>
    </w:sdtPr>
    <w:sdtEndPr>
      <w:rPr>
        <w:noProof/>
        <w:sz w:val="26"/>
        <w:szCs w:val="26"/>
      </w:rPr>
    </w:sdtEndPr>
    <w:sdtContent>
      <w:p w14:paraId="48EB51E8" w14:textId="66BDF125" w:rsidR="005863DB" w:rsidRPr="00D055A9" w:rsidRDefault="005863DB">
        <w:pPr>
          <w:pStyle w:val="Header"/>
          <w:jc w:val="center"/>
          <w:rPr>
            <w:sz w:val="26"/>
            <w:szCs w:val="26"/>
          </w:rPr>
        </w:pPr>
        <w:r w:rsidRPr="00D055A9">
          <w:rPr>
            <w:sz w:val="26"/>
            <w:szCs w:val="26"/>
          </w:rPr>
          <w:fldChar w:fldCharType="begin"/>
        </w:r>
        <w:r w:rsidRPr="00D055A9">
          <w:rPr>
            <w:sz w:val="26"/>
            <w:szCs w:val="26"/>
          </w:rPr>
          <w:instrText xml:space="preserve"> PAGE   \* MERGEFORMAT </w:instrText>
        </w:r>
        <w:r w:rsidRPr="00D055A9">
          <w:rPr>
            <w:sz w:val="26"/>
            <w:szCs w:val="26"/>
          </w:rPr>
          <w:fldChar w:fldCharType="separate"/>
        </w:r>
        <w:r w:rsidR="00635C26">
          <w:rPr>
            <w:noProof/>
            <w:sz w:val="26"/>
            <w:szCs w:val="26"/>
          </w:rPr>
          <w:t>85</w:t>
        </w:r>
        <w:r w:rsidRPr="00D055A9">
          <w:rPr>
            <w:noProof/>
            <w:sz w:val="26"/>
            <w:szCs w:val="26"/>
          </w:rPr>
          <w:fldChar w:fldCharType="end"/>
        </w:r>
      </w:p>
    </w:sdtContent>
  </w:sdt>
  <w:p w14:paraId="06B21D68" w14:textId="77777777" w:rsidR="005863DB" w:rsidRDefault="005863D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D03BD"/>
    <w:multiLevelType w:val="hybridMultilevel"/>
    <w:tmpl w:val="0E866A4A"/>
    <w:lvl w:ilvl="0" w:tplc="1542FECE">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D867A3"/>
    <w:multiLevelType w:val="hybridMultilevel"/>
    <w:tmpl w:val="64EC3D10"/>
    <w:lvl w:ilvl="0" w:tplc="E5020128">
      <w:start w:val="1"/>
      <w:numFmt w:val="bullet"/>
      <w:lvlText w:val="-"/>
      <w:lvlJc w:val="left"/>
      <w:pPr>
        <w:tabs>
          <w:tab w:val="num" w:pos="720"/>
        </w:tabs>
        <w:ind w:left="720" w:hanging="360"/>
      </w:pPr>
      <w:rPr>
        <w:rFonts w:ascii="Times New Roman" w:hAnsi="Times New Roman" w:hint="default"/>
      </w:rPr>
    </w:lvl>
    <w:lvl w:ilvl="1" w:tplc="9A08BCA0" w:tentative="1">
      <w:start w:val="1"/>
      <w:numFmt w:val="bullet"/>
      <w:lvlText w:val="-"/>
      <w:lvlJc w:val="left"/>
      <w:pPr>
        <w:tabs>
          <w:tab w:val="num" w:pos="1440"/>
        </w:tabs>
        <w:ind w:left="1440" w:hanging="360"/>
      </w:pPr>
      <w:rPr>
        <w:rFonts w:ascii="Times New Roman" w:hAnsi="Times New Roman" w:hint="default"/>
      </w:rPr>
    </w:lvl>
    <w:lvl w:ilvl="2" w:tplc="D9F63DD0" w:tentative="1">
      <w:start w:val="1"/>
      <w:numFmt w:val="bullet"/>
      <w:lvlText w:val="-"/>
      <w:lvlJc w:val="left"/>
      <w:pPr>
        <w:tabs>
          <w:tab w:val="num" w:pos="2160"/>
        </w:tabs>
        <w:ind w:left="2160" w:hanging="360"/>
      </w:pPr>
      <w:rPr>
        <w:rFonts w:ascii="Times New Roman" w:hAnsi="Times New Roman" w:hint="default"/>
      </w:rPr>
    </w:lvl>
    <w:lvl w:ilvl="3" w:tplc="DD382EDE" w:tentative="1">
      <w:start w:val="1"/>
      <w:numFmt w:val="bullet"/>
      <w:lvlText w:val="-"/>
      <w:lvlJc w:val="left"/>
      <w:pPr>
        <w:tabs>
          <w:tab w:val="num" w:pos="2880"/>
        </w:tabs>
        <w:ind w:left="2880" w:hanging="360"/>
      </w:pPr>
      <w:rPr>
        <w:rFonts w:ascii="Times New Roman" w:hAnsi="Times New Roman" w:hint="default"/>
      </w:rPr>
    </w:lvl>
    <w:lvl w:ilvl="4" w:tplc="6FF0AB1C" w:tentative="1">
      <w:start w:val="1"/>
      <w:numFmt w:val="bullet"/>
      <w:lvlText w:val="-"/>
      <w:lvlJc w:val="left"/>
      <w:pPr>
        <w:tabs>
          <w:tab w:val="num" w:pos="3600"/>
        </w:tabs>
        <w:ind w:left="3600" w:hanging="360"/>
      </w:pPr>
      <w:rPr>
        <w:rFonts w:ascii="Times New Roman" w:hAnsi="Times New Roman" w:hint="default"/>
      </w:rPr>
    </w:lvl>
    <w:lvl w:ilvl="5" w:tplc="C498B20C" w:tentative="1">
      <w:start w:val="1"/>
      <w:numFmt w:val="bullet"/>
      <w:lvlText w:val="-"/>
      <w:lvlJc w:val="left"/>
      <w:pPr>
        <w:tabs>
          <w:tab w:val="num" w:pos="4320"/>
        </w:tabs>
        <w:ind w:left="4320" w:hanging="360"/>
      </w:pPr>
      <w:rPr>
        <w:rFonts w:ascii="Times New Roman" w:hAnsi="Times New Roman" w:hint="default"/>
      </w:rPr>
    </w:lvl>
    <w:lvl w:ilvl="6" w:tplc="0322A3D6" w:tentative="1">
      <w:start w:val="1"/>
      <w:numFmt w:val="bullet"/>
      <w:lvlText w:val="-"/>
      <w:lvlJc w:val="left"/>
      <w:pPr>
        <w:tabs>
          <w:tab w:val="num" w:pos="5040"/>
        </w:tabs>
        <w:ind w:left="5040" w:hanging="360"/>
      </w:pPr>
      <w:rPr>
        <w:rFonts w:ascii="Times New Roman" w:hAnsi="Times New Roman" w:hint="default"/>
      </w:rPr>
    </w:lvl>
    <w:lvl w:ilvl="7" w:tplc="F34064A4" w:tentative="1">
      <w:start w:val="1"/>
      <w:numFmt w:val="bullet"/>
      <w:lvlText w:val="-"/>
      <w:lvlJc w:val="left"/>
      <w:pPr>
        <w:tabs>
          <w:tab w:val="num" w:pos="5760"/>
        </w:tabs>
        <w:ind w:left="5760" w:hanging="360"/>
      </w:pPr>
      <w:rPr>
        <w:rFonts w:ascii="Times New Roman" w:hAnsi="Times New Roman" w:hint="default"/>
      </w:rPr>
    </w:lvl>
    <w:lvl w:ilvl="8" w:tplc="58D8D79E"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96A4DD1"/>
    <w:multiLevelType w:val="hybridMultilevel"/>
    <w:tmpl w:val="38CEB766"/>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 w15:restartNumberingAfterBreak="0">
    <w:nsid w:val="0A324905"/>
    <w:multiLevelType w:val="hybridMultilevel"/>
    <w:tmpl w:val="DF102092"/>
    <w:lvl w:ilvl="0" w:tplc="03066AE2">
      <w:start w:val="2"/>
      <w:numFmt w:val="bullet"/>
      <w:lvlText w:val="-"/>
      <w:lvlJc w:val="left"/>
      <w:pPr>
        <w:ind w:left="927" w:hanging="360"/>
      </w:pPr>
      <w:rPr>
        <w:rFonts w:ascii="Times New Roman" w:eastAsiaTheme="minorHAnsi" w:hAnsi="Times New Roman" w:cs="Times New Roman" w:hint="default"/>
      </w:rPr>
    </w:lvl>
    <w:lvl w:ilvl="1" w:tplc="042A0003" w:tentative="1">
      <w:start w:val="1"/>
      <w:numFmt w:val="bullet"/>
      <w:lvlText w:val="o"/>
      <w:lvlJc w:val="left"/>
      <w:pPr>
        <w:ind w:left="1647" w:hanging="360"/>
      </w:pPr>
      <w:rPr>
        <w:rFonts w:ascii="Courier New" w:hAnsi="Courier New" w:cs="Courier New" w:hint="default"/>
      </w:rPr>
    </w:lvl>
    <w:lvl w:ilvl="2" w:tplc="042A0005" w:tentative="1">
      <w:start w:val="1"/>
      <w:numFmt w:val="bullet"/>
      <w:lvlText w:val=""/>
      <w:lvlJc w:val="left"/>
      <w:pPr>
        <w:ind w:left="2367" w:hanging="360"/>
      </w:pPr>
      <w:rPr>
        <w:rFonts w:ascii="Wingdings" w:hAnsi="Wingdings" w:hint="default"/>
      </w:rPr>
    </w:lvl>
    <w:lvl w:ilvl="3" w:tplc="042A0001" w:tentative="1">
      <w:start w:val="1"/>
      <w:numFmt w:val="bullet"/>
      <w:lvlText w:val=""/>
      <w:lvlJc w:val="left"/>
      <w:pPr>
        <w:ind w:left="3087" w:hanging="360"/>
      </w:pPr>
      <w:rPr>
        <w:rFonts w:ascii="Symbol" w:hAnsi="Symbol" w:hint="default"/>
      </w:rPr>
    </w:lvl>
    <w:lvl w:ilvl="4" w:tplc="042A0003" w:tentative="1">
      <w:start w:val="1"/>
      <w:numFmt w:val="bullet"/>
      <w:lvlText w:val="o"/>
      <w:lvlJc w:val="left"/>
      <w:pPr>
        <w:ind w:left="3807" w:hanging="360"/>
      </w:pPr>
      <w:rPr>
        <w:rFonts w:ascii="Courier New" w:hAnsi="Courier New" w:cs="Courier New" w:hint="default"/>
      </w:rPr>
    </w:lvl>
    <w:lvl w:ilvl="5" w:tplc="042A0005" w:tentative="1">
      <w:start w:val="1"/>
      <w:numFmt w:val="bullet"/>
      <w:lvlText w:val=""/>
      <w:lvlJc w:val="left"/>
      <w:pPr>
        <w:ind w:left="4527" w:hanging="360"/>
      </w:pPr>
      <w:rPr>
        <w:rFonts w:ascii="Wingdings" w:hAnsi="Wingdings" w:hint="default"/>
      </w:rPr>
    </w:lvl>
    <w:lvl w:ilvl="6" w:tplc="042A0001" w:tentative="1">
      <w:start w:val="1"/>
      <w:numFmt w:val="bullet"/>
      <w:lvlText w:val=""/>
      <w:lvlJc w:val="left"/>
      <w:pPr>
        <w:ind w:left="5247" w:hanging="360"/>
      </w:pPr>
      <w:rPr>
        <w:rFonts w:ascii="Symbol" w:hAnsi="Symbol" w:hint="default"/>
      </w:rPr>
    </w:lvl>
    <w:lvl w:ilvl="7" w:tplc="042A0003" w:tentative="1">
      <w:start w:val="1"/>
      <w:numFmt w:val="bullet"/>
      <w:lvlText w:val="o"/>
      <w:lvlJc w:val="left"/>
      <w:pPr>
        <w:ind w:left="5967" w:hanging="360"/>
      </w:pPr>
      <w:rPr>
        <w:rFonts w:ascii="Courier New" w:hAnsi="Courier New" w:cs="Courier New" w:hint="default"/>
      </w:rPr>
    </w:lvl>
    <w:lvl w:ilvl="8" w:tplc="042A0005" w:tentative="1">
      <w:start w:val="1"/>
      <w:numFmt w:val="bullet"/>
      <w:lvlText w:val=""/>
      <w:lvlJc w:val="left"/>
      <w:pPr>
        <w:ind w:left="6687" w:hanging="360"/>
      </w:pPr>
      <w:rPr>
        <w:rFonts w:ascii="Wingdings" w:hAnsi="Wingdings" w:hint="default"/>
      </w:rPr>
    </w:lvl>
  </w:abstractNum>
  <w:abstractNum w:abstractNumId="4" w15:restartNumberingAfterBreak="0">
    <w:nsid w:val="0D594858"/>
    <w:multiLevelType w:val="hybridMultilevel"/>
    <w:tmpl w:val="30467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55726A"/>
    <w:multiLevelType w:val="hybridMultilevel"/>
    <w:tmpl w:val="A1B8AD3C"/>
    <w:lvl w:ilvl="0" w:tplc="32B6D09C">
      <w:start w:val="3"/>
      <w:numFmt w:val="bullet"/>
      <w:lvlText w:val="-"/>
      <w:lvlJc w:val="left"/>
      <w:pPr>
        <w:ind w:left="927" w:hanging="360"/>
      </w:pPr>
      <w:rPr>
        <w:rFonts w:ascii="Times New Roman" w:eastAsiaTheme="minorHAnsi" w:hAnsi="Times New Roman" w:cs="Times New Roman" w:hint="default"/>
      </w:rPr>
    </w:lvl>
    <w:lvl w:ilvl="1" w:tplc="042A0003" w:tentative="1">
      <w:start w:val="1"/>
      <w:numFmt w:val="bullet"/>
      <w:lvlText w:val="o"/>
      <w:lvlJc w:val="left"/>
      <w:pPr>
        <w:ind w:left="1647" w:hanging="360"/>
      </w:pPr>
      <w:rPr>
        <w:rFonts w:ascii="Courier New" w:hAnsi="Courier New" w:cs="Courier New" w:hint="default"/>
      </w:rPr>
    </w:lvl>
    <w:lvl w:ilvl="2" w:tplc="042A0005" w:tentative="1">
      <w:start w:val="1"/>
      <w:numFmt w:val="bullet"/>
      <w:lvlText w:val=""/>
      <w:lvlJc w:val="left"/>
      <w:pPr>
        <w:ind w:left="2367" w:hanging="360"/>
      </w:pPr>
      <w:rPr>
        <w:rFonts w:ascii="Wingdings" w:hAnsi="Wingdings" w:hint="default"/>
      </w:rPr>
    </w:lvl>
    <w:lvl w:ilvl="3" w:tplc="042A0001" w:tentative="1">
      <w:start w:val="1"/>
      <w:numFmt w:val="bullet"/>
      <w:lvlText w:val=""/>
      <w:lvlJc w:val="left"/>
      <w:pPr>
        <w:ind w:left="3087" w:hanging="360"/>
      </w:pPr>
      <w:rPr>
        <w:rFonts w:ascii="Symbol" w:hAnsi="Symbol" w:hint="default"/>
      </w:rPr>
    </w:lvl>
    <w:lvl w:ilvl="4" w:tplc="042A0003" w:tentative="1">
      <w:start w:val="1"/>
      <w:numFmt w:val="bullet"/>
      <w:lvlText w:val="o"/>
      <w:lvlJc w:val="left"/>
      <w:pPr>
        <w:ind w:left="3807" w:hanging="360"/>
      </w:pPr>
      <w:rPr>
        <w:rFonts w:ascii="Courier New" w:hAnsi="Courier New" w:cs="Courier New" w:hint="default"/>
      </w:rPr>
    </w:lvl>
    <w:lvl w:ilvl="5" w:tplc="042A0005" w:tentative="1">
      <w:start w:val="1"/>
      <w:numFmt w:val="bullet"/>
      <w:lvlText w:val=""/>
      <w:lvlJc w:val="left"/>
      <w:pPr>
        <w:ind w:left="4527" w:hanging="360"/>
      </w:pPr>
      <w:rPr>
        <w:rFonts w:ascii="Wingdings" w:hAnsi="Wingdings" w:hint="default"/>
      </w:rPr>
    </w:lvl>
    <w:lvl w:ilvl="6" w:tplc="042A0001" w:tentative="1">
      <w:start w:val="1"/>
      <w:numFmt w:val="bullet"/>
      <w:lvlText w:val=""/>
      <w:lvlJc w:val="left"/>
      <w:pPr>
        <w:ind w:left="5247" w:hanging="360"/>
      </w:pPr>
      <w:rPr>
        <w:rFonts w:ascii="Symbol" w:hAnsi="Symbol" w:hint="default"/>
      </w:rPr>
    </w:lvl>
    <w:lvl w:ilvl="7" w:tplc="042A0003" w:tentative="1">
      <w:start w:val="1"/>
      <w:numFmt w:val="bullet"/>
      <w:lvlText w:val="o"/>
      <w:lvlJc w:val="left"/>
      <w:pPr>
        <w:ind w:left="5967" w:hanging="360"/>
      </w:pPr>
      <w:rPr>
        <w:rFonts w:ascii="Courier New" w:hAnsi="Courier New" w:cs="Courier New" w:hint="default"/>
      </w:rPr>
    </w:lvl>
    <w:lvl w:ilvl="8" w:tplc="042A0005" w:tentative="1">
      <w:start w:val="1"/>
      <w:numFmt w:val="bullet"/>
      <w:lvlText w:val=""/>
      <w:lvlJc w:val="left"/>
      <w:pPr>
        <w:ind w:left="6687" w:hanging="360"/>
      </w:pPr>
      <w:rPr>
        <w:rFonts w:ascii="Wingdings" w:hAnsi="Wingdings" w:hint="default"/>
      </w:rPr>
    </w:lvl>
  </w:abstractNum>
  <w:abstractNum w:abstractNumId="6" w15:restartNumberingAfterBreak="0">
    <w:nsid w:val="173D3133"/>
    <w:multiLevelType w:val="hybridMultilevel"/>
    <w:tmpl w:val="5CAC8DEA"/>
    <w:lvl w:ilvl="0" w:tplc="B776BB06">
      <w:start w:val="1"/>
      <w:numFmt w:val="decimal"/>
      <w:lvlText w:val="%1."/>
      <w:lvlJc w:val="left"/>
      <w:pPr>
        <w:ind w:left="349" w:hanging="240"/>
      </w:pPr>
      <w:rPr>
        <w:rFonts w:ascii="Times New Roman" w:eastAsia="Times New Roman" w:hAnsi="Times New Roman" w:cs="Times New Roman" w:hint="default"/>
        <w:spacing w:val="-2"/>
        <w:w w:val="100"/>
        <w:sz w:val="24"/>
        <w:szCs w:val="24"/>
        <w:lang w:eastAsia="en-US" w:bidi="ar-SA"/>
      </w:rPr>
    </w:lvl>
    <w:lvl w:ilvl="1" w:tplc="88EAE3C0">
      <w:numFmt w:val="bullet"/>
      <w:lvlText w:val="•"/>
      <w:lvlJc w:val="left"/>
      <w:pPr>
        <w:ind w:left="687" w:hanging="240"/>
      </w:pPr>
      <w:rPr>
        <w:rFonts w:hint="default"/>
        <w:lang w:eastAsia="en-US" w:bidi="ar-SA"/>
      </w:rPr>
    </w:lvl>
    <w:lvl w:ilvl="2" w:tplc="CEC017FA">
      <w:numFmt w:val="bullet"/>
      <w:lvlText w:val="•"/>
      <w:lvlJc w:val="left"/>
      <w:pPr>
        <w:ind w:left="1034" w:hanging="240"/>
      </w:pPr>
      <w:rPr>
        <w:rFonts w:hint="default"/>
        <w:lang w:eastAsia="en-US" w:bidi="ar-SA"/>
      </w:rPr>
    </w:lvl>
    <w:lvl w:ilvl="3" w:tplc="26D086A6">
      <w:numFmt w:val="bullet"/>
      <w:lvlText w:val="•"/>
      <w:lvlJc w:val="left"/>
      <w:pPr>
        <w:ind w:left="1381" w:hanging="240"/>
      </w:pPr>
      <w:rPr>
        <w:rFonts w:hint="default"/>
        <w:lang w:eastAsia="en-US" w:bidi="ar-SA"/>
      </w:rPr>
    </w:lvl>
    <w:lvl w:ilvl="4" w:tplc="334E8B12">
      <w:numFmt w:val="bullet"/>
      <w:lvlText w:val="•"/>
      <w:lvlJc w:val="left"/>
      <w:pPr>
        <w:ind w:left="1728" w:hanging="240"/>
      </w:pPr>
      <w:rPr>
        <w:rFonts w:hint="default"/>
        <w:lang w:eastAsia="en-US" w:bidi="ar-SA"/>
      </w:rPr>
    </w:lvl>
    <w:lvl w:ilvl="5" w:tplc="9330294A">
      <w:numFmt w:val="bullet"/>
      <w:lvlText w:val="•"/>
      <w:lvlJc w:val="left"/>
      <w:pPr>
        <w:ind w:left="2075" w:hanging="240"/>
      </w:pPr>
      <w:rPr>
        <w:rFonts w:hint="default"/>
        <w:lang w:eastAsia="en-US" w:bidi="ar-SA"/>
      </w:rPr>
    </w:lvl>
    <w:lvl w:ilvl="6" w:tplc="6B66B71E">
      <w:numFmt w:val="bullet"/>
      <w:lvlText w:val="•"/>
      <w:lvlJc w:val="left"/>
      <w:pPr>
        <w:ind w:left="2422" w:hanging="240"/>
      </w:pPr>
      <w:rPr>
        <w:rFonts w:hint="default"/>
        <w:lang w:eastAsia="en-US" w:bidi="ar-SA"/>
      </w:rPr>
    </w:lvl>
    <w:lvl w:ilvl="7" w:tplc="74D0CB2E">
      <w:numFmt w:val="bullet"/>
      <w:lvlText w:val="•"/>
      <w:lvlJc w:val="left"/>
      <w:pPr>
        <w:ind w:left="2769" w:hanging="240"/>
      </w:pPr>
      <w:rPr>
        <w:rFonts w:hint="default"/>
        <w:lang w:eastAsia="en-US" w:bidi="ar-SA"/>
      </w:rPr>
    </w:lvl>
    <w:lvl w:ilvl="8" w:tplc="1B946AA4">
      <w:numFmt w:val="bullet"/>
      <w:lvlText w:val="•"/>
      <w:lvlJc w:val="left"/>
      <w:pPr>
        <w:ind w:left="3116" w:hanging="240"/>
      </w:pPr>
      <w:rPr>
        <w:rFonts w:hint="default"/>
        <w:lang w:eastAsia="en-US" w:bidi="ar-SA"/>
      </w:rPr>
    </w:lvl>
  </w:abstractNum>
  <w:abstractNum w:abstractNumId="7" w15:restartNumberingAfterBreak="0">
    <w:nsid w:val="19F61C1B"/>
    <w:multiLevelType w:val="hybridMultilevel"/>
    <w:tmpl w:val="E242B164"/>
    <w:lvl w:ilvl="0" w:tplc="E3A00894">
      <w:start w:val="1"/>
      <w:numFmt w:val="decimal"/>
      <w:lvlText w:val="%1."/>
      <w:lvlJc w:val="left"/>
      <w:pPr>
        <w:ind w:left="361" w:hanging="252"/>
      </w:pPr>
      <w:rPr>
        <w:rFonts w:ascii="Times New Roman" w:eastAsia="Times New Roman" w:hAnsi="Times New Roman" w:cs="Times New Roman" w:hint="default"/>
        <w:w w:val="100"/>
        <w:sz w:val="24"/>
        <w:szCs w:val="24"/>
        <w:lang w:eastAsia="en-US" w:bidi="ar-SA"/>
      </w:rPr>
    </w:lvl>
    <w:lvl w:ilvl="1" w:tplc="74C054DE">
      <w:numFmt w:val="bullet"/>
      <w:lvlText w:val="•"/>
      <w:lvlJc w:val="left"/>
      <w:pPr>
        <w:ind w:left="705" w:hanging="252"/>
      </w:pPr>
      <w:rPr>
        <w:rFonts w:hint="default"/>
        <w:lang w:eastAsia="en-US" w:bidi="ar-SA"/>
      </w:rPr>
    </w:lvl>
    <w:lvl w:ilvl="2" w:tplc="3B1AC612">
      <w:numFmt w:val="bullet"/>
      <w:lvlText w:val="•"/>
      <w:lvlJc w:val="left"/>
      <w:pPr>
        <w:ind w:left="1050" w:hanging="252"/>
      </w:pPr>
      <w:rPr>
        <w:rFonts w:hint="default"/>
        <w:lang w:eastAsia="en-US" w:bidi="ar-SA"/>
      </w:rPr>
    </w:lvl>
    <w:lvl w:ilvl="3" w:tplc="3376BBDC">
      <w:numFmt w:val="bullet"/>
      <w:lvlText w:val="•"/>
      <w:lvlJc w:val="left"/>
      <w:pPr>
        <w:ind w:left="1395" w:hanging="252"/>
      </w:pPr>
      <w:rPr>
        <w:rFonts w:hint="default"/>
        <w:lang w:eastAsia="en-US" w:bidi="ar-SA"/>
      </w:rPr>
    </w:lvl>
    <w:lvl w:ilvl="4" w:tplc="7E1696D2">
      <w:numFmt w:val="bullet"/>
      <w:lvlText w:val="•"/>
      <w:lvlJc w:val="left"/>
      <w:pPr>
        <w:ind w:left="1740" w:hanging="252"/>
      </w:pPr>
      <w:rPr>
        <w:rFonts w:hint="default"/>
        <w:lang w:eastAsia="en-US" w:bidi="ar-SA"/>
      </w:rPr>
    </w:lvl>
    <w:lvl w:ilvl="5" w:tplc="6BC25DDA">
      <w:numFmt w:val="bullet"/>
      <w:lvlText w:val="•"/>
      <w:lvlJc w:val="left"/>
      <w:pPr>
        <w:ind w:left="2085" w:hanging="252"/>
      </w:pPr>
      <w:rPr>
        <w:rFonts w:hint="default"/>
        <w:lang w:eastAsia="en-US" w:bidi="ar-SA"/>
      </w:rPr>
    </w:lvl>
    <w:lvl w:ilvl="6" w:tplc="1164A6B6">
      <w:numFmt w:val="bullet"/>
      <w:lvlText w:val="•"/>
      <w:lvlJc w:val="left"/>
      <w:pPr>
        <w:ind w:left="2430" w:hanging="252"/>
      </w:pPr>
      <w:rPr>
        <w:rFonts w:hint="default"/>
        <w:lang w:eastAsia="en-US" w:bidi="ar-SA"/>
      </w:rPr>
    </w:lvl>
    <w:lvl w:ilvl="7" w:tplc="18DC1E9A">
      <w:numFmt w:val="bullet"/>
      <w:lvlText w:val="•"/>
      <w:lvlJc w:val="left"/>
      <w:pPr>
        <w:ind w:left="2775" w:hanging="252"/>
      </w:pPr>
      <w:rPr>
        <w:rFonts w:hint="default"/>
        <w:lang w:eastAsia="en-US" w:bidi="ar-SA"/>
      </w:rPr>
    </w:lvl>
    <w:lvl w:ilvl="8" w:tplc="54327312">
      <w:numFmt w:val="bullet"/>
      <w:lvlText w:val="•"/>
      <w:lvlJc w:val="left"/>
      <w:pPr>
        <w:ind w:left="3120" w:hanging="252"/>
      </w:pPr>
      <w:rPr>
        <w:rFonts w:hint="default"/>
        <w:lang w:eastAsia="en-US" w:bidi="ar-SA"/>
      </w:rPr>
    </w:lvl>
  </w:abstractNum>
  <w:abstractNum w:abstractNumId="8" w15:restartNumberingAfterBreak="0">
    <w:nsid w:val="1BA256BA"/>
    <w:multiLevelType w:val="hybridMultilevel"/>
    <w:tmpl w:val="F0322C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BA40EF0"/>
    <w:multiLevelType w:val="hybridMultilevel"/>
    <w:tmpl w:val="3FAC3CEE"/>
    <w:lvl w:ilvl="0" w:tplc="A18E7336">
      <w:start w:val="4"/>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266E7836"/>
    <w:multiLevelType w:val="hybridMultilevel"/>
    <w:tmpl w:val="2012AD12"/>
    <w:lvl w:ilvl="0" w:tplc="306046C8">
      <w:start w:val="3"/>
      <w:numFmt w:val="decimal"/>
      <w:lvlText w:val="%1."/>
      <w:lvlJc w:val="left"/>
      <w:pPr>
        <w:ind w:left="355" w:hanging="240"/>
      </w:pPr>
      <w:rPr>
        <w:rFonts w:ascii="Times New Roman" w:eastAsia="Times New Roman" w:hAnsi="Times New Roman" w:cs="Times New Roman" w:hint="default"/>
        <w:spacing w:val="-2"/>
        <w:w w:val="99"/>
        <w:sz w:val="24"/>
        <w:szCs w:val="24"/>
        <w:lang w:eastAsia="en-US" w:bidi="ar-SA"/>
      </w:rPr>
    </w:lvl>
    <w:lvl w:ilvl="1" w:tplc="CA02313C">
      <w:numFmt w:val="bullet"/>
      <w:lvlText w:val="•"/>
      <w:lvlJc w:val="left"/>
      <w:pPr>
        <w:ind w:left="678" w:hanging="240"/>
      </w:pPr>
      <w:rPr>
        <w:rFonts w:hint="default"/>
        <w:lang w:eastAsia="en-US" w:bidi="ar-SA"/>
      </w:rPr>
    </w:lvl>
    <w:lvl w:ilvl="2" w:tplc="183C0708">
      <w:numFmt w:val="bullet"/>
      <w:lvlText w:val="•"/>
      <w:lvlJc w:val="left"/>
      <w:pPr>
        <w:ind w:left="996" w:hanging="240"/>
      </w:pPr>
      <w:rPr>
        <w:rFonts w:hint="default"/>
        <w:lang w:eastAsia="en-US" w:bidi="ar-SA"/>
      </w:rPr>
    </w:lvl>
    <w:lvl w:ilvl="3" w:tplc="2076A9E0">
      <w:numFmt w:val="bullet"/>
      <w:lvlText w:val="•"/>
      <w:lvlJc w:val="left"/>
      <w:pPr>
        <w:ind w:left="1314" w:hanging="240"/>
      </w:pPr>
      <w:rPr>
        <w:rFonts w:hint="default"/>
        <w:lang w:eastAsia="en-US" w:bidi="ar-SA"/>
      </w:rPr>
    </w:lvl>
    <w:lvl w:ilvl="4" w:tplc="6592FFE0">
      <w:numFmt w:val="bullet"/>
      <w:lvlText w:val="•"/>
      <w:lvlJc w:val="left"/>
      <w:pPr>
        <w:ind w:left="1632" w:hanging="240"/>
      </w:pPr>
      <w:rPr>
        <w:rFonts w:hint="default"/>
        <w:lang w:eastAsia="en-US" w:bidi="ar-SA"/>
      </w:rPr>
    </w:lvl>
    <w:lvl w:ilvl="5" w:tplc="D6A8A1E8">
      <w:numFmt w:val="bullet"/>
      <w:lvlText w:val="•"/>
      <w:lvlJc w:val="left"/>
      <w:pPr>
        <w:ind w:left="1950" w:hanging="240"/>
      </w:pPr>
      <w:rPr>
        <w:rFonts w:hint="default"/>
        <w:lang w:eastAsia="en-US" w:bidi="ar-SA"/>
      </w:rPr>
    </w:lvl>
    <w:lvl w:ilvl="6" w:tplc="D60892A6">
      <w:numFmt w:val="bullet"/>
      <w:lvlText w:val="•"/>
      <w:lvlJc w:val="left"/>
      <w:pPr>
        <w:ind w:left="2268" w:hanging="240"/>
      </w:pPr>
      <w:rPr>
        <w:rFonts w:hint="default"/>
        <w:lang w:eastAsia="en-US" w:bidi="ar-SA"/>
      </w:rPr>
    </w:lvl>
    <w:lvl w:ilvl="7" w:tplc="5A90D5E8">
      <w:numFmt w:val="bullet"/>
      <w:lvlText w:val="•"/>
      <w:lvlJc w:val="left"/>
      <w:pPr>
        <w:ind w:left="2586" w:hanging="240"/>
      </w:pPr>
      <w:rPr>
        <w:rFonts w:hint="default"/>
        <w:lang w:eastAsia="en-US" w:bidi="ar-SA"/>
      </w:rPr>
    </w:lvl>
    <w:lvl w:ilvl="8" w:tplc="E4BC9FA0">
      <w:numFmt w:val="bullet"/>
      <w:lvlText w:val="•"/>
      <w:lvlJc w:val="left"/>
      <w:pPr>
        <w:ind w:left="2904" w:hanging="240"/>
      </w:pPr>
      <w:rPr>
        <w:rFonts w:hint="default"/>
        <w:lang w:eastAsia="en-US" w:bidi="ar-SA"/>
      </w:rPr>
    </w:lvl>
  </w:abstractNum>
  <w:abstractNum w:abstractNumId="11" w15:restartNumberingAfterBreak="0">
    <w:nsid w:val="2B4A69ED"/>
    <w:multiLevelType w:val="multilevel"/>
    <w:tmpl w:val="F66E7708"/>
    <w:lvl w:ilvl="0">
      <w:start w:val="1"/>
      <w:numFmt w:val="decimal"/>
      <w:lvlText w:val="%1"/>
      <w:lvlJc w:val="left"/>
      <w:pPr>
        <w:ind w:left="498" w:hanging="498"/>
      </w:pPr>
      <w:rPr>
        <w:rFonts w:hint="default"/>
      </w:rPr>
    </w:lvl>
    <w:lvl w:ilvl="1">
      <w:start w:val="6"/>
      <w:numFmt w:val="decimal"/>
      <w:lvlText w:val="%1.%2"/>
      <w:lvlJc w:val="left"/>
      <w:pPr>
        <w:ind w:left="498" w:hanging="49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1356BD8"/>
    <w:multiLevelType w:val="hybridMultilevel"/>
    <w:tmpl w:val="2BD62C04"/>
    <w:lvl w:ilvl="0" w:tplc="FA8C905A">
      <w:start w:val="1"/>
      <w:numFmt w:val="decimal"/>
      <w:lvlText w:val="%1."/>
      <w:lvlJc w:val="left"/>
      <w:pPr>
        <w:ind w:left="332" w:hanging="224"/>
      </w:pPr>
      <w:rPr>
        <w:rFonts w:ascii="Times New Roman" w:eastAsia="Times New Roman" w:hAnsi="Times New Roman" w:cs="Times New Roman" w:hint="default"/>
        <w:w w:val="100"/>
        <w:sz w:val="24"/>
        <w:szCs w:val="24"/>
        <w:lang w:eastAsia="en-US" w:bidi="ar-SA"/>
      </w:rPr>
    </w:lvl>
    <w:lvl w:ilvl="1" w:tplc="71AC5A92">
      <w:numFmt w:val="bullet"/>
      <w:lvlText w:val="•"/>
      <w:lvlJc w:val="left"/>
      <w:pPr>
        <w:ind w:left="687" w:hanging="224"/>
      </w:pPr>
      <w:rPr>
        <w:rFonts w:hint="default"/>
        <w:lang w:eastAsia="en-US" w:bidi="ar-SA"/>
      </w:rPr>
    </w:lvl>
    <w:lvl w:ilvl="2" w:tplc="133653B8">
      <w:numFmt w:val="bullet"/>
      <w:lvlText w:val="•"/>
      <w:lvlJc w:val="left"/>
      <w:pPr>
        <w:ind w:left="1034" w:hanging="224"/>
      </w:pPr>
      <w:rPr>
        <w:rFonts w:hint="default"/>
        <w:lang w:eastAsia="en-US" w:bidi="ar-SA"/>
      </w:rPr>
    </w:lvl>
    <w:lvl w:ilvl="3" w:tplc="3CF4DFEA">
      <w:numFmt w:val="bullet"/>
      <w:lvlText w:val="•"/>
      <w:lvlJc w:val="left"/>
      <w:pPr>
        <w:ind w:left="1381" w:hanging="224"/>
      </w:pPr>
      <w:rPr>
        <w:rFonts w:hint="default"/>
        <w:lang w:eastAsia="en-US" w:bidi="ar-SA"/>
      </w:rPr>
    </w:lvl>
    <w:lvl w:ilvl="4" w:tplc="CFAA2432">
      <w:numFmt w:val="bullet"/>
      <w:lvlText w:val="•"/>
      <w:lvlJc w:val="left"/>
      <w:pPr>
        <w:ind w:left="1728" w:hanging="224"/>
      </w:pPr>
      <w:rPr>
        <w:rFonts w:hint="default"/>
        <w:lang w:eastAsia="en-US" w:bidi="ar-SA"/>
      </w:rPr>
    </w:lvl>
    <w:lvl w:ilvl="5" w:tplc="153E5222">
      <w:numFmt w:val="bullet"/>
      <w:lvlText w:val="•"/>
      <w:lvlJc w:val="left"/>
      <w:pPr>
        <w:ind w:left="2075" w:hanging="224"/>
      </w:pPr>
      <w:rPr>
        <w:rFonts w:hint="default"/>
        <w:lang w:eastAsia="en-US" w:bidi="ar-SA"/>
      </w:rPr>
    </w:lvl>
    <w:lvl w:ilvl="6" w:tplc="71CE66D2">
      <w:numFmt w:val="bullet"/>
      <w:lvlText w:val="•"/>
      <w:lvlJc w:val="left"/>
      <w:pPr>
        <w:ind w:left="2422" w:hanging="224"/>
      </w:pPr>
      <w:rPr>
        <w:rFonts w:hint="default"/>
        <w:lang w:eastAsia="en-US" w:bidi="ar-SA"/>
      </w:rPr>
    </w:lvl>
    <w:lvl w:ilvl="7" w:tplc="E132DF48">
      <w:numFmt w:val="bullet"/>
      <w:lvlText w:val="•"/>
      <w:lvlJc w:val="left"/>
      <w:pPr>
        <w:ind w:left="2769" w:hanging="224"/>
      </w:pPr>
      <w:rPr>
        <w:rFonts w:hint="default"/>
        <w:lang w:eastAsia="en-US" w:bidi="ar-SA"/>
      </w:rPr>
    </w:lvl>
    <w:lvl w:ilvl="8" w:tplc="6ABE9652">
      <w:numFmt w:val="bullet"/>
      <w:lvlText w:val="•"/>
      <w:lvlJc w:val="left"/>
      <w:pPr>
        <w:ind w:left="3116" w:hanging="224"/>
      </w:pPr>
      <w:rPr>
        <w:rFonts w:hint="default"/>
        <w:lang w:eastAsia="en-US" w:bidi="ar-SA"/>
      </w:rPr>
    </w:lvl>
  </w:abstractNum>
  <w:abstractNum w:abstractNumId="13" w15:restartNumberingAfterBreak="0">
    <w:nsid w:val="34D6256A"/>
    <w:multiLevelType w:val="hybridMultilevel"/>
    <w:tmpl w:val="030E77D6"/>
    <w:lvl w:ilvl="0" w:tplc="042A000F">
      <w:start w:val="1"/>
      <w:numFmt w:val="decimal"/>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4" w15:restartNumberingAfterBreak="0">
    <w:nsid w:val="36325529"/>
    <w:multiLevelType w:val="hybridMultilevel"/>
    <w:tmpl w:val="A80C6742"/>
    <w:lvl w:ilvl="0" w:tplc="1542FECE">
      <w:start w:val="1"/>
      <w:numFmt w:val="decimal"/>
      <w:lvlText w:val="%1."/>
      <w:lvlJc w:val="left"/>
      <w:pPr>
        <w:ind w:left="720" w:hanging="360"/>
      </w:pPr>
      <w:rPr>
        <w:rFonts w:ascii="Times New Roman" w:hAnsi="Times New Roman" w:cs="Times New Roman"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5" w15:restartNumberingAfterBreak="0">
    <w:nsid w:val="3AB0314F"/>
    <w:multiLevelType w:val="hybridMultilevel"/>
    <w:tmpl w:val="A860FE7A"/>
    <w:lvl w:ilvl="0" w:tplc="241A4C34">
      <w:start w:val="1"/>
      <w:numFmt w:val="bullet"/>
      <w:lvlText w:val="-"/>
      <w:lvlJc w:val="left"/>
      <w:pPr>
        <w:tabs>
          <w:tab w:val="num" w:pos="720"/>
        </w:tabs>
        <w:ind w:left="720" w:hanging="360"/>
      </w:pPr>
      <w:rPr>
        <w:rFonts w:ascii="Times New Roman" w:hAnsi="Times New Roman" w:hint="default"/>
      </w:rPr>
    </w:lvl>
    <w:lvl w:ilvl="1" w:tplc="BFCECE88" w:tentative="1">
      <w:start w:val="1"/>
      <w:numFmt w:val="bullet"/>
      <w:lvlText w:val="-"/>
      <w:lvlJc w:val="left"/>
      <w:pPr>
        <w:tabs>
          <w:tab w:val="num" w:pos="1440"/>
        </w:tabs>
        <w:ind w:left="1440" w:hanging="360"/>
      </w:pPr>
      <w:rPr>
        <w:rFonts w:ascii="Times New Roman" w:hAnsi="Times New Roman" w:hint="default"/>
      </w:rPr>
    </w:lvl>
    <w:lvl w:ilvl="2" w:tplc="E0F0E072" w:tentative="1">
      <w:start w:val="1"/>
      <w:numFmt w:val="bullet"/>
      <w:lvlText w:val="-"/>
      <w:lvlJc w:val="left"/>
      <w:pPr>
        <w:tabs>
          <w:tab w:val="num" w:pos="2160"/>
        </w:tabs>
        <w:ind w:left="2160" w:hanging="360"/>
      </w:pPr>
      <w:rPr>
        <w:rFonts w:ascii="Times New Roman" w:hAnsi="Times New Roman" w:hint="default"/>
      </w:rPr>
    </w:lvl>
    <w:lvl w:ilvl="3" w:tplc="348E9E00" w:tentative="1">
      <w:start w:val="1"/>
      <w:numFmt w:val="bullet"/>
      <w:lvlText w:val="-"/>
      <w:lvlJc w:val="left"/>
      <w:pPr>
        <w:tabs>
          <w:tab w:val="num" w:pos="2880"/>
        </w:tabs>
        <w:ind w:left="2880" w:hanging="360"/>
      </w:pPr>
      <w:rPr>
        <w:rFonts w:ascii="Times New Roman" w:hAnsi="Times New Roman" w:hint="default"/>
      </w:rPr>
    </w:lvl>
    <w:lvl w:ilvl="4" w:tplc="DB32A3E6" w:tentative="1">
      <w:start w:val="1"/>
      <w:numFmt w:val="bullet"/>
      <w:lvlText w:val="-"/>
      <w:lvlJc w:val="left"/>
      <w:pPr>
        <w:tabs>
          <w:tab w:val="num" w:pos="3600"/>
        </w:tabs>
        <w:ind w:left="3600" w:hanging="360"/>
      </w:pPr>
      <w:rPr>
        <w:rFonts w:ascii="Times New Roman" w:hAnsi="Times New Roman" w:hint="default"/>
      </w:rPr>
    </w:lvl>
    <w:lvl w:ilvl="5" w:tplc="188271D0" w:tentative="1">
      <w:start w:val="1"/>
      <w:numFmt w:val="bullet"/>
      <w:lvlText w:val="-"/>
      <w:lvlJc w:val="left"/>
      <w:pPr>
        <w:tabs>
          <w:tab w:val="num" w:pos="4320"/>
        </w:tabs>
        <w:ind w:left="4320" w:hanging="360"/>
      </w:pPr>
      <w:rPr>
        <w:rFonts w:ascii="Times New Roman" w:hAnsi="Times New Roman" w:hint="default"/>
      </w:rPr>
    </w:lvl>
    <w:lvl w:ilvl="6" w:tplc="BAB07C2C" w:tentative="1">
      <w:start w:val="1"/>
      <w:numFmt w:val="bullet"/>
      <w:lvlText w:val="-"/>
      <w:lvlJc w:val="left"/>
      <w:pPr>
        <w:tabs>
          <w:tab w:val="num" w:pos="5040"/>
        </w:tabs>
        <w:ind w:left="5040" w:hanging="360"/>
      </w:pPr>
      <w:rPr>
        <w:rFonts w:ascii="Times New Roman" w:hAnsi="Times New Roman" w:hint="default"/>
      </w:rPr>
    </w:lvl>
    <w:lvl w:ilvl="7" w:tplc="18362052" w:tentative="1">
      <w:start w:val="1"/>
      <w:numFmt w:val="bullet"/>
      <w:lvlText w:val="-"/>
      <w:lvlJc w:val="left"/>
      <w:pPr>
        <w:tabs>
          <w:tab w:val="num" w:pos="5760"/>
        </w:tabs>
        <w:ind w:left="5760" w:hanging="360"/>
      </w:pPr>
      <w:rPr>
        <w:rFonts w:ascii="Times New Roman" w:hAnsi="Times New Roman" w:hint="default"/>
      </w:rPr>
    </w:lvl>
    <w:lvl w:ilvl="8" w:tplc="3E8C064C"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3FA25D93"/>
    <w:multiLevelType w:val="hybridMultilevel"/>
    <w:tmpl w:val="361411CA"/>
    <w:lvl w:ilvl="0" w:tplc="28F8153E">
      <w:start w:val="2"/>
      <w:numFmt w:val="bullet"/>
      <w:lvlText w:val="-"/>
      <w:lvlJc w:val="left"/>
      <w:pPr>
        <w:ind w:left="927" w:hanging="360"/>
      </w:pPr>
      <w:rPr>
        <w:rFonts w:ascii="Times New Roman" w:eastAsiaTheme="minorHAnsi" w:hAnsi="Times New Roman" w:cs="Times New Roman" w:hint="default"/>
      </w:rPr>
    </w:lvl>
    <w:lvl w:ilvl="1" w:tplc="042A0003" w:tentative="1">
      <w:start w:val="1"/>
      <w:numFmt w:val="bullet"/>
      <w:lvlText w:val="o"/>
      <w:lvlJc w:val="left"/>
      <w:pPr>
        <w:ind w:left="1647" w:hanging="360"/>
      </w:pPr>
      <w:rPr>
        <w:rFonts w:ascii="Courier New" w:hAnsi="Courier New" w:cs="Courier New" w:hint="default"/>
      </w:rPr>
    </w:lvl>
    <w:lvl w:ilvl="2" w:tplc="042A0005" w:tentative="1">
      <w:start w:val="1"/>
      <w:numFmt w:val="bullet"/>
      <w:lvlText w:val=""/>
      <w:lvlJc w:val="left"/>
      <w:pPr>
        <w:ind w:left="2367" w:hanging="360"/>
      </w:pPr>
      <w:rPr>
        <w:rFonts w:ascii="Wingdings" w:hAnsi="Wingdings" w:hint="default"/>
      </w:rPr>
    </w:lvl>
    <w:lvl w:ilvl="3" w:tplc="042A0001" w:tentative="1">
      <w:start w:val="1"/>
      <w:numFmt w:val="bullet"/>
      <w:lvlText w:val=""/>
      <w:lvlJc w:val="left"/>
      <w:pPr>
        <w:ind w:left="3087" w:hanging="360"/>
      </w:pPr>
      <w:rPr>
        <w:rFonts w:ascii="Symbol" w:hAnsi="Symbol" w:hint="default"/>
      </w:rPr>
    </w:lvl>
    <w:lvl w:ilvl="4" w:tplc="042A0003" w:tentative="1">
      <w:start w:val="1"/>
      <w:numFmt w:val="bullet"/>
      <w:lvlText w:val="o"/>
      <w:lvlJc w:val="left"/>
      <w:pPr>
        <w:ind w:left="3807" w:hanging="360"/>
      </w:pPr>
      <w:rPr>
        <w:rFonts w:ascii="Courier New" w:hAnsi="Courier New" w:cs="Courier New" w:hint="default"/>
      </w:rPr>
    </w:lvl>
    <w:lvl w:ilvl="5" w:tplc="042A0005" w:tentative="1">
      <w:start w:val="1"/>
      <w:numFmt w:val="bullet"/>
      <w:lvlText w:val=""/>
      <w:lvlJc w:val="left"/>
      <w:pPr>
        <w:ind w:left="4527" w:hanging="360"/>
      </w:pPr>
      <w:rPr>
        <w:rFonts w:ascii="Wingdings" w:hAnsi="Wingdings" w:hint="default"/>
      </w:rPr>
    </w:lvl>
    <w:lvl w:ilvl="6" w:tplc="042A0001" w:tentative="1">
      <w:start w:val="1"/>
      <w:numFmt w:val="bullet"/>
      <w:lvlText w:val=""/>
      <w:lvlJc w:val="left"/>
      <w:pPr>
        <w:ind w:left="5247" w:hanging="360"/>
      </w:pPr>
      <w:rPr>
        <w:rFonts w:ascii="Symbol" w:hAnsi="Symbol" w:hint="default"/>
      </w:rPr>
    </w:lvl>
    <w:lvl w:ilvl="7" w:tplc="042A0003" w:tentative="1">
      <w:start w:val="1"/>
      <w:numFmt w:val="bullet"/>
      <w:lvlText w:val="o"/>
      <w:lvlJc w:val="left"/>
      <w:pPr>
        <w:ind w:left="5967" w:hanging="360"/>
      </w:pPr>
      <w:rPr>
        <w:rFonts w:ascii="Courier New" w:hAnsi="Courier New" w:cs="Courier New" w:hint="default"/>
      </w:rPr>
    </w:lvl>
    <w:lvl w:ilvl="8" w:tplc="042A0005" w:tentative="1">
      <w:start w:val="1"/>
      <w:numFmt w:val="bullet"/>
      <w:lvlText w:val=""/>
      <w:lvlJc w:val="left"/>
      <w:pPr>
        <w:ind w:left="6687" w:hanging="360"/>
      </w:pPr>
      <w:rPr>
        <w:rFonts w:ascii="Wingdings" w:hAnsi="Wingdings" w:hint="default"/>
      </w:rPr>
    </w:lvl>
  </w:abstractNum>
  <w:abstractNum w:abstractNumId="17" w15:restartNumberingAfterBreak="0">
    <w:nsid w:val="406D63EC"/>
    <w:multiLevelType w:val="hybridMultilevel"/>
    <w:tmpl w:val="8E606B06"/>
    <w:lvl w:ilvl="0" w:tplc="C18A59E2">
      <w:start w:val="1"/>
      <w:numFmt w:val="bullet"/>
      <w:lvlText w:val=""/>
      <w:lvlJc w:val="left"/>
      <w:pPr>
        <w:ind w:left="927" w:hanging="360"/>
      </w:pPr>
      <w:rPr>
        <w:rFonts w:ascii="Wingdings" w:eastAsiaTheme="minorHAnsi" w:hAnsi="Wingdings"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8" w15:restartNumberingAfterBreak="0">
    <w:nsid w:val="41AE7B10"/>
    <w:multiLevelType w:val="hybridMultilevel"/>
    <w:tmpl w:val="D4069C52"/>
    <w:lvl w:ilvl="0" w:tplc="97CA9476">
      <w:start w:val="3"/>
      <w:numFmt w:val="decimal"/>
      <w:lvlText w:val="%1."/>
      <w:lvlJc w:val="left"/>
      <w:pPr>
        <w:ind w:left="367" w:hanging="252"/>
      </w:pPr>
      <w:rPr>
        <w:rFonts w:ascii="Times New Roman" w:eastAsia="Times New Roman" w:hAnsi="Times New Roman" w:cs="Times New Roman" w:hint="default"/>
        <w:w w:val="100"/>
        <w:sz w:val="24"/>
        <w:szCs w:val="24"/>
        <w:lang w:eastAsia="en-US" w:bidi="ar-SA"/>
      </w:rPr>
    </w:lvl>
    <w:lvl w:ilvl="1" w:tplc="123E517E">
      <w:numFmt w:val="bullet"/>
      <w:lvlText w:val="•"/>
      <w:lvlJc w:val="left"/>
      <w:pPr>
        <w:ind w:left="678" w:hanging="252"/>
      </w:pPr>
      <w:rPr>
        <w:rFonts w:hint="default"/>
        <w:lang w:eastAsia="en-US" w:bidi="ar-SA"/>
      </w:rPr>
    </w:lvl>
    <w:lvl w:ilvl="2" w:tplc="C6985542">
      <w:numFmt w:val="bullet"/>
      <w:lvlText w:val="•"/>
      <w:lvlJc w:val="left"/>
      <w:pPr>
        <w:ind w:left="996" w:hanging="252"/>
      </w:pPr>
      <w:rPr>
        <w:rFonts w:hint="default"/>
        <w:lang w:eastAsia="en-US" w:bidi="ar-SA"/>
      </w:rPr>
    </w:lvl>
    <w:lvl w:ilvl="3" w:tplc="23E69A34">
      <w:numFmt w:val="bullet"/>
      <w:lvlText w:val="•"/>
      <w:lvlJc w:val="left"/>
      <w:pPr>
        <w:ind w:left="1314" w:hanging="252"/>
      </w:pPr>
      <w:rPr>
        <w:rFonts w:hint="default"/>
        <w:lang w:eastAsia="en-US" w:bidi="ar-SA"/>
      </w:rPr>
    </w:lvl>
    <w:lvl w:ilvl="4" w:tplc="4FA4BA90">
      <w:numFmt w:val="bullet"/>
      <w:lvlText w:val="•"/>
      <w:lvlJc w:val="left"/>
      <w:pPr>
        <w:ind w:left="1632" w:hanging="252"/>
      </w:pPr>
      <w:rPr>
        <w:rFonts w:hint="default"/>
        <w:lang w:eastAsia="en-US" w:bidi="ar-SA"/>
      </w:rPr>
    </w:lvl>
    <w:lvl w:ilvl="5" w:tplc="D0CE0F3C">
      <w:numFmt w:val="bullet"/>
      <w:lvlText w:val="•"/>
      <w:lvlJc w:val="left"/>
      <w:pPr>
        <w:ind w:left="1950" w:hanging="252"/>
      </w:pPr>
      <w:rPr>
        <w:rFonts w:hint="default"/>
        <w:lang w:eastAsia="en-US" w:bidi="ar-SA"/>
      </w:rPr>
    </w:lvl>
    <w:lvl w:ilvl="6" w:tplc="F12E31DC">
      <w:numFmt w:val="bullet"/>
      <w:lvlText w:val="•"/>
      <w:lvlJc w:val="left"/>
      <w:pPr>
        <w:ind w:left="2268" w:hanging="252"/>
      </w:pPr>
      <w:rPr>
        <w:rFonts w:hint="default"/>
        <w:lang w:eastAsia="en-US" w:bidi="ar-SA"/>
      </w:rPr>
    </w:lvl>
    <w:lvl w:ilvl="7" w:tplc="50DC7ED8">
      <w:numFmt w:val="bullet"/>
      <w:lvlText w:val="•"/>
      <w:lvlJc w:val="left"/>
      <w:pPr>
        <w:ind w:left="2586" w:hanging="252"/>
      </w:pPr>
      <w:rPr>
        <w:rFonts w:hint="default"/>
        <w:lang w:eastAsia="en-US" w:bidi="ar-SA"/>
      </w:rPr>
    </w:lvl>
    <w:lvl w:ilvl="8" w:tplc="8BFAA24E">
      <w:numFmt w:val="bullet"/>
      <w:lvlText w:val="•"/>
      <w:lvlJc w:val="left"/>
      <w:pPr>
        <w:ind w:left="2904" w:hanging="252"/>
      </w:pPr>
      <w:rPr>
        <w:rFonts w:hint="default"/>
        <w:lang w:eastAsia="en-US" w:bidi="ar-SA"/>
      </w:rPr>
    </w:lvl>
  </w:abstractNum>
  <w:abstractNum w:abstractNumId="19" w15:restartNumberingAfterBreak="0">
    <w:nsid w:val="47497EA9"/>
    <w:multiLevelType w:val="hybridMultilevel"/>
    <w:tmpl w:val="4572A4CA"/>
    <w:lvl w:ilvl="0" w:tplc="3F60A04E">
      <w:start w:val="2"/>
      <w:numFmt w:val="bullet"/>
      <w:lvlText w:val="-"/>
      <w:lvlJc w:val="left"/>
      <w:pPr>
        <w:ind w:left="720" w:hanging="360"/>
      </w:pPr>
      <w:rPr>
        <w:rFonts w:ascii="Times New Roman" w:eastAsiaTheme="minorHAnsi"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0" w15:restartNumberingAfterBreak="0">
    <w:nsid w:val="49436480"/>
    <w:multiLevelType w:val="hybridMultilevel"/>
    <w:tmpl w:val="051A2DBC"/>
    <w:lvl w:ilvl="0" w:tplc="F2F69126">
      <w:start w:val="3"/>
      <w:numFmt w:val="bullet"/>
      <w:lvlText w:val="-"/>
      <w:lvlJc w:val="left"/>
      <w:pPr>
        <w:ind w:left="644"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4E4A3485"/>
    <w:multiLevelType w:val="hybridMultilevel"/>
    <w:tmpl w:val="18223DC6"/>
    <w:lvl w:ilvl="0" w:tplc="296C8FDC">
      <w:start w:val="3"/>
      <w:numFmt w:val="decimal"/>
      <w:lvlText w:val="%1."/>
      <w:lvlJc w:val="left"/>
      <w:pPr>
        <w:ind w:left="367" w:hanging="252"/>
      </w:pPr>
      <w:rPr>
        <w:rFonts w:ascii="Times New Roman" w:eastAsia="Times New Roman" w:hAnsi="Times New Roman" w:cs="Times New Roman" w:hint="default"/>
        <w:w w:val="100"/>
        <w:sz w:val="24"/>
        <w:szCs w:val="24"/>
        <w:lang w:eastAsia="en-US" w:bidi="ar-SA"/>
      </w:rPr>
    </w:lvl>
    <w:lvl w:ilvl="1" w:tplc="84E84D04">
      <w:numFmt w:val="bullet"/>
      <w:lvlText w:val="•"/>
      <w:lvlJc w:val="left"/>
      <w:pPr>
        <w:ind w:left="678" w:hanging="252"/>
      </w:pPr>
      <w:rPr>
        <w:rFonts w:hint="default"/>
        <w:lang w:eastAsia="en-US" w:bidi="ar-SA"/>
      </w:rPr>
    </w:lvl>
    <w:lvl w:ilvl="2" w:tplc="02C6C7E6">
      <w:numFmt w:val="bullet"/>
      <w:lvlText w:val="•"/>
      <w:lvlJc w:val="left"/>
      <w:pPr>
        <w:ind w:left="996" w:hanging="252"/>
      </w:pPr>
      <w:rPr>
        <w:rFonts w:hint="default"/>
        <w:lang w:eastAsia="en-US" w:bidi="ar-SA"/>
      </w:rPr>
    </w:lvl>
    <w:lvl w:ilvl="3" w:tplc="62D282C2">
      <w:numFmt w:val="bullet"/>
      <w:lvlText w:val="•"/>
      <w:lvlJc w:val="left"/>
      <w:pPr>
        <w:ind w:left="1314" w:hanging="252"/>
      </w:pPr>
      <w:rPr>
        <w:rFonts w:hint="default"/>
        <w:lang w:eastAsia="en-US" w:bidi="ar-SA"/>
      </w:rPr>
    </w:lvl>
    <w:lvl w:ilvl="4" w:tplc="EF72AE90">
      <w:numFmt w:val="bullet"/>
      <w:lvlText w:val="•"/>
      <w:lvlJc w:val="left"/>
      <w:pPr>
        <w:ind w:left="1632" w:hanging="252"/>
      </w:pPr>
      <w:rPr>
        <w:rFonts w:hint="default"/>
        <w:lang w:eastAsia="en-US" w:bidi="ar-SA"/>
      </w:rPr>
    </w:lvl>
    <w:lvl w:ilvl="5" w:tplc="6A1AD3E8">
      <w:numFmt w:val="bullet"/>
      <w:lvlText w:val="•"/>
      <w:lvlJc w:val="left"/>
      <w:pPr>
        <w:ind w:left="1950" w:hanging="252"/>
      </w:pPr>
      <w:rPr>
        <w:rFonts w:hint="default"/>
        <w:lang w:eastAsia="en-US" w:bidi="ar-SA"/>
      </w:rPr>
    </w:lvl>
    <w:lvl w:ilvl="6" w:tplc="1E12F1BC">
      <w:numFmt w:val="bullet"/>
      <w:lvlText w:val="•"/>
      <w:lvlJc w:val="left"/>
      <w:pPr>
        <w:ind w:left="2268" w:hanging="252"/>
      </w:pPr>
      <w:rPr>
        <w:rFonts w:hint="default"/>
        <w:lang w:eastAsia="en-US" w:bidi="ar-SA"/>
      </w:rPr>
    </w:lvl>
    <w:lvl w:ilvl="7" w:tplc="4A8A2766">
      <w:numFmt w:val="bullet"/>
      <w:lvlText w:val="•"/>
      <w:lvlJc w:val="left"/>
      <w:pPr>
        <w:ind w:left="2586" w:hanging="252"/>
      </w:pPr>
      <w:rPr>
        <w:rFonts w:hint="default"/>
        <w:lang w:eastAsia="en-US" w:bidi="ar-SA"/>
      </w:rPr>
    </w:lvl>
    <w:lvl w:ilvl="8" w:tplc="F4421D5E">
      <w:numFmt w:val="bullet"/>
      <w:lvlText w:val="•"/>
      <w:lvlJc w:val="left"/>
      <w:pPr>
        <w:ind w:left="2904" w:hanging="252"/>
      </w:pPr>
      <w:rPr>
        <w:rFonts w:hint="default"/>
        <w:lang w:eastAsia="en-US" w:bidi="ar-SA"/>
      </w:rPr>
    </w:lvl>
  </w:abstractNum>
  <w:abstractNum w:abstractNumId="22" w15:restartNumberingAfterBreak="0">
    <w:nsid w:val="4F930897"/>
    <w:multiLevelType w:val="hybridMultilevel"/>
    <w:tmpl w:val="32AC7152"/>
    <w:lvl w:ilvl="0" w:tplc="CFE8A8D2">
      <w:start w:val="1"/>
      <w:numFmt w:val="decimal"/>
      <w:lvlText w:val="%1."/>
      <w:lvlJc w:val="left"/>
      <w:pPr>
        <w:ind w:left="720" w:hanging="360"/>
      </w:pPr>
      <w:rPr>
        <w:b w:val="0"/>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3" w15:restartNumberingAfterBreak="0">
    <w:nsid w:val="50841676"/>
    <w:multiLevelType w:val="hybridMultilevel"/>
    <w:tmpl w:val="B12422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30A5E6A"/>
    <w:multiLevelType w:val="hybridMultilevel"/>
    <w:tmpl w:val="510A6832"/>
    <w:lvl w:ilvl="0" w:tplc="04090009">
      <w:start w:val="1"/>
      <w:numFmt w:val="bullet"/>
      <w:lvlText w:val=""/>
      <w:lvlJc w:val="left"/>
      <w:pPr>
        <w:ind w:left="36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25" w15:restartNumberingAfterBreak="0">
    <w:nsid w:val="5315170C"/>
    <w:multiLevelType w:val="hybridMultilevel"/>
    <w:tmpl w:val="BC1030A8"/>
    <w:lvl w:ilvl="0" w:tplc="1542FECE">
      <w:start w:val="1"/>
      <w:numFmt w:val="decimal"/>
      <w:lvlText w:val="%1."/>
      <w:lvlJc w:val="left"/>
      <w:pPr>
        <w:ind w:left="720" w:hanging="360"/>
      </w:pPr>
      <w:rPr>
        <w:rFonts w:ascii="Times New Roman" w:hAnsi="Times New Roman" w:cs="Times New Roman"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6" w15:restartNumberingAfterBreak="0">
    <w:nsid w:val="54D35B6F"/>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56276ED8"/>
    <w:multiLevelType w:val="hybridMultilevel"/>
    <w:tmpl w:val="606C7736"/>
    <w:lvl w:ilvl="0" w:tplc="E180B068">
      <w:start w:val="1"/>
      <w:numFmt w:val="decimal"/>
      <w:lvlText w:val="%1."/>
      <w:lvlJc w:val="left"/>
      <w:pPr>
        <w:ind w:left="356" w:hanging="252"/>
      </w:pPr>
      <w:rPr>
        <w:rFonts w:ascii="Times New Roman" w:eastAsia="Times New Roman" w:hAnsi="Times New Roman" w:cs="Times New Roman" w:hint="default"/>
        <w:w w:val="100"/>
        <w:sz w:val="24"/>
        <w:szCs w:val="24"/>
        <w:lang w:eastAsia="en-US" w:bidi="ar-SA"/>
      </w:rPr>
    </w:lvl>
    <w:lvl w:ilvl="1" w:tplc="FA5E907C">
      <w:numFmt w:val="bullet"/>
      <w:lvlText w:val="•"/>
      <w:lvlJc w:val="left"/>
      <w:pPr>
        <w:ind w:left="705" w:hanging="252"/>
      </w:pPr>
      <w:rPr>
        <w:rFonts w:hint="default"/>
        <w:lang w:eastAsia="en-US" w:bidi="ar-SA"/>
      </w:rPr>
    </w:lvl>
    <w:lvl w:ilvl="2" w:tplc="572EE670">
      <w:numFmt w:val="bullet"/>
      <w:lvlText w:val="•"/>
      <w:lvlJc w:val="left"/>
      <w:pPr>
        <w:ind w:left="1050" w:hanging="252"/>
      </w:pPr>
      <w:rPr>
        <w:rFonts w:hint="default"/>
        <w:lang w:eastAsia="en-US" w:bidi="ar-SA"/>
      </w:rPr>
    </w:lvl>
    <w:lvl w:ilvl="3" w:tplc="D74618BE">
      <w:numFmt w:val="bullet"/>
      <w:lvlText w:val="•"/>
      <w:lvlJc w:val="left"/>
      <w:pPr>
        <w:ind w:left="1395" w:hanging="252"/>
      </w:pPr>
      <w:rPr>
        <w:rFonts w:hint="default"/>
        <w:lang w:eastAsia="en-US" w:bidi="ar-SA"/>
      </w:rPr>
    </w:lvl>
    <w:lvl w:ilvl="4" w:tplc="B8029948">
      <w:numFmt w:val="bullet"/>
      <w:lvlText w:val="•"/>
      <w:lvlJc w:val="left"/>
      <w:pPr>
        <w:ind w:left="1740" w:hanging="252"/>
      </w:pPr>
      <w:rPr>
        <w:rFonts w:hint="default"/>
        <w:lang w:eastAsia="en-US" w:bidi="ar-SA"/>
      </w:rPr>
    </w:lvl>
    <w:lvl w:ilvl="5" w:tplc="CD221DB4">
      <w:numFmt w:val="bullet"/>
      <w:lvlText w:val="•"/>
      <w:lvlJc w:val="left"/>
      <w:pPr>
        <w:ind w:left="2085" w:hanging="252"/>
      </w:pPr>
      <w:rPr>
        <w:rFonts w:hint="default"/>
        <w:lang w:eastAsia="en-US" w:bidi="ar-SA"/>
      </w:rPr>
    </w:lvl>
    <w:lvl w:ilvl="6" w:tplc="FA02B6B0">
      <w:numFmt w:val="bullet"/>
      <w:lvlText w:val="•"/>
      <w:lvlJc w:val="left"/>
      <w:pPr>
        <w:ind w:left="2430" w:hanging="252"/>
      </w:pPr>
      <w:rPr>
        <w:rFonts w:hint="default"/>
        <w:lang w:eastAsia="en-US" w:bidi="ar-SA"/>
      </w:rPr>
    </w:lvl>
    <w:lvl w:ilvl="7" w:tplc="2468EAD4">
      <w:numFmt w:val="bullet"/>
      <w:lvlText w:val="•"/>
      <w:lvlJc w:val="left"/>
      <w:pPr>
        <w:ind w:left="2775" w:hanging="252"/>
      </w:pPr>
      <w:rPr>
        <w:rFonts w:hint="default"/>
        <w:lang w:eastAsia="en-US" w:bidi="ar-SA"/>
      </w:rPr>
    </w:lvl>
    <w:lvl w:ilvl="8" w:tplc="66AC43A6">
      <w:numFmt w:val="bullet"/>
      <w:lvlText w:val="•"/>
      <w:lvlJc w:val="left"/>
      <w:pPr>
        <w:ind w:left="3120" w:hanging="252"/>
      </w:pPr>
      <w:rPr>
        <w:rFonts w:hint="default"/>
        <w:lang w:eastAsia="en-US" w:bidi="ar-SA"/>
      </w:rPr>
    </w:lvl>
  </w:abstractNum>
  <w:abstractNum w:abstractNumId="28" w15:restartNumberingAfterBreak="0">
    <w:nsid w:val="5AAC435F"/>
    <w:multiLevelType w:val="hybridMultilevel"/>
    <w:tmpl w:val="9F2281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CC2397F"/>
    <w:multiLevelType w:val="hybridMultilevel"/>
    <w:tmpl w:val="FD122420"/>
    <w:lvl w:ilvl="0" w:tplc="7936AC42">
      <w:start w:val="2"/>
      <w:numFmt w:val="bullet"/>
      <w:lvlText w:val="-"/>
      <w:lvlJc w:val="left"/>
      <w:pPr>
        <w:ind w:left="720" w:hanging="360"/>
      </w:pPr>
      <w:rPr>
        <w:rFonts w:ascii="Times New Roman" w:eastAsiaTheme="minorHAnsi"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0" w15:restartNumberingAfterBreak="0">
    <w:nsid w:val="5FAC15CF"/>
    <w:multiLevelType w:val="hybridMultilevel"/>
    <w:tmpl w:val="BEB81FBE"/>
    <w:lvl w:ilvl="0" w:tplc="1542FECE">
      <w:start w:val="1"/>
      <w:numFmt w:val="decimal"/>
      <w:lvlText w:val="%1."/>
      <w:lvlJc w:val="left"/>
      <w:pPr>
        <w:ind w:left="720" w:hanging="360"/>
      </w:pPr>
      <w:rPr>
        <w:rFonts w:ascii="Times New Roman" w:hAnsi="Times New Roman" w:cs="Times New Roman"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1" w15:restartNumberingAfterBreak="0">
    <w:nsid w:val="5FEF1457"/>
    <w:multiLevelType w:val="hybridMultilevel"/>
    <w:tmpl w:val="E3A4C868"/>
    <w:lvl w:ilvl="0" w:tplc="6AE09A66">
      <w:start w:val="2"/>
      <w:numFmt w:val="bullet"/>
      <w:lvlText w:val="-"/>
      <w:lvlJc w:val="left"/>
      <w:pPr>
        <w:tabs>
          <w:tab w:val="num" w:pos="360"/>
        </w:tabs>
        <w:ind w:left="360" w:hanging="360"/>
      </w:pPr>
      <w:rPr>
        <w:rFonts w:ascii="Times New Roman" w:eastAsia="Times New Roman" w:hAnsi="Times New Roman" w:cs="Times New Roman" w:hint="default"/>
      </w:rPr>
    </w:lvl>
    <w:lvl w:ilvl="1" w:tplc="335A7CCE">
      <w:start w:val="1"/>
      <w:numFmt w:val="bullet"/>
      <w:lvlText w:val=""/>
      <w:lvlJc w:val="left"/>
      <w:pPr>
        <w:tabs>
          <w:tab w:val="num" w:pos="1080"/>
        </w:tabs>
        <w:ind w:left="1080" w:hanging="360"/>
      </w:pPr>
      <w:rPr>
        <w:rFonts w:ascii="Wingdings 2" w:hAnsi="Wingdings 2" w:hint="default"/>
      </w:rPr>
    </w:lvl>
    <w:lvl w:ilvl="2" w:tplc="7CE62788">
      <w:start w:val="1"/>
      <w:numFmt w:val="bullet"/>
      <w:lvlText w:val=""/>
      <w:lvlJc w:val="left"/>
      <w:pPr>
        <w:tabs>
          <w:tab w:val="num" w:pos="1800"/>
        </w:tabs>
        <w:ind w:left="1800" w:hanging="360"/>
      </w:pPr>
      <w:rPr>
        <w:rFonts w:ascii="Wingdings 2" w:hAnsi="Wingdings 2" w:hint="default"/>
      </w:rPr>
    </w:lvl>
    <w:lvl w:ilvl="3" w:tplc="01D221AC">
      <w:start w:val="1"/>
      <w:numFmt w:val="bullet"/>
      <w:lvlText w:val=""/>
      <w:lvlJc w:val="left"/>
      <w:pPr>
        <w:tabs>
          <w:tab w:val="num" w:pos="2520"/>
        </w:tabs>
        <w:ind w:left="2520" w:hanging="360"/>
      </w:pPr>
      <w:rPr>
        <w:rFonts w:ascii="Wingdings 2" w:hAnsi="Wingdings 2" w:hint="default"/>
      </w:rPr>
    </w:lvl>
    <w:lvl w:ilvl="4" w:tplc="34B2130E">
      <w:start w:val="1"/>
      <w:numFmt w:val="bullet"/>
      <w:lvlText w:val=""/>
      <w:lvlJc w:val="left"/>
      <w:pPr>
        <w:tabs>
          <w:tab w:val="num" w:pos="3240"/>
        </w:tabs>
        <w:ind w:left="3240" w:hanging="360"/>
      </w:pPr>
      <w:rPr>
        <w:rFonts w:ascii="Wingdings 2" w:hAnsi="Wingdings 2" w:hint="default"/>
      </w:rPr>
    </w:lvl>
    <w:lvl w:ilvl="5" w:tplc="7DFEF976">
      <w:start w:val="1"/>
      <w:numFmt w:val="bullet"/>
      <w:lvlText w:val=""/>
      <w:lvlJc w:val="left"/>
      <w:pPr>
        <w:tabs>
          <w:tab w:val="num" w:pos="3960"/>
        </w:tabs>
        <w:ind w:left="3960" w:hanging="360"/>
      </w:pPr>
      <w:rPr>
        <w:rFonts w:ascii="Wingdings 2" w:hAnsi="Wingdings 2" w:hint="default"/>
      </w:rPr>
    </w:lvl>
    <w:lvl w:ilvl="6" w:tplc="A7829B0C">
      <w:start w:val="1"/>
      <w:numFmt w:val="bullet"/>
      <w:lvlText w:val=""/>
      <w:lvlJc w:val="left"/>
      <w:pPr>
        <w:tabs>
          <w:tab w:val="num" w:pos="4680"/>
        </w:tabs>
        <w:ind w:left="4680" w:hanging="360"/>
      </w:pPr>
      <w:rPr>
        <w:rFonts w:ascii="Wingdings 2" w:hAnsi="Wingdings 2" w:hint="default"/>
      </w:rPr>
    </w:lvl>
    <w:lvl w:ilvl="7" w:tplc="A3CE965A">
      <w:start w:val="1"/>
      <w:numFmt w:val="bullet"/>
      <w:lvlText w:val=""/>
      <w:lvlJc w:val="left"/>
      <w:pPr>
        <w:tabs>
          <w:tab w:val="num" w:pos="5400"/>
        </w:tabs>
        <w:ind w:left="5400" w:hanging="360"/>
      </w:pPr>
      <w:rPr>
        <w:rFonts w:ascii="Wingdings 2" w:hAnsi="Wingdings 2" w:hint="default"/>
      </w:rPr>
    </w:lvl>
    <w:lvl w:ilvl="8" w:tplc="8320DE2E">
      <w:start w:val="1"/>
      <w:numFmt w:val="bullet"/>
      <w:lvlText w:val=""/>
      <w:lvlJc w:val="left"/>
      <w:pPr>
        <w:tabs>
          <w:tab w:val="num" w:pos="6120"/>
        </w:tabs>
        <w:ind w:left="6120" w:hanging="360"/>
      </w:pPr>
      <w:rPr>
        <w:rFonts w:ascii="Wingdings 2" w:hAnsi="Wingdings 2" w:hint="default"/>
      </w:rPr>
    </w:lvl>
  </w:abstractNum>
  <w:abstractNum w:abstractNumId="32" w15:restartNumberingAfterBreak="0">
    <w:nsid w:val="6312727F"/>
    <w:multiLevelType w:val="hybridMultilevel"/>
    <w:tmpl w:val="92A2D47A"/>
    <w:lvl w:ilvl="0" w:tplc="E234608C">
      <w:start w:val="4"/>
      <w:numFmt w:val="decimal"/>
      <w:lvlText w:val="%1."/>
      <w:lvlJc w:val="left"/>
      <w:pPr>
        <w:ind w:left="338" w:hanging="224"/>
      </w:pPr>
      <w:rPr>
        <w:rFonts w:ascii="Times New Roman" w:eastAsia="Times New Roman" w:hAnsi="Times New Roman" w:cs="Times New Roman" w:hint="default"/>
        <w:w w:val="100"/>
        <w:sz w:val="24"/>
        <w:szCs w:val="24"/>
        <w:lang w:eastAsia="en-US" w:bidi="ar-SA"/>
      </w:rPr>
    </w:lvl>
    <w:lvl w:ilvl="1" w:tplc="35100466">
      <w:numFmt w:val="bullet"/>
      <w:lvlText w:val="•"/>
      <w:lvlJc w:val="left"/>
      <w:pPr>
        <w:ind w:left="660" w:hanging="224"/>
      </w:pPr>
      <w:rPr>
        <w:rFonts w:hint="default"/>
        <w:lang w:eastAsia="en-US" w:bidi="ar-SA"/>
      </w:rPr>
    </w:lvl>
    <w:lvl w:ilvl="2" w:tplc="250A5B50">
      <w:numFmt w:val="bullet"/>
      <w:lvlText w:val="•"/>
      <w:lvlJc w:val="left"/>
      <w:pPr>
        <w:ind w:left="980" w:hanging="224"/>
      </w:pPr>
      <w:rPr>
        <w:rFonts w:hint="default"/>
        <w:lang w:eastAsia="en-US" w:bidi="ar-SA"/>
      </w:rPr>
    </w:lvl>
    <w:lvl w:ilvl="3" w:tplc="64AEF1E8">
      <w:numFmt w:val="bullet"/>
      <w:lvlText w:val="•"/>
      <w:lvlJc w:val="left"/>
      <w:pPr>
        <w:ind w:left="1300" w:hanging="224"/>
      </w:pPr>
      <w:rPr>
        <w:rFonts w:hint="default"/>
        <w:lang w:eastAsia="en-US" w:bidi="ar-SA"/>
      </w:rPr>
    </w:lvl>
    <w:lvl w:ilvl="4" w:tplc="DEA4E850">
      <w:numFmt w:val="bullet"/>
      <w:lvlText w:val="•"/>
      <w:lvlJc w:val="left"/>
      <w:pPr>
        <w:ind w:left="1620" w:hanging="224"/>
      </w:pPr>
      <w:rPr>
        <w:rFonts w:hint="default"/>
        <w:lang w:eastAsia="en-US" w:bidi="ar-SA"/>
      </w:rPr>
    </w:lvl>
    <w:lvl w:ilvl="5" w:tplc="0B9E1D90">
      <w:numFmt w:val="bullet"/>
      <w:lvlText w:val="•"/>
      <w:lvlJc w:val="left"/>
      <w:pPr>
        <w:ind w:left="1940" w:hanging="224"/>
      </w:pPr>
      <w:rPr>
        <w:rFonts w:hint="default"/>
        <w:lang w:eastAsia="en-US" w:bidi="ar-SA"/>
      </w:rPr>
    </w:lvl>
    <w:lvl w:ilvl="6" w:tplc="83D2B868">
      <w:numFmt w:val="bullet"/>
      <w:lvlText w:val="•"/>
      <w:lvlJc w:val="left"/>
      <w:pPr>
        <w:ind w:left="2260" w:hanging="224"/>
      </w:pPr>
      <w:rPr>
        <w:rFonts w:hint="default"/>
        <w:lang w:eastAsia="en-US" w:bidi="ar-SA"/>
      </w:rPr>
    </w:lvl>
    <w:lvl w:ilvl="7" w:tplc="E7A8ACE2">
      <w:numFmt w:val="bullet"/>
      <w:lvlText w:val="•"/>
      <w:lvlJc w:val="left"/>
      <w:pPr>
        <w:ind w:left="2580" w:hanging="224"/>
      </w:pPr>
      <w:rPr>
        <w:rFonts w:hint="default"/>
        <w:lang w:eastAsia="en-US" w:bidi="ar-SA"/>
      </w:rPr>
    </w:lvl>
    <w:lvl w:ilvl="8" w:tplc="F788BF3E">
      <w:numFmt w:val="bullet"/>
      <w:lvlText w:val="•"/>
      <w:lvlJc w:val="left"/>
      <w:pPr>
        <w:ind w:left="2900" w:hanging="224"/>
      </w:pPr>
      <w:rPr>
        <w:rFonts w:hint="default"/>
        <w:lang w:eastAsia="en-US" w:bidi="ar-SA"/>
      </w:rPr>
    </w:lvl>
  </w:abstractNum>
  <w:abstractNum w:abstractNumId="33" w15:restartNumberingAfterBreak="0">
    <w:nsid w:val="65CF0DBD"/>
    <w:multiLevelType w:val="hybridMultilevel"/>
    <w:tmpl w:val="B89CAA38"/>
    <w:lvl w:ilvl="0" w:tplc="7578E2FE">
      <w:start w:val="1"/>
      <w:numFmt w:val="lowerRoman"/>
      <w:lvlText w:val="(%1)"/>
      <w:lvlJc w:val="left"/>
      <w:pPr>
        <w:ind w:left="1287" w:hanging="72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4" w15:restartNumberingAfterBreak="0">
    <w:nsid w:val="6B294731"/>
    <w:multiLevelType w:val="hybridMultilevel"/>
    <w:tmpl w:val="CE3A3626"/>
    <w:lvl w:ilvl="0" w:tplc="042A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CEE2BA9"/>
    <w:multiLevelType w:val="hybridMultilevel"/>
    <w:tmpl w:val="54383812"/>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714777F8"/>
    <w:multiLevelType w:val="hybridMultilevel"/>
    <w:tmpl w:val="CD70EDF6"/>
    <w:lvl w:ilvl="0" w:tplc="BBDA432E">
      <w:numFmt w:val="bullet"/>
      <w:lvlText w:val="-"/>
      <w:lvlJc w:val="left"/>
      <w:pPr>
        <w:ind w:left="927" w:hanging="360"/>
      </w:pPr>
      <w:rPr>
        <w:rFonts w:ascii="Times New Roman" w:eastAsiaTheme="minorHAnsi" w:hAnsi="Times New Roman" w:cs="Times New Roman" w:hint="default"/>
        <w:b w:val="0"/>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7" w15:restartNumberingAfterBreak="0">
    <w:nsid w:val="71A10050"/>
    <w:multiLevelType w:val="hybridMultilevel"/>
    <w:tmpl w:val="79AC4DA0"/>
    <w:lvl w:ilvl="0" w:tplc="1542FECE">
      <w:start w:val="1"/>
      <w:numFmt w:val="decimal"/>
      <w:lvlText w:val="%1."/>
      <w:lvlJc w:val="left"/>
      <w:pPr>
        <w:ind w:left="720" w:hanging="360"/>
      </w:pPr>
      <w:rPr>
        <w:rFonts w:ascii="Times New Roman" w:hAnsi="Times New Roman" w:cs="Times New Roman"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8" w15:restartNumberingAfterBreak="0">
    <w:nsid w:val="73FF5AC5"/>
    <w:multiLevelType w:val="hybridMultilevel"/>
    <w:tmpl w:val="EC842160"/>
    <w:lvl w:ilvl="0" w:tplc="D3E8F27A">
      <w:start w:val="1"/>
      <w:numFmt w:val="decimal"/>
      <w:lvlText w:val="%1."/>
      <w:lvlJc w:val="left"/>
      <w:pPr>
        <w:ind w:left="361" w:hanging="252"/>
      </w:pPr>
      <w:rPr>
        <w:rFonts w:ascii="Times New Roman" w:eastAsia="Times New Roman" w:hAnsi="Times New Roman" w:cs="Times New Roman" w:hint="default"/>
        <w:w w:val="100"/>
        <w:sz w:val="24"/>
        <w:szCs w:val="24"/>
        <w:lang w:eastAsia="en-US" w:bidi="ar-SA"/>
      </w:rPr>
    </w:lvl>
    <w:lvl w:ilvl="1" w:tplc="F4528480">
      <w:numFmt w:val="bullet"/>
      <w:lvlText w:val="•"/>
      <w:lvlJc w:val="left"/>
      <w:pPr>
        <w:ind w:left="705" w:hanging="252"/>
      </w:pPr>
      <w:rPr>
        <w:rFonts w:hint="default"/>
        <w:lang w:eastAsia="en-US" w:bidi="ar-SA"/>
      </w:rPr>
    </w:lvl>
    <w:lvl w:ilvl="2" w:tplc="95567AB0">
      <w:numFmt w:val="bullet"/>
      <w:lvlText w:val="•"/>
      <w:lvlJc w:val="left"/>
      <w:pPr>
        <w:ind w:left="1050" w:hanging="252"/>
      </w:pPr>
      <w:rPr>
        <w:rFonts w:hint="default"/>
        <w:lang w:eastAsia="en-US" w:bidi="ar-SA"/>
      </w:rPr>
    </w:lvl>
    <w:lvl w:ilvl="3" w:tplc="36E2F886">
      <w:numFmt w:val="bullet"/>
      <w:lvlText w:val="•"/>
      <w:lvlJc w:val="left"/>
      <w:pPr>
        <w:ind w:left="1395" w:hanging="252"/>
      </w:pPr>
      <w:rPr>
        <w:rFonts w:hint="default"/>
        <w:lang w:eastAsia="en-US" w:bidi="ar-SA"/>
      </w:rPr>
    </w:lvl>
    <w:lvl w:ilvl="4" w:tplc="EBCEBE78">
      <w:numFmt w:val="bullet"/>
      <w:lvlText w:val="•"/>
      <w:lvlJc w:val="left"/>
      <w:pPr>
        <w:ind w:left="1740" w:hanging="252"/>
      </w:pPr>
      <w:rPr>
        <w:rFonts w:hint="default"/>
        <w:lang w:eastAsia="en-US" w:bidi="ar-SA"/>
      </w:rPr>
    </w:lvl>
    <w:lvl w:ilvl="5" w:tplc="80EE97D2">
      <w:numFmt w:val="bullet"/>
      <w:lvlText w:val="•"/>
      <w:lvlJc w:val="left"/>
      <w:pPr>
        <w:ind w:left="2085" w:hanging="252"/>
      </w:pPr>
      <w:rPr>
        <w:rFonts w:hint="default"/>
        <w:lang w:eastAsia="en-US" w:bidi="ar-SA"/>
      </w:rPr>
    </w:lvl>
    <w:lvl w:ilvl="6" w:tplc="E0D0390E">
      <w:numFmt w:val="bullet"/>
      <w:lvlText w:val="•"/>
      <w:lvlJc w:val="left"/>
      <w:pPr>
        <w:ind w:left="2430" w:hanging="252"/>
      </w:pPr>
      <w:rPr>
        <w:rFonts w:hint="default"/>
        <w:lang w:eastAsia="en-US" w:bidi="ar-SA"/>
      </w:rPr>
    </w:lvl>
    <w:lvl w:ilvl="7" w:tplc="53EE43B8">
      <w:numFmt w:val="bullet"/>
      <w:lvlText w:val="•"/>
      <w:lvlJc w:val="left"/>
      <w:pPr>
        <w:ind w:left="2775" w:hanging="252"/>
      </w:pPr>
      <w:rPr>
        <w:rFonts w:hint="default"/>
        <w:lang w:eastAsia="en-US" w:bidi="ar-SA"/>
      </w:rPr>
    </w:lvl>
    <w:lvl w:ilvl="8" w:tplc="4840288A">
      <w:numFmt w:val="bullet"/>
      <w:lvlText w:val="•"/>
      <w:lvlJc w:val="left"/>
      <w:pPr>
        <w:ind w:left="3120" w:hanging="252"/>
      </w:pPr>
      <w:rPr>
        <w:rFonts w:hint="default"/>
        <w:lang w:eastAsia="en-US" w:bidi="ar-SA"/>
      </w:rPr>
    </w:lvl>
  </w:abstractNum>
  <w:abstractNum w:abstractNumId="39" w15:restartNumberingAfterBreak="0">
    <w:nsid w:val="76085162"/>
    <w:multiLevelType w:val="hybridMultilevel"/>
    <w:tmpl w:val="9EC2FEE0"/>
    <w:lvl w:ilvl="0" w:tplc="33AEF3C6">
      <w:start w:val="2"/>
      <w:numFmt w:val="bullet"/>
      <w:lvlText w:val="-"/>
      <w:lvlJc w:val="left"/>
      <w:pPr>
        <w:ind w:left="720" w:hanging="360"/>
      </w:pPr>
      <w:rPr>
        <w:rFonts w:ascii="Times New Roman" w:eastAsiaTheme="minorHAnsi"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40" w15:restartNumberingAfterBreak="0">
    <w:nsid w:val="77640106"/>
    <w:multiLevelType w:val="hybridMultilevel"/>
    <w:tmpl w:val="E7E24D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8CA42C2"/>
    <w:multiLevelType w:val="hybridMultilevel"/>
    <w:tmpl w:val="B808834A"/>
    <w:lvl w:ilvl="0" w:tplc="2AC63B22">
      <w:start w:val="1"/>
      <w:numFmt w:val="decimal"/>
      <w:lvlText w:val="%1."/>
      <w:lvlJc w:val="left"/>
      <w:pPr>
        <w:ind w:left="311" w:hanging="207"/>
      </w:pPr>
      <w:rPr>
        <w:rFonts w:ascii="Times New Roman" w:eastAsia="Times New Roman" w:hAnsi="Times New Roman" w:cs="Times New Roman" w:hint="default"/>
        <w:w w:val="100"/>
        <w:sz w:val="24"/>
        <w:szCs w:val="24"/>
        <w:lang w:eastAsia="en-US" w:bidi="ar-SA"/>
      </w:rPr>
    </w:lvl>
    <w:lvl w:ilvl="1" w:tplc="EB72056E">
      <w:numFmt w:val="bullet"/>
      <w:lvlText w:val="•"/>
      <w:lvlJc w:val="left"/>
      <w:pPr>
        <w:ind w:left="669" w:hanging="207"/>
      </w:pPr>
      <w:rPr>
        <w:rFonts w:hint="default"/>
        <w:lang w:eastAsia="en-US" w:bidi="ar-SA"/>
      </w:rPr>
    </w:lvl>
    <w:lvl w:ilvl="2" w:tplc="8D488DB8">
      <w:numFmt w:val="bullet"/>
      <w:lvlText w:val="•"/>
      <w:lvlJc w:val="left"/>
      <w:pPr>
        <w:ind w:left="1018" w:hanging="207"/>
      </w:pPr>
      <w:rPr>
        <w:rFonts w:hint="default"/>
        <w:lang w:eastAsia="en-US" w:bidi="ar-SA"/>
      </w:rPr>
    </w:lvl>
    <w:lvl w:ilvl="3" w:tplc="572C9CE0">
      <w:numFmt w:val="bullet"/>
      <w:lvlText w:val="•"/>
      <w:lvlJc w:val="left"/>
      <w:pPr>
        <w:ind w:left="1367" w:hanging="207"/>
      </w:pPr>
      <w:rPr>
        <w:rFonts w:hint="default"/>
        <w:lang w:eastAsia="en-US" w:bidi="ar-SA"/>
      </w:rPr>
    </w:lvl>
    <w:lvl w:ilvl="4" w:tplc="BB949572">
      <w:numFmt w:val="bullet"/>
      <w:lvlText w:val="•"/>
      <w:lvlJc w:val="left"/>
      <w:pPr>
        <w:ind w:left="1716" w:hanging="207"/>
      </w:pPr>
      <w:rPr>
        <w:rFonts w:hint="default"/>
        <w:lang w:eastAsia="en-US" w:bidi="ar-SA"/>
      </w:rPr>
    </w:lvl>
    <w:lvl w:ilvl="5" w:tplc="BB7AC5FC">
      <w:numFmt w:val="bullet"/>
      <w:lvlText w:val="•"/>
      <w:lvlJc w:val="left"/>
      <w:pPr>
        <w:ind w:left="2065" w:hanging="207"/>
      </w:pPr>
      <w:rPr>
        <w:rFonts w:hint="default"/>
        <w:lang w:eastAsia="en-US" w:bidi="ar-SA"/>
      </w:rPr>
    </w:lvl>
    <w:lvl w:ilvl="6" w:tplc="CCB01180">
      <w:numFmt w:val="bullet"/>
      <w:lvlText w:val="•"/>
      <w:lvlJc w:val="left"/>
      <w:pPr>
        <w:ind w:left="2414" w:hanging="207"/>
      </w:pPr>
      <w:rPr>
        <w:rFonts w:hint="default"/>
        <w:lang w:eastAsia="en-US" w:bidi="ar-SA"/>
      </w:rPr>
    </w:lvl>
    <w:lvl w:ilvl="7" w:tplc="A4EEC09A">
      <w:numFmt w:val="bullet"/>
      <w:lvlText w:val="•"/>
      <w:lvlJc w:val="left"/>
      <w:pPr>
        <w:ind w:left="2763" w:hanging="207"/>
      </w:pPr>
      <w:rPr>
        <w:rFonts w:hint="default"/>
        <w:lang w:eastAsia="en-US" w:bidi="ar-SA"/>
      </w:rPr>
    </w:lvl>
    <w:lvl w:ilvl="8" w:tplc="63680EDA">
      <w:numFmt w:val="bullet"/>
      <w:lvlText w:val="•"/>
      <w:lvlJc w:val="left"/>
      <w:pPr>
        <w:ind w:left="3112" w:hanging="207"/>
      </w:pPr>
      <w:rPr>
        <w:rFonts w:hint="default"/>
        <w:lang w:eastAsia="en-US" w:bidi="ar-SA"/>
      </w:rPr>
    </w:lvl>
  </w:abstractNum>
  <w:abstractNum w:abstractNumId="42" w15:restartNumberingAfterBreak="0">
    <w:nsid w:val="7EE624C9"/>
    <w:multiLevelType w:val="hybridMultilevel"/>
    <w:tmpl w:val="EA5C90CA"/>
    <w:lvl w:ilvl="0" w:tplc="297495FA">
      <w:start w:val="1"/>
      <w:numFmt w:val="decimal"/>
      <w:lvlText w:val="%1."/>
      <w:lvlJc w:val="left"/>
      <w:pPr>
        <w:ind w:left="361" w:hanging="252"/>
      </w:pPr>
      <w:rPr>
        <w:rFonts w:ascii="Times New Roman" w:eastAsia="Times New Roman" w:hAnsi="Times New Roman" w:cs="Times New Roman" w:hint="default"/>
        <w:w w:val="100"/>
        <w:sz w:val="24"/>
        <w:szCs w:val="24"/>
        <w:lang w:eastAsia="en-US" w:bidi="ar-SA"/>
      </w:rPr>
    </w:lvl>
    <w:lvl w:ilvl="1" w:tplc="0A20C10E">
      <w:numFmt w:val="bullet"/>
      <w:lvlText w:val="•"/>
      <w:lvlJc w:val="left"/>
      <w:pPr>
        <w:ind w:left="705" w:hanging="252"/>
      </w:pPr>
      <w:rPr>
        <w:rFonts w:hint="default"/>
        <w:lang w:eastAsia="en-US" w:bidi="ar-SA"/>
      </w:rPr>
    </w:lvl>
    <w:lvl w:ilvl="2" w:tplc="C6F2DFAA">
      <w:numFmt w:val="bullet"/>
      <w:lvlText w:val="•"/>
      <w:lvlJc w:val="left"/>
      <w:pPr>
        <w:ind w:left="1050" w:hanging="252"/>
      </w:pPr>
      <w:rPr>
        <w:rFonts w:hint="default"/>
        <w:lang w:eastAsia="en-US" w:bidi="ar-SA"/>
      </w:rPr>
    </w:lvl>
    <w:lvl w:ilvl="3" w:tplc="2884AA52">
      <w:numFmt w:val="bullet"/>
      <w:lvlText w:val="•"/>
      <w:lvlJc w:val="left"/>
      <w:pPr>
        <w:ind w:left="1395" w:hanging="252"/>
      </w:pPr>
      <w:rPr>
        <w:rFonts w:hint="default"/>
        <w:lang w:eastAsia="en-US" w:bidi="ar-SA"/>
      </w:rPr>
    </w:lvl>
    <w:lvl w:ilvl="4" w:tplc="B964E280">
      <w:numFmt w:val="bullet"/>
      <w:lvlText w:val="•"/>
      <w:lvlJc w:val="left"/>
      <w:pPr>
        <w:ind w:left="1740" w:hanging="252"/>
      </w:pPr>
      <w:rPr>
        <w:rFonts w:hint="default"/>
        <w:lang w:eastAsia="en-US" w:bidi="ar-SA"/>
      </w:rPr>
    </w:lvl>
    <w:lvl w:ilvl="5" w:tplc="E99C9044">
      <w:numFmt w:val="bullet"/>
      <w:lvlText w:val="•"/>
      <w:lvlJc w:val="left"/>
      <w:pPr>
        <w:ind w:left="2085" w:hanging="252"/>
      </w:pPr>
      <w:rPr>
        <w:rFonts w:hint="default"/>
        <w:lang w:eastAsia="en-US" w:bidi="ar-SA"/>
      </w:rPr>
    </w:lvl>
    <w:lvl w:ilvl="6" w:tplc="FA4CDB5C">
      <w:numFmt w:val="bullet"/>
      <w:lvlText w:val="•"/>
      <w:lvlJc w:val="left"/>
      <w:pPr>
        <w:ind w:left="2430" w:hanging="252"/>
      </w:pPr>
      <w:rPr>
        <w:rFonts w:hint="default"/>
        <w:lang w:eastAsia="en-US" w:bidi="ar-SA"/>
      </w:rPr>
    </w:lvl>
    <w:lvl w:ilvl="7" w:tplc="1310ADB4">
      <w:numFmt w:val="bullet"/>
      <w:lvlText w:val="•"/>
      <w:lvlJc w:val="left"/>
      <w:pPr>
        <w:ind w:left="2775" w:hanging="252"/>
      </w:pPr>
      <w:rPr>
        <w:rFonts w:hint="default"/>
        <w:lang w:eastAsia="en-US" w:bidi="ar-SA"/>
      </w:rPr>
    </w:lvl>
    <w:lvl w:ilvl="8" w:tplc="5FF23FB2">
      <w:numFmt w:val="bullet"/>
      <w:lvlText w:val="•"/>
      <w:lvlJc w:val="left"/>
      <w:pPr>
        <w:ind w:left="3120" w:hanging="252"/>
      </w:pPr>
      <w:rPr>
        <w:rFonts w:hint="default"/>
        <w:lang w:eastAsia="en-US" w:bidi="ar-SA"/>
      </w:rPr>
    </w:lvl>
  </w:abstractNum>
  <w:abstractNum w:abstractNumId="43" w15:restartNumberingAfterBreak="0">
    <w:nsid w:val="7F454022"/>
    <w:multiLevelType w:val="hybridMultilevel"/>
    <w:tmpl w:val="115EC598"/>
    <w:lvl w:ilvl="0" w:tplc="E84C447C">
      <w:start w:val="5"/>
      <w:numFmt w:val="decimal"/>
      <w:lvlText w:val="%1."/>
      <w:lvlJc w:val="left"/>
      <w:pPr>
        <w:ind w:left="355" w:hanging="240"/>
      </w:pPr>
      <w:rPr>
        <w:rFonts w:ascii="Times New Roman" w:eastAsia="Times New Roman" w:hAnsi="Times New Roman" w:cs="Times New Roman" w:hint="default"/>
        <w:spacing w:val="-2"/>
        <w:w w:val="100"/>
        <w:sz w:val="24"/>
        <w:szCs w:val="24"/>
        <w:lang w:eastAsia="en-US" w:bidi="ar-SA"/>
      </w:rPr>
    </w:lvl>
    <w:lvl w:ilvl="1" w:tplc="9A3695A8">
      <w:numFmt w:val="bullet"/>
      <w:lvlText w:val="•"/>
      <w:lvlJc w:val="left"/>
      <w:pPr>
        <w:ind w:left="678" w:hanging="240"/>
      </w:pPr>
      <w:rPr>
        <w:rFonts w:hint="default"/>
        <w:lang w:eastAsia="en-US" w:bidi="ar-SA"/>
      </w:rPr>
    </w:lvl>
    <w:lvl w:ilvl="2" w:tplc="C3F29284">
      <w:numFmt w:val="bullet"/>
      <w:lvlText w:val="•"/>
      <w:lvlJc w:val="left"/>
      <w:pPr>
        <w:ind w:left="996" w:hanging="240"/>
      </w:pPr>
      <w:rPr>
        <w:rFonts w:hint="default"/>
        <w:lang w:eastAsia="en-US" w:bidi="ar-SA"/>
      </w:rPr>
    </w:lvl>
    <w:lvl w:ilvl="3" w:tplc="51AC969E">
      <w:numFmt w:val="bullet"/>
      <w:lvlText w:val="•"/>
      <w:lvlJc w:val="left"/>
      <w:pPr>
        <w:ind w:left="1314" w:hanging="240"/>
      </w:pPr>
      <w:rPr>
        <w:rFonts w:hint="default"/>
        <w:lang w:eastAsia="en-US" w:bidi="ar-SA"/>
      </w:rPr>
    </w:lvl>
    <w:lvl w:ilvl="4" w:tplc="B1BC12D0">
      <w:numFmt w:val="bullet"/>
      <w:lvlText w:val="•"/>
      <w:lvlJc w:val="left"/>
      <w:pPr>
        <w:ind w:left="1632" w:hanging="240"/>
      </w:pPr>
      <w:rPr>
        <w:rFonts w:hint="default"/>
        <w:lang w:eastAsia="en-US" w:bidi="ar-SA"/>
      </w:rPr>
    </w:lvl>
    <w:lvl w:ilvl="5" w:tplc="1DE0A266">
      <w:numFmt w:val="bullet"/>
      <w:lvlText w:val="•"/>
      <w:lvlJc w:val="left"/>
      <w:pPr>
        <w:ind w:left="1950" w:hanging="240"/>
      </w:pPr>
      <w:rPr>
        <w:rFonts w:hint="default"/>
        <w:lang w:eastAsia="en-US" w:bidi="ar-SA"/>
      </w:rPr>
    </w:lvl>
    <w:lvl w:ilvl="6" w:tplc="9660695A">
      <w:numFmt w:val="bullet"/>
      <w:lvlText w:val="•"/>
      <w:lvlJc w:val="left"/>
      <w:pPr>
        <w:ind w:left="2268" w:hanging="240"/>
      </w:pPr>
      <w:rPr>
        <w:rFonts w:hint="default"/>
        <w:lang w:eastAsia="en-US" w:bidi="ar-SA"/>
      </w:rPr>
    </w:lvl>
    <w:lvl w:ilvl="7" w:tplc="06A2ADFE">
      <w:numFmt w:val="bullet"/>
      <w:lvlText w:val="•"/>
      <w:lvlJc w:val="left"/>
      <w:pPr>
        <w:ind w:left="2586" w:hanging="240"/>
      </w:pPr>
      <w:rPr>
        <w:rFonts w:hint="default"/>
        <w:lang w:eastAsia="en-US" w:bidi="ar-SA"/>
      </w:rPr>
    </w:lvl>
    <w:lvl w:ilvl="8" w:tplc="55449D36">
      <w:numFmt w:val="bullet"/>
      <w:lvlText w:val="•"/>
      <w:lvlJc w:val="left"/>
      <w:pPr>
        <w:ind w:left="2904" w:hanging="240"/>
      </w:pPr>
      <w:rPr>
        <w:rFonts w:hint="default"/>
        <w:lang w:eastAsia="en-US" w:bidi="ar-SA"/>
      </w:rPr>
    </w:lvl>
  </w:abstractNum>
  <w:num w:numId="1" w16cid:durableId="917832306">
    <w:abstractNumId w:val="29"/>
  </w:num>
  <w:num w:numId="2" w16cid:durableId="1798914928">
    <w:abstractNumId w:val="1"/>
  </w:num>
  <w:num w:numId="3" w16cid:durableId="1660570087">
    <w:abstractNumId w:val="15"/>
  </w:num>
  <w:num w:numId="4" w16cid:durableId="164705104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85890708">
    <w:abstractNumId w:val="31"/>
  </w:num>
  <w:num w:numId="6" w16cid:durableId="777987672">
    <w:abstractNumId w:val="9"/>
  </w:num>
  <w:num w:numId="7" w16cid:durableId="713310675">
    <w:abstractNumId w:val="35"/>
  </w:num>
  <w:num w:numId="8" w16cid:durableId="436802097">
    <w:abstractNumId w:val="24"/>
  </w:num>
  <w:num w:numId="9" w16cid:durableId="281957180">
    <w:abstractNumId w:val="20"/>
  </w:num>
  <w:num w:numId="10" w16cid:durableId="499857386">
    <w:abstractNumId w:val="25"/>
  </w:num>
  <w:num w:numId="11" w16cid:durableId="221604948">
    <w:abstractNumId w:val="22"/>
  </w:num>
  <w:num w:numId="12" w16cid:durableId="1638757539">
    <w:abstractNumId w:val="34"/>
  </w:num>
  <w:num w:numId="13" w16cid:durableId="1468819766">
    <w:abstractNumId w:val="14"/>
  </w:num>
  <w:num w:numId="14" w16cid:durableId="31463996">
    <w:abstractNumId w:val="10"/>
  </w:num>
  <w:num w:numId="15" w16cid:durableId="834613421">
    <w:abstractNumId w:val="6"/>
  </w:num>
  <w:num w:numId="16" w16cid:durableId="501241860">
    <w:abstractNumId w:val="21"/>
  </w:num>
  <w:num w:numId="17" w16cid:durableId="1504928679">
    <w:abstractNumId w:val="42"/>
  </w:num>
  <w:num w:numId="18" w16cid:durableId="603919441">
    <w:abstractNumId w:val="38"/>
  </w:num>
  <w:num w:numId="19" w16cid:durableId="15429653">
    <w:abstractNumId w:val="18"/>
  </w:num>
  <w:num w:numId="20" w16cid:durableId="2132627687">
    <w:abstractNumId w:val="7"/>
  </w:num>
  <w:num w:numId="21" w16cid:durableId="879316131">
    <w:abstractNumId w:val="41"/>
  </w:num>
  <w:num w:numId="22" w16cid:durableId="530463108">
    <w:abstractNumId w:val="43"/>
  </w:num>
  <w:num w:numId="23" w16cid:durableId="1573812989">
    <w:abstractNumId w:val="27"/>
  </w:num>
  <w:num w:numId="24" w16cid:durableId="385493357">
    <w:abstractNumId w:val="32"/>
  </w:num>
  <w:num w:numId="25" w16cid:durableId="628820058">
    <w:abstractNumId w:val="12"/>
  </w:num>
  <w:num w:numId="26" w16cid:durableId="1166356359">
    <w:abstractNumId w:val="5"/>
  </w:num>
  <w:num w:numId="27" w16cid:durableId="449132261">
    <w:abstractNumId w:val="11"/>
  </w:num>
  <w:num w:numId="28" w16cid:durableId="1098674509">
    <w:abstractNumId w:val="3"/>
  </w:num>
  <w:num w:numId="29" w16cid:durableId="2036612086">
    <w:abstractNumId w:val="16"/>
  </w:num>
  <w:num w:numId="30" w16cid:durableId="519391336">
    <w:abstractNumId w:val="39"/>
  </w:num>
  <w:num w:numId="31" w16cid:durableId="1195734617">
    <w:abstractNumId w:val="19"/>
  </w:num>
  <w:num w:numId="32" w16cid:durableId="181170384">
    <w:abstractNumId w:val="13"/>
  </w:num>
  <w:num w:numId="33" w16cid:durableId="427626756">
    <w:abstractNumId w:val="37"/>
  </w:num>
  <w:num w:numId="34" w16cid:durableId="1274747448">
    <w:abstractNumId w:val="30"/>
  </w:num>
  <w:num w:numId="35" w16cid:durableId="1172600535">
    <w:abstractNumId w:val="17"/>
  </w:num>
  <w:num w:numId="36" w16cid:durableId="2094548265">
    <w:abstractNumId w:val="33"/>
  </w:num>
  <w:num w:numId="37" w16cid:durableId="1877346184">
    <w:abstractNumId w:val="36"/>
  </w:num>
  <w:num w:numId="38" w16cid:durableId="1307317777">
    <w:abstractNumId w:val="23"/>
  </w:num>
  <w:num w:numId="39" w16cid:durableId="83503212">
    <w:abstractNumId w:val="4"/>
  </w:num>
  <w:num w:numId="40" w16cid:durableId="1834173691">
    <w:abstractNumId w:val="28"/>
  </w:num>
  <w:num w:numId="41" w16cid:durableId="932977430">
    <w:abstractNumId w:val="40"/>
  </w:num>
  <w:num w:numId="42" w16cid:durableId="703793161">
    <w:abstractNumId w:val="0"/>
  </w:num>
  <w:num w:numId="43" w16cid:durableId="1462768722">
    <w:abstractNumId w:val="8"/>
  </w:num>
  <w:num w:numId="44" w16cid:durableId="23883424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hideSpellingErrors/>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5702"/>
    <w:rsid w:val="000047DD"/>
    <w:rsid w:val="00006214"/>
    <w:rsid w:val="00031DD1"/>
    <w:rsid w:val="00034C11"/>
    <w:rsid w:val="0005542F"/>
    <w:rsid w:val="00063DD4"/>
    <w:rsid w:val="00065DDB"/>
    <w:rsid w:val="00086523"/>
    <w:rsid w:val="000A3B3A"/>
    <w:rsid w:val="000B16C5"/>
    <w:rsid w:val="000B459C"/>
    <w:rsid w:val="000B7452"/>
    <w:rsid w:val="000C1C08"/>
    <w:rsid w:val="000C3D22"/>
    <w:rsid w:val="000C5E21"/>
    <w:rsid w:val="001302C5"/>
    <w:rsid w:val="001313DB"/>
    <w:rsid w:val="001503C8"/>
    <w:rsid w:val="00151618"/>
    <w:rsid w:val="00193C6C"/>
    <w:rsid w:val="00193E18"/>
    <w:rsid w:val="00195502"/>
    <w:rsid w:val="001956C0"/>
    <w:rsid w:val="001A4266"/>
    <w:rsid w:val="001B7B46"/>
    <w:rsid w:val="001D1F5B"/>
    <w:rsid w:val="001E1BAB"/>
    <w:rsid w:val="001E4187"/>
    <w:rsid w:val="001E75AB"/>
    <w:rsid w:val="001F07F3"/>
    <w:rsid w:val="001F7AF2"/>
    <w:rsid w:val="00200810"/>
    <w:rsid w:val="0020335B"/>
    <w:rsid w:val="00203AD7"/>
    <w:rsid w:val="00203BCA"/>
    <w:rsid w:val="00205B6B"/>
    <w:rsid w:val="002119AC"/>
    <w:rsid w:val="00215BDB"/>
    <w:rsid w:val="00222D43"/>
    <w:rsid w:val="002347BB"/>
    <w:rsid w:val="00234A22"/>
    <w:rsid w:val="002400A6"/>
    <w:rsid w:val="00241D05"/>
    <w:rsid w:val="00242AED"/>
    <w:rsid w:val="002440EB"/>
    <w:rsid w:val="00244600"/>
    <w:rsid w:val="00251B78"/>
    <w:rsid w:val="002531B1"/>
    <w:rsid w:val="00253E89"/>
    <w:rsid w:val="00262DCB"/>
    <w:rsid w:val="00263FD8"/>
    <w:rsid w:val="00275356"/>
    <w:rsid w:val="00295BF2"/>
    <w:rsid w:val="00297B97"/>
    <w:rsid w:val="002A382B"/>
    <w:rsid w:val="002C4B02"/>
    <w:rsid w:val="002D2992"/>
    <w:rsid w:val="002D4FA0"/>
    <w:rsid w:val="002E303F"/>
    <w:rsid w:val="002E4965"/>
    <w:rsid w:val="002E5702"/>
    <w:rsid w:val="002E6319"/>
    <w:rsid w:val="002F15FF"/>
    <w:rsid w:val="00305283"/>
    <w:rsid w:val="003112EC"/>
    <w:rsid w:val="00312F3A"/>
    <w:rsid w:val="003325CA"/>
    <w:rsid w:val="00344029"/>
    <w:rsid w:val="00347DAD"/>
    <w:rsid w:val="00353BF6"/>
    <w:rsid w:val="00377FEE"/>
    <w:rsid w:val="00387B9E"/>
    <w:rsid w:val="003A3BD4"/>
    <w:rsid w:val="003B4731"/>
    <w:rsid w:val="003B6EAE"/>
    <w:rsid w:val="003B7CC3"/>
    <w:rsid w:val="003C0A47"/>
    <w:rsid w:val="003C7F2B"/>
    <w:rsid w:val="003D0D62"/>
    <w:rsid w:val="003D187B"/>
    <w:rsid w:val="003D74DE"/>
    <w:rsid w:val="003F6FF1"/>
    <w:rsid w:val="00403721"/>
    <w:rsid w:val="00406CDE"/>
    <w:rsid w:val="004126E1"/>
    <w:rsid w:val="00414FA4"/>
    <w:rsid w:val="004307A3"/>
    <w:rsid w:val="00437527"/>
    <w:rsid w:val="00437B43"/>
    <w:rsid w:val="00442DF2"/>
    <w:rsid w:val="00454A8D"/>
    <w:rsid w:val="004617D4"/>
    <w:rsid w:val="00467A73"/>
    <w:rsid w:val="00471982"/>
    <w:rsid w:val="00473369"/>
    <w:rsid w:val="004831FD"/>
    <w:rsid w:val="00485B31"/>
    <w:rsid w:val="004A463D"/>
    <w:rsid w:val="004B5A9D"/>
    <w:rsid w:val="004C1C9E"/>
    <w:rsid w:val="004C2F6D"/>
    <w:rsid w:val="004D3A6A"/>
    <w:rsid w:val="004D5AFB"/>
    <w:rsid w:val="004D7CCA"/>
    <w:rsid w:val="004F4595"/>
    <w:rsid w:val="00501E72"/>
    <w:rsid w:val="00506DA9"/>
    <w:rsid w:val="00510D8F"/>
    <w:rsid w:val="005113EC"/>
    <w:rsid w:val="00516F95"/>
    <w:rsid w:val="00542BCD"/>
    <w:rsid w:val="00547960"/>
    <w:rsid w:val="005506F7"/>
    <w:rsid w:val="00550DDC"/>
    <w:rsid w:val="005513C9"/>
    <w:rsid w:val="005520CB"/>
    <w:rsid w:val="005605AB"/>
    <w:rsid w:val="0056728D"/>
    <w:rsid w:val="00576B96"/>
    <w:rsid w:val="005863DB"/>
    <w:rsid w:val="00595478"/>
    <w:rsid w:val="005978EA"/>
    <w:rsid w:val="005A2B8A"/>
    <w:rsid w:val="005A36D7"/>
    <w:rsid w:val="005A4C45"/>
    <w:rsid w:val="005A6D7C"/>
    <w:rsid w:val="005E1DE2"/>
    <w:rsid w:val="005F76EC"/>
    <w:rsid w:val="00604E02"/>
    <w:rsid w:val="00610238"/>
    <w:rsid w:val="006218E6"/>
    <w:rsid w:val="00622850"/>
    <w:rsid w:val="00635C26"/>
    <w:rsid w:val="00640706"/>
    <w:rsid w:val="00644158"/>
    <w:rsid w:val="006716BE"/>
    <w:rsid w:val="00675B7E"/>
    <w:rsid w:val="00682497"/>
    <w:rsid w:val="00692A27"/>
    <w:rsid w:val="006A4406"/>
    <w:rsid w:val="006B1868"/>
    <w:rsid w:val="006C10B6"/>
    <w:rsid w:val="006C3BCF"/>
    <w:rsid w:val="006C5EEE"/>
    <w:rsid w:val="006D6AE0"/>
    <w:rsid w:val="006D7F59"/>
    <w:rsid w:val="006F2005"/>
    <w:rsid w:val="006F5D38"/>
    <w:rsid w:val="00706035"/>
    <w:rsid w:val="00713584"/>
    <w:rsid w:val="00716919"/>
    <w:rsid w:val="00752A84"/>
    <w:rsid w:val="00754BFA"/>
    <w:rsid w:val="0076612E"/>
    <w:rsid w:val="00772509"/>
    <w:rsid w:val="00773D8D"/>
    <w:rsid w:val="007901BE"/>
    <w:rsid w:val="00790235"/>
    <w:rsid w:val="007A3889"/>
    <w:rsid w:val="007B2E7D"/>
    <w:rsid w:val="007C3DCF"/>
    <w:rsid w:val="00807F52"/>
    <w:rsid w:val="00815420"/>
    <w:rsid w:val="00824F4F"/>
    <w:rsid w:val="00832834"/>
    <w:rsid w:val="00837161"/>
    <w:rsid w:val="008424E2"/>
    <w:rsid w:val="00854DD3"/>
    <w:rsid w:val="008675BA"/>
    <w:rsid w:val="00887EE0"/>
    <w:rsid w:val="008A2B81"/>
    <w:rsid w:val="008A5221"/>
    <w:rsid w:val="008B0D5F"/>
    <w:rsid w:val="008C107F"/>
    <w:rsid w:val="008C3BA1"/>
    <w:rsid w:val="008C3E79"/>
    <w:rsid w:val="008D530B"/>
    <w:rsid w:val="008E1359"/>
    <w:rsid w:val="008E1FC7"/>
    <w:rsid w:val="00910923"/>
    <w:rsid w:val="0091293D"/>
    <w:rsid w:val="00915671"/>
    <w:rsid w:val="009160C0"/>
    <w:rsid w:val="0092316F"/>
    <w:rsid w:val="00941F17"/>
    <w:rsid w:val="00973590"/>
    <w:rsid w:val="00993332"/>
    <w:rsid w:val="00997BCC"/>
    <w:rsid w:val="009B4B86"/>
    <w:rsid w:val="009B6FC1"/>
    <w:rsid w:val="009D0429"/>
    <w:rsid w:val="009D53C0"/>
    <w:rsid w:val="009E781D"/>
    <w:rsid w:val="009F0C12"/>
    <w:rsid w:val="009F4EB4"/>
    <w:rsid w:val="00A33A1B"/>
    <w:rsid w:val="00A50DE8"/>
    <w:rsid w:val="00A55467"/>
    <w:rsid w:val="00A62729"/>
    <w:rsid w:val="00A63CCA"/>
    <w:rsid w:val="00A75FA8"/>
    <w:rsid w:val="00A86E5B"/>
    <w:rsid w:val="00AA7C05"/>
    <w:rsid w:val="00AB7CE8"/>
    <w:rsid w:val="00AC0B2A"/>
    <w:rsid w:val="00AC365D"/>
    <w:rsid w:val="00AC777B"/>
    <w:rsid w:val="00AD1A09"/>
    <w:rsid w:val="00AD3DB9"/>
    <w:rsid w:val="00AE4A3A"/>
    <w:rsid w:val="00AE70A6"/>
    <w:rsid w:val="00B14F50"/>
    <w:rsid w:val="00B2382A"/>
    <w:rsid w:val="00B41049"/>
    <w:rsid w:val="00B61C38"/>
    <w:rsid w:val="00B7524D"/>
    <w:rsid w:val="00B75750"/>
    <w:rsid w:val="00B815C0"/>
    <w:rsid w:val="00B84661"/>
    <w:rsid w:val="00B944C6"/>
    <w:rsid w:val="00BA6953"/>
    <w:rsid w:val="00BA7905"/>
    <w:rsid w:val="00BB1D1E"/>
    <w:rsid w:val="00BC2CDC"/>
    <w:rsid w:val="00BC3464"/>
    <w:rsid w:val="00BC40F7"/>
    <w:rsid w:val="00BC4C87"/>
    <w:rsid w:val="00BE099E"/>
    <w:rsid w:val="00BF2D5D"/>
    <w:rsid w:val="00BF66EB"/>
    <w:rsid w:val="00C04FB1"/>
    <w:rsid w:val="00C200AF"/>
    <w:rsid w:val="00C2206A"/>
    <w:rsid w:val="00C45224"/>
    <w:rsid w:val="00C57C9F"/>
    <w:rsid w:val="00C65245"/>
    <w:rsid w:val="00C6577A"/>
    <w:rsid w:val="00C772D0"/>
    <w:rsid w:val="00C905E5"/>
    <w:rsid w:val="00C91B5C"/>
    <w:rsid w:val="00C976D1"/>
    <w:rsid w:val="00CA2B72"/>
    <w:rsid w:val="00CA5E34"/>
    <w:rsid w:val="00CC00BA"/>
    <w:rsid w:val="00CC0E30"/>
    <w:rsid w:val="00CC4B44"/>
    <w:rsid w:val="00CC4BD8"/>
    <w:rsid w:val="00CC6D0A"/>
    <w:rsid w:val="00CD0037"/>
    <w:rsid w:val="00CD3D4C"/>
    <w:rsid w:val="00CD6918"/>
    <w:rsid w:val="00CE0212"/>
    <w:rsid w:val="00CE1DE0"/>
    <w:rsid w:val="00CE60CE"/>
    <w:rsid w:val="00CF1923"/>
    <w:rsid w:val="00D042AB"/>
    <w:rsid w:val="00D055A9"/>
    <w:rsid w:val="00D20883"/>
    <w:rsid w:val="00D359E7"/>
    <w:rsid w:val="00D4007E"/>
    <w:rsid w:val="00D419EC"/>
    <w:rsid w:val="00D434A8"/>
    <w:rsid w:val="00D46684"/>
    <w:rsid w:val="00D5178B"/>
    <w:rsid w:val="00D655E8"/>
    <w:rsid w:val="00D72841"/>
    <w:rsid w:val="00D75D54"/>
    <w:rsid w:val="00D822B5"/>
    <w:rsid w:val="00D82CCA"/>
    <w:rsid w:val="00DA0EC0"/>
    <w:rsid w:val="00DA7E92"/>
    <w:rsid w:val="00DC0916"/>
    <w:rsid w:val="00E15497"/>
    <w:rsid w:val="00E15DF8"/>
    <w:rsid w:val="00E176B3"/>
    <w:rsid w:val="00E2762E"/>
    <w:rsid w:val="00E312E7"/>
    <w:rsid w:val="00E31AEF"/>
    <w:rsid w:val="00E4184C"/>
    <w:rsid w:val="00E6659D"/>
    <w:rsid w:val="00E87EA2"/>
    <w:rsid w:val="00EA1993"/>
    <w:rsid w:val="00EA5F3A"/>
    <w:rsid w:val="00EB6F9E"/>
    <w:rsid w:val="00EC2E71"/>
    <w:rsid w:val="00EC3070"/>
    <w:rsid w:val="00EE0649"/>
    <w:rsid w:val="00EF0C12"/>
    <w:rsid w:val="00EF40D9"/>
    <w:rsid w:val="00EF56DA"/>
    <w:rsid w:val="00EF67A0"/>
    <w:rsid w:val="00F05C47"/>
    <w:rsid w:val="00F26B01"/>
    <w:rsid w:val="00F41DCB"/>
    <w:rsid w:val="00F448AB"/>
    <w:rsid w:val="00F60F8A"/>
    <w:rsid w:val="00F6377E"/>
    <w:rsid w:val="00F72669"/>
    <w:rsid w:val="00F804D6"/>
    <w:rsid w:val="00F93E65"/>
    <w:rsid w:val="00F974B3"/>
    <w:rsid w:val="00FA10DA"/>
    <w:rsid w:val="00FA18DC"/>
    <w:rsid w:val="00FA2C65"/>
    <w:rsid w:val="00FB5994"/>
    <w:rsid w:val="00FC13D3"/>
    <w:rsid w:val="00FC210B"/>
    <w:rsid w:val="00FD0F65"/>
    <w:rsid w:val="00FE66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51F826"/>
  <w15:docId w15:val="{A506D843-7AC4-4F50-B864-E163B6538A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1C38"/>
    <w:rPr>
      <w:rFonts w:ascii="Times New Roman" w:hAnsi="Times New Roman" w:cs="Times New Roman"/>
      <w:sz w:val="28"/>
      <w:szCs w:val="28"/>
    </w:rPr>
  </w:style>
  <w:style w:type="paragraph" w:styleId="Heading1">
    <w:name w:val="heading 1"/>
    <w:basedOn w:val="Normal"/>
    <w:next w:val="Normal"/>
    <w:link w:val="Heading1Char"/>
    <w:qFormat/>
    <w:rsid w:val="00B61C3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9"/>
    <w:unhideWhenUsed/>
    <w:qFormat/>
    <w:rsid w:val="00B61C3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9"/>
    <w:unhideWhenUsed/>
    <w:qFormat/>
    <w:rsid w:val="00B61C38"/>
    <w:pPr>
      <w:keepNext/>
      <w:tabs>
        <w:tab w:val="left" w:pos="454"/>
      </w:tabs>
      <w:spacing w:before="120" w:after="120" w:line="312" w:lineRule="auto"/>
      <w:ind w:left="567" w:hanging="567"/>
      <w:contextualSpacing/>
      <w:jc w:val="both"/>
      <w:outlineLvl w:val="2"/>
    </w:pPr>
    <w:rPr>
      <w:rFonts w:eastAsia="Times New Roman"/>
      <w:bCs/>
      <w:i/>
      <w:sz w:val="26"/>
      <w:szCs w:val="24"/>
    </w:rPr>
  </w:style>
  <w:style w:type="paragraph" w:styleId="Heading4">
    <w:name w:val="heading 4"/>
    <w:basedOn w:val="Normal"/>
    <w:next w:val="Normal"/>
    <w:link w:val="Heading4Char"/>
    <w:uiPriority w:val="9"/>
    <w:unhideWhenUsed/>
    <w:qFormat/>
    <w:rsid w:val="00B61C38"/>
    <w:pPr>
      <w:keepNext/>
      <w:keepLines/>
      <w:tabs>
        <w:tab w:val="left" w:pos="454"/>
      </w:tabs>
      <w:spacing w:before="200" w:after="0" w:line="312" w:lineRule="auto"/>
      <w:ind w:left="864" w:hanging="864"/>
      <w:jc w:val="both"/>
      <w:outlineLvl w:val="3"/>
    </w:pPr>
    <w:rPr>
      <w:rFonts w:ascii="Cambria" w:eastAsia="Times New Roman" w:hAnsi="Cambria"/>
      <w:b/>
      <w:bCs/>
      <w:i/>
      <w:iCs/>
      <w:color w:val="4F81BD"/>
      <w:sz w:val="24"/>
      <w:szCs w:val="24"/>
    </w:rPr>
  </w:style>
  <w:style w:type="paragraph" w:styleId="Heading5">
    <w:name w:val="heading 5"/>
    <w:basedOn w:val="Normal"/>
    <w:next w:val="Normal"/>
    <w:link w:val="Heading5Char"/>
    <w:uiPriority w:val="9"/>
    <w:semiHidden/>
    <w:unhideWhenUsed/>
    <w:qFormat/>
    <w:rsid w:val="00B61C38"/>
    <w:pPr>
      <w:keepNext/>
      <w:keepLines/>
      <w:tabs>
        <w:tab w:val="left" w:pos="454"/>
      </w:tabs>
      <w:spacing w:before="200" w:after="0" w:line="312" w:lineRule="auto"/>
      <w:ind w:left="1008" w:hanging="1008"/>
      <w:jc w:val="both"/>
      <w:outlineLvl w:val="4"/>
    </w:pPr>
    <w:rPr>
      <w:rFonts w:ascii="Cambria" w:eastAsia="Times New Roman" w:hAnsi="Cambria"/>
      <w:color w:val="243F60"/>
      <w:sz w:val="24"/>
      <w:szCs w:val="24"/>
    </w:rPr>
  </w:style>
  <w:style w:type="paragraph" w:styleId="Heading6">
    <w:name w:val="heading 6"/>
    <w:basedOn w:val="Normal"/>
    <w:next w:val="Normal"/>
    <w:link w:val="Heading6Char"/>
    <w:uiPriority w:val="9"/>
    <w:semiHidden/>
    <w:unhideWhenUsed/>
    <w:qFormat/>
    <w:rsid w:val="00B61C38"/>
    <w:pPr>
      <w:keepNext/>
      <w:keepLines/>
      <w:tabs>
        <w:tab w:val="left" w:pos="454"/>
      </w:tabs>
      <w:spacing w:before="200" w:after="0" w:line="312" w:lineRule="auto"/>
      <w:ind w:left="1152" w:hanging="1152"/>
      <w:jc w:val="both"/>
      <w:outlineLvl w:val="5"/>
    </w:pPr>
    <w:rPr>
      <w:rFonts w:ascii="Cambria" w:eastAsia="Times New Roman" w:hAnsi="Cambria"/>
      <w:i/>
      <w:iCs/>
      <w:color w:val="243F60"/>
      <w:sz w:val="24"/>
      <w:szCs w:val="24"/>
    </w:rPr>
  </w:style>
  <w:style w:type="paragraph" w:styleId="Heading7">
    <w:name w:val="heading 7"/>
    <w:basedOn w:val="Normal"/>
    <w:next w:val="Normal"/>
    <w:link w:val="Heading7Char"/>
    <w:uiPriority w:val="9"/>
    <w:semiHidden/>
    <w:unhideWhenUsed/>
    <w:qFormat/>
    <w:rsid w:val="00B61C38"/>
    <w:pPr>
      <w:keepNext/>
      <w:keepLines/>
      <w:tabs>
        <w:tab w:val="left" w:pos="454"/>
      </w:tabs>
      <w:spacing w:before="200" w:after="0" w:line="312" w:lineRule="auto"/>
      <w:ind w:left="1296" w:hanging="1296"/>
      <w:jc w:val="both"/>
      <w:outlineLvl w:val="6"/>
    </w:pPr>
    <w:rPr>
      <w:rFonts w:ascii="Cambria" w:eastAsia="Times New Roman" w:hAnsi="Cambria"/>
      <w:i/>
      <w:iCs/>
      <w:color w:val="404040"/>
      <w:sz w:val="24"/>
      <w:szCs w:val="24"/>
    </w:rPr>
  </w:style>
  <w:style w:type="paragraph" w:styleId="Heading8">
    <w:name w:val="heading 8"/>
    <w:basedOn w:val="Normal"/>
    <w:next w:val="Normal"/>
    <w:link w:val="Heading8Char"/>
    <w:uiPriority w:val="9"/>
    <w:semiHidden/>
    <w:unhideWhenUsed/>
    <w:qFormat/>
    <w:rsid w:val="00B61C38"/>
    <w:pPr>
      <w:keepNext/>
      <w:keepLines/>
      <w:tabs>
        <w:tab w:val="left" w:pos="454"/>
      </w:tabs>
      <w:spacing w:before="200" w:after="0" w:line="312" w:lineRule="auto"/>
      <w:ind w:left="1440" w:hanging="1440"/>
      <w:jc w:val="both"/>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semiHidden/>
    <w:unhideWhenUsed/>
    <w:qFormat/>
    <w:rsid w:val="00B61C38"/>
    <w:pPr>
      <w:keepNext/>
      <w:keepLines/>
      <w:tabs>
        <w:tab w:val="left" w:pos="454"/>
      </w:tabs>
      <w:spacing w:before="200" w:after="0" w:line="312" w:lineRule="auto"/>
      <w:ind w:left="1584" w:hanging="1584"/>
      <w:jc w:val="both"/>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61C38"/>
    <w:rPr>
      <w:rFonts w:asciiTheme="majorHAnsi" w:eastAsiaTheme="majorEastAsia" w:hAnsiTheme="majorHAnsi" w:cstheme="majorBidi"/>
      <w:color w:val="2E74B5" w:themeColor="accent1" w:themeShade="BF"/>
      <w:sz w:val="32"/>
      <w:szCs w:val="32"/>
    </w:rPr>
  </w:style>
  <w:style w:type="paragraph" w:customStyle="1" w:styleId="1">
    <w:name w:val="1"/>
    <w:basedOn w:val="Heading1"/>
    <w:qFormat/>
    <w:rsid w:val="00B61C38"/>
    <w:pPr>
      <w:keepLines w:val="0"/>
      <w:spacing w:before="0" w:line="336" w:lineRule="auto"/>
      <w:jc w:val="center"/>
    </w:pPr>
    <w:rPr>
      <w:rFonts w:ascii="Times New Roman" w:eastAsia="Times New Roman" w:hAnsi="Times New Roman" w:cs="Times New Roman"/>
      <w:b/>
      <w:iCs/>
      <w:color w:val="000000" w:themeColor="text1"/>
      <w:sz w:val="26"/>
      <w:szCs w:val="26"/>
      <w:lang w:val="vi-VN"/>
    </w:rPr>
  </w:style>
  <w:style w:type="paragraph" w:customStyle="1" w:styleId="2">
    <w:name w:val="2"/>
    <w:basedOn w:val="Heading1"/>
    <w:qFormat/>
    <w:rsid w:val="00B61C38"/>
    <w:pPr>
      <w:keepLines w:val="0"/>
      <w:spacing w:before="160" w:line="336" w:lineRule="auto"/>
      <w:ind w:firstLine="567"/>
      <w:jc w:val="both"/>
    </w:pPr>
    <w:rPr>
      <w:rFonts w:ascii="Times New Roman Bold" w:eastAsia="Times New Roman" w:hAnsi="Times New Roman Bold" w:cs="Times New Roman"/>
      <w:b/>
      <w:iCs/>
      <w:color w:val="000000" w:themeColor="text1"/>
      <w:spacing w:val="-4"/>
      <w:sz w:val="26"/>
      <w:szCs w:val="26"/>
      <w:lang w:val="vi-VN"/>
    </w:rPr>
  </w:style>
  <w:style w:type="paragraph" w:styleId="BodyText">
    <w:name w:val="Body Text"/>
    <w:basedOn w:val="Normal"/>
    <w:link w:val="BodyTextChar"/>
    <w:uiPriority w:val="1"/>
    <w:unhideWhenUsed/>
    <w:qFormat/>
    <w:rsid w:val="00B61C38"/>
    <w:pPr>
      <w:widowControl w:val="0"/>
      <w:autoSpaceDE w:val="0"/>
      <w:autoSpaceDN w:val="0"/>
      <w:spacing w:after="0" w:line="240" w:lineRule="auto"/>
      <w:ind w:left="211"/>
      <w:jc w:val="both"/>
    </w:pPr>
    <w:rPr>
      <w:rFonts w:eastAsia="Times New Roman"/>
      <w:sz w:val="24"/>
      <w:szCs w:val="24"/>
      <w:lang w:val="vi-VN"/>
    </w:rPr>
  </w:style>
  <w:style w:type="character" w:customStyle="1" w:styleId="BodyTextChar">
    <w:name w:val="Body Text Char"/>
    <w:basedOn w:val="DefaultParagraphFont"/>
    <w:link w:val="BodyText"/>
    <w:uiPriority w:val="1"/>
    <w:rsid w:val="00B61C38"/>
    <w:rPr>
      <w:rFonts w:ascii="Times New Roman" w:eastAsia="Times New Roman" w:hAnsi="Times New Roman" w:cs="Times New Roman"/>
      <w:sz w:val="24"/>
      <w:szCs w:val="24"/>
      <w:lang w:val="vi-VN"/>
    </w:rPr>
  </w:style>
  <w:style w:type="paragraph" w:customStyle="1" w:styleId="H">
    <w:name w:val="H"/>
    <w:basedOn w:val="Normal"/>
    <w:qFormat/>
    <w:rsid w:val="00B61C38"/>
    <w:pPr>
      <w:spacing w:after="0" w:line="336" w:lineRule="auto"/>
      <w:jc w:val="center"/>
    </w:pPr>
    <w:rPr>
      <w:b/>
      <w:bCs/>
      <w:color w:val="000000" w:themeColor="text1"/>
      <w:spacing w:val="-4"/>
      <w:sz w:val="26"/>
      <w:szCs w:val="26"/>
      <w:lang w:val="vi-VN"/>
    </w:rPr>
  </w:style>
  <w:style w:type="character" w:styleId="Strong">
    <w:name w:val="Strong"/>
    <w:basedOn w:val="DefaultParagraphFont"/>
    <w:uiPriority w:val="22"/>
    <w:qFormat/>
    <w:rsid w:val="00B61C38"/>
    <w:rPr>
      <w:b/>
      <w:bCs/>
    </w:rPr>
  </w:style>
  <w:style w:type="character" w:customStyle="1" w:styleId="Heading2Char">
    <w:name w:val="Heading 2 Char"/>
    <w:basedOn w:val="DefaultParagraphFont"/>
    <w:link w:val="Heading2"/>
    <w:uiPriority w:val="99"/>
    <w:rsid w:val="00B61C38"/>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B61C38"/>
    <w:pPr>
      <w:spacing w:after="0" w:line="240" w:lineRule="auto"/>
    </w:pPr>
    <w:rPr>
      <w:rFonts w:ascii="Times New Roman" w:hAnsi="Times New Roman" w:cs="Times New Roman"/>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B61C38"/>
    <w:pPr>
      <w:spacing w:after="0" w:line="240" w:lineRule="auto"/>
    </w:pPr>
    <w:rPr>
      <w:rFonts w:ascii="Times New Roman" w:hAnsi="Times New Roman" w:cs="Times New Roman"/>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6">
    <w:name w:val="A6"/>
    <w:basedOn w:val="Normal"/>
    <w:qFormat/>
    <w:rsid w:val="00B61C38"/>
    <w:pPr>
      <w:spacing w:after="0" w:line="360" w:lineRule="auto"/>
      <w:ind w:firstLine="720"/>
      <w:jc w:val="both"/>
    </w:pPr>
    <w:rPr>
      <w:sz w:val="26"/>
      <w:szCs w:val="26"/>
    </w:rPr>
  </w:style>
  <w:style w:type="table" w:customStyle="1" w:styleId="TableGrid2">
    <w:name w:val="Table Grid2"/>
    <w:basedOn w:val="TableNormal"/>
    <w:next w:val="TableGrid"/>
    <w:uiPriority w:val="39"/>
    <w:rsid w:val="00B61C38"/>
    <w:pPr>
      <w:spacing w:after="0" w:line="240" w:lineRule="auto"/>
    </w:pPr>
    <w:rPr>
      <w:rFonts w:ascii="Times New Roman" w:hAnsi="Times New Roman" w:cs="Times New Roman"/>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9"/>
    <w:rsid w:val="00B61C38"/>
    <w:rPr>
      <w:rFonts w:ascii="Times New Roman" w:eastAsia="Times New Roman" w:hAnsi="Times New Roman" w:cs="Times New Roman"/>
      <w:bCs/>
      <w:i/>
      <w:sz w:val="26"/>
      <w:szCs w:val="24"/>
    </w:rPr>
  </w:style>
  <w:style w:type="character" w:customStyle="1" w:styleId="Heading4Char">
    <w:name w:val="Heading 4 Char"/>
    <w:basedOn w:val="DefaultParagraphFont"/>
    <w:link w:val="Heading4"/>
    <w:uiPriority w:val="9"/>
    <w:rsid w:val="00B61C38"/>
    <w:rPr>
      <w:rFonts w:ascii="Cambria" w:eastAsia="Times New Roman" w:hAnsi="Cambria" w:cs="Times New Roman"/>
      <w:b/>
      <w:bCs/>
      <w:i/>
      <w:iCs/>
      <w:color w:val="4F81BD"/>
      <w:sz w:val="24"/>
      <w:szCs w:val="24"/>
    </w:rPr>
  </w:style>
  <w:style w:type="character" w:customStyle="1" w:styleId="Heading5Char">
    <w:name w:val="Heading 5 Char"/>
    <w:basedOn w:val="DefaultParagraphFont"/>
    <w:link w:val="Heading5"/>
    <w:uiPriority w:val="9"/>
    <w:semiHidden/>
    <w:rsid w:val="00B61C38"/>
    <w:rPr>
      <w:rFonts w:ascii="Cambria" w:eastAsia="Times New Roman" w:hAnsi="Cambria" w:cs="Times New Roman"/>
      <w:color w:val="243F60"/>
      <w:sz w:val="24"/>
      <w:szCs w:val="24"/>
    </w:rPr>
  </w:style>
  <w:style w:type="character" w:customStyle="1" w:styleId="Heading6Char">
    <w:name w:val="Heading 6 Char"/>
    <w:basedOn w:val="DefaultParagraphFont"/>
    <w:link w:val="Heading6"/>
    <w:uiPriority w:val="9"/>
    <w:semiHidden/>
    <w:rsid w:val="00B61C38"/>
    <w:rPr>
      <w:rFonts w:ascii="Cambria" w:eastAsia="Times New Roman" w:hAnsi="Cambria" w:cs="Times New Roman"/>
      <w:i/>
      <w:iCs/>
      <w:color w:val="243F60"/>
      <w:sz w:val="24"/>
      <w:szCs w:val="24"/>
    </w:rPr>
  </w:style>
  <w:style w:type="character" w:customStyle="1" w:styleId="Heading7Char">
    <w:name w:val="Heading 7 Char"/>
    <w:basedOn w:val="DefaultParagraphFont"/>
    <w:link w:val="Heading7"/>
    <w:uiPriority w:val="9"/>
    <w:semiHidden/>
    <w:rsid w:val="00B61C38"/>
    <w:rPr>
      <w:rFonts w:ascii="Cambria" w:eastAsia="Times New Roman" w:hAnsi="Cambria" w:cs="Times New Roman"/>
      <w:i/>
      <w:iCs/>
      <w:color w:val="404040"/>
      <w:sz w:val="24"/>
      <w:szCs w:val="24"/>
    </w:rPr>
  </w:style>
  <w:style w:type="character" w:customStyle="1" w:styleId="Heading8Char">
    <w:name w:val="Heading 8 Char"/>
    <w:basedOn w:val="DefaultParagraphFont"/>
    <w:link w:val="Heading8"/>
    <w:uiPriority w:val="9"/>
    <w:semiHidden/>
    <w:rsid w:val="00B61C38"/>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semiHidden/>
    <w:rsid w:val="00B61C38"/>
    <w:rPr>
      <w:rFonts w:ascii="Cambria" w:eastAsia="Times New Roman" w:hAnsi="Cambria" w:cs="Times New Roman"/>
      <w:i/>
      <w:iCs/>
      <w:color w:val="404040"/>
      <w:sz w:val="20"/>
      <w:szCs w:val="20"/>
    </w:rPr>
  </w:style>
  <w:style w:type="paragraph" w:styleId="ListParagraph">
    <w:name w:val="List Paragraph"/>
    <w:aliases w:val="List Paragraph 1"/>
    <w:basedOn w:val="Normal"/>
    <w:link w:val="ListParagraphChar"/>
    <w:uiPriority w:val="34"/>
    <w:qFormat/>
    <w:rsid w:val="00B61C38"/>
    <w:pPr>
      <w:ind w:left="720"/>
      <w:contextualSpacing/>
    </w:pPr>
    <w:rPr>
      <w:rFonts w:asciiTheme="minorHAnsi" w:hAnsiTheme="minorHAnsi" w:cstheme="minorBidi"/>
      <w:sz w:val="22"/>
      <w:szCs w:val="22"/>
    </w:rPr>
  </w:style>
  <w:style w:type="character" w:customStyle="1" w:styleId="ListParagraphChar">
    <w:name w:val="List Paragraph Char"/>
    <w:aliases w:val="List Paragraph 1 Char"/>
    <w:link w:val="ListParagraph"/>
    <w:uiPriority w:val="34"/>
    <w:locked/>
    <w:rsid w:val="00B61C38"/>
  </w:style>
  <w:style w:type="paragraph" w:styleId="NormalWeb">
    <w:name w:val="Normal (Web)"/>
    <w:basedOn w:val="Normal"/>
    <w:uiPriority w:val="99"/>
    <w:unhideWhenUsed/>
    <w:rsid w:val="00B61C38"/>
    <w:pPr>
      <w:spacing w:before="100" w:beforeAutospacing="1" w:after="100" w:afterAutospacing="1" w:line="240" w:lineRule="auto"/>
    </w:pPr>
    <w:rPr>
      <w:rFonts w:eastAsia="Times New Roman"/>
      <w:sz w:val="24"/>
      <w:szCs w:val="24"/>
    </w:rPr>
  </w:style>
  <w:style w:type="paragraph" w:customStyle="1" w:styleId="NormalH">
    <w:name w:val="Normal H"/>
    <w:basedOn w:val="Normal"/>
    <w:qFormat/>
    <w:rsid w:val="00B61C38"/>
    <w:pPr>
      <w:spacing w:after="0" w:line="360" w:lineRule="auto"/>
      <w:ind w:firstLine="561"/>
      <w:jc w:val="both"/>
    </w:pPr>
    <w:rPr>
      <w:rFonts w:eastAsiaTheme="minorEastAsia"/>
      <w:sz w:val="26"/>
      <w:lang w:val="fr-FR"/>
    </w:rPr>
  </w:style>
  <w:style w:type="character" w:styleId="Hyperlink">
    <w:name w:val="Hyperlink"/>
    <w:basedOn w:val="DefaultParagraphFont"/>
    <w:uiPriority w:val="99"/>
    <w:unhideWhenUsed/>
    <w:rsid w:val="00B61C38"/>
    <w:rPr>
      <w:color w:val="0000FF"/>
      <w:u w:val="single"/>
    </w:rPr>
  </w:style>
  <w:style w:type="character" w:customStyle="1" w:styleId="3Char">
    <w:name w:val="3 Char"/>
    <w:basedOn w:val="DefaultParagraphFont"/>
    <w:link w:val="3"/>
    <w:locked/>
    <w:rsid w:val="00F26B01"/>
    <w:rPr>
      <w:rFonts w:ascii="Times New Roman" w:eastAsia="Times New Roman" w:hAnsi="Times New Roman" w:cs="Times New Roman"/>
      <w:b/>
      <w:i/>
      <w:iCs/>
      <w:color w:val="000000" w:themeColor="text1"/>
      <w:spacing w:val="-4"/>
      <w:sz w:val="26"/>
      <w:szCs w:val="26"/>
      <w:lang w:val="vi-VN"/>
    </w:rPr>
  </w:style>
  <w:style w:type="paragraph" w:customStyle="1" w:styleId="3">
    <w:name w:val="3"/>
    <w:basedOn w:val="Normal"/>
    <w:link w:val="3Char"/>
    <w:qFormat/>
    <w:rsid w:val="00F26B01"/>
    <w:pPr>
      <w:keepNext/>
      <w:spacing w:after="0" w:line="336" w:lineRule="auto"/>
      <w:ind w:firstLine="567"/>
      <w:jc w:val="both"/>
      <w:outlineLvl w:val="0"/>
    </w:pPr>
    <w:rPr>
      <w:rFonts w:eastAsia="Times New Roman"/>
      <w:b/>
      <w:i/>
      <w:iCs/>
      <w:color w:val="000000" w:themeColor="text1"/>
      <w:spacing w:val="-4"/>
      <w:sz w:val="26"/>
      <w:szCs w:val="26"/>
      <w:lang w:val="vi-VN"/>
    </w:rPr>
  </w:style>
  <w:style w:type="paragraph" w:customStyle="1" w:styleId="B">
    <w:name w:val="B"/>
    <w:basedOn w:val="Normal"/>
    <w:qFormat/>
    <w:rsid w:val="00B61C38"/>
    <w:pPr>
      <w:spacing w:after="0" w:line="336" w:lineRule="auto"/>
      <w:jc w:val="center"/>
    </w:pPr>
    <w:rPr>
      <w:b/>
      <w:bCs/>
      <w:noProof/>
      <w:color w:val="000000" w:themeColor="text1"/>
      <w:spacing w:val="-4"/>
      <w:sz w:val="26"/>
      <w:szCs w:val="26"/>
      <w:lang w:val="vi-VN"/>
    </w:rPr>
  </w:style>
  <w:style w:type="paragraph" w:customStyle="1" w:styleId="TableParagraph">
    <w:name w:val="Table Paragraph"/>
    <w:basedOn w:val="Normal"/>
    <w:uiPriority w:val="1"/>
    <w:qFormat/>
    <w:rsid w:val="00B61C38"/>
    <w:pPr>
      <w:widowControl w:val="0"/>
      <w:autoSpaceDE w:val="0"/>
      <w:autoSpaceDN w:val="0"/>
      <w:spacing w:after="0" w:line="240" w:lineRule="auto"/>
    </w:pPr>
    <w:rPr>
      <w:rFonts w:eastAsia="Times New Roman"/>
      <w:sz w:val="22"/>
      <w:szCs w:val="22"/>
    </w:rPr>
  </w:style>
  <w:style w:type="paragraph" w:styleId="Header">
    <w:name w:val="header"/>
    <w:basedOn w:val="Normal"/>
    <w:link w:val="HeaderChar"/>
    <w:uiPriority w:val="99"/>
    <w:unhideWhenUsed/>
    <w:rsid w:val="008B0D5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B0D5F"/>
    <w:rPr>
      <w:rFonts w:ascii="Times New Roman" w:hAnsi="Times New Roman" w:cs="Times New Roman"/>
      <w:sz w:val="28"/>
      <w:szCs w:val="28"/>
    </w:rPr>
  </w:style>
  <w:style w:type="paragraph" w:styleId="Footer">
    <w:name w:val="footer"/>
    <w:basedOn w:val="Normal"/>
    <w:link w:val="FooterChar"/>
    <w:uiPriority w:val="99"/>
    <w:unhideWhenUsed/>
    <w:rsid w:val="008B0D5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B0D5F"/>
    <w:rPr>
      <w:rFonts w:ascii="Times New Roman" w:hAnsi="Times New Roman" w:cs="Times New Roman"/>
      <w:sz w:val="28"/>
      <w:szCs w:val="28"/>
    </w:rPr>
  </w:style>
  <w:style w:type="character" w:customStyle="1" w:styleId="CommentSubjectChar">
    <w:name w:val="Comment Subject Char"/>
    <w:basedOn w:val="CommentTextChar"/>
    <w:link w:val="CommentSubject"/>
    <w:uiPriority w:val="99"/>
    <w:semiHidden/>
    <w:rsid w:val="008B0D5F"/>
    <w:rPr>
      <w:rFonts w:ascii="Times New Roman" w:hAnsi="Times New Roman" w:cs="Times New Roman"/>
      <w:b/>
      <w:bCs/>
      <w:sz w:val="20"/>
      <w:szCs w:val="20"/>
    </w:rPr>
  </w:style>
  <w:style w:type="paragraph" w:styleId="CommentText">
    <w:name w:val="annotation text"/>
    <w:basedOn w:val="Normal"/>
    <w:link w:val="CommentTextChar"/>
    <w:uiPriority w:val="99"/>
    <w:unhideWhenUsed/>
    <w:rsid w:val="008B0D5F"/>
    <w:pPr>
      <w:spacing w:line="240" w:lineRule="auto"/>
    </w:pPr>
    <w:rPr>
      <w:sz w:val="20"/>
      <w:szCs w:val="20"/>
    </w:rPr>
  </w:style>
  <w:style w:type="character" w:customStyle="1" w:styleId="CommentTextChar">
    <w:name w:val="Comment Text Char"/>
    <w:basedOn w:val="DefaultParagraphFont"/>
    <w:link w:val="CommentText"/>
    <w:uiPriority w:val="99"/>
    <w:rsid w:val="008B0D5F"/>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B0D5F"/>
    <w:rPr>
      <w:b/>
      <w:bCs/>
    </w:rPr>
  </w:style>
  <w:style w:type="character" w:customStyle="1" w:styleId="CommentSubjectChar1">
    <w:name w:val="Comment Subject Char1"/>
    <w:basedOn w:val="CommentTextChar"/>
    <w:uiPriority w:val="99"/>
    <w:semiHidden/>
    <w:rsid w:val="008B0D5F"/>
    <w:rPr>
      <w:rFonts w:ascii="Times New Roman" w:hAnsi="Times New Roman" w:cs="Times New Roman"/>
      <w:b/>
      <w:bCs/>
      <w:sz w:val="20"/>
      <w:szCs w:val="20"/>
    </w:rPr>
  </w:style>
  <w:style w:type="character" w:styleId="PageNumber">
    <w:name w:val="page number"/>
    <w:basedOn w:val="DefaultParagraphFont"/>
    <w:uiPriority w:val="99"/>
    <w:semiHidden/>
    <w:unhideWhenUsed/>
    <w:rsid w:val="008B0D5F"/>
  </w:style>
  <w:style w:type="character" w:styleId="FollowedHyperlink">
    <w:name w:val="FollowedHyperlink"/>
    <w:basedOn w:val="DefaultParagraphFont"/>
    <w:uiPriority w:val="99"/>
    <w:semiHidden/>
    <w:unhideWhenUsed/>
    <w:rsid w:val="008B0D5F"/>
    <w:rPr>
      <w:color w:val="800080"/>
      <w:u w:val="single"/>
    </w:rPr>
  </w:style>
  <w:style w:type="paragraph" w:styleId="TOC1">
    <w:name w:val="toc 1"/>
    <w:basedOn w:val="Normal"/>
    <w:next w:val="Normal"/>
    <w:autoRedefine/>
    <w:uiPriority w:val="39"/>
    <w:unhideWhenUsed/>
    <w:rsid w:val="00CE0212"/>
    <w:pPr>
      <w:tabs>
        <w:tab w:val="right" w:leader="dot" w:pos="8789"/>
      </w:tabs>
      <w:spacing w:after="0" w:line="312" w:lineRule="auto"/>
      <w:ind w:right="-1"/>
      <w:jc w:val="both"/>
    </w:pPr>
    <w:rPr>
      <w:b/>
      <w:bCs/>
      <w:noProof/>
      <w:sz w:val="26"/>
      <w:szCs w:val="26"/>
    </w:rPr>
  </w:style>
  <w:style w:type="paragraph" w:styleId="TOC2">
    <w:name w:val="toc 2"/>
    <w:basedOn w:val="Normal"/>
    <w:next w:val="Normal"/>
    <w:autoRedefine/>
    <w:uiPriority w:val="39"/>
    <w:unhideWhenUsed/>
    <w:rsid w:val="00CE0212"/>
    <w:pPr>
      <w:tabs>
        <w:tab w:val="right" w:leader="dot" w:pos="8789"/>
      </w:tabs>
      <w:spacing w:after="0" w:line="312" w:lineRule="auto"/>
      <w:ind w:left="227"/>
      <w:jc w:val="both"/>
    </w:pPr>
    <w:rPr>
      <w:rFonts w:eastAsiaTheme="minorEastAsia"/>
      <w:b/>
      <w:bCs/>
      <w:noProof/>
      <w:sz w:val="26"/>
      <w:szCs w:val="26"/>
    </w:rPr>
  </w:style>
  <w:style w:type="paragraph" w:styleId="TOC3">
    <w:name w:val="toc 3"/>
    <w:basedOn w:val="Normal"/>
    <w:next w:val="Normal"/>
    <w:autoRedefine/>
    <w:uiPriority w:val="39"/>
    <w:unhideWhenUsed/>
    <w:rsid w:val="00CE0212"/>
    <w:pPr>
      <w:tabs>
        <w:tab w:val="right" w:leader="dot" w:pos="8789"/>
      </w:tabs>
      <w:spacing w:after="0" w:line="312" w:lineRule="auto"/>
      <w:ind w:left="510"/>
      <w:jc w:val="both"/>
    </w:pPr>
    <w:rPr>
      <w:rFonts w:eastAsiaTheme="minorEastAsia"/>
      <w:noProof/>
      <w:spacing w:val="-4"/>
      <w:sz w:val="26"/>
      <w:szCs w:val="26"/>
    </w:rPr>
  </w:style>
  <w:style w:type="paragraph" w:styleId="TOC4">
    <w:name w:val="toc 4"/>
    <w:basedOn w:val="Normal"/>
    <w:next w:val="Normal"/>
    <w:autoRedefine/>
    <w:uiPriority w:val="39"/>
    <w:unhideWhenUsed/>
    <w:rsid w:val="008B0D5F"/>
    <w:pPr>
      <w:spacing w:after="100" w:line="25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CE0212"/>
    <w:pPr>
      <w:spacing w:after="0" w:line="312" w:lineRule="auto"/>
      <w:jc w:val="both"/>
    </w:pPr>
    <w:rPr>
      <w:rFonts w:eastAsiaTheme="minorEastAsia" w:cstheme="minorBidi"/>
      <w:sz w:val="26"/>
      <w:szCs w:val="22"/>
    </w:rPr>
  </w:style>
  <w:style w:type="paragraph" w:styleId="TOC6">
    <w:name w:val="toc 6"/>
    <w:basedOn w:val="Normal"/>
    <w:next w:val="Normal"/>
    <w:autoRedefine/>
    <w:uiPriority w:val="39"/>
    <w:unhideWhenUsed/>
    <w:rsid w:val="008B0D5F"/>
    <w:pPr>
      <w:spacing w:after="100" w:line="25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8B0D5F"/>
    <w:pPr>
      <w:spacing w:after="100" w:line="25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8B0D5F"/>
    <w:pPr>
      <w:spacing w:after="100" w:line="25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8B0D5F"/>
    <w:pPr>
      <w:spacing w:after="100" w:line="256" w:lineRule="auto"/>
      <w:ind w:left="1760"/>
    </w:pPr>
    <w:rPr>
      <w:rFonts w:asciiTheme="minorHAnsi" w:eastAsiaTheme="minorEastAsia" w:hAnsiTheme="minorHAnsi" w:cstheme="minorBidi"/>
      <w:sz w:val="22"/>
      <w:szCs w:val="22"/>
    </w:rPr>
  </w:style>
  <w:style w:type="paragraph" w:styleId="BodyTextIndent">
    <w:name w:val="Body Text Indent"/>
    <w:basedOn w:val="Normal"/>
    <w:link w:val="BodyTextIndentChar"/>
    <w:uiPriority w:val="99"/>
    <w:unhideWhenUsed/>
    <w:rsid w:val="008B0D5F"/>
    <w:pPr>
      <w:spacing w:after="120" w:line="256" w:lineRule="auto"/>
      <w:ind w:left="360"/>
    </w:pPr>
    <w:rPr>
      <w:rFonts w:asciiTheme="minorHAnsi" w:hAnsiTheme="minorHAnsi" w:cstheme="minorBidi"/>
      <w:sz w:val="22"/>
      <w:szCs w:val="22"/>
    </w:rPr>
  </w:style>
  <w:style w:type="character" w:customStyle="1" w:styleId="BodyTextIndentChar">
    <w:name w:val="Body Text Indent Char"/>
    <w:basedOn w:val="DefaultParagraphFont"/>
    <w:link w:val="BodyTextIndent"/>
    <w:uiPriority w:val="99"/>
    <w:rsid w:val="008B0D5F"/>
  </w:style>
  <w:style w:type="paragraph" w:styleId="BalloonText">
    <w:name w:val="Balloon Text"/>
    <w:basedOn w:val="Normal"/>
    <w:link w:val="BalloonTextChar"/>
    <w:uiPriority w:val="99"/>
    <w:semiHidden/>
    <w:unhideWhenUsed/>
    <w:rsid w:val="008B0D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B0D5F"/>
    <w:rPr>
      <w:rFonts w:ascii="Tahoma" w:hAnsi="Tahoma" w:cs="Tahoma"/>
      <w:sz w:val="16"/>
      <w:szCs w:val="16"/>
    </w:rPr>
  </w:style>
  <w:style w:type="character" w:customStyle="1" w:styleId="NoSpacingChar">
    <w:name w:val="No Spacing Char"/>
    <w:link w:val="NoSpacing"/>
    <w:uiPriority w:val="1"/>
    <w:locked/>
    <w:rsid w:val="008B0D5F"/>
    <w:rPr>
      <w:rFonts w:ascii="Calibri" w:eastAsia="Calibri" w:hAnsi="Calibri" w:cs="Times New Roman"/>
    </w:rPr>
  </w:style>
  <w:style w:type="paragraph" w:styleId="NoSpacing">
    <w:name w:val="No Spacing"/>
    <w:link w:val="NoSpacingChar"/>
    <w:uiPriority w:val="1"/>
    <w:qFormat/>
    <w:rsid w:val="008B0D5F"/>
    <w:pPr>
      <w:spacing w:after="0" w:line="240" w:lineRule="auto"/>
    </w:pPr>
    <w:rPr>
      <w:rFonts w:ascii="Calibri" w:eastAsia="Calibri" w:hAnsi="Calibri" w:cs="Times New Roman"/>
    </w:rPr>
  </w:style>
  <w:style w:type="character" w:customStyle="1" w:styleId="A2Char">
    <w:name w:val="A2 Char"/>
    <w:basedOn w:val="DefaultParagraphFont"/>
    <w:link w:val="A2"/>
    <w:locked/>
    <w:rsid w:val="008B0D5F"/>
    <w:rPr>
      <w:rFonts w:ascii="Times New Roman" w:hAnsi="Times New Roman" w:cs="Times New Roman"/>
      <w:b/>
      <w:bCs/>
      <w:sz w:val="26"/>
      <w:szCs w:val="26"/>
      <w:lang w:val="vi-VN"/>
    </w:rPr>
  </w:style>
  <w:style w:type="paragraph" w:customStyle="1" w:styleId="A2">
    <w:name w:val="A2"/>
    <w:basedOn w:val="Normal"/>
    <w:link w:val="A2Char"/>
    <w:qFormat/>
    <w:rsid w:val="008B0D5F"/>
    <w:pPr>
      <w:spacing w:line="256" w:lineRule="auto"/>
    </w:pPr>
    <w:rPr>
      <w:b/>
      <w:bCs/>
      <w:sz w:val="26"/>
      <w:szCs w:val="26"/>
      <w:lang w:val="vi-VN"/>
    </w:rPr>
  </w:style>
  <w:style w:type="paragraph" w:customStyle="1" w:styleId="Muc11">
    <w:name w:val="Muc 1.1"/>
    <w:basedOn w:val="Normal"/>
    <w:uiPriority w:val="99"/>
    <w:rsid w:val="008B0D5F"/>
    <w:pPr>
      <w:tabs>
        <w:tab w:val="left" w:pos="720"/>
      </w:tabs>
      <w:spacing w:before="120" w:after="120" w:line="280" w:lineRule="auto"/>
      <w:ind w:firstLine="720"/>
      <w:jc w:val="both"/>
    </w:pPr>
    <w:rPr>
      <w:rFonts w:eastAsia="Times New Roman"/>
      <w:b/>
      <w:bCs/>
      <w:i/>
      <w:iCs/>
      <w:sz w:val="26"/>
      <w:szCs w:val="26"/>
      <w:lang w:val="vi-VN"/>
    </w:rPr>
  </w:style>
  <w:style w:type="paragraph" w:customStyle="1" w:styleId="TieumucH">
    <w:name w:val="Tieu muc H"/>
    <w:basedOn w:val="Normal"/>
    <w:qFormat/>
    <w:rsid w:val="008B0D5F"/>
    <w:pPr>
      <w:spacing w:after="0" w:line="360" w:lineRule="auto"/>
      <w:ind w:firstLine="720"/>
      <w:jc w:val="both"/>
    </w:pPr>
    <w:rPr>
      <w:rFonts w:eastAsia="Times New Roman"/>
      <w:b/>
      <w:bCs/>
      <w:sz w:val="26"/>
      <w:lang w:val="nl-NL" w:eastAsia="vi-VN"/>
    </w:rPr>
  </w:style>
  <w:style w:type="paragraph" w:customStyle="1" w:styleId="A3">
    <w:name w:val="A3"/>
    <w:basedOn w:val="A6"/>
    <w:qFormat/>
    <w:rsid w:val="008B0D5F"/>
    <w:rPr>
      <w:b/>
      <w:i/>
      <w:spacing w:val="-2"/>
      <w:lang w:val="vi-VN"/>
    </w:rPr>
  </w:style>
  <w:style w:type="character" w:customStyle="1" w:styleId="6Char">
    <w:name w:val="6 Char"/>
    <w:basedOn w:val="DefaultParagraphFont"/>
    <w:link w:val="6"/>
    <w:locked/>
    <w:rsid w:val="008B0D5F"/>
    <w:rPr>
      <w:rFonts w:ascii="Times New Roman" w:hAnsi="Times New Roman" w:cs="Times New Roman"/>
      <w:b/>
      <w:bCs/>
      <w:sz w:val="26"/>
      <w:szCs w:val="26"/>
      <w:lang w:val="vi-VN"/>
    </w:rPr>
  </w:style>
  <w:style w:type="paragraph" w:customStyle="1" w:styleId="6">
    <w:name w:val="6"/>
    <w:basedOn w:val="Normal"/>
    <w:link w:val="6Char"/>
    <w:qFormat/>
    <w:rsid w:val="008B0D5F"/>
    <w:pPr>
      <w:spacing w:line="256" w:lineRule="auto"/>
    </w:pPr>
    <w:rPr>
      <w:b/>
      <w:bCs/>
      <w:sz w:val="26"/>
      <w:szCs w:val="26"/>
      <w:lang w:val="vi-VN"/>
    </w:rPr>
  </w:style>
  <w:style w:type="character" w:customStyle="1" w:styleId="Style2Char">
    <w:name w:val="Style2 Char"/>
    <w:basedOn w:val="6Char"/>
    <w:link w:val="Style2"/>
    <w:locked/>
    <w:rsid w:val="008B0D5F"/>
    <w:rPr>
      <w:rFonts w:ascii="Times New Roman" w:hAnsi="Times New Roman" w:cs="Times New Roman"/>
      <w:b/>
      <w:bCs/>
      <w:color w:val="000000" w:themeColor="text1"/>
      <w:sz w:val="26"/>
      <w:szCs w:val="26"/>
      <w:lang w:val="vi-VN"/>
    </w:rPr>
  </w:style>
  <w:style w:type="paragraph" w:customStyle="1" w:styleId="Style2">
    <w:name w:val="Style2"/>
    <w:basedOn w:val="6"/>
    <w:link w:val="Style2Char"/>
    <w:qFormat/>
    <w:rsid w:val="008B0D5F"/>
    <w:pPr>
      <w:spacing w:after="0"/>
      <w:jc w:val="center"/>
    </w:pPr>
    <w:rPr>
      <w:color w:val="000000" w:themeColor="text1"/>
    </w:rPr>
  </w:style>
  <w:style w:type="character" w:customStyle="1" w:styleId="Heading61Char">
    <w:name w:val="Heading 6.1 Char"/>
    <w:basedOn w:val="Heading6Char"/>
    <w:link w:val="Heading61"/>
    <w:locked/>
    <w:rsid w:val="008B0D5F"/>
    <w:rPr>
      <w:rFonts w:asciiTheme="majorHAnsi" w:eastAsiaTheme="majorEastAsia" w:hAnsiTheme="majorHAnsi" w:cstheme="majorBidi"/>
      <w:i/>
      <w:iCs/>
      <w:color w:val="1F4D78" w:themeColor="accent1" w:themeShade="7F"/>
      <w:sz w:val="28"/>
      <w:szCs w:val="28"/>
      <w:lang w:val="vi-VN"/>
    </w:rPr>
  </w:style>
  <w:style w:type="paragraph" w:customStyle="1" w:styleId="Heading61">
    <w:name w:val="Heading 6.1"/>
    <w:basedOn w:val="Heading6"/>
    <w:link w:val="Heading61Char"/>
    <w:qFormat/>
    <w:rsid w:val="008B0D5F"/>
    <w:pPr>
      <w:tabs>
        <w:tab w:val="clear" w:pos="454"/>
      </w:tabs>
      <w:spacing w:before="40" w:line="256" w:lineRule="auto"/>
      <w:ind w:left="0" w:firstLine="0"/>
      <w:jc w:val="left"/>
    </w:pPr>
    <w:rPr>
      <w:rFonts w:asciiTheme="majorHAnsi" w:eastAsiaTheme="majorEastAsia" w:hAnsiTheme="majorHAnsi" w:cstheme="majorBidi"/>
      <w:color w:val="1F4D78" w:themeColor="accent1" w:themeShade="7F"/>
      <w:sz w:val="28"/>
      <w:szCs w:val="28"/>
      <w:lang w:val="vi-VN"/>
    </w:rPr>
  </w:style>
  <w:style w:type="character" w:customStyle="1" w:styleId="khcnvnChar">
    <w:name w:val="khcnvn Char"/>
    <w:link w:val="khcnvn"/>
    <w:locked/>
    <w:rsid w:val="008B0D5F"/>
    <w:rPr>
      <w:rFonts w:ascii="Times New Roman" w:eastAsia="Calibri" w:hAnsi="Times New Roman" w:cs="Times New Roman"/>
      <w:sz w:val="26"/>
      <w:szCs w:val="24"/>
    </w:rPr>
  </w:style>
  <w:style w:type="paragraph" w:customStyle="1" w:styleId="khcnvn">
    <w:name w:val="khcnvn"/>
    <w:basedOn w:val="Normal"/>
    <w:link w:val="khcnvnChar"/>
    <w:qFormat/>
    <w:rsid w:val="008B0D5F"/>
    <w:pPr>
      <w:widowControl w:val="0"/>
      <w:spacing w:before="40" w:after="40" w:line="288" w:lineRule="auto"/>
      <w:ind w:firstLine="425"/>
      <w:jc w:val="both"/>
    </w:pPr>
    <w:rPr>
      <w:rFonts w:eastAsia="Calibri"/>
      <w:sz w:val="26"/>
      <w:szCs w:val="24"/>
    </w:rPr>
  </w:style>
  <w:style w:type="character" w:customStyle="1" w:styleId="QunPXChar">
    <w:name w:val="QuânPX Char"/>
    <w:basedOn w:val="DefaultParagraphFont"/>
    <w:link w:val="QunPX"/>
    <w:locked/>
    <w:rsid w:val="008B0D5F"/>
    <w:rPr>
      <w:rFonts w:ascii="Times New Roman" w:hAnsi="Times New Roman" w:cs="Times New Roman"/>
      <w:color w:val="5B9BD5" w:themeColor="accent1"/>
      <w:sz w:val="28"/>
    </w:rPr>
  </w:style>
  <w:style w:type="paragraph" w:customStyle="1" w:styleId="QunPX">
    <w:name w:val="QuânPX"/>
    <w:basedOn w:val="Normal"/>
    <w:link w:val="QunPXChar"/>
    <w:autoRedefine/>
    <w:qFormat/>
    <w:rsid w:val="008B0D5F"/>
    <w:pPr>
      <w:spacing w:before="120" w:after="120" w:line="276" w:lineRule="auto"/>
      <w:ind w:firstLine="567"/>
      <w:jc w:val="both"/>
    </w:pPr>
    <w:rPr>
      <w:color w:val="5B9BD5" w:themeColor="accent1"/>
      <w:szCs w:val="22"/>
    </w:rPr>
  </w:style>
  <w:style w:type="character" w:customStyle="1" w:styleId="Style1Char">
    <w:name w:val="Style1 Char"/>
    <w:basedOn w:val="Heading7Char"/>
    <w:link w:val="Style1"/>
    <w:locked/>
    <w:rsid w:val="008B0D5F"/>
    <w:rPr>
      <w:rFonts w:asciiTheme="majorHAnsi" w:eastAsiaTheme="majorEastAsia" w:hAnsiTheme="majorHAnsi" w:cstheme="majorBidi"/>
      <w:i w:val="0"/>
      <w:iCs w:val="0"/>
      <w:color w:val="1F4D78" w:themeColor="accent1" w:themeShade="7F"/>
      <w:sz w:val="26"/>
      <w:szCs w:val="26"/>
      <w:lang w:val="vi-VN"/>
    </w:rPr>
  </w:style>
  <w:style w:type="paragraph" w:customStyle="1" w:styleId="Style1">
    <w:name w:val="Style1"/>
    <w:basedOn w:val="Heading7"/>
    <w:link w:val="Style1Char"/>
    <w:qFormat/>
    <w:rsid w:val="008B0D5F"/>
    <w:pPr>
      <w:tabs>
        <w:tab w:val="clear" w:pos="454"/>
        <w:tab w:val="left" w:pos="567"/>
      </w:tabs>
      <w:spacing w:before="40" w:line="360" w:lineRule="auto"/>
      <w:ind w:left="0" w:firstLine="567"/>
    </w:pPr>
    <w:rPr>
      <w:rFonts w:asciiTheme="majorHAnsi" w:eastAsiaTheme="majorEastAsia" w:hAnsiTheme="majorHAnsi" w:cstheme="majorBidi"/>
      <w:i w:val="0"/>
      <w:iCs w:val="0"/>
      <w:color w:val="1F4D78" w:themeColor="accent1" w:themeShade="7F"/>
      <w:sz w:val="26"/>
      <w:szCs w:val="26"/>
      <w:lang w:val="vi-VN"/>
    </w:rPr>
  </w:style>
  <w:style w:type="paragraph" w:customStyle="1" w:styleId="A1">
    <w:name w:val="A1"/>
    <w:basedOn w:val="ListParagraph"/>
    <w:qFormat/>
    <w:rsid w:val="008B0D5F"/>
    <w:pPr>
      <w:spacing w:after="120" w:line="312" w:lineRule="auto"/>
      <w:ind w:left="390"/>
      <w:jc w:val="center"/>
    </w:pPr>
    <w:rPr>
      <w:rFonts w:ascii="Times New Roman" w:hAnsi="Times New Roman" w:cs="Times New Roman"/>
      <w:b/>
      <w:sz w:val="26"/>
      <w:szCs w:val="26"/>
    </w:rPr>
  </w:style>
  <w:style w:type="paragraph" w:customStyle="1" w:styleId="Bi">
    <w:name w:val="Bi"/>
    <w:basedOn w:val="H"/>
    <w:qFormat/>
    <w:rsid w:val="008B0D5F"/>
  </w:style>
  <w:style w:type="character" w:styleId="CommentReference">
    <w:name w:val="annotation reference"/>
    <w:basedOn w:val="DefaultParagraphFont"/>
    <w:uiPriority w:val="99"/>
    <w:semiHidden/>
    <w:unhideWhenUsed/>
    <w:rsid w:val="008B0D5F"/>
    <w:rPr>
      <w:sz w:val="16"/>
      <w:szCs w:val="16"/>
    </w:rPr>
  </w:style>
  <w:style w:type="character" w:customStyle="1" w:styleId="hps">
    <w:name w:val="hps"/>
    <w:basedOn w:val="DefaultParagraphFont"/>
    <w:rsid w:val="008B0D5F"/>
  </w:style>
  <w:style w:type="character" w:customStyle="1" w:styleId="CommentTextChar1">
    <w:name w:val="Comment Text Char1"/>
    <w:basedOn w:val="DefaultParagraphFont"/>
    <w:uiPriority w:val="99"/>
    <w:semiHidden/>
    <w:rsid w:val="008B0D5F"/>
    <w:rPr>
      <w:rFonts w:ascii="Times New Roman" w:hAnsi="Times New Roman" w:cs="Times New Roman" w:hint="default"/>
      <w:sz w:val="20"/>
      <w:szCs w:val="20"/>
    </w:rPr>
  </w:style>
  <w:style w:type="character" w:customStyle="1" w:styleId="UnresolvedMention1">
    <w:name w:val="Unresolved Mention1"/>
    <w:basedOn w:val="DefaultParagraphFont"/>
    <w:uiPriority w:val="99"/>
    <w:semiHidden/>
    <w:rsid w:val="008B0D5F"/>
    <w:rPr>
      <w:color w:val="605E5C"/>
      <w:shd w:val="clear" w:color="auto" w:fill="E1DFDD"/>
    </w:rPr>
  </w:style>
  <w:style w:type="paragraph" w:customStyle="1" w:styleId="NhomtieumucH">
    <w:name w:val="Nhom tieu muc H"/>
    <w:basedOn w:val="Normal"/>
    <w:uiPriority w:val="99"/>
    <w:qFormat/>
    <w:rsid w:val="008B0D5F"/>
    <w:pPr>
      <w:spacing w:after="0" w:line="360" w:lineRule="auto"/>
      <w:ind w:firstLine="720"/>
      <w:jc w:val="both"/>
    </w:pPr>
    <w:rPr>
      <w:rFonts w:eastAsia="Times New Roman"/>
      <w:b/>
      <w:bCs/>
      <w:sz w:val="26"/>
      <w:lang w:val="nl-NL" w:eastAsia="vi-VN"/>
    </w:rPr>
  </w:style>
  <w:style w:type="paragraph" w:customStyle="1" w:styleId="06">
    <w:name w:val="06"/>
    <w:basedOn w:val="Normal"/>
    <w:uiPriority w:val="99"/>
    <w:qFormat/>
    <w:rsid w:val="008B0D5F"/>
    <w:pPr>
      <w:spacing w:after="0" w:line="360" w:lineRule="auto"/>
      <w:ind w:firstLine="720"/>
      <w:jc w:val="both"/>
    </w:pPr>
    <w:rPr>
      <w:rFonts w:eastAsia="Times New Roman"/>
      <w:sz w:val="26"/>
      <w:szCs w:val="24"/>
      <w:lang w:val="vi-VN"/>
    </w:rPr>
  </w:style>
  <w:style w:type="character" w:customStyle="1" w:styleId="hinhChar">
    <w:name w:val="hinh Char"/>
    <w:basedOn w:val="Heading1Char"/>
    <w:link w:val="hinh"/>
    <w:locked/>
    <w:rsid w:val="008B0D5F"/>
    <w:rPr>
      <w:rFonts w:ascii="Times New Roman" w:eastAsiaTheme="majorEastAsia" w:hAnsi="Times New Roman" w:cs="Times New Roman"/>
      <w:bCs/>
      <w:color w:val="000000" w:themeColor="text1"/>
      <w:kern w:val="32"/>
      <w:sz w:val="26"/>
      <w:szCs w:val="26"/>
      <w:lang w:eastAsia="vi-VN"/>
    </w:rPr>
  </w:style>
  <w:style w:type="paragraph" w:customStyle="1" w:styleId="hinh">
    <w:name w:val="hinh"/>
    <w:basedOn w:val="Heading1"/>
    <w:link w:val="hinhChar"/>
    <w:qFormat/>
    <w:rsid w:val="008B0D5F"/>
    <w:pPr>
      <w:spacing w:before="0" w:line="336" w:lineRule="auto"/>
      <w:jc w:val="center"/>
    </w:pPr>
    <w:rPr>
      <w:rFonts w:ascii="Times New Roman" w:hAnsi="Times New Roman" w:cs="Times New Roman"/>
      <w:bCs/>
      <w:color w:val="000000" w:themeColor="text1"/>
      <w:kern w:val="32"/>
      <w:sz w:val="26"/>
      <w:szCs w:val="26"/>
      <w:lang w:eastAsia="vi-VN"/>
    </w:rPr>
  </w:style>
  <w:style w:type="character" w:styleId="Emphasis">
    <w:name w:val="Emphasis"/>
    <w:basedOn w:val="DefaultParagraphFont"/>
    <w:uiPriority w:val="20"/>
    <w:qFormat/>
    <w:rsid w:val="008B0D5F"/>
    <w:rPr>
      <w:i/>
      <w:iCs/>
    </w:rPr>
  </w:style>
  <w:style w:type="numbering" w:customStyle="1" w:styleId="NoList1">
    <w:name w:val="No List1"/>
    <w:next w:val="NoList"/>
    <w:uiPriority w:val="99"/>
    <w:semiHidden/>
    <w:unhideWhenUsed/>
    <w:rsid w:val="008B0D5F"/>
  </w:style>
  <w:style w:type="character" w:customStyle="1" w:styleId="text">
    <w:name w:val="text"/>
    <w:basedOn w:val="DefaultParagraphFont"/>
    <w:rsid w:val="008B0D5F"/>
  </w:style>
  <w:style w:type="character" w:customStyle="1" w:styleId="metadata--author-name">
    <w:name w:val="metadata--author-name"/>
    <w:basedOn w:val="DefaultParagraphFont"/>
    <w:rsid w:val="008B0D5F"/>
  </w:style>
  <w:style w:type="character" w:customStyle="1" w:styleId="metadata--source-title">
    <w:name w:val="metadata--source-title"/>
    <w:basedOn w:val="DefaultParagraphFont"/>
    <w:rsid w:val="008B0D5F"/>
  </w:style>
  <w:style w:type="paragraph" w:styleId="Title">
    <w:name w:val="Title"/>
    <w:basedOn w:val="Normal"/>
    <w:link w:val="TitleChar"/>
    <w:uiPriority w:val="1"/>
    <w:qFormat/>
    <w:rsid w:val="008B0D5F"/>
    <w:pPr>
      <w:widowControl w:val="0"/>
      <w:autoSpaceDE w:val="0"/>
      <w:autoSpaceDN w:val="0"/>
      <w:spacing w:before="73" w:after="0" w:line="345" w:lineRule="exact"/>
      <w:ind w:left="854" w:right="365"/>
      <w:jc w:val="center"/>
    </w:pPr>
    <w:rPr>
      <w:rFonts w:eastAsia="Times New Roman"/>
      <w:b/>
      <w:bCs/>
      <w:sz w:val="30"/>
      <w:szCs w:val="30"/>
    </w:rPr>
  </w:style>
  <w:style w:type="character" w:customStyle="1" w:styleId="TitleChar">
    <w:name w:val="Title Char"/>
    <w:basedOn w:val="DefaultParagraphFont"/>
    <w:link w:val="Title"/>
    <w:uiPriority w:val="1"/>
    <w:rsid w:val="008B0D5F"/>
    <w:rPr>
      <w:rFonts w:ascii="Times New Roman" w:eastAsia="Times New Roman" w:hAnsi="Times New Roman" w:cs="Times New Roman"/>
      <w:b/>
      <w:bCs/>
      <w:sz w:val="30"/>
      <w:szCs w:val="30"/>
    </w:rPr>
  </w:style>
  <w:style w:type="character" w:customStyle="1" w:styleId="cpChagiiquyt1">
    <w:name w:val="Đề cập Chưa giải quyết1"/>
    <w:basedOn w:val="DefaultParagraphFont"/>
    <w:uiPriority w:val="99"/>
    <w:semiHidden/>
    <w:unhideWhenUsed/>
    <w:rsid w:val="008B0D5F"/>
    <w:rPr>
      <w:color w:val="605E5C"/>
      <w:shd w:val="clear" w:color="auto" w:fill="E1DFDD"/>
    </w:rPr>
  </w:style>
  <w:style w:type="paragraph" w:customStyle="1" w:styleId="A">
    <w:name w:val="A"/>
    <w:basedOn w:val="Heading1"/>
    <w:qFormat/>
    <w:rsid w:val="008B0D5F"/>
    <w:pPr>
      <w:spacing w:before="0" w:line="336" w:lineRule="auto"/>
      <w:jc w:val="center"/>
    </w:pPr>
    <w:rPr>
      <w:rFonts w:ascii="Times New Roman" w:hAnsi="Times New Roman" w:cs="Times New Roman"/>
      <w:b/>
      <w:color w:val="000000" w:themeColor="text1"/>
      <w:sz w:val="26"/>
      <w:szCs w:val="26"/>
    </w:rPr>
  </w:style>
  <w:style w:type="character" w:customStyle="1" w:styleId="UnresolvedMention2">
    <w:name w:val="Unresolved Mention2"/>
    <w:basedOn w:val="DefaultParagraphFont"/>
    <w:uiPriority w:val="99"/>
    <w:semiHidden/>
    <w:unhideWhenUsed/>
    <w:rsid w:val="008B0D5F"/>
    <w:rPr>
      <w:color w:val="605E5C"/>
      <w:shd w:val="clear" w:color="auto" w:fill="E1DFDD"/>
    </w:rPr>
  </w:style>
  <w:style w:type="paragraph" w:styleId="Revision">
    <w:name w:val="Revision"/>
    <w:hidden/>
    <w:uiPriority w:val="99"/>
    <w:semiHidden/>
    <w:rsid w:val="008B0D5F"/>
    <w:pPr>
      <w:spacing w:after="0" w:line="240" w:lineRule="auto"/>
    </w:pPr>
    <w:rPr>
      <w:rFonts w:ascii="Times New Roman" w:hAnsi="Times New Roman" w:cs="Times New Roman"/>
      <w:sz w:val="28"/>
      <w:szCs w:val="28"/>
    </w:rPr>
  </w:style>
  <w:style w:type="paragraph" w:customStyle="1" w:styleId="xl69">
    <w:name w:val="xl69"/>
    <w:basedOn w:val="Normal"/>
    <w:rsid w:val="008B0D5F"/>
    <w:pPr>
      <w:spacing w:before="100" w:beforeAutospacing="1" w:after="100" w:afterAutospacing="1" w:line="240" w:lineRule="auto"/>
    </w:pPr>
    <w:rPr>
      <w:rFonts w:ascii="Arial" w:eastAsia="Times New Roman" w:hAnsi="Arial" w:cs="Arial"/>
      <w:sz w:val="20"/>
      <w:szCs w:val="20"/>
    </w:rPr>
  </w:style>
  <w:style w:type="paragraph" w:customStyle="1" w:styleId="xl70">
    <w:name w:val="xl70"/>
    <w:basedOn w:val="Normal"/>
    <w:rsid w:val="008B0D5F"/>
    <w:pPr>
      <w:spacing w:before="100" w:beforeAutospacing="1" w:after="100" w:afterAutospacing="1" w:line="240" w:lineRule="auto"/>
    </w:pPr>
    <w:rPr>
      <w:rFonts w:ascii="Courier New" w:eastAsia="Times New Roman" w:hAnsi="Courier New" w:cs="Courier New"/>
      <w:color w:val="000000"/>
      <w:sz w:val="20"/>
      <w:szCs w:val="20"/>
    </w:rPr>
  </w:style>
  <w:style w:type="paragraph" w:customStyle="1" w:styleId="xl71">
    <w:name w:val="xl71"/>
    <w:basedOn w:val="Normal"/>
    <w:rsid w:val="008B0D5F"/>
    <w:pPr>
      <w:pBdr>
        <w:right w:val="single" w:sz="8"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72">
    <w:name w:val="xl72"/>
    <w:basedOn w:val="Normal"/>
    <w:rsid w:val="008B0D5F"/>
    <w:pPr>
      <w:pBdr>
        <w:left w:val="single" w:sz="8" w:space="0" w:color="000000"/>
        <w:right w:val="single" w:sz="8"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73">
    <w:name w:val="xl73"/>
    <w:basedOn w:val="Normal"/>
    <w:rsid w:val="008B0D5F"/>
    <w:pPr>
      <w:pBdr>
        <w:bottom w:val="single" w:sz="8" w:space="0" w:color="000000"/>
        <w:right w:val="single" w:sz="8"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74">
    <w:name w:val="xl74"/>
    <w:basedOn w:val="Normal"/>
    <w:rsid w:val="008B0D5F"/>
    <w:pPr>
      <w:pBdr>
        <w:top w:val="single" w:sz="8" w:space="0" w:color="000000"/>
        <w:left w:val="single" w:sz="8" w:space="0" w:color="000000"/>
        <w:right w:val="single" w:sz="8"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75">
    <w:name w:val="xl75"/>
    <w:basedOn w:val="Normal"/>
    <w:rsid w:val="008B0D5F"/>
    <w:pPr>
      <w:pBdr>
        <w:left w:val="single" w:sz="8" w:space="0" w:color="000000"/>
        <w:right w:val="single" w:sz="8"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76">
    <w:name w:val="xl76"/>
    <w:basedOn w:val="Normal"/>
    <w:rsid w:val="008B0D5F"/>
    <w:pPr>
      <w:pBdr>
        <w:left w:val="single" w:sz="8" w:space="0" w:color="000000"/>
        <w:bottom w:val="single" w:sz="8" w:space="0" w:color="000000"/>
        <w:right w:val="single" w:sz="8"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77">
    <w:name w:val="xl77"/>
    <w:basedOn w:val="Normal"/>
    <w:rsid w:val="008B0D5F"/>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78">
    <w:name w:val="xl78"/>
    <w:basedOn w:val="Normal"/>
    <w:rsid w:val="008B0D5F"/>
    <w:pPr>
      <w:pBdr>
        <w:top w:val="single" w:sz="8" w:space="0" w:color="000000"/>
        <w:left w:val="single" w:sz="8" w:space="0" w:color="000000"/>
        <w:bottom w:val="single" w:sz="8" w:space="0" w:color="000000"/>
        <w:right w:val="single" w:sz="4"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79">
    <w:name w:val="xl79"/>
    <w:basedOn w:val="Normal"/>
    <w:rsid w:val="008B0D5F"/>
    <w:pPr>
      <w:pBdr>
        <w:top w:val="single" w:sz="8" w:space="0" w:color="000000"/>
        <w:left w:val="single" w:sz="4" w:space="0" w:color="000000"/>
        <w:bottom w:val="single" w:sz="8" w:space="0" w:color="000000"/>
        <w:right w:val="single" w:sz="8"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80">
    <w:name w:val="xl80"/>
    <w:basedOn w:val="Normal"/>
    <w:rsid w:val="008B0D5F"/>
    <w:pPr>
      <w:pBdr>
        <w:top w:val="single" w:sz="8" w:space="0" w:color="000000"/>
        <w:left w:val="single" w:sz="8" w:space="0" w:color="000000"/>
        <w:right w:val="single" w:sz="8"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81">
    <w:name w:val="xl81"/>
    <w:basedOn w:val="Normal"/>
    <w:rsid w:val="008B0D5F"/>
    <w:pPr>
      <w:pBdr>
        <w:top w:val="single" w:sz="8" w:space="0" w:color="000000"/>
        <w:left w:val="single" w:sz="8" w:space="0" w:color="000000"/>
        <w:right w:val="single" w:sz="4"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82">
    <w:name w:val="xl82"/>
    <w:basedOn w:val="Normal"/>
    <w:rsid w:val="008B0D5F"/>
    <w:pPr>
      <w:pBdr>
        <w:top w:val="single" w:sz="8" w:space="0" w:color="000000"/>
        <w:left w:val="single" w:sz="4" w:space="0" w:color="000000"/>
        <w:right w:val="single" w:sz="8"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83">
    <w:name w:val="xl83"/>
    <w:basedOn w:val="Normal"/>
    <w:rsid w:val="008B0D5F"/>
    <w:pPr>
      <w:pBdr>
        <w:left w:val="single" w:sz="8" w:space="0" w:color="000000"/>
        <w:right w:val="single" w:sz="8"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84">
    <w:name w:val="xl84"/>
    <w:basedOn w:val="Normal"/>
    <w:rsid w:val="008B0D5F"/>
    <w:pPr>
      <w:pBdr>
        <w:left w:val="single" w:sz="8" w:space="0" w:color="000000"/>
        <w:right w:val="single" w:sz="4"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85">
    <w:name w:val="xl85"/>
    <w:basedOn w:val="Normal"/>
    <w:rsid w:val="008B0D5F"/>
    <w:pPr>
      <w:pBdr>
        <w:left w:val="single" w:sz="4" w:space="0" w:color="000000"/>
        <w:right w:val="single" w:sz="8"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86">
    <w:name w:val="xl86"/>
    <w:basedOn w:val="Normal"/>
    <w:rsid w:val="008B0D5F"/>
    <w:pPr>
      <w:pBdr>
        <w:left w:val="single" w:sz="8" w:space="0" w:color="000000"/>
        <w:bottom w:val="single" w:sz="8" w:space="0" w:color="000000"/>
        <w:right w:val="single" w:sz="8"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87">
    <w:name w:val="xl87"/>
    <w:basedOn w:val="Normal"/>
    <w:rsid w:val="008B0D5F"/>
    <w:pPr>
      <w:pBdr>
        <w:left w:val="single" w:sz="8" w:space="0" w:color="000000"/>
        <w:bottom w:val="single" w:sz="8" w:space="0" w:color="000000"/>
        <w:right w:val="single" w:sz="4"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88">
    <w:name w:val="xl88"/>
    <w:basedOn w:val="Normal"/>
    <w:rsid w:val="008B0D5F"/>
    <w:pPr>
      <w:pBdr>
        <w:left w:val="single" w:sz="4" w:space="0" w:color="000000"/>
        <w:bottom w:val="single" w:sz="8" w:space="0" w:color="000000"/>
        <w:right w:val="single" w:sz="8"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89">
    <w:name w:val="xl89"/>
    <w:basedOn w:val="Normal"/>
    <w:rsid w:val="008B0D5F"/>
    <w:pPr>
      <w:pBdr>
        <w:top w:val="single" w:sz="8" w:space="0" w:color="000000"/>
        <w:left w:val="single" w:sz="4" w:space="0" w:color="000000"/>
        <w:bottom w:val="single" w:sz="4" w:space="0" w:color="000000"/>
        <w:right w:val="single" w:sz="8"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90">
    <w:name w:val="xl90"/>
    <w:basedOn w:val="Normal"/>
    <w:rsid w:val="008B0D5F"/>
    <w:pPr>
      <w:pBdr>
        <w:top w:val="single" w:sz="4" w:space="0" w:color="000000"/>
        <w:left w:val="single" w:sz="8" w:space="0" w:color="000000"/>
        <w:bottom w:val="single" w:sz="8" w:space="0" w:color="000000"/>
        <w:right w:val="single" w:sz="4"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91">
    <w:name w:val="xl91"/>
    <w:basedOn w:val="Normal"/>
    <w:rsid w:val="008B0D5F"/>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92">
    <w:name w:val="xl92"/>
    <w:basedOn w:val="Normal"/>
    <w:rsid w:val="008B0D5F"/>
    <w:pPr>
      <w:pBdr>
        <w:top w:val="single" w:sz="4" w:space="0" w:color="000000"/>
        <w:left w:val="single" w:sz="4" w:space="0" w:color="000000"/>
        <w:bottom w:val="single" w:sz="8" w:space="0" w:color="000000"/>
        <w:right w:val="single" w:sz="8"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93">
    <w:name w:val="xl93"/>
    <w:basedOn w:val="Normal"/>
    <w:rsid w:val="008B0D5F"/>
    <w:pPr>
      <w:pBdr>
        <w:top w:val="single" w:sz="8" w:space="0" w:color="000000"/>
        <w:left w:val="single" w:sz="4" w:space="0" w:color="000000"/>
        <w:right w:val="single" w:sz="4"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94">
    <w:name w:val="xl94"/>
    <w:basedOn w:val="Normal"/>
    <w:rsid w:val="008B0D5F"/>
    <w:pPr>
      <w:pBdr>
        <w:left w:val="single" w:sz="4" w:space="0" w:color="000000"/>
        <w:right w:val="single" w:sz="4"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95">
    <w:name w:val="xl95"/>
    <w:basedOn w:val="Normal"/>
    <w:rsid w:val="008B0D5F"/>
    <w:pPr>
      <w:pBdr>
        <w:left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6">
    <w:name w:val="xl96"/>
    <w:basedOn w:val="Normal"/>
    <w:rsid w:val="008B0D5F"/>
    <w:pPr>
      <w:pBdr>
        <w:left w:val="single" w:sz="4" w:space="0" w:color="000000"/>
        <w:right w:val="single" w:sz="8"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7">
    <w:name w:val="xl97"/>
    <w:basedOn w:val="Normal"/>
    <w:rsid w:val="008B0D5F"/>
    <w:pPr>
      <w:pBdr>
        <w:left w:val="single" w:sz="4" w:space="0" w:color="000000"/>
        <w:bottom w:val="single" w:sz="8" w:space="0" w:color="000000"/>
        <w:right w:val="single" w:sz="4" w:space="0" w:color="000000"/>
      </w:pBdr>
      <w:spacing w:before="100" w:beforeAutospacing="1" w:after="100" w:afterAutospacing="1" w:line="240" w:lineRule="auto"/>
      <w:jc w:val="right"/>
      <w:textAlignment w:val="top"/>
    </w:pPr>
    <w:rPr>
      <w:rFonts w:ascii="Arial" w:eastAsia="Times New Roman" w:hAnsi="Arial" w:cs="Arial"/>
      <w:color w:val="000000"/>
      <w:sz w:val="18"/>
      <w:szCs w:val="18"/>
    </w:rPr>
  </w:style>
  <w:style w:type="paragraph" w:customStyle="1" w:styleId="xl98">
    <w:name w:val="xl98"/>
    <w:basedOn w:val="Normal"/>
    <w:rsid w:val="008B0D5F"/>
    <w:pPr>
      <w:pBdr>
        <w:left w:val="single" w:sz="4" w:space="0" w:color="000000"/>
        <w:bottom w:val="single" w:sz="8"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9">
    <w:name w:val="xl99"/>
    <w:basedOn w:val="Normal"/>
    <w:rsid w:val="008B0D5F"/>
    <w:pPr>
      <w:pBdr>
        <w:left w:val="single" w:sz="4" w:space="0" w:color="000000"/>
        <w:bottom w:val="single" w:sz="8" w:space="0" w:color="000000"/>
        <w:right w:val="single" w:sz="8"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00">
    <w:name w:val="xl100"/>
    <w:basedOn w:val="Normal"/>
    <w:rsid w:val="008B0D5F"/>
    <w:pPr>
      <w:pBdr>
        <w:top w:val="single" w:sz="8" w:space="0" w:color="000000"/>
        <w:left w:val="single" w:sz="4" w:space="0" w:color="000000"/>
        <w:right w:val="single" w:sz="4"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101">
    <w:name w:val="xl101"/>
    <w:basedOn w:val="Normal"/>
    <w:rsid w:val="008B0D5F"/>
    <w:pPr>
      <w:pBdr>
        <w:top w:val="single" w:sz="8" w:space="0" w:color="000000"/>
        <w:left w:val="single" w:sz="4" w:space="0" w:color="000000"/>
        <w:right w:val="single" w:sz="8"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102">
    <w:name w:val="xl102"/>
    <w:basedOn w:val="Normal"/>
    <w:rsid w:val="008B0D5F"/>
    <w:pPr>
      <w:pBdr>
        <w:left w:val="single" w:sz="4" w:space="0" w:color="000000"/>
        <w:right w:val="single" w:sz="4"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103">
    <w:name w:val="xl103"/>
    <w:basedOn w:val="Normal"/>
    <w:rsid w:val="008B0D5F"/>
    <w:pPr>
      <w:pBdr>
        <w:left w:val="single" w:sz="4" w:space="0" w:color="000000"/>
        <w:right w:val="single" w:sz="8"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104">
    <w:name w:val="xl104"/>
    <w:basedOn w:val="Normal"/>
    <w:rsid w:val="008B0D5F"/>
    <w:pPr>
      <w:pBdr>
        <w:left w:val="single" w:sz="8" w:space="0" w:color="000000"/>
        <w:right w:val="single" w:sz="4"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105">
    <w:name w:val="xl105"/>
    <w:basedOn w:val="Normal"/>
    <w:rsid w:val="008B0D5F"/>
    <w:pPr>
      <w:pBdr>
        <w:left w:val="single" w:sz="4" w:space="0" w:color="000000"/>
        <w:bottom w:val="single" w:sz="8" w:space="0" w:color="000000"/>
        <w:right w:val="single" w:sz="4"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106">
    <w:name w:val="xl106"/>
    <w:basedOn w:val="Normal"/>
    <w:rsid w:val="008B0D5F"/>
    <w:pPr>
      <w:pBdr>
        <w:left w:val="single" w:sz="8" w:space="0" w:color="000000"/>
        <w:bottom w:val="single" w:sz="8" w:space="0" w:color="000000"/>
        <w:right w:val="single" w:sz="4"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107">
    <w:name w:val="xl107"/>
    <w:basedOn w:val="Normal"/>
    <w:rsid w:val="008B0D5F"/>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pPr>
    <w:rPr>
      <w:rFonts w:ascii="Arial" w:eastAsia="Times New Roman" w:hAnsi="Arial" w:cs="Arial"/>
      <w:color w:val="000000"/>
      <w:sz w:val="18"/>
      <w:szCs w:val="18"/>
    </w:rPr>
  </w:style>
  <w:style w:type="paragraph" w:customStyle="1" w:styleId="xl108">
    <w:name w:val="xl108"/>
    <w:basedOn w:val="Normal"/>
    <w:rsid w:val="008B0D5F"/>
    <w:pPr>
      <w:pBdr>
        <w:top w:val="single" w:sz="8" w:space="0" w:color="000000"/>
        <w:left w:val="single" w:sz="4" w:space="0" w:color="000000"/>
        <w:bottom w:val="single" w:sz="8" w:space="0" w:color="000000"/>
        <w:right w:val="single" w:sz="4"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109">
    <w:name w:val="xl109"/>
    <w:basedOn w:val="Normal"/>
    <w:rsid w:val="008B0D5F"/>
    <w:pPr>
      <w:pBdr>
        <w:bottom w:val="single" w:sz="8" w:space="0" w:color="000000"/>
      </w:pBdr>
      <w:spacing w:before="100" w:beforeAutospacing="1" w:after="100" w:afterAutospacing="1" w:line="240" w:lineRule="auto"/>
      <w:jc w:val="center"/>
      <w:textAlignment w:val="center"/>
    </w:pPr>
    <w:rPr>
      <w:rFonts w:ascii="Arial Bold" w:eastAsia="Times New Roman" w:hAnsi="Arial Bold"/>
      <w:b/>
      <w:bCs/>
      <w:color w:val="000000"/>
      <w:sz w:val="18"/>
      <w:szCs w:val="18"/>
    </w:rPr>
  </w:style>
  <w:style w:type="paragraph" w:customStyle="1" w:styleId="xl110">
    <w:name w:val="xl110"/>
    <w:basedOn w:val="Normal"/>
    <w:rsid w:val="008B0D5F"/>
    <w:pPr>
      <w:pBdr>
        <w:bottom w:val="single" w:sz="8"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11">
    <w:name w:val="xl111"/>
    <w:basedOn w:val="Normal"/>
    <w:rsid w:val="008B0D5F"/>
    <w:pPr>
      <w:pBdr>
        <w:top w:val="single" w:sz="8" w:space="0" w:color="000000"/>
        <w:right w:val="single" w:sz="8"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12">
    <w:name w:val="xl112"/>
    <w:basedOn w:val="Normal"/>
    <w:rsid w:val="008B0D5F"/>
    <w:pPr>
      <w:spacing w:before="100" w:beforeAutospacing="1" w:after="100" w:afterAutospacing="1" w:line="240" w:lineRule="auto"/>
      <w:jc w:val="center"/>
      <w:textAlignment w:val="center"/>
    </w:pPr>
    <w:rPr>
      <w:rFonts w:ascii="Arial Bold" w:eastAsia="Times New Roman" w:hAnsi="Arial Bold"/>
      <w:b/>
      <w:bCs/>
      <w:color w:val="000000"/>
      <w:sz w:val="18"/>
      <w:szCs w:val="18"/>
    </w:rPr>
  </w:style>
  <w:style w:type="paragraph" w:customStyle="1" w:styleId="xl113">
    <w:name w:val="xl113"/>
    <w:basedOn w:val="Normal"/>
    <w:rsid w:val="008B0D5F"/>
    <w:pP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14">
    <w:name w:val="xl114"/>
    <w:basedOn w:val="Normal"/>
    <w:rsid w:val="008B0D5F"/>
    <w:pPr>
      <w:pBdr>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15">
    <w:name w:val="xl115"/>
    <w:basedOn w:val="Normal"/>
    <w:rsid w:val="008B0D5F"/>
    <w:pPr>
      <w:pBdr>
        <w:top w:val="single" w:sz="8" w:space="0" w:color="000000"/>
        <w:left w:val="single" w:sz="8" w:space="0" w:color="000000"/>
        <w:bottom w:val="single" w:sz="4" w:space="0" w:color="000000"/>
        <w:right w:val="single" w:sz="4"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116">
    <w:name w:val="xl116"/>
    <w:basedOn w:val="Normal"/>
    <w:rsid w:val="008B0D5F"/>
    <w:pPr>
      <w:pBdr>
        <w:top w:val="single" w:sz="8" w:space="0" w:color="000000"/>
        <w:bottom w:val="single" w:sz="4"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17">
    <w:name w:val="xl117"/>
    <w:basedOn w:val="Normal"/>
    <w:rsid w:val="008B0D5F"/>
    <w:pPr>
      <w:pBdr>
        <w:top w:val="single" w:sz="8" w:space="0" w:color="000000"/>
        <w:bottom w:val="single" w:sz="4" w:space="0" w:color="000000"/>
        <w:right w:val="single" w:sz="4"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18">
    <w:name w:val="xl118"/>
    <w:basedOn w:val="Normal"/>
    <w:rsid w:val="008B0D5F"/>
    <w:pPr>
      <w:pBdr>
        <w:top w:val="single" w:sz="8"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119">
    <w:name w:val="xl119"/>
    <w:basedOn w:val="Normal"/>
    <w:rsid w:val="008B0D5F"/>
    <w:pPr>
      <w:pBdr>
        <w:left w:val="single" w:sz="8" w:space="0" w:color="000000"/>
        <w:bottom w:val="single" w:sz="8" w:space="0" w:color="000000"/>
      </w:pBdr>
      <w:spacing w:before="100" w:beforeAutospacing="1" w:after="100" w:afterAutospacing="1" w:line="240" w:lineRule="auto"/>
      <w:textAlignment w:val="top"/>
    </w:pPr>
    <w:rPr>
      <w:rFonts w:ascii="Arial" w:eastAsia="Times New Roman" w:hAnsi="Arial" w:cs="Arial"/>
      <w:color w:val="000000"/>
      <w:sz w:val="18"/>
      <w:szCs w:val="18"/>
    </w:rPr>
  </w:style>
  <w:style w:type="paragraph" w:customStyle="1" w:styleId="xl120">
    <w:name w:val="xl120"/>
    <w:basedOn w:val="Normal"/>
    <w:rsid w:val="008B0D5F"/>
    <w:pPr>
      <w:pBdr>
        <w:left w:val="single" w:sz="8"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21">
    <w:name w:val="xl121"/>
    <w:basedOn w:val="Normal"/>
    <w:rsid w:val="008B0D5F"/>
    <w:pPr>
      <w:pBdr>
        <w:left w:val="single" w:sz="8" w:space="0" w:color="000000"/>
        <w:bottom w:val="single" w:sz="8"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22">
    <w:name w:val="xl122"/>
    <w:basedOn w:val="Normal"/>
    <w:rsid w:val="008B0D5F"/>
    <w:pPr>
      <w:pBdr>
        <w:top w:val="single" w:sz="8" w:space="0" w:color="000000"/>
        <w:left w:val="single" w:sz="8" w:space="0" w:color="000000"/>
        <w:right w:val="single" w:sz="8" w:space="0" w:color="000000"/>
      </w:pBdr>
      <w:spacing w:before="100" w:beforeAutospacing="1" w:after="100" w:afterAutospacing="1" w:line="240" w:lineRule="auto"/>
      <w:jc w:val="center"/>
    </w:pPr>
    <w:rPr>
      <w:rFonts w:ascii="Arial" w:eastAsia="Times New Roman" w:hAnsi="Arial" w:cs="Arial"/>
      <w:color w:val="000000"/>
      <w:sz w:val="18"/>
      <w:szCs w:val="18"/>
    </w:rPr>
  </w:style>
  <w:style w:type="paragraph" w:customStyle="1" w:styleId="xl123">
    <w:name w:val="xl123"/>
    <w:basedOn w:val="Normal"/>
    <w:rsid w:val="008B0D5F"/>
    <w:pPr>
      <w:pBdr>
        <w:top w:val="single" w:sz="8" w:space="0" w:color="000000"/>
      </w:pBdr>
      <w:spacing w:before="100" w:beforeAutospacing="1" w:after="100" w:afterAutospacing="1" w:line="240" w:lineRule="auto"/>
      <w:jc w:val="center"/>
      <w:textAlignment w:val="center"/>
    </w:pPr>
    <w:rPr>
      <w:rFonts w:ascii="Arial" w:eastAsia="Times New Roman" w:hAnsi="Arial" w:cs="Arial"/>
      <w:sz w:val="20"/>
      <w:szCs w:val="20"/>
    </w:rPr>
  </w:style>
  <w:style w:type="paragraph" w:styleId="TOCHeading">
    <w:name w:val="TOC Heading"/>
    <w:basedOn w:val="Heading1"/>
    <w:next w:val="Normal"/>
    <w:uiPriority w:val="39"/>
    <w:unhideWhenUsed/>
    <w:qFormat/>
    <w:rsid w:val="008B0D5F"/>
    <w:pPr>
      <w:outlineLvl w:val="9"/>
    </w:pPr>
  </w:style>
  <w:style w:type="character" w:customStyle="1" w:styleId="card-send-timesendtime">
    <w:name w:val="card-send-time__sendtime"/>
    <w:basedOn w:val="DefaultParagraphFont"/>
    <w:rsid w:val="00AC36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62243255">
      <w:bodyDiv w:val="1"/>
      <w:marLeft w:val="0"/>
      <w:marRight w:val="0"/>
      <w:marTop w:val="0"/>
      <w:marBottom w:val="0"/>
      <w:divBdr>
        <w:top w:val="none" w:sz="0" w:space="0" w:color="auto"/>
        <w:left w:val="none" w:sz="0" w:space="0" w:color="auto"/>
        <w:bottom w:val="none" w:sz="0" w:space="0" w:color="auto"/>
        <w:right w:val="none" w:sz="0" w:space="0" w:color="auto"/>
      </w:divBdr>
      <w:divsChild>
        <w:div w:id="2088070652">
          <w:marLeft w:val="0"/>
          <w:marRight w:val="0"/>
          <w:marTop w:val="0"/>
          <w:marBottom w:val="0"/>
          <w:divBdr>
            <w:top w:val="none" w:sz="0" w:space="0" w:color="auto"/>
            <w:left w:val="none" w:sz="0" w:space="0" w:color="auto"/>
            <w:bottom w:val="none" w:sz="0" w:space="0" w:color="auto"/>
            <w:right w:val="none" w:sz="0" w:space="0" w:color="auto"/>
          </w:divBdr>
          <w:divsChild>
            <w:div w:id="2105373576">
              <w:marLeft w:val="0"/>
              <w:marRight w:val="0"/>
              <w:marTop w:val="0"/>
              <w:marBottom w:val="0"/>
              <w:divBdr>
                <w:top w:val="none" w:sz="0" w:space="0" w:color="auto"/>
                <w:left w:val="none" w:sz="0" w:space="0" w:color="auto"/>
                <w:bottom w:val="none" w:sz="0" w:space="0" w:color="auto"/>
                <w:right w:val="none" w:sz="0" w:space="0" w:color="auto"/>
              </w:divBdr>
              <w:divsChild>
                <w:div w:id="1772772228">
                  <w:marLeft w:val="0"/>
                  <w:marRight w:val="-105"/>
                  <w:marTop w:val="0"/>
                  <w:marBottom w:val="0"/>
                  <w:divBdr>
                    <w:top w:val="none" w:sz="0" w:space="0" w:color="auto"/>
                    <w:left w:val="none" w:sz="0" w:space="0" w:color="auto"/>
                    <w:bottom w:val="none" w:sz="0" w:space="0" w:color="auto"/>
                    <w:right w:val="none" w:sz="0" w:space="0" w:color="auto"/>
                  </w:divBdr>
                  <w:divsChild>
                    <w:div w:id="1529948582">
                      <w:marLeft w:val="0"/>
                      <w:marRight w:val="0"/>
                      <w:marTop w:val="0"/>
                      <w:marBottom w:val="420"/>
                      <w:divBdr>
                        <w:top w:val="none" w:sz="0" w:space="0" w:color="auto"/>
                        <w:left w:val="none" w:sz="0" w:space="0" w:color="auto"/>
                        <w:bottom w:val="none" w:sz="0" w:space="0" w:color="auto"/>
                        <w:right w:val="none" w:sz="0" w:space="0" w:color="auto"/>
                      </w:divBdr>
                      <w:divsChild>
                        <w:div w:id="799420455">
                          <w:marLeft w:val="240"/>
                          <w:marRight w:val="240"/>
                          <w:marTop w:val="0"/>
                          <w:marBottom w:val="165"/>
                          <w:divBdr>
                            <w:top w:val="none" w:sz="0" w:space="0" w:color="auto"/>
                            <w:left w:val="none" w:sz="0" w:space="0" w:color="auto"/>
                            <w:bottom w:val="none" w:sz="0" w:space="0" w:color="auto"/>
                            <w:right w:val="none" w:sz="0" w:space="0" w:color="auto"/>
                          </w:divBdr>
                          <w:divsChild>
                            <w:div w:id="439378271">
                              <w:marLeft w:val="150"/>
                              <w:marRight w:val="0"/>
                              <w:marTop w:val="0"/>
                              <w:marBottom w:val="0"/>
                              <w:divBdr>
                                <w:top w:val="none" w:sz="0" w:space="0" w:color="auto"/>
                                <w:left w:val="none" w:sz="0" w:space="0" w:color="auto"/>
                                <w:bottom w:val="none" w:sz="0" w:space="0" w:color="auto"/>
                                <w:right w:val="none" w:sz="0" w:space="0" w:color="auto"/>
                              </w:divBdr>
                              <w:divsChild>
                                <w:div w:id="250240618">
                                  <w:marLeft w:val="0"/>
                                  <w:marRight w:val="0"/>
                                  <w:marTop w:val="0"/>
                                  <w:marBottom w:val="0"/>
                                  <w:divBdr>
                                    <w:top w:val="none" w:sz="0" w:space="0" w:color="auto"/>
                                    <w:left w:val="none" w:sz="0" w:space="0" w:color="auto"/>
                                    <w:bottom w:val="none" w:sz="0" w:space="0" w:color="auto"/>
                                    <w:right w:val="none" w:sz="0" w:space="0" w:color="auto"/>
                                  </w:divBdr>
                                  <w:divsChild>
                                    <w:div w:id="1987976538">
                                      <w:marLeft w:val="0"/>
                                      <w:marRight w:val="0"/>
                                      <w:marTop w:val="0"/>
                                      <w:marBottom w:val="0"/>
                                      <w:divBdr>
                                        <w:top w:val="none" w:sz="0" w:space="0" w:color="auto"/>
                                        <w:left w:val="none" w:sz="0" w:space="0" w:color="auto"/>
                                        <w:bottom w:val="none" w:sz="0" w:space="0" w:color="auto"/>
                                        <w:right w:val="none" w:sz="0" w:space="0" w:color="auto"/>
                                      </w:divBdr>
                                      <w:divsChild>
                                        <w:div w:id="1321348022">
                                          <w:marLeft w:val="0"/>
                                          <w:marRight w:val="0"/>
                                          <w:marTop w:val="0"/>
                                          <w:marBottom w:val="60"/>
                                          <w:divBdr>
                                            <w:top w:val="none" w:sz="0" w:space="0" w:color="auto"/>
                                            <w:left w:val="none" w:sz="0" w:space="0" w:color="auto"/>
                                            <w:bottom w:val="none" w:sz="0" w:space="0" w:color="auto"/>
                                            <w:right w:val="none" w:sz="0" w:space="0" w:color="auto"/>
                                          </w:divBdr>
                                          <w:divsChild>
                                            <w:div w:id="1414158202">
                                              <w:marLeft w:val="0"/>
                                              <w:marRight w:val="0"/>
                                              <w:marTop w:val="0"/>
                                              <w:marBottom w:val="0"/>
                                              <w:divBdr>
                                                <w:top w:val="none" w:sz="0" w:space="0" w:color="auto"/>
                                                <w:left w:val="none" w:sz="0" w:space="0" w:color="auto"/>
                                                <w:bottom w:val="none" w:sz="0" w:space="0" w:color="auto"/>
                                                <w:right w:val="none" w:sz="0" w:space="0" w:color="auto"/>
                                              </w:divBdr>
                                            </w:div>
                                            <w:div w:id="285307974">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7479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hyperlink" Target="https://db0.vista.gov.vn/nhiemvuKH&amp;CN" TargetMode="External"/><Relationship Id="rId26"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hyperlink" Target="https://www.scimagojr.com/"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chart" Target="charts/chart3.xml"/><Relationship Id="rId25" Type="http://schemas.openxmlformats.org/officeDocument/2006/relationships/chart" Target="charts/chart4.xml"/><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hyperlink" Target="http://mjl.clarivate.com/" TargetMode="External"/><Relationship Id="rId29" Type="http://schemas.openxmlformats.org/officeDocument/2006/relationships/chart" Target="charts/chart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eader" Target="header3.xml"/><Relationship Id="rId32" Type="http://schemas.openxmlformats.org/officeDocument/2006/relationships/chart" Target="charts/chart11.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hyperlink" Target="https://www.scimagojr.com/" TargetMode="External"/><Relationship Id="rId28" Type="http://schemas.openxmlformats.org/officeDocument/2006/relationships/chart" Target="charts/chart7.xml"/><Relationship Id="rId10" Type="http://schemas.openxmlformats.org/officeDocument/2006/relationships/header" Target="header2.xml"/><Relationship Id="rId19" Type="http://schemas.openxmlformats.org/officeDocument/2006/relationships/hyperlink" Target="https://www.scimagojr.com/countryrank.php?year=2020" TargetMode="External"/><Relationship Id="rId31" Type="http://schemas.openxmlformats.org/officeDocument/2006/relationships/chart" Target="charts/chart1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webofknowledge.com" TargetMode="External"/><Relationship Id="rId22" Type="http://schemas.openxmlformats.org/officeDocument/2006/relationships/hyperlink" Target="https://www.scimagojr.com/" TargetMode="External"/><Relationship Id="rId27" Type="http://schemas.openxmlformats.org/officeDocument/2006/relationships/chart" Target="charts/chart6.xml"/><Relationship Id="rId30" Type="http://schemas.openxmlformats.org/officeDocument/2006/relationships/chart" Target="charts/chart9.xml"/><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FIONA%20NGUYEN\OneDrive\M&#225;y%20t&#237;nh\DU-%20Tinh%20toan%204.8.2021\Drass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FIONA%20NGUYEN\OneDrive\M&#225;y%20t&#237;nh\DU-%20Tinh%20toan%204.8.2021\Drass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FIONA%20NGUYEN\OneDrive\M&#225;y%20t&#237;nh\DU-%20Tinh%20toan%204.8.2021\Drasss.xlsx" TargetMode="Externa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xml"/></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overlay val="0"/>
      <c:spPr>
        <a:noFill/>
        <a:ln>
          <a:noFill/>
        </a:ln>
        <a:effectLst/>
      </c:spPr>
      <c:txPr>
        <a:bodyPr rot="0" spcFirstLastPara="1" vertOverflow="ellipsis" vert="horz" wrap="square" anchor="ctr" anchorCtr="1"/>
        <a:lstStyle/>
        <a:p>
          <a:pPr>
            <a:defRPr sz="1100" b="1" i="0" u="none" strike="noStrike" kern="1200" cap="all" spc="15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view3D>
      <c:rotX val="15"/>
      <c:rotY val="20"/>
      <c:depthPercent val="100"/>
      <c:rAngAx val="1"/>
    </c:view3D>
    <c:floor>
      <c:thickness val="0"/>
      <c:spPr>
        <a:noFill/>
        <a:ln w="19050" cap="flat" cmpd="sng" algn="ctr">
          <a:solidFill>
            <a:schemeClr val="tx1">
              <a:lumMod val="25000"/>
              <a:lumOff val="75000"/>
            </a:schemeClr>
          </a:solidFill>
          <a:round/>
        </a:ln>
        <a:effectLst/>
        <a:sp3d contourW="19050">
          <a:contourClr>
            <a:schemeClr val="tx1">
              <a:lumMod val="25000"/>
              <a:lumOff val="75000"/>
            </a:schemeClr>
          </a:contourClr>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tx>
            <c:strRef>
              <c:f>DV!$C$2</c:f>
              <c:strCache>
                <c:ptCount val="1"/>
                <c:pt idx="0">
                  <c:v>Giá trị trung bình của biến quan sát: 3.86</c:v>
                </c:pt>
              </c:strCache>
            </c:strRef>
          </c:tx>
          <c:spPr>
            <a:pattFill prst="ltDnDiag">
              <a:fgClr>
                <a:schemeClr val="accent3"/>
              </a:fgClr>
              <a:bgClr>
                <a:schemeClr val="accent3">
                  <a:lumMod val="20000"/>
                  <a:lumOff val="80000"/>
                </a:schemeClr>
              </a:bgClr>
            </a:pattFill>
            <a:ln>
              <a:solidFill>
                <a:schemeClr val="accent3"/>
              </a:solidFill>
            </a:ln>
            <a:effectLst/>
            <a:sp3d>
              <a:contourClr>
                <a:schemeClr val="accent3"/>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DV!$B$3:$B$8</c:f>
              <c:strCache>
                <c:ptCount val="6"/>
                <c:pt idx="0">
                  <c:v>ĐV1 Thông tin tài trợ được công bố công khai rõ ràng, đầy đủ và dễ dàng tiếp cận</c:v>
                </c:pt>
                <c:pt idx="1">
                  <c:v>ĐV2 Hệ thống trực tuyến nộp hồ sơ hoạt động tốt, dễ sử dụng /Chất lượng sử dụng hệ thống trực tuyến trong tài trợ hiện nay</c:v>
                </c:pt>
                <c:pt idx="2">
                  <c:v>ĐV3 Các mẫu biểu trong hồ sơ đảm bảo khoa học, dễ hiểu, không gây nhầm lẫn/Chất lượng mẫu biểu được áp dụng trong hồ sơ tài trợ</c:v>
                </c:pt>
                <c:pt idx="3">
                  <c:v>ĐV5 Bộ Tin học khi yêu cầu, hỗ trợ kịp thời đảm bảo về kỹ thuật/ Mức độ hài lòng với việc hỗ trợ từ bộ Tin học khi yêu cầu, hỗ trợ</c:v>
                </c:pt>
                <c:pt idx="4">
                  <c:v>ĐV4 Bộ phận tiếp nhận hồ sơ trực tiếp nhiệt tình, hướng dẫn sửa chữa các lỗi sai để hoàn thiện hồ sơ/ Mức độ hài lòng với cán bộ Bộ phận tiếp nhận hồ sơ trực tiếp</c:v>
                </c:pt>
                <c:pt idx="5">
                  <c:v>ĐV6 Thời gian trả lời kết quả đánh giá xét chọn đúng thời hạn trên thông báo</c:v>
                </c:pt>
              </c:strCache>
            </c:strRef>
          </c:cat>
          <c:val>
            <c:numRef>
              <c:f>DV!$C$3:$C$8</c:f>
              <c:numCache>
                <c:formatCode>0.00</c:formatCode>
                <c:ptCount val="6"/>
                <c:pt idx="0">
                  <c:v>4.1227</c:v>
                </c:pt>
                <c:pt idx="1">
                  <c:v>4</c:v>
                </c:pt>
                <c:pt idx="2">
                  <c:v>4</c:v>
                </c:pt>
                <c:pt idx="3">
                  <c:v>3.7862</c:v>
                </c:pt>
                <c:pt idx="4">
                  <c:v>3.7248999999999999</c:v>
                </c:pt>
                <c:pt idx="5">
                  <c:v>3.5093000000000001</c:v>
                </c:pt>
              </c:numCache>
            </c:numRef>
          </c:val>
          <c:extLst>
            <c:ext xmlns:c16="http://schemas.microsoft.com/office/drawing/2014/chart" uri="{C3380CC4-5D6E-409C-BE32-E72D297353CC}">
              <c16:uniqueId val="{00000000-D874-48B7-AF1E-06E8410BBEE2}"/>
            </c:ext>
          </c:extLst>
        </c:ser>
        <c:dLbls>
          <c:showLegendKey val="0"/>
          <c:showVal val="1"/>
          <c:showCatName val="0"/>
          <c:showSerName val="0"/>
          <c:showPercent val="0"/>
          <c:showBubbleSize val="0"/>
        </c:dLbls>
        <c:gapWidth val="150"/>
        <c:shape val="box"/>
        <c:axId val="208055680"/>
        <c:axId val="208054144"/>
        <c:axId val="0"/>
      </c:bar3DChart>
      <c:catAx>
        <c:axId val="208055680"/>
        <c:scaling>
          <c:orientation val="minMax"/>
        </c:scaling>
        <c:delete val="0"/>
        <c:axPos val="l"/>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lgn="just">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208054144"/>
        <c:crosses val="autoZero"/>
        <c:auto val="1"/>
        <c:lblAlgn val="ctr"/>
        <c:lblOffset val="100"/>
        <c:noMultiLvlLbl val="0"/>
      </c:catAx>
      <c:valAx>
        <c:axId val="208054144"/>
        <c:scaling>
          <c:orientation val="minMax"/>
        </c:scaling>
        <c:delete val="0"/>
        <c:axPos val="b"/>
        <c:majorGridlines>
          <c:spPr>
            <a:ln>
              <a:solidFill>
                <a:schemeClr val="tx1">
                  <a:lumMod val="15000"/>
                  <a:lumOff val="85000"/>
                </a:schemeClr>
              </a:solidFill>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2080556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overlay val="0"/>
      <c:spPr>
        <a:noFill/>
        <a:ln>
          <a:noFill/>
        </a:ln>
        <a:effectLst/>
      </c:spPr>
      <c:txPr>
        <a:bodyPr rot="0" vert="horz"/>
        <a:lstStyle/>
        <a:p>
          <a:pPr>
            <a:defRPr sz="1300"/>
          </a:pPr>
          <a:endParaRPr lang="en-US"/>
        </a:p>
      </c:txPr>
    </c:title>
    <c:autoTitleDeleted val="0"/>
    <c:view3D>
      <c:rotX val="15"/>
      <c:rotY val="20"/>
      <c:depthPercent val="100"/>
      <c:rAngAx val="1"/>
    </c:view3D>
    <c:floor>
      <c:thickness val="0"/>
      <c:spPr>
        <a:noFill/>
        <a:ln w="19050" cap="flat" cmpd="sng" algn="ctr">
          <a:solidFill>
            <a:schemeClr val="tx1">
              <a:lumMod val="25000"/>
              <a:lumOff val="75000"/>
            </a:schemeClr>
          </a:solidFill>
          <a:round/>
        </a:ln>
        <a:effectLst/>
        <a:sp3d contourW="19050">
          <a:contourClr>
            <a:schemeClr val="tx1">
              <a:lumMod val="25000"/>
              <a:lumOff val="75000"/>
            </a:schemeClr>
          </a:contourClr>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tx>
            <c:strRef>
              <c:f>QT!$C$1</c:f>
              <c:strCache>
                <c:ptCount val="1"/>
                <c:pt idx="0">
                  <c:v>Giá  trị trung bình của biến quan sát: 2.92</c:v>
                </c:pt>
              </c:strCache>
            </c:strRef>
          </c:tx>
          <c:spPr>
            <a:pattFill prst="ltDnDiag">
              <a:fgClr>
                <a:schemeClr val="accent3"/>
              </a:fgClr>
              <a:bgClr>
                <a:schemeClr val="accent3">
                  <a:lumMod val="20000"/>
                  <a:lumOff val="80000"/>
                </a:schemeClr>
              </a:bgClr>
            </a:pattFill>
            <a:ln>
              <a:solidFill>
                <a:schemeClr val="accent3"/>
              </a:solidFill>
            </a:ln>
            <a:effectLst/>
            <a:sp3d>
              <a:contourClr>
                <a:schemeClr val="accent3"/>
              </a:contourClr>
            </a:sp3d>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QT!$B$2:$B$7</c:f>
              <c:strCache>
                <c:ptCount val="6"/>
                <c:pt idx="0">
                  <c:v>QT3 Quá trình xử lý các vướng mắc về thủ tục hành chính trong quá trình thực hiện đề tài đảm bảo kịp thời để giải quyết vấn đề tồn tại</c:v>
                </c:pt>
                <c:pt idx="1">
                  <c:v>QT6 Mức độ phối hợp, tư vấn, xử lý thay đổi trong quá trình thực hiện đề tài</c:v>
                </c:pt>
                <c:pt idx="2">
                  <c:v>QT1 Tiến độ ký hợp đồng thực hiện tài trợ đúng thời hạn</c:v>
                </c:pt>
                <c:pt idx="3">
                  <c:v>QT4 Các thông tin phản hồi trong quá trình thực hiện đề tài được xử lý kịp thời nhanh chóng</c:v>
                </c:pt>
                <c:pt idx="4">
                  <c:v>QT5 Quá trình nộp báo cáo và nhận thông tin và đánh giá định kỳ, kết quả thực hiện đề tài đúng quy định trên hợp đồng</c:v>
                </c:pt>
                <c:pt idx="5">
                  <c:v>QT2 Quá trình phê duyệt kế hoạch đấu thầu đảm bảo thời gian theo qui định</c:v>
                </c:pt>
              </c:strCache>
            </c:strRef>
          </c:cat>
          <c:val>
            <c:numRef>
              <c:f>QT!$C$2:$C$7</c:f>
              <c:numCache>
                <c:formatCode>0.00</c:formatCode>
                <c:ptCount val="6"/>
                <c:pt idx="0">
                  <c:v>3.2565</c:v>
                </c:pt>
                <c:pt idx="1">
                  <c:v>2.9089</c:v>
                </c:pt>
                <c:pt idx="2">
                  <c:v>2.9033000000000002</c:v>
                </c:pt>
                <c:pt idx="3">
                  <c:v>2.9015</c:v>
                </c:pt>
                <c:pt idx="4">
                  <c:v>2.8140999999999998</c:v>
                </c:pt>
                <c:pt idx="5">
                  <c:v>2.7138</c:v>
                </c:pt>
              </c:numCache>
            </c:numRef>
          </c:val>
          <c:extLst>
            <c:ext xmlns:c16="http://schemas.microsoft.com/office/drawing/2014/chart" uri="{C3380CC4-5D6E-409C-BE32-E72D297353CC}">
              <c16:uniqueId val="{00000000-700B-414E-87BF-18F4076B69CA}"/>
            </c:ext>
          </c:extLst>
        </c:ser>
        <c:dLbls>
          <c:showLegendKey val="0"/>
          <c:showVal val="1"/>
          <c:showCatName val="0"/>
          <c:showSerName val="0"/>
          <c:showPercent val="0"/>
          <c:showBubbleSize val="0"/>
        </c:dLbls>
        <c:gapWidth val="150"/>
        <c:shape val="box"/>
        <c:axId val="143458688"/>
        <c:axId val="143461376"/>
        <c:axId val="0"/>
      </c:bar3DChart>
      <c:catAx>
        <c:axId val="143458688"/>
        <c:scaling>
          <c:orientation val="minMax"/>
        </c:scaling>
        <c:delete val="0"/>
        <c:axPos val="l"/>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vert="horz"/>
          <a:lstStyle/>
          <a:p>
            <a:pPr algn="just">
              <a:defRPr/>
            </a:pPr>
            <a:endParaRPr lang="en-US"/>
          </a:p>
        </c:txPr>
        <c:crossAx val="143461376"/>
        <c:crosses val="autoZero"/>
        <c:auto val="1"/>
        <c:lblAlgn val="ctr"/>
        <c:lblOffset val="100"/>
        <c:noMultiLvlLbl val="0"/>
      </c:catAx>
      <c:valAx>
        <c:axId val="143461376"/>
        <c:scaling>
          <c:orientation val="minMax"/>
        </c:scaling>
        <c:delete val="0"/>
        <c:axPos val="b"/>
        <c:majorGridlines>
          <c:spPr>
            <a:ln>
              <a:solidFill>
                <a:schemeClr val="tx1">
                  <a:lumMod val="15000"/>
                  <a:lumOff val="85000"/>
                </a:schemeClr>
              </a:solidFill>
            </a:ln>
            <a:effectLst/>
          </c:spPr>
        </c:majorGridlines>
        <c:numFmt formatCode="0.00" sourceLinked="1"/>
        <c:majorTickMark val="none"/>
        <c:minorTickMark val="none"/>
        <c:tickLblPos val="nextTo"/>
        <c:spPr>
          <a:noFill/>
          <a:ln>
            <a:noFill/>
          </a:ln>
          <a:effectLst/>
        </c:spPr>
        <c:txPr>
          <a:bodyPr rot="-60000000" vert="horz"/>
          <a:lstStyle/>
          <a:p>
            <a:pPr>
              <a:defRPr/>
            </a:pPr>
            <a:endParaRPr lang="en-US"/>
          </a:p>
        </c:txPr>
        <c:crossAx val="1434586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overlay val="0"/>
      <c:spPr>
        <a:noFill/>
        <a:ln>
          <a:noFill/>
        </a:ln>
        <a:effectLst/>
      </c:spPr>
      <c:txPr>
        <a:bodyPr rot="0" spcFirstLastPara="1" vertOverflow="ellipsis" vert="horz" wrap="square" anchor="ctr" anchorCtr="1"/>
        <a:lstStyle/>
        <a:p>
          <a:pPr>
            <a:defRPr sz="1100" b="1" i="0" u="none" strike="noStrike" kern="1200" cap="all" spc="15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view3D>
      <c:rotX val="15"/>
      <c:rotY val="20"/>
      <c:depthPercent val="100"/>
      <c:rAngAx val="1"/>
    </c:view3D>
    <c:floor>
      <c:thickness val="0"/>
      <c:spPr>
        <a:noFill/>
        <a:ln w="19050" cap="flat" cmpd="sng" algn="ctr">
          <a:solidFill>
            <a:schemeClr val="tx1">
              <a:lumMod val="25000"/>
              <a:lumOff val="75000"/>
            </a:schemeClr>
          </a:solidFill>
          <a:round/>
        </a:ln>
        <a:effectLst/>
        <a:sp3d contourW="19050">
          <a:contourClr>
            <a:schemeClr val="tx1">
              <a:lumMod val="25000"/>
              <a:lumOff val="75000"/>
            </a:schemeClr>
          </a:contourClr>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tx>
            <c:strRef>
              <c:f>DR!$C$2</c:f>
              <c:strCache>
                <c:ptCount val="1"/>
                <c:pt idx="0">
                  <c:v>Giá trị trung bình của biến quan sát: 4.05</c:v>
                </c:pt>
              </c:strCache>
            </c:strRef>
          </c:tx>
          <c:spPr>
            <a:pattFill prst="ltDnDiag">
              <a:fgClr>
                <a:schemeClr val="accent3"/>
              </a:fgClr>
              <a:bgClr>
                <a:schemeClr val="accent3">
                  <a:lumMod val="20000"/>
                  <a:lumOff val="80000"/>
                </a:schemeClr>
              </a:bgClr>
            </a:pattFill>
            <a:ln>
              <a:solidFill>
                <a:schemeClr val="accent3"/>
              </a:solidFill>
            </a:ln>
            <a:effectLst/>
            <a:sp3d>
              <a:contourClr>
                <a:schemeClr val="accent3"/>
              </a:contourClr>
            </a:sp3d>
          </c:spPr>
          <c:invertIfNegative val="0"/>
          <c:dLbls>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DR!$B$3:$B$5</c:f>
              <c:strCache>
                <c:ptCount val="3"/>
                <c:pt idx="0">
                  <c:v>ĐR2 Có quy định rõ ràng về đầu ra của sản phầm đề tài cần có</c:v>
                </c:pt>
                <c:pt idx="1">
                  <c:v>ĐR1 Quá trình hoàn hiện hồ sơ nghiệm thu thuận tiện</c:v>
                </c:pt>
                <c:pt idx="2">
                  <c:v>ĐR3 Quá trình thanh lý, và quyết toán đề tài dễ dàng</c:v>
                </c:pt>
              </c:strCache>
            </c:strRef>
          </c:cat>
          <c:val>
            <c:numRef>
              <c:f>DR!$C$3:$C$5</c:f>
              <c:numCache>
                <c:formatCode>0.00</c:formatCode>
                <c:ptCount val="3"/>
                <c:pt idx="0">
                  <c:v>4.5056000000000003</c:v>
                </c:pt>
                <c:pt idx="1">
                  <c:v>4.3159999999999998</c:v>
                </c:pt>
                <c:pt idx="2">
                  <c:v>3.3382999999999998</c:v>
                </c:pt>
              </c:numCache>
            </c:numRef>
          </c:val>
          <c:extLst>
            <c:ext xmlns:c16="http://schemas.microsoft.com/office/drawing/2014/chart" uri="{C3380CC4-5D6E-409C-BE32-E72D297353CC}">
              <c16:uniqueId val="{00000000-9447-4AB5-AB76-FF7E8CC78562}"/>
            </c:ext>
          </c:extLst>
        </c:ser>
        <c:dLbls>
          <c:showLegendKey val="0"/>
          <c:showVal val="1"/>
          <c:showCatName val="0"/>
          <c:showSerName val="0"/>
          <c:showPercent val="0"/>
          <c:showBubbleSize val="0"/>
        </c:dLbls>
        <c:gapWidth val="150"/>
        <c:shape val="box"/>
        <c:axId val="143469184"/>
        <c:axId val="143476224"/>
        <c:axId val="0"/>
      </c:bar3DChart>
      <c:catAx>
        <c:axId val="143469184"/>
        <c:scaling>
          <c:orientation val="minMax"/>
        </c:scaling>
        <c:delete val="0"/>
        <c:axPos val="l"/>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lgn="just">
              <a:defRPr sz="900" b="0" i="0" u="none" strike="noStrike" kern="1200" baseline="0">
                <a:solidFill>
                  <a:sysClr val="windowText" lastClr="000000"/>
                </a:solidFill>
                <a:latin typeface="+mn-lt"/>
                <a:ea typeface="+mn-ea"/>
                <a:cs typeface="+mn-cs"/>
              </a:defRPr>
            </a:pPr>
            <a:endParaRPr lang="en-US"/>
          </a:p>
        </c:txPr>
        <c:crossAx val="143476224"/>
        <c:crosses val="autoZero"/>
        <c:auto val="1"/>
        <c:lblAlgn val="ctr"/>
        <c:lblOffset val="100"/>
        <c:noMultiLvlLbl val="0"/>
      </c:catAx>
      <c:valAx>
        <c:axId val="143476224"/>
        <c:scaling>
          <c:orientation val="minMax"/>
        </c:scaling>
        <c:delete val="0"/>
        <c:axPos val="b"/>
        <c:majorGridlines>
          <c:spPr>
            <a:ln>
              <a:solidFill>
                <a:schemeClr val="tx1">
                  <a:lumMod val="15000"/>
                  <a:lumOff val="85000"/>
                </a:schemeClr>
              </a:solidFill>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43469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Giai đoạn 2009 - 2015</c:v>
                </c:pt>
              </c:strCache>
            </c:strRef>
          </c:tx>
          <c:spPr>
            <a:pattFill prst="pct60">
              <a:fgClr>
                <a:schemeClr val="tx1"/>
              </a:fgClr>
              <a:bgClr>
                <a:schemeClr val="bg1"/>
              </a:bgClr>
            </a:pattFill>
            <a:ln>
              <a:noFill/>
            </a:ln>
            <a:effectLst/>
          </c:spPr>
          <c:invertIfNegative val="0"/>
          <c:dLbls>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Trung bình số đề tài thực hiện</c:v>
                </c:pt>
                <c:pt idx="1">
                  <c:v>Trung bình số đề tài được đánh giá định kỳ</c:v>
                </c:pt>
                <c:pt idx="2">
                  <c:v>Trung bình số đề tài nghiệm thu Đạt</c:v>
                </c:pt>
                <c:pt idx="3">
                  <c:v>Trung bình số đề tài nghiệm thu Không Đạt</c:v>
                </c:pt>
                <c:pt idx="4">
                  <c:v>Trung bình số đề tài còn lại chưa nghiệm thu</c:v>
                </c:pt>
              </c:strCache>
            </c:strRef>
          </c:cat>
          <c:val>
            <c:numRef>
              <c:f>Sheet1!$B$2:$B$6</c:f>
              <c:numCache>
                <c:formatCode>General</c:formatCode>
                <c:ptCount val="5"/>
                <c:pt idx="0">
                  <c:v>229.7</c:v>
                </c:pt>
                <c:pt idx="1">
                  <c:v>211.1</c:v>
                </c:pt>
                <c:pt idx="2">
                  <c:v>193.4</c:v>
                </c:pt>
                <c:pt idx="3">
                  <c:v>32.4</c:v>
                </c:pt>
                <c:pt idx="4">
                  <c:v>3.9</c:v>
                </c:pt>
              </c:numCache>
            </c:numRef>
          </c:val>
          <c:extLst>
            <c:ext xmlns:c16="http://schemas.microsoft.com/office/drawing/2014/chart" uri="{C3380CC4-5D6E-409C-BE32-E72D297353CC}">
              <c16:uniqueId val="{00000000-491C-48F3-8D2E-D7905C153940}"/>
            </c:ext>
          </c:extLst>
        </c:ser>
        <c:ser>
          <c:idx val="1"/>
          <c:order val="1"/>
          <c:tx>
            <c:strRef>
              <c:f>Sheet1!$C$1</c:f>
              <c:strCache>
                <c:ptCount val="1"/>
                <c:pt idx="0">
                  <c:v>Giai đoạn 2016 - 2019</c:v>
                </c:pt>
              </c:strCache>
            </c:strRef>
          </c:tx>
          <c:spPr>
            <a:pattFill prst="wdDnDiag">
              <a:fgClr>
                <a:schemeClr val="tx1"/>
              </a:fgClr>
              <a:bgClr>
                <a:schemeClr val="bg1"/>
              </a:bgClr>
            </a:pattFill>
            <a:ln>
              <a:noFill/>
            </a:ln>
            <a:effectLst/>
          </c:spPr>
          <c:invertIfNegative val="0"/>
          <c:dLbls>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Trung bình số đề tài thực hiện</c:v>
                </c:pt>
                <c:pt idx="1">
                  <c:v>Trung bình số đề tài được đánh giá định kỳ</c:v>
                </c:pt>
                <c:pt idx="2">
                  <c:v>Trung bình số đề tài nghiệm thu Đạt</c:v>
                </c:pt>
                <c:pt idx="3">
                  <c:v>Trung bình số đề tài nghiệm thu Không Đạt</c:v>
                </c:pt>
                <c:pt idx="4">
                  <c:v>Trung bình số đề tài còn lại chưa nghiệm thu</c:v>
                </c:pt>
              </c:strCache>
            </c:strRef>
          </c:cat>
          <c:val>
            <c:numRef>
              <c:f>Sheet1!$C$2:$C$6</c:f>
              <c:numCache>
                <c:formatCode>General</c:formatCode>
                <c:ptCount val="5"/>
                <c:pt idx="0">
                  <c:v>301.8</c:v>
                </c:pt>
                <c:pt idx="1">
                  <c:v>194.3</c:v>
                </c:pt>
                <c:pt idx="2">
                  <c:v>91.3</c:v>
                </c:pt>
                <c:pt idx="3">
                  <c:v>1.5</c:v>
                </c:pt>
                <c:pt idx="4">
                  <c:v>209</c:v>
                </c:pt>
              </c:numCache>
            </c:numRef>
          </c:val>
          <c:extLst>
            <c:ext xmlns:c16="http://schemas.microsoft.com/office/drawing/2014/chart" uri="{C3380CC4-5D6E-409C-BE32-E72D297353CC}">
              <c16:uniqueId val="{00000001-491C-48F3-8D2E-D7905C153940}"/>
            </c:ext>
          </c:extLst>
        </c:ser>
        <c:dLbls>
          <c:showLegendKey val="0"/>
          <c:showVal val="1"/>
          <c:showCatName val="0"/>
          <c:showSerName val="0"/>
          <c:showPercent val="0"/>
          <c:showBubbleSize val="0"/>
        </c:dLbls>
        <c:gapWidth val="150"/>
        <c:overlap val="-25"/>
        <c:axId val="171709184"/>
        <c:axId val="171710720"/>
      </c:barChart>
      <c:catAx>
        <c:axId val="171709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1710720"/>
        <c:crosses val="autoZero"/>
        <c:auto val="1"/>
        <c:lblAlgn val="ctr"/>
        <c:lblOffset val="100"/>
        <c:noMultiLvlLbl val="0"/>
      </c:catAx>
      <c:valAx>
        <c:axId val="171710720"/>
        <c:scaling>
          <c:orientation val="minMax"/>
        </c:scaling>
        <c:delete val="1"/>
        <c:axPos val="l"/>
        <c:numFmt formatCode="General" sourceLinked="1"/>
        <c:majorTickMark val="none"/>
        <c:minorTickMark val="none"/>
        <c:tickLblPos val="nextTo"/>
        <c:crossAx val="171709184"/>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100">
          <a:solidFill>
            <a:schemeClr val="tx1"/>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Đúng hạn</c:v>
                </c:pt>
              </c:strCache>
            </c:strRef>
          </c:tx>
          <c:spPr>
            <a:pattFill prst="diagBrick">
              <a:fgClr>
                <a:schemeClr val="tx1"/>
              </a:fgClr>
              <a:bgClr>
                <a:schemeClr val="bg1"/>
              </a:bgClr>
            </a:pattFill>
            <a:ln>
              <a:noFill/>
            </a:ln>
            <a:effectLst/>
            <a:sp3d/>
          </c:spPr>
          <c:invertIfNegative val="0"/>
          <c:dLbls>
            <c:spPr>
              <a:noFill/>
              <a:ln>
                <a:noFill/>
              </a:ln>
              <a:effectLst/>
            </c:spPr>
            <c:txPr>
              <a:bodyPr rot="0" spcFirstLastPara="1" vertOverflow="ellipsis" vert="horz" wrap="square" anchor="ctr" anchorCtr="1"/>
              <a:lstStyle/>
              <a:p>
                <a:pPr>
                  <a:defRPr sz="12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Đạt</c:v>
                </c:pt>
                <c:pt idx="1">
                  <c:v>Không đạt</c:v>
                </c:pt>
              </c:strCache>
            </c:strRef>
          </c:cat>
          <c:val>
            <c:numRef>
              <c:f>Sheet1!$B$2:$B$3</c:f>
              <c:numCache>
                <c:formatCode>General</c:formatCode>
                <c:ptCount val="2"/>
                <c:pt idx="0">
                  <c:v>65.599999999999994</c:v>
                </c:pt>
                <c:pt idx="1">
                  <c:v>24</c:v>
                </c:pt>
              </c:numCache>
            </c:numRef>
          </c:val>
          <c:shape val="pyramid"/>
          <c:extLst>
            <c:ext xmlns:c16="http://schemas.microsoft.com/office/drawing/2014/chart" uri="{C3380CC4-5D6E-409C-BE32-E72D297353CC}">
              <c16:uniqueId val="{00000000-50FD-4733-8352-C10033D4A03A}"/>
            </c:ext>
          </c:extLst>
        </c:ser>
        <c:ser>
          <c:idx val="1"/>
          <c:order val="1"/>
          <c:tx>
            <c:strRef>
              <c:f>Sheet1!$C$1</c:f>
              <c:strCache>
                <c:ptCount val="1"/>
                <c:pt idx="0">
                  <c:v>Gia hạn </c:v>
                </c:pt>
              </c:strCache>
            </c:strRef>
          </c:tx>
          <c:spPr>
            <a:pattFill prst="dkUpDiag">
              <a:fgClr>
                <a:schemeClr val="tx1"/>
              </a:fgClr>
              <a:bgClr>
                <a:schemeClr val="bg1"/>
              </a:bgClr>
            </a:pattFill>
            <a:ln>
              <a:noFill/>
            </a:ln>
            <a:effectLst/>
            <a:sp3d/>
          </c:spPr>
          <c:invertIfNegative val="0"/>
          <c:dLbls>
            <c:spPr>
              <a:noFill/>
              <a:ln>
                <a:noFill/>
              </a:ln>
              <a:effectLst/>
            </c:spPr>
            <c:txPr>
              <a:bodyPr rot="0" spcFirstLastPara="1" vertOverflow="ellipsis" vert="horz" wrap="square" anchor="ctr" anchorCtr="1"/>
              <a:lstStyle/>
              <a:p>
                <a:pPr>
                  <a:defRPr sz="12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Đạt</c:v>
                </c:pt>
                <c:pt idx="1">
                  <c:v>Không đạt</c:v>
                </c:pt>
              </c:strCache>
            </c:strRef>
          </c:cat>
          <c:val>
            <c:numRef>
              <c:f>Sheet1!$C$2:$C$3</c:f>
              <c:numCache>
                <c:formatCode>General</c:formatCode>
                <c:ptCount val="2"/>
                <c:pt idx="0">
                  <c:v>34.4</c:v>
                </c:pt>
                <c:pt idx="1">
                  <c:v>76</c:v>
                </c:pt>
              </c:numCache>
            </c:numRef>
          </c:val>
          <c:shape val="pyramid"/>
          <c:extLst>
            <c:ext xmlns:c16="http://schemas.microsoft.com/office/drawing/2014/chart" uri="{C3380CC4-5D6E-409C-BE32-E72D297353CC}">
              <c16:uniqueId val="{00000001-50FD-4733-8352-C10033D4A03A}"/>
            </c:ext>
          </c:extLst>
        </c:ser>
        <c:dLbls>
          <c:showLegendKey val="0"/>
          <c:showVal val="1"/>
          <c:showCatName val="0"/>
          <c:showSerName val="0"/>
          <c:showPercent val="0"/>
          <c:showBubbleSize val="0"/>
        </c:dLbls>
        <c:gapWidth val="150"/>
        <c:shape val="box"/>
        <c:axId val="171727488"/>
        <c:axId val="171729280"/>
        <c:axId val="0"/>
      </c:bar3DChart>
      <c:catAx>
        <c:axId val="17172748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71729280"/>
        <c:crosses val="autoZero"/>
        <c:auto val="1"/>
        <c:lblAlgn val="ctr"/>
        <c:lblOffset val="100"/>
        <c:noMultiLvlLbl val="0"/>
      </c:catAx>
      <c:valAx>
        <c:axId val="171729280"/>
        <c:scaling>
          <c:orientation val="minMax"/>
        </c:scaling>
        <c:delete val="1"/>
        <c:axPos val="l"/>
        <c:numFmt formatCode="General" sourceLinked="1"/>
        <c:majorTickMark val="none"/>
        <c:minorTickMark val="none"/>
        <c:tickLblPos val="nextTo"/>
        <c:crossAx val="17172748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Giai đoạn 2009 - 2015</c:v>
                </c:pt>
              </c:strCache>
            </c:strRef>
          </c:tx>
          <c:spPr>
            <a:pattFill prst="horzBrick">
              <a:fgClr>
                <a:schemeClr val="tx1"/>
              </a:fgClr>
              <a:bgClr>
                <a:schemeClr val="bg1"/>
              </a:bgClr>
            </a:patt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Sheet1!$A$2:$A$9</c:f>
              <c:strCache>
                <c:ptCount val="8"/>
                <c:pt idx="0">
                  <c:v>101 – Toán học</c:v>
                </c:pt>
                <c:pt idx="1">
                  <c:v>102 – Khoa học Thông tin và Máy tính</c:v>
                </c:pt>
                <c:pt idx="2">
                  <c:v>103 – Vật lý</c:v>
                </c:pt>
                <c:pt idx="3">
                  <c:v>104 – Hóa học</c:v>
                </c:pt>
                <c:pt idx="4">
                  <c:v>105 – Khoa học Trái đất và Môi trường</c:v>
                </c:pt>
                <c:pt idx="5">
                  <c:v>106 – Sinh học Nông nghiệp</c:v>
                </c:pt>
                <c:pt idx="6">
                  <c:v>107 – Cơ học</c:v>
                </c:pt>
                <c:pt idx="7">
                  <c:v>108 – Y Sinh – Dược học</c:v>
                </c:pt>
              </c:strCache>
            </c:strRef>
          </c:cat>
          <c:val>
            <c:numRef>
              <c:f>Sheet1!$B$2:$B$9</c:f>
              <c:numCache>
                <c:formatCode>0.0</c:formatCode>
                <c:ptCount val="8"/>
                <c:pt idx="0">
                  <c:v>96.5</c:v>
                </c:pt>
                <c:pt idx="1">
                  <c:v>85.585585585585591</c:v>
                </c:pt>
                <c:pt idx="2">
                  <c:v>90.370370370370367</c:v>
                </c:pt>
                <c:pt idx="3">
                  <c:v>87.769784172661872</c:v>
                </c:pt>
                <c:pt idx="4">
                  <c:v>69.354838709677423</c:v>
                </c:pt>
                <c:pt idx="5">
                  <c:v>72.614107883817425</c:v>
                </c:pt>
                <c:pt idx="6">
                  <c:v>86.04651162790698</c:v>
                </c:pt>
                <c:pt idx="7">
                  <c:v>70</c:v>
                </c:pt>
              </c:numCache>
            </c:numRef>
          </c:val>
          <c:extLst>
            <c:ext xmlns:c16="http://schemas.microsoft.com/office/drawing/2014/chart" uri="{C3380CC4-5D6E-409C-BE32-E72D297353CC}">
              <c16:uniqueId val="{00000000-D894-461B-B783-0EB8D75C6F74}"/>
            </c:ext>
          </c:extLst>
        </c:ser>
        <c:ser>
          <c:idx val="1"/>
          <c:order val="1"/>
          <c:tx>
            <c:strRef>
              <c:f>Sheet1!$C$1</c:f>
              <c:strCache>
                <c:ptCount val="1"/>
                <c:pt idx="0">
                  <c:v>Giai đoạn 2016 - 2019</c:v>
                </c:pt>
              </c:strCache>
            </c:strRef>
          </c:tx>
          <c:spPr>
            <a:pattFill prst="solidDmnd">
              <a:fgClr>
                <a:schemeClr val="tx1"/>
              </a:fgClr>
              <a:bgClr>
                <a:schemeClr val="bg1"/>
              </a:bgClr>
            </a:pattFill>
            <a:ln>
              <a:solidFill>
                <a:schemeClr val="tx1">
                  <a:alpha val="71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Sheet1!$A$2:$A$9</c:f>
              <c:strCache>
                <c:ptCount val="8"/>
                <c:pt idx="0">
                  <c:v>101 – Toán học</c:v>
                </c:pt>
                <c:pt idx="1">
                  <c:v>102 – Khoa học Thông tin và Máy tính</c:v>
                </c:pt>
                <c:pt idx="2">
                  <c:v>103 – Vật lý</c:v>
                </c:pt>
                <c:pt idx="3">
                  <c:v>104 – Hóa học</c:v>
                </c:pt>
                <c:pt idx="4">
                  <c:v>105 – Khoa học Trái đất và Môi trường</c:v>
                </c:pt>
                <c:pt idx="5">
                  <c:v>106 – Sinh học Nông nghiệp</c:v>
                </c:pt>
                <c:pt idx="6">
                  <c:v>107 – Cơ học</c:v>
                </c:pt>
                <c:pt idx="7">
                  <c:v>108 – Y Sinh – Dược học</c:v>
                </c:pt>
              </c:strCache>
            </c:strRef>
          </c:cat>
          <c:val>
            <c:numRef>
              <c:f>Sheet1!$C$2:$C$9</c:f>
              <c:numCache>
                <c:formatCode>0.0</c:formatCode>
                <c:ptCount val="8"/>
                <c:pt idx="0">
                  <c:v>55.045871559633028</c:v>
                </c:pt>
                <c:pt idx="1">
                  <c:v>34.615384615384613</c:v>
                </c:pt>
                <c:pt idx="2">
                  <c:v>33.035714285714285</c:v>
                </c:pt>
                <c:pt idx="3">
                  <c:v>28.205128205128204</c:v>
                </c:pt>
                <c:pt idx="4">
                  <c:v>14.457831325301203</c:v>
                </c:pt>
                <c:pt idx="5">
                  <c:v>21.428571428571427</c:v>
                </c:pt>
                <c:pt idx="6">
                  <c:v>31.756756756756754</c:v>
                </c:pt>
                <c:pt idx="7">
                  <c:v>13.846153846153847</c:v>
                </c:pt>
              </c:numCache>
            </c:numRef>
          </c:val>
          <c:extLst>
            <c:ext xmlns:c16="http://schemas.microsoft.com/office/drawing/2014/chart" uri="{C3380CC4-5D6E-409C-BE32-E72D297353CC}">
              <c16:uniqueId val="{00000001-D894-461B-B783-0EB8D75C6F74}"/>
            </c:ext>
          </c:extLst>
        </c:ser>
        <c:dLbls>
          <c:showLegendKey val="0"/>
          <c:showVal val="1"/>
          <c:showCatName val="0"/>
          <c:showSerName val="0"/>
          <c:showPercent val="0"/>
          <c:showBubbleSize val="0"/>
        </c:dLbls>
        <c:gapWidth val="75"/>
        <c:axId val="171851136"/>
        <c:axId val="171852928"/>
      </c:barChart>
      <c:catAx>
        <c:axId val="171851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1852928"/>
        <c:crosses val="autoZero"/>
        <c:auto val="1"/>
        <c:lblAlgn val="ctr"/>
        <c:lblOffset val="100"/>
        <c:noMultiLvlLbl val="0"/>
      </c:catAx>
      <c:valAx>
        <c:axId val="171852928"/>
        <c:scaling>
          <c:orientation val="minMax"/>
        </c:scaling>
        <c:delete val="0"/>
        <c:axPos val="l"/>
        <c:numFmt formatCode="0.0" sourceLinked="1"/>
        <c:majorTickMark val="none"/>
        <c:minorTickMark val="none"/>
        <c:tickLblPos val="nextTo"/>
        <c:crossAx val="171851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100">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0"/>
      <c:rotY val="0"/>
      <c:depthPercent val="100"/>
      <c:rAngAx val="0"/>
    </c:view3D>
    <c:floor>
      <c:thickness val="0"/>
      <c:spPr>
        <a:solidFill>
          <a:schemeClr val="lt1"/>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Giai đoạn 2009 - 2015</c:v>
                </c:pt>
              </c:strCache>
            </c:strRef>
          </c:tx>
          <c:spPr>
            <a:pattFill prst="dashHorz">
              <a:fgClr>
                <a:schemeClr val="tx1"/>
              </a:fgClr>
              <a:bgClr>
                <a:schemeClr val="bg1"/>
              </a:bgClr>
            </a:pattFill>
            <a:ln>
              <a:solidFill>
                <a:schemeClr val="accent1"/>
              </a:solidFill>
            </a:ln>
            <a:effectLst/>
            <a:sp3d>
              <a:contourClr>
                <a:schemeClr val="accent1"/>
              </a:contourClr>
            </a:sp3d>
          </c:spPr>
          <c:invertIfNegative val="0"/>
          <c:cat>
            <c:strRef>
              <c:f>Sheet1!$A$2:$A$4</c:f>
              <c:strCache>
                <c:ptCount val="3"/>
                <c:pt idx="0">
                  <c:v>Bắc</c:v>
                </c:pt>
                <c:pt idx="1">
                  <c:v>Trung</c:v>
                </c:pt>
                <c:pt idx="2">
                  <c:v>Nam</c:v>
                </c:pt>
              </c:strCache>
            </c:strRef>
          </c:cat>
          <c:val>
            <c:numRef>
              <c:f>Sheet1!$B$2:$B$4</c:f>
              <c:numCache>
                <c:formatCode>0.0</c:formatCode>
                <c:ptCount val="3"/>
                <c:pt idx="0">
                  <c:v>73.913043478260875</c:v>
                </c:pt>
                <c:pt idx="1">
                  <c:v>5.4069119286510592</c:v>
                </c:pt>
                <c:pt idx="2">
                  <c:v>20.68004459308807</c:v>
                </c:pt>
              </c:numCache>
            </c:numRef>
          </c:val>
          <c:extLst>
            <c:ext xmlns:c16="http://schemas.microsoft.com/office/drawing/2014/chart" uri="{C3380CC4-5D6E-409C-BE32-E72D297353CC}">
              <c16:uniqueId val="{00000000-757C-463F-A859-CED62A0063BC}"/>
            </c:ext>
          </c:extLst>
        </c:ser>
        <c:ser>
          <c:idx val="1"/>
          <c:order val="1"/>
          <c:tx>
            <c:strRef>
              <c:f>Sheet1!$C$1</c:f>
              <c:strCache>
                <c:ptCount val="1"/>
                <c:pt idx="0">
                  <c:v>Giai đoạn 2016 - 2019</c:v>
                </c:pt>
              </c:strCache>
            </c:strRef>
          </c:tx>
          <c:spPr>
            <a:pattFill prst="horzBrick">
              <a:fgClr>
                <a:schemeClr val="tx1"/>
              </a:fgClr>
              <a:bgClr>
                <a:schemeClr val="bg1"/>
              </a:bgClr>
            </a:pattFill>
            <a:ln>
              <a:solidFill>
                <a:schemeClr val="accent2"/>
              </a:solidFill>
            </a:ln>
            <a:effectLst/>
            <a:sp3d>
              <a:contourClr>
                <a:schemeClr val="accent2"/>
              </a:contourClr>
            </a:sp3d>
          </c:spPr>
          <c:invertIfNegative val="0"/>
          <c:cat>
            <c:strRef>
              <c:f>Sheet1!$A$2:$A$4</c:f>
              <c:strCache>
                <c:ptCount val="3"/>
                <c:pt idx="0">
                  <c:v>Bắc</c:v>
                </c:pt>
                <c:pt idx="1">
                  <c:v>Trung</c:v>
                </c:pt>
                <c:pt idx="2">
                  <c:v>Nam</c:v>
                </c:pt>
              </c:strCache>
            </c:strRef>
          </c:cat>
          <c:val>
            <c:numRef>
              <c:f>Sheet1!$C$2:$C$4</c:f>
              <c:numCache>
                <c:formatCode>0.0</c:formatCode>
                <c:ptCount val="3"/>
                <c:pt idx="0">
                  <c:v>67.680958967266022</c:v>
                </c:pt>
                <c:pt idx="1">
                  <c:v>7.6994006454587369</c:v>
                </c:pt>
                <c:pt idx="2">
                  <c:v>24.619640387275243</c:v>
                </c:pt>
              </c:numCache>
            </c:numRef>
          </c:val>
          <c:extLst>
            <c:ext xmlns:c16="http://schemas.microsoft.com/office/drawing/2014/chart" uri="{C3380CC4-5D6E-409C-BE32-E72D297353CC}">
              <c16:uniqueId val="{00000001-757C-463F-A859-CED62A0063BC}"/>
            </c:ext>
          </c:extLst>
        </c:ser>
        <c:dLbls>
          <c:showLegendKey val="0"/>
          <c:showVal val="0"/>
          <c:showCatName val="0"/>
          <c:showSerName val="0"/>
          <c:showPercent val="0"/>
          <c:showBubbleSize val="0"/>
        </c:dLbls>
        <c:gapWidth val="160"/>
        <c:gapDepth val="0"/>
        <c:shape val="box"/>
        <c:axId val="171864064"/>
        <c:axId val="171865600"/>
        <c:axId val="0"/>
      </c:bar3DChart>
      <c:catAx>
        <c:axId val="17186406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1865600"/>
        <c:crosses val="autoZero"/>
        <c:auto val="1"/>
        <c:lblAlgn val="ctr"/>
        <c:lblOffset val="100"/>
        <c:noMultiLvlLbl val="0"/>
      </c:catAx>
      <c:valAx>
        <c:axId val="171865600"/>
        <c:scaling>
          <c:orientation val="minMax"/>
        </c:scaling>
        <c:delete val="0"/>
        <c:axPos val="l"/>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1864064"/>
        <c:crosses val="autoZero"/>
        <c:crossBetween val="between"/>
      </c:valAx>
      <c:dTable>
        <c:showHorzBorder val="1"/>
        <c:showVertBorder val="1"/>
        <c:showOutline val="1"/>
        <c:showKeys val="1"/>
        <c:spPr>
          <a:noFill/>
          <a:ln w="9525">
            <a:solidFill>
              <a:schemeClr val="tx1">
                <a:lumMod val="15000"/>
                <a:lumOff val="85000"/>
              </a:schemeClr>
            </a:solidFill>
          </a:ln>
          <a:effectLst/>
        </c:spPr>
        <c:txPr>
          <a:bodyPr rot="0" spcFirstLastPara="1" vertOverflow="ellipsis" vert="horz" wrap="square" anchor="ctr" anchorCtr="1"/>
          <a:lstStyle/>
          <a:p>
            <a:pPr rtl="0">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100">
          <a:solidFill>
            <a:schemeClr val="tx1"/>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Sheet1!$B$1</c:f>
              <c:strCache>
                <c:ptCount val="1"/>
                <c:pt idx="0">
                  <c:v>Giai đoạn 2009 - 2015</c:v>
                </c:pt>
              </c:strCache>
            </c:strRef>
          </c:tx>
          <c:spPr>
            <a:pattFill prst="dotGrid">
              <a:fgClr>
                <a:schemeClr val="tx1"/>
              </a:fgClr>
              <a:bgClr>
                <a:schemeClr val="bg1"/>
              </a:bgClr>
            </a:pattFill>
            <a:ln>
              <a:noFill/>
            </a:ln>
            <a:effectLst/>
            <a:sp3d/>
          </c:spPr>
          <c:invertIfNegative val="0"/>
          <c:cat>
            <c:strRef>
              <c:f>Sheet1!$A$2:$A$5</c:f>
              <c:strCache>
                <c:ptCount val="4"/>
                <c:pt idx="0">
                  <c:v>Bắc (không tính Viện KHCN)</c:v>
                </c:pt>
                <c:pt idx="1">
                  <c:v>Trung</c:v>
                </c:pt>
                <c:pt idx="2">
                  <c:v>Nam</c:v>
                </c:pt>
                <c:pt idx="3">
                  <c:v>Viện KHCN</c:v>
                </c:pt>
              </c:strCache>
            </c:strRef>
          </c:cat>
          <c:val>
            <c:numRef>
              <c:f>Sheet1!$B$2:$B$5</c:f>
              <c:numCache>
                <c:formatCode>0.0</c:formatCode>
                <c:ptCount val="4"/>
                <c:pt idx="0">
                  <c:v>50.501672240802677</c:v>
                </c:pt>
                <c:pt idx="1">
                  <c:v>5.4069119286510592</c:v>
                </c:pt>
                <c:pt idx="2">
                  <c:v>20.68004459308807</c:v>
                </c:pt>
                <c:pt idx="3">
                  <c:v>23.411371237458194</c:v>
                </c:pt>
              </c:numCache>
            </c:numRef>
          </c:val>
          <c:shape val="cone"/>
          <c:extLst>
            <c:ext xmlns:c16="http://schemas.microsoft.com/office/drawing/2014/chart" uri="{C3380CC4-5D6E-409C-BE32-E72D297353CC}">
              <c16:uniqueId val="{00000000-FADB-47AF-8345-6352E8C597FC}"/>
            </c:ext>
          </c:extLst>
        </c:ser>
        <c:ser>
          <c:idx val="1"/>
          <c:order val="1"/>
          <c:tx>
            <c:strRef>
              <c:f>Sheet1!$C$1</c:f>
              <c:strCache>
                <c:ptCount val="1"/>
                <c:pt idx="0">
                  <c:v>Giai đoạn 2016 - 2019</c:v>
                </c:pt>
              </c:strCache>
            </c:strRef>
          </c:tx>
          <c:spPr>
            <a:pattFill prst="horzBrick">
              <a:fgClr>
                <a:schemeClr val="tx1"/>
              </a:fgClr>
              <a:bgClr>
                <a:schemeClr val="bg1"/>
              </a:bgClr>
            </a:pattFill>
            <a:ln>
              <a:noFill/>
            </a:ln>
            <a:effectLst/>
            <a:sp3d/>
          </c:spPr>
          <c:invertIfNegative val="0"/>
          <c:cat>
            <c:strRef>
              <c:f>Sheet1!$A$2:$A$5</c:f>
              <c:strCache>
                <c:ptCount val="4"/>
                <c:pt idx="0">
                  <c:v>Bắc (không tính Viện KHCN)</c:v>
                </c:pt>
                <c:pt idx="1">
                  <c:v>Trung</c:v>
                </c:pt>
                <c:pt idx="2">
                  <c:v>Nam</c:v>
                </c:pt>
                <c:pt idx="3">
                  <c:v>Viện KHCN</c:v>
                </c:pt>
              </c:strCache>
            </c:strRef>
          </c:cat>
          <c:val>
            <c:numRef>
              <c:f>Sheet1!$C$2:$C$5</c:f>
              <c:numCache>
                <c:formatCode>0.0</c:formatCode>
                <c:ptCount val="4"/>
                <c:pt idx="0">
                  <c:v>49.46980175195943</c:v>
                </c:pt>
                <c:pt idx="1">
                  <c:v>7.6994006454587369</c:v>
                </c:pt>
                <c:pt idx="2">
                  <c:v>24.619640387275243</c:v>
                </c:pt>
                <c:pt idx="3">
                  <c:v>18.211157215306592</c:v>
                </c:pt>
              </c:numCache>
            </c:numRef>
          </c:val>
          <c:shape val="cone"/>
          <c:extLst>
            <c:ext xmlns:c16="http://schemas.microsoft.com/office/drawing/2014/chart" uri="{C3380CC4-5D6E-409C-BE32-E72D297353CC}">
              <c16:uniqueId val="{00000001-FADB-47AF-8345-6352E8C597FC}"/>
            </c:ext>
          </c:extLst>
        </c:ser>
        <c:dLbls>
          <c:showLegendKey val="0"/>
          <c:showVal val="0"/>
          <c:showCatName val="0"/>
          <c:showSerName val="0"/>
          <c:showPercent val="0"/>
          <c:showBubbleSize val="0"/>
        </c:dLbls>
        <c:gapWidth val="150"/>
        <c:shape val="box"/>
        <c:axId val="171878656"/>
        <c:axId val="173215744"/>
        <c:axId val="320053248"/>
      </c:bar3DChart>
      <c:catAx>
        <c:axId val="1718786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3215744"/>
        <c:crosses val="autoZero"/>
        <c:auto val="1"/>
        <c:lblAlgn val="ctr"/>
        <c:lblOffset val="100"/>
        <c:noMultiLvlLbl val="0"/>
      </c:catAx>
      <c:valAx>
        <c:axId val="173215744"/>
        <c:scaling>
          <c:orientation val="minMax"/>
        </c:scaling>
        <c:delete val="0"/>
        <c:axPos val="l"/>
        <c:majorGridlines>
          <c:spPr>
            <a:effectLst/>
          </c:spPr>
        </c:majorGridlines>
        <c:title>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1878656"/>
        <c:crosses val="autoZero"/>
        <c:crossBetween val="between"/>
      </c:valAx>
      <c:serAx>
        <c:axId val="320053248"/>
        <c:scaling>
          <c:orientation val="minMax"/>
        </c:scaling>
        <c:delete val="0"/>
        <c:axPos val="b"/>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3215744"/>
        <c:crosses val="autoZero"/>
      </c:ser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lgn="just">
        <a:defRPr>
          <a:solidFill>
            <a:schemeClr val="tx1"/>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9548380751251252"/>
          <c:y val="2.6729844610131698E-2"/>
          <c:w val="0.46769890565470501"/>
          <c:h val="0.72831921753948092"/>
        </c:manualLayout>
      </c:layout>
      <c:bar3DChart>
        <c:barDir val="col"/>
        <c:grouping val="standard"/>
        <c:varyColors val="0"/>
        <c:ser>
          <c:idx val="0"/>
          <c:order val="0"/>
          <c:tx>
            <c:strRef>
              <c:f>Sheet1!$B$1</c:f>
              <c:strCache>
                <c:ptCount val="1"/>
                <c:pt idx="0">
                  <c:v>Giai đoạn 2009 - 2015</c:v>
                </c:pt>
              </c:strCache>
            </c:strRef>
          </c:tx>
          <c:spPr>
            <a:pattFill prst="divot">
              <a:fgClr>
                <a:schemeClr val="tx1"/>
              </a:fgClr>
              <a:bgClr>
                <a:schemeClr val="bg1"/>
              </a:bgClr>
            </a:pattFill>
            <a:ln>
              <a:noFill/>
            </a:ln>
            <a:effectLst/>
            <a:sp3d/>
          </c:spPr>
          <c:invertIfNegative val="0"/>
          <c:cat>
            <c:strRef>
              <c:f>Sheet1!$A$2:$A$4</c:f>
              <c:strCache>
                <c:ptCount val="3"/>
                <c:pt idx="0">
                  <c:v>Trường</c:v>
                </c:pt>
                <c:pt idx="1">
                  <c:v>Viện</c:v>
                </c:pt>
                <c:pt idx="2">
                  <c:v>Khác</c:v>
                </c:pt>
              </c:strCache>
            </c:strRef>
          </c:cat>
          <c:val>
            <c:numRef>
              <c:f>Sheet1!$B$2:$B$4</c:f>
              <c:numCache>
                <c:formatCode>0.0</c:formatCode>
                <c:ptCount val="3"/>
                <c:pt idx="0">
                  <c:v>61.054994388327721</c:v>
                </c:pt>
                <c:pt idx="1">
                  <c:v>34.680134680134678</c:v>
                </c:pt>
                <c:pt idx="2">
                  <c:v>4.2648709315375983</c:v>
                </c:pt>
              </c:numCache>
            </c:numRef>
          </c:val>
          <c:shape val="pyramid"/>
          <c:extLst>
            <c:ext xmlns:c16="http://schemas.microsoft.com/office/drawing/2014/chart" uri="{C3380CC4-5D6E-409C-BE32-E72D297353CC}">
              <c16:uniqueId val="{00000000-6EB8-41F1-8472-42B34BD0A15E}"/>
            </c:ext>
          </c:extLst>
        </c:ser>
        <c:ser>
          <c:idx val="1"/>
          <c:order val="1"/>
          <c:tx>
            <c:strRef>
              <c:f>Sheet1!$C$1</c:f>
              <c:strCache>
                <c:ptCount val="1"/>
                <c:pt idx="0">
                  <c:v>Giai đoạn 2016 - 2019</c:v>
                </c:pt>
              </c:strCache>
            </c:strRef>
          </c:tx>
          <c:spPr>
            <a:pattFill prst="wdDnDiag">
              <a:fgClr>
                <a:schemeClr val="tx1"/>
              </a:fgClr>
              <a:bgClr>
                <a:schemeClr val="bg1"/>
              </a:bgClr>
            </a:pattFill>
            <a:ln>
              <a:noFill/>
            </a:ln>
            <a:effectLst/>
            <a:sp3d/>
          </c:spPr>
          <c:invertIfNegative val="0"/>
          <c:cat>
            <c:strRef>
              <c:f>Sheet1!$A$2:$A$4</c:f>
              <c:strCache>
                <c:ptCount val="3"/>
                <c:pt idx="0">
                  <c:v>Trường</c:v>
                </c:pt>
                <c:pt idx="1">
                  <c:v>Viện</c:v>
                </c:pt>
                <c:pt idx="2">
                  <c:v>Khác</c:v>
                </c:pt>
              </c:strCache>
            </c:strRef>
          </c:cat>
          <c:val>
            <c:numRef>
              <c:f>Sheet1!$C$2:$C$4</c:f>
              <c:numCache>
                <c:formatCode>0.0</c:formatCode>
                <c:ptCount val="3"/>
                <c:pt idx="0">
                  <c:v>67.496542185338868</c:v>
                </c:pt>
                <c:pt idx="1">
                  <c:v>24.850161364684187</c:v>
                </c:pt>
                <c:pt idx="2">
                  <c:v>7.6532964499769482</c:v>
                </c:pt>
              </c:numCache>
            </c:numRef>
          </c:val>
          <c:shape val="pyramid"/>
          <c:extLst>
            <c:ext xmlns:c16="http://schemas.microsoft.com/office/drawing/2014/chart" uri="{C3380CC4-5D6E-409C-BE32-E72D297353CC}">
              <c16:uniqueId val="{00000001-6EB8-41F1-8472-42B34BD0A15E}"/>
            </c:ext>
          </c:extLst>
        </c:ser>
        <c:dLbls>
          <c:showLegendKey val="0"/>
          <c:showVal val="0"/>
          <c:showCatName val="0"/>
          <c:showSerName val="0"/>
          <c:showPercent val="0"/>
          <c:showBubbleSize val="0"/>
        </c:dLbls>
        <c:gapWidth val="150"/>
        <c:shape val="box"/>
        <c:axId val="173236224"/>
        <c:axId val="173237760"/>
        <c:axId val="320054144"/>
      </c:bar3DChart>
      <c:catAx>
        <c:axId val="1732362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3237760"/>
        <c:crosses val="autoZero"/>
        <c:auto val="1"/>
        <c:lblAlgn val="ctr"/>
        <c:lblOffset val="100"/>
        <c:noMultiLvlLbl val="0"/>
      </c:catAx>
      <c:valAx>
        <c:axId val="17323776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3236224"/>
        <c:crosses val="autoZero"/>
        <c:crossBetween val="between"/>
      </c:valAx>
      <c:serAx>
        <c:axId val="320054144"/>
        <c:scaling>
          <c:orientation val="minMax"/>
        </c:scaling>
        <c:delete val="0"/>
        <c:axPos val="b"/>
        <c:majorTickMark val="none"/>
        <c:minorTickMark val="none"/>
        <c:tickLblPos val="nextTo"/>
        <c:spPr>
          <a:noFill/>
          <a:ln>
            <a:noFill/>
          </a:ln>
          <a:effectLst/>
        </c:spPr>
        <c:txPr>
          <a:bodyPr rot="-60000000" spcFirstLastPara="1" vertOverflow="ellipsis" vert="horz" wrap="square" anchor="ctr" anchorCtr="1"/>
          <a:lstStyle/>
          <a:p>
            <a:pPr algn="just">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73237760"/>
        <c:crosses val="autoZero"/>
      </c:ser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chemeClr val="tx1"/>
          </a:solidFill>
          <a:latin typeface="Times New Roman" panose="02020603050405020304" pitchFamily="18" charset="0"/>
          <a:cs typeface="Times New Roman" panose="02020603050405020304" pitchFamily="18"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5198673082531354E-2"/>
          <c:y val="3.9965873596254031E-2"/>
          <c:w val="0.8964399241761446"/>
          <c:h val="0.76472565659314184"/>
        </c:manualLayout>
      </c:layout>
      <c:barChart>
        <c:barDir val="bar"/>
        <c:grouping val="clustered"/>
        <c:varyColors val="0"/>
        <c:ser>
          <c:idx val="0"/>
          <c:order val="0"/>
          <c:tx>
            <c:strRef>
              <c:f>Sheet1!$B$1</c:f>
              <c:strCache>
                <c:ptCount val="1"/>
                <c:pt idx="0">
                  <c:v>Số Công bố Việt Nam (không có Quỹ)</c:v>
                </c:pt>
              </c:strCache>
            </c:strRef>
          </c:tx>
          <c:invertIfNegative val="0"/>
          <c:dLbls>
            <c:spPr>
              <a:noFill/>
              <a:ln>
                <a:noFill/>
              </a:ln>
              <a:effectLst/>
            </c:spPr>
            <c:txPr>
              <a:bodyPr rot="0" vert="horz"/>
              <a:lstStyle/>
              <a:p>
                <a:pPr>
                  <a:defRPr sz="800" b="1">
                    <a:solidFill>
                      <a:srgbClr val="7030A0"/>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Sheet1!$A$2:$A$12</c:f>
              <c:strCache>
                <c:ptCount val="11"/>
                <c:pt idx="0">
                  <c:v>2009</c:v>
                </c:pt>
                <c:pt idx="1">
                  <c:v>2010</c:v>
                </c:pt>
                <c:pt idx="2">
                  <c:v>2011</c:v>
                </c:pt>
                <c:pt idx="3">
                  <c:v>2012</c:v>
                </c:pt>
                <c:pt idx="4">
                  <c:v>2013</c:v>
                </c:pt>
                <c:pt idx="5">
                  <c:v>2014</c:v>
                </c:pt>
                <c:pt idx="6">
                  <c:v>2015</c:v>
                </c:pt>
                <c:pt idx="7">
                  <c:v>2016</c:v>
                </c:pt>
                <c:pt idx="8">
                  <c:v>2017</c:v>
                </c:pt>
                <c:pt idx="9">
                  <c:v>2018</c:v>
                </c:pt>
                <c:pt idx="10">
                  <c:v>2019 new</c:v>
                </c:pt>
              </c:strCache>
            </c:strRef>
          </c:cat>
          <c:val>
            <c:numRef>
              <c:f>Sheet1!$B$2:$B$12</c:f>
              <c:numCache>
                <c:formatCode>General</c:formatCode>
                <c:ptCount val="11"/>
                <c:pt idx="0">
                  <c:v>2679</c:v>
                </c:pt>
                <c:pt idx="1">
                  <c:v>3208</c:v>
                </c:pt>
                <c:pt idx="2">
                  <c:v>4095</c:v>
                </c:pt>
                <c:pt idx="3">
                  <c:v>4943</c:v>
                </c:pt>
                <c:pt idx="4">
                  <c:v>6277</c:v>
                </c:pt>
                <c:pt idx="5">
                  <c:v>7536</c:v>
                </c:pt>
                <c:pt idx="6">
                  <c:v>9663</c:v>
                </c:pt>
                <c:pt idx="7">
                  <c:v>14087</c:v>
                </c:pt>
                <c:pt idx="8">
                  <c:v>15661</c:v>
                </c:pt>
                <c:pt idx="9">
                  <c:v>20613</c:v>
                </c:pt>
                <c:pt idx="10">
                  <c:v>25112</c:v>
                </c:pt>
              </c:numCache>
            </c:numRef>
          </c:val>
          <c:extLst>
            <c:ext xmlns:c16="http://schemas.microsoft.com/office/drawing/2014/chart" uri="{C3380CC4-5D6E-409C-BE32-E72D297353CC}">
              <c16:uniqueId val="{00000000-09E2-4A33-9BA6-2B68630E6619}"/>
            </c:ext>
          </c:extLst>
        </c:ser>
        <c:ser>
          <c:idx val="1"/>
          <c:order val="1"/>
          <c:tx>
            <c:strRef>
              <c:f>Sheet1!$C$1</c:f>
              <c:strCache>
                <c:ptCount val="1"/>
                <c:pt idx="0">
                  <c:v>Số tác giả trong công bố của VN (không có Quỹ)</c:v>
                </c:pt>
              </c:strCache>
            </c:strRef>
          </c:tx>
          <c:invertIfNegative val="0"/>
          <c:dLbls>
            <c:spPr>
              <a:noFill/>
              <a:ln>
                <a:noFill/>
              </a:ln>
              <a:effectLst/>
            </c:spPr>
            <c:txPr>
              <a:bodyPr rot="0" vert="horz"/>
              <a:lstStyle/>
              <a:p>
                <a:pPr>
                  <a:defRPr sz="800" b="1">
                    <a:solidFill>
                      <a:schemeClr val="tx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Sheet1!$A$2:$A$12</c:f>
              <c:strCache>
                <c:ptCount val="11"/>
                <c:pt idx="0">
                  <c:v>2009</c:v>
                </c:pt>
                <c:pt idx="1">
                  <c:v>2010</c:v>
                </c:pt>
                <c:pt idx="2">
                  <c:v>2011</c:v>
                </c:pt>
                <c:pt idx="3">
                  <c:v>2012</c:v>
                </c:pt>
                <c:pt idx="4">
                  <c:v>2013</c:v>
                </c:pt>
                <c:pt idx="5">
                  <c:v>2014</c:v>
                </c:pt>
                <c:pt idx="6">
                  <c:v>2015</c:v>
                </c:pt>
                <c:pt idx="7">
                  <c:v>2016</c:v>
                </c:pt>
                <c:pt idx="8">
                  <c:v>2017</c:v>
                </c:pt>
                <c:pt idx="9">
                  <c:v>2018</c:v>
                </c:pt>
                <c:pt idx="10">
                  <c:v>2019 new</c:v>
                </c:pt>
              </c:strCache>
            </c:strRef>
          </c:cat>
          <c:val>
            <c:numRef>
              <c:f>Sheet1!$C$2:$C$12</c:f>
              <c:numCache>
                <c:formatCode>General</c:formatCode>
                <c:ptCount val="11"/>
                <c:pt idx="0">
                  <c:v>637</c:v>
                </c:pt>
                <c:pt idx="1">
                  <c:v>610</c:v>
                </c:pt>
                <c:pt idx="2">
                  <c:v>721</c:v>
                </c:pt>
                <c:pt idx="3">
                  <c:v>847</c:v>
                </c:pt>
                <c:pt idx="4">
                  <c:v>1185</c:v>
                </c:pt>
                <c:pt idx="5">
                  <c:v>1626</c:v>
                </c:pt>
                <c:pt idx="6">
                  <c:v>2093</c:v>
                </c:pt>
                <c:pt idx="7">
                  <c:v>2884</c:v>
                </c:pt>
                <c:pt idx="8">
                  <c:v>3752</c:v>
                </c:pt>
                <c:pt idx="9">
                  <c:v>3580</c:v>
                </c:pt>
                <c:pt idx="10">
                  <c:v>4126</c:v>
                </c:pt>
              </c:numCache>
            </c:numRef>
          </c:val>
          <c:extLst>
            <c:ext xmlns:c16="http://schemas.microsoft.com/office/drawing/2014/chart" uri="{C3380CC4-5D6E-409C-BE32-E72D297353CC}">
              <c16:uniqueId val="{00000001-09E2-4A33-9BA6-2B68630E6619}"/>
            </c:ext>
          </c:extLst>
        </c:ser>
        <c:ser>
          <c:idx val="2"/>
          <c:order val="2"/>
          <c:tx>
            <c:strRef>
              <c:f>Sheet1!$D$1</c:f>
              <c:strCache>
                <c:ptCount val="1"/>
                <c:pt idx="0">
                  <c:v>Số tác giả trong công bố của Quỹ và đơn vị khác</c:v>
                </c:pt>
              </c:strCache>
            </c:strRef>
          </c:tx>
          <c:invertIfNegative val="0"/>
          <c:dLbls>
            <c:dLbl>
              <c:idx val="2"/>
              <c:layout>
                <c:manualLayout>
                  <c:x val="1.0309631039295466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9E2-4A33-9BA6-2B68630E6619}"/>
                </c:ext>
              </c:extLst>
            </c:dLbl>
            <c:dLbl>
              <c:idx val="8"/>
              <c:layout>
                <c:manualLayout>
                  <c:x val="1.3273315804350164E-2"/>
                  <c:y val="-1.79867374012818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9E2-4A33-9BA6-2B68630E6619}"/>
                </c:ext>
              </c:extLst>
            </c:dLbl>
            <c:spPr>
              <a:noFill/>
              <a:ln>
                <a:noFill/>
              </a:ln>
              <a:effectLst/>
            </c:spPr>
            <c:txPr>
              <a:bodyPr rot="0" vert="horz"/>
              <a:lstStyle/>
              <a:p>
                <a:pPr>
                  <a:defRPr sz="800" b="1" i="1">
                    <a:solidFill>
                      <a:srgbClr val="FF0000"/>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Sheet1!$A$2:$A$12</c:f>
              <c:strCache>
                <c:ptCount val="11"/>
                <c:pt idx="0">
                  <c:v>2009</c:v>
                </c:pt>
                <c:pt idx="1">
                  <c:v>2010</c:v>
                </c:pt>
                <c:pt idx="2">
                  <c:v>2011</c:v>
                </c:pt>
                <c:pt idx="3">
                  <c:v>2012</c:v>
                </c:pt>
                <c:pt idx="4">
                  <c:v>2013</c:v>
                </c:pt>
                <c:pt idx="5">
                  <c:v>2014</c:v>
                </c:pt>
                <c:pt idx="6">
                  <c:v>2015</c:v>
                </c:pt>
                <c:pt idx="7">
                  <c:v>2016</c:v>
                </c:pt>
                <c:pt idx="8">
                  <c:v>2017</c:v>
                </c:pt>
                <c:pt idx="9">
                  <c:v>2018</c:v>
                </c:pt>
                <c:pt idx="10">
                  <c:v>2019 new</c:v>
                </c:pt>
              </c:strCache>
            </c:strRef>
          </c:cat>
          <c:val>
            <c:numRef>
              <c:f>Sheet1!$D$2:$D$12</c:f>
              <c:numCache>
                <c:formatCode>General</c:formatCode>
                <c:ptCount val="11"/>
                <c:pt idx="0">
                  <c:v>83</c:v>
                </c:pt>
                <c:pt idx="1">
                  <c:v>344</c:v>
                </c:pt>
                <c:pt idx="2">
                  <c:v>853</c:v>
                </c:pt>
                <c:pt idx="3">
                  <c:v>1444</c:v>
                </c:pt>
                <c:pt idx="4">
                  <c:v>1866</c:v>
                </c:pt>
                <c:pt idx="5">
                  <c:v>2280</c:v>
                </c:pt>
                <c:pt idx="6">
                  <c:v>2828</c:v>
                </c:pt>
                <c:pt idx="7">
                  <c:v>4413</c:v>
                </c:pt>
                <c:pt idx="8">
                  <c:v>4484</c:v>
                </c:pt>
                <c:pt idx="9">
                  <c:v>5033</c:v>
                </c:pt>
                <c:pt idx="10">
                  <c:v>5845</c:v>
                </c:pt>
              </c:numCache>
            </c:numRef>
          </c:val>
          <c:extLst>
            <c:ext xmlns:c16="http://schemas.microsoft.com/office/drawing/2014/chart" uri="{C3380CC4-5D6E-409C-BE32-E72D297353CC}">
              <c16:uniqueId val="{00000004-09E2-4A33-9BA6-2B68630E6619}"/>
            </c:ext>
          </c:extLst>
        </c:ser>
        <c:dLbls>
          <c:showLegendKey val="0"/>
          <c:showVal val="1"/>
          <c:showCatName val="0"/>
          <c:showSerName val="0"/>
          <c:showPercent val="0"/>
          <c:showBubbleSize val="0"/>
        </c:dLbls>
        <c:gapWidth val="219"/>
        <c:axId val="173490560"/>
        <c:axId val="173492096"/>
      </c:barChart>
      <c:catAx>
        <c:axId val="173490560"/>
        <c:scaling>
          <c:orientation val="minMax"/>
        </c:scaling>
        <c:delete val="0"/>
        <c:axPos val="l"/>
        <c:numFmt formatCode="General" sourceLinked="0"/>
        <c:majorTickMark val="none"/>
        <c:minorTickMark val="none"/>
        <c:tickLblPos val="nextTo"/>
        <c:txPr>
          <a:bodyPr rot="-60000000" vert="horz"/>
          <a:lstStyle/>
          <a:p>
            <a:pPr>
              <a:defRPr/>
            </a:pPr>
            <a:endParaRPr lang="en-US"/>
          </a:p>
        </c:txPr>
        <c:crossAx val="173492096"/>
        <c:crosses val="autoZero"/>
        <c:auto val="1"/>
        <c:lblAlgn val="ctr"/>
        <c:lblOffset val="100"/>
        <c:noMultiLvlLbl val="0"/>
      </c:catAx>
      <c:valAx>
        <c:axId val="173492096"/>
        <c:scaling>
          <c:logBase val="10"/>
          <c:orientation val="minMax"/>
          <c:max val="30000"/>
        </c:scaling>
        <c:delete val="0"/>
        <c:axPos val="b"/>
        <c:majorGridlines/>
        <c:numFmt formatCode="General" sourceLinked="1"/>
        <c:majorTickMark val="none"/>
        <c:minorTickMark val="none"/>
        <c:tickLblPos val="nextTo"/>
        <c:txPr>
          <a:bodyPr rot="-60000000" vert="horz"/>
          <a:lstStyle/>
          <a:p>
            <a:pPr>
              <a:defRPr/>
            </a:pPr>
            <a:endParaRPr lang="en-US"/>
          </a:p>
        </c:txPr>
        <c:crossAx val="173490560"/>
        <c:crosses val="autoZero"/>
        <c:crossBetween val="between"/>
      </c:valAx>
    </c:plotArea>
    <c:legend>
      <c:legendPos val="b"/>
      <c:layout>
        <c:manualLayout>
          <c:xMode val="edge"/>
          <c:yMode val="edge"/>
          <c:x val="4.413433459196258E-2"/>
          <c:y val="0.86932145020333995"/>
          <c:w val="0.91663979470888513"/>
          <c:h val="9.1577673884514432E-2"/>
        </c:manualLayout>
      </c:layout>
      <c:overlay val="0"/>
      <c:txPr>
        <a:bodyPr rot="0" vert="horz"/>
        <a:lstStyle/>
        <a:p>
          <a:pPr>
            <a:defRPr/>
          </a:pPr>
          <a:endParaRPr lang="en-US"/>
        </a:p>
      </c:txPr>
    </c:legend>
    <c:plotVisOnly val="1"/>
    <c:dispBlanksAs val="gap"/>
    <c:showDLblsOverMax val="0"/>
  </c:chart>
  <c:txPr>
    <a:bodyPr/>
    <a:lstStyle/>
    <a:p>
      <a:pPr>
        <a:defRPr>
          <a:solidFill>
            <a:schemeClr val="tx1"/>
          </a:solidFill>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5198673082531354E-2"/>
          <c:y val="3.9965873596254031E-2"/>
          <c:w val="0.8964399241761446"/>
          <c:h val="0.76472565659314184"/>
        </c:manualLayout>
      </c:layout>
      <c:barChart>
        <c:barDir val="col"/>
        <c:grouping val="clustered"/>
        <c:varyColors val="0"/>
        <c:ser>
          <c:idx val="0"/>
          <c:order val="0"/>
          <c:tx>
            <c:strRef>
              <c:f>Sheet1!$B$1</c:f>
              <c:strCache>
                <c:ptCount val="1"/>
                <c:pt idx="0">
                  <c:v>Số Công bố VN</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Sheet1!$A$2:$A$12</c:f>
              <c:numCache>
                <c:formatCode>General</c:formatCode>
                <c:ptCount val="11"/>
                <c:pt idx="0">
                  <c:v>2009</c:v>
                </c:pt>
                <c:pt idx="1">
                  <c:v>2010</c:v>
                </c:pt>
                <c:pt idx="2">
                  <c:v>2011</c:v>
                </c:pt>
                <c:pt idx="3">
                  <c:v>2012</c:v>
                </c:pt>
                <c:pt idx="4">
                  <c:v>2013</c:v>
                </c:pt>
                <c:pt idx="5">
                  <c:v>2014</c:v>
                </c:pt>
                <c:pt idx="6">
                  <c:v>2015</c:v>
                </c:pt>
                <c:pt idx="7">
                  <c:v>2016</c:v>
                </c:pt>
                <c:pt idx="8">
                  <c:v>2017</c:v>
                </c:pt>
                <c:pt idx="9">
                  <c:v>2018</c:v>
                </c:pt>
                <c:pt idx="10">
                  <c:v>2019</c:v>
                </c:pt>
              </c:numCache>
            </c:numRef>
          </c:cat>
          <c:val>
            <c:numRef>
              <c:f>Sheet1!$B$2:$B$12</c:f>
              <c:numCache>
                <c:formatCode>General</c:formatCode>
                <c:ptCount val="11"/>
                <c:pt idx="0">
                  <c:v>395</c:v>
                </c:pt>
                <c:pt idx="1">
                  <c:v>509</c:v>
                </c:pt>
                <c:pt idx="2">
                  <c:v>671</c:v>
                </c:pt>
                <c:pt idx="3">
                  <c:v>838</c:v>
                </c:pt>
                <c:pt idx="4">
                  <c:v>1210</c:v>
                </c:pt>
                <c:pt idx="5">
                  <c:v>1410</c:v>
                </c:pt>
                <c:pt idx="6">
                  <c:v>1734</c:v>
                </c:pt>
                <c:pt idx="7">
                  <c:v>2557</c:v>
                </c:pt>
                <c:pt idx="8">
                  <c:v>2754</c:v>
                </c:pt>
                <c:pt idx="9">
                  <c:v>3465</c:v>
                </c:pt>
                <c:pt idx="10">
                  <c:v>3997</c:v>
                </c:pt>
              </c:numCache>
            </c:numRef>
          </c:val>
          <c:extLst>
            <c:ext xmlns:c16="http://schemas.microsoft.com/office/drawing/2014/chart" uri="{C3380CC4-5D6E-409C-BE32-E72D297353CC}">
              <c16:uniqueId val="{00000000-D066-4545-8465-4F2011C6B129}"/>
            </c:ext>
          </c:extLst>
        </c:ser>
        <c:ser>
          <c:idx val="1"/>
          <c:order val="1"/>
          <c:tx>
            <c:strRef>
              <c:f>Sheet1!$C$1</c:f>
              <c:strCache>
                <c:ptCount val="1"/>
                <c:pt idx="0">
                  <c:v>Tác giả đầu VN (không có Quỹ)</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Sheet1!$A$2:$A$12</c:f>
              <c:numCache>
                <c:formatCode>General</c:formatCode>
                <c:ptCount val="11"/>
                <c:pt idx="0">
                  <c:v>2009</c:v>
                </c:pt>
                <c:pt idx="1">
                  <c:v>2010</c:v>
                </c:pt>
                <c:pt idx="2">
                  <c:v>2011</c:v>
                </c:pt>
                <c:pt idx="3">
                  <c:v>2012</c:v>
                </c:pt>
                <c:pt idx="4">
                  <c:v>2013</c:v>
                </c:pt>
                <c:pt idx="5">
                  <c:v>2014</c:v>
                </c:pt>
                <c:pt idx="6">
                  <c:v>2015</c:v>
                </c:pt>
                <c:pt idx="7">
                  <c:v>2016</c:v>
                </c:pt>
                <c:pt idx="8">
                  <c:v>2017</c:v>
                </c:pt>
                <c:pt idx="9">
                  <c:v>2018</c:v>
                </c:pt>
                <c:pt idx="10">
                  <c:v>2019</c:v>
                </c:pt>
              </c:numCache>
            </c:numRef>
          </c:cat>
          <c:val>
            <c:numRef>
              <c:f>Sheet1!$C$2:$C$12</c:f>
              <c:numCache>
                <c:formatCode>General</c:formatCode>
                <c:ptCount val="11"/>
                <c:pt idx="0">
                  <c:v>111</c:v>
                </c:pt>
                <c:pt idx="1">
                  <c:v>120</c:v>
                </c:pt>
                <c:pt idx="2">
                  <c:v>125</c:v>
                </c:pt>
                <c:pt idx="3">
                  <c:v>136</c:v>
                </c:pt>
                <c:pt idx="4">
                  <c:v>237</c:v>
                </c:pt>
                <c:pt idx="5">
                  <c:v>325</c:v>
                </c:pt>
                <c:pt idx="6">
                  <c:v>403</c:v>
                </c:pt>
                <c:pt idx="7">
                  <c:v>550</c:v>
                </c:pt>
                <c:pt idx="8">
                  <c:v>706</c:v>
                </c:pt>
                <c:pt idx="9">
                  <c:v>630</c:v>
                </c:pt>
                <c:pt idx="10">
                  <c:v>155</c:v>
                </c:pt>
              </c:numCache>
            </c:numRef>
          </c:val>
          <c:extLst>
            <c:ext xmlns:c16="http://schemas.microsoft.com/office/drawing/2014/chart" uri="{C3380CC4-5D6E-409C-BE32-E72D297353CC}">
              <c16:uniqueId val="{00000001-D066-4545-8465-4F2011C6B129}"/>
            </c:ext>
          </c:extLst>
        </c:ser>
        <c:ser>
          <c:idx val="2"/>
          <c:order val="2"/>
          <c:tx>
            <c:strRef>
              <c:f>Sheet1!$D$1</c:f>
              <c:strCache>
                <c:ptCount val="1"/>
                <c:pt idx="0">
                  <c:v>Tác giả đầu Quỹ và các đơn vị khác</c:v>
                </c:pt>
              </c:strCache>
            </c:strRef>
          </c:tx>
          <c:invertIfNegative val="0"/>
          <c:dLbls>
            <c:dLbl>
              <c:idx val="8"/>
              <c:layout>
                <c:manualLayout>
                  <c:x val="1.3273315804350164E-2"/>
                  <c:y val="-1.79867374012818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066-4545-8465-4F2011C6B129}"/>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Sheet1!$A$2:$A$12</c:f>
              <c:numCache>
                <c:formatCode>General</c:formatCode>
                <c:ptCount val="11"/>
                <c:pt idx="0">
                  <c:v>2009</c:v>
                </c:pt>
                <c:pt idx="1">
                  <c:v>2010</c:v>
                </c:pt>
                <c:pt idx="2">
                  <c:v>2011</c:v>
                </c:pt>
                <c:pt idx="3">
                  <c:v>2012</c:v>
                </c:pt>
                <c:pt idx="4">
                  <c:v>2013</c:v>
                </c:pt>
                <c:pt idx="5">
                  <c:v>2014</c:v>
                </c:pt>
                <c:pt idx="6">
                  <c:v>2015</c:v>
                </c:pt>
                <c:pt idx="7">
                  <c:v>2016</c:v>
                </c:pt>
                <c:pt idx="8">
                  <c:v>2017</c:v>
                </c:pt>
                <c:pt idx="9">
                  <c:v>2018</c:v>
                </c:pt>
                <c:pt idx="10">
                  <c:v>2019</c:v>
                </c:pt>
              </c:numCache>
            </c:numRef>
          </c:cat>
          <c:val>
            <c:numRef>
              <c:f>Sheet1!$D$2:$D$12</c:f>
              <c:numCache>
                <c:formatCode>General</c:formatCode>
                <c:ptCount val="11"/>
                <c:pt idx="0">
                  <c:v>36</c:v>
                </c:pt>
                <c:pt idx="1">
                  <c:v>122</c:v>
                </c:pt>
                <c:pt idx="2">
                  <c:v>251</c:v>
                </c:pt>
                <c:pt idx="3">
                  <c:v>392</c:v>
                </c:pt>
                <c:pt idx="4">
                  <c:v>544</c:v>
                </c:pt>
                <c:pt idx="5">
                  <c:v>622</c:v>
                </c:pt>
                <c:pt idx="6">
                  <c:v>705</c:v>
                </c:pt>
                <c:pt idx="7">
                  <c:v>997</c:v>
                </c:pt>
                <c:pt idx="8">
                  <c:v>929</c:v>
                </c:pt>
                <c:pt idx="9">
                  <c:v>1047</c:v>
                </c:pt>
                <c:pt idx="10">
                  <c:v>497</c:v>
                </c:pt>
              </c:numCache>
            </c:numRef>
          </c:val>
          <c:extLst>
            <c:ext xmlns:c16="http://schemas.microsoft.com/office/drawing/2014/chart" uri="{C3380CC4-5D6E-409C-BE32-E72D297353CC}">
              <c16:uniqueId val="{00000003-D066-4545-8465-4F2011C6B129}"/>
            </c:ext>
          </c:extLst>
        </c:ser>
        <c:dLbls>
          <c:showLegendKey val="0"/>
          <c:showVal val="1"/>
          <c:showCatName val="0"/>
          <c:showSerName val="0"/>
          <c:showPercent val="0"/>
          <c:showBubbleSize val="0"/>
        </c:dLbls>
        <c:gapWidth val="150"/>
        <c:axId val="143488896"/>
        <c:axId val="143490432"/>
      </c:barChart>
      <c:catAx>
        <c:axId val="143488896"/>
        <c:scaling>
          <c:orientation val="minMax"/>
        </c:scaling>
        <c:delete val="0"/>
        <c:axPos val="b"/>
        <c:numFmt formatCode="General" sourceLinked="0"/>
        <c:majorTickMark val="out"/>
        <c:minorTickMark val="none"/>
        <c:tickLblPos val="nextTo"/>
        <c:crossAx val="143490432"/>
        <c:crosses val="autoZero"/>
        <c:auto val="1"/>
        <c:lblAlgn val="ctr"/>
        <c:lblOffset val="100"/>
        <c:noMultiLvlLbl val="0"/>
      </c:catAx>
      <c:valAx>
        <c:axId val="143490432"/>
        <c:scaling>
          <c:logBase val="10"/>
          <c:orientation val="minMax"/>
        </c:scaling>
        <c:delete val="0"/>
        <c:axPos val="l"/>
        <c:majorGridlines/>
        <c:numFmt formatCode="General" sourceLinked="1"/>
        <c:majorTickMark val="out"/>
        <c:minorTickMark val="none"/>
        <c:tickLblPos val="nextTo"/>
        <c:crossAx val="143488896"/>
        <c:crosses val="autoZero"/>
        <c:crossBetween val="between"/>
      </c:valAx>
    </c:plotArea>
    <c:legend>
      <c:legendPos val="r"/>
      <c:layout>
        <c:manualLayout>
          <c:xMode val="edge"/>
          <c:yMode val="edge"/>
          <c:x val="0.13134391068963791"/>
          <c:y val="0.86471978483369627"/>
          <c:w val="0.79194704780979819"/>
          <c:h val="9.7908943762246098E-2"/>
        </c:manualLayout>
      </c:layout>
      <c:overlay val="0"/>
      <c:txPr>
        <a:bodyPr/>
        <a:lstStyle/>
        <a:p>
          <a:pPr>
            <a:defRPr sz="900"/>
          </a:pPr>
          <a:endParaRPr lang="en-US"/>
        </a:p>
      </c:txPr>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4D1094-6593-43C9-8F65-3D7D574AAA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265</TotalTime>
  <Pages>259</Pages>
  <Words>80607</Words>
  <Characters>459462</Characters>
  <Application>Microsoft Office Word</Application>
  <DocSecurity>0</DocSecurity>
  <Lines>3828</Lines>
  <Paragraphs>1077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538992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Admin</cp:lastModifiedBy>
  <cp:revision>33</cp:revision>
  <cp:lastPrinted>2022-10-28T03:51:00Z</cp:lastPrinted>
  <dcterms:created xsi:type="dcterms:W3CDTF">2022-10-26T09:44:00Z</dcterms:created>
  <dcterms:modified xsi:type="dcterms:W3CDTF">2023-03-16T04:03:00Z</dcterms:modified>
</cp:coreProperties>
</file>